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469C72" w14:textId="77777777" w:rsidR="00063AA8" w:rsidRDefault="00063AA8">
      <w:pPr>
        <w:pStyle w:val="BodyText"/>
        <w:rPr>
          <w:sz w:val="20"/>
        </w:rPr>
      </w:pPr>
    </w:p>
    <w:p w14:paraId="24ECAE36" w14:textId="77777777" w:rsidR="00063AA8" w:rsidRDefault="00063AA8">
      <w:pPr>
        <w:pStyle w:val="BodyText"/>
        <w:spacing w:before="7"/>
        <w:rPr>
          <w:sz w:val="15"/>
        </w:rPr>
      </w:pPr>
    </w:p>
    <w:p w14:paraId="26E41D91" w14:textId="77777777" w:rsidR="00063AA8" w:rsidRDefault="002628B4">
      <w:pPr>
        <w:pStyle w:val="BodyText"/>
        <w:ind w:left="2655"/>
        <w:rPr>
          <w:sz w:val="20"/>
        </w:rPr>
      </w:pPr>
      <w:bookmarkStart w:id="0" w:name="MD*1.0*23_January_2012"/>
      <w:bookmarkEnd w:id="0"/>
      <w:r>
        <w:rPr>
          <w:noProof/>
          <w:sz w:val="20"/>
        </w:rPr>
        <w:drawing>
          <wp:inline distT="0" distB="0" distL="0" distR="0" wp14:anchorId="0C6AB285" wp14:editId="744F41D3">
            <wp:extent cx="2764636" cy="1718309"/>
            <wp:effectExtent l="0" t="0" r="0" b="0"/>
            <wp:docPr id="1" name="image1.jpeg" descr="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764636" cy="1718309"/>
                    </a:xfrm>
                    <a:prstGeom prst="rect">
                      <a:avLst/>
                    </a:prstGeom>
                  </pic:spPr>
                </pic:pic>
              </a:graphicData>
            </a:graphic>
          </wp:inline>
        </w:drawing>
      </w:r>
    </w:p>
    <w:p w14:paraId="184F1640" w14:textId="77777777" w:rsidR="00063AA8" w:rsidRDefault="00063AA8">
      <w:pPr>
        <w:pStyle w:val="BodyText"/>
        <w:rPr>
          <w:sz w:val="20"/>
        </w:rPr>
      </w:pPr>
    </w:p>
    <w:p w14:paraId="2D154F2C" w14:textId="77777777" w:rsidR="00063AA8" w:rsidRDefault="00063AA8">
      <w:pPr>
        <w:pStyle w:val="BodyText"/>
        <w:rPr>
          <w:sz w:val="20"/>
        </w:rPr>
      </w:pPr>
    </w:p>
    <w:p w14:paraId="258B0E1F" w14:textId="77777777" w:rsidR="00063AA8" w:rsidRDefault="00063AA8">
      <w:pPr>
        <w:pStyle w:val="BodyText"/>
        <w:rPr>
          <w:sz w:val="20"/>
        </w:rPr>
      </w:pPr>
    </w:p>
    <w:p w14:paraId="62A98B82" w14:textId="77777777" w:rsidR="00063AA8" w:rsidRDefault="00063AA8">
      <w:pPr>
        <w:pStyle w:val="BodyText"/>
        <w:rPr>
          <w:sz w:val="20"/>
        </w:rPr>
      </w:pPr>
    </w:p>
    <w:p w14:paraId="1D59E8AC" w14:textId="77777777" w:rsidR="00063AA8" w:rsidRDefault="00063AA8">
      <w:pPr>
        <w:pStyle w:val="BodyText"/>
        <w:rPr>
          <w:sz w:val="20"/>
        </w:rPr>
      </w:pPr>
    </w:p>
    <w:p w14:paraId="1D3FDE49" w14:textId="77777777" w:rsidR="00063AA8" w:rsidRDefault="00063AA8">
      <w:pPr>
        <w:pStyle w:val="BodyText"/>
        <w:spacing w:before="11"/>
        <w:rPr>
          <w:sz w:val="28"/>
        </w:rPr>
      </w:pPr>
    </w:p>
    <w:p w14:paraId="363F5B28" w14:textId="77777777" w:rsidR="00063AA8" w:rsidRDefault="002628B4">
      <w:pPr>
        <w:spacing w:before="84" w:line="319" w:lineRule="auto"/>
        <w:ind w:left="1694" w:right="1949"/>
        <w:jc w:val="center"/>
        <w:rPr>
          <w:rFonts w:ascii="Arial"/>
          <w:b/>
          <w:sz w:val="48"/>
        </w:rPr>
      </w:pPr>
      <w:r>
        <w:rPr>
          <w:rFonts w:ascii="Arial"/>
          <w:b/>
          <w:sz w:val="48"/>
        </w:rPr>
        <w:t xml:space="preserve">Clinical Flow </w:t>
      </w:r>
      <w:bookmarkStart w:id="1" w:name="Clinical_Flow_Sheet_CliO_V2"/>
      <w:bookmarkEnd w:id="1"/>
      <w:r>
        <w:rPr>
          <w:rFonts w:ascii="Arial"/>
          <w:b/>
          <w:sz w:val="48"/>
        </w:rPr>
        <w:t>Sheet CliO V2 Implementation Guide</w:t>
      </w:r>
    </w:p>
    <w:p w14:paraId="3798CFB2" w14:textId="77777777" w:rsidR="00063AA8" w:rsidRDefault="00063AA8">
      <w:pPr>
        <w:pStyle w:val="BodyText"/>
        <w:rPr>
          <w:rFonts w:ascii="Arial"/>
          <w:b/>
          <w:sz w:val="54"/>
        </w:rPr>
      </w:pPr>
    </w:p>
    <w:p w14:paraId="7C64A20C" w14:textId="77777777" w:rsidR="00063AA8" w:rsidRDefault="00063AA8">
      <w:pPr>
        <w:pStyle w:val="BodyText"/>
        <w:rPr>
          <w:rFonts w:ascii="Arial"/>
          <w:b/>
          <w:sz w:val="54"/>
        </w:rPr>
      </w:pPr>
    </w:p>
    <w:p w14:paraId="3BA9A404" w14:textId="77777777" w:rsidR="00063AA8" w:rsidRDefault="002628B4">
      <w:pPr>
        <w:spacing w:before="403" w:line="411" w:lineRule="exact"/>
        <w:ind w:left="1685" w:right="1949"/>
        <w:jc w:val="center"/>
        <w:rPr>
          <w:rFonts w:ascii="Arial"/>
          <w:sz w:val="36"/>
        </w:rPr>
      </w:pPr>
      <w:r>
        <w:rPr>
          <w:rFonts w:ascii="Arial"/>
          <w:sz w:val="36"/>
        </w:rPr>
        <w:t>MD*1.0*23</w:t>
      </w:r>
    </w:p>
    <w:p w14:paraId="7605F874" w14:textId="77777777" w:rsidR="00063AA8" w:rsidRDefault="002628B4">
      <w:pPr>
        <w:spacing w:line="411" w:lineRule="exact"/>
        <w:ind w:left="1694" w:right="1948"/>
        <w:jc w:val="center"/>
        <w:rPr>
          <w:rFonts w:ascii="Arial"/>
          <w:sz w:val="36"/>
        </w:rPr>
      </w:pPr>
      <w:r>
        <w:rPr>
          <w:rFonts w:ascii="Arial"/>
          <w:sz w:val="36"/>
        </w:rPr>
        <w:t>January 2012</w:t>
      </w:r>
    </w:p>
    <w:p w14:paraId="5E197386" w14:textId="77777777" w:rsidR="00063AA8" w:rsidRDefault="00063AA8">
      <w:pPr>
        <w:pStyle w:val="BodyText"/>
        <w:rPr>
          <w:rFonts w:ascii="Arial"/>
          <w:sz w:val="40"/>
        </w:rPr>
      </w:pPr>
    </w:p>
    <w:p w14:paraId="1171BF6A" w14:textId="77777777" w:rsidR="00063AA8" w:rsidRDefault="00063AA8">
      <w:pPr>
        <w:pStyle w:val="BodyText"/>
        <w:spacing w:before="1"/>
        <w:rPr>
          <w:rFonts w:ascii="Arial"/>
          <w:sz w:val="51"/>
        </w:rPr>
      </w:pPr>
    </w:p>
    <w:p w14:paraId="53C8EFEB" w14:textId="77777777" w:rsidR="00063AA8" w:rsidRDefault="002628B4">
      <w:pPr>
        <w:pStyle w:val="Heading5"/>
        <w:spacing w:line="242" w:lineRule="auto"/>
        <w:ind w:right="2832" w:firstLine="561"/>
      </w:pPr>
      <w:r>
        <w:t>Department of Veterans Affairs Office of Information &amp;Technology (OI&amp;T)</w:t>
      </w:r>
    </w:p>
    <w:p w14:paraId="5EA8DCDE" w14:textId="77777777" w:rsidR="00063AA8" w:rsidRDefault="002628B4">
      <w:pPr>
        <w:pStyle w:val="Heading5"/>
        <w:spacing w:line="271" w:lineRule="exact"/>
        <w:ind w:left="3331"/>
      </w:pPr>
      <w:r>
        <w:t>Product Development (PD)</w:t>
      </w:r>
    </w:p>
    <w:p w14:paraId="0F2E09F7" w14:textId="77777777" w:rsidR="00063AA8" w:rsidRDefault="00063AA8">
      <w:pPr>
        <w:spacing w:line="271" w:lineRule="exact"/>
        <w:sectPr w:rsidR="00063AA8">
          <w:type w:val="continuous"/>
          <w:pgSz w:w="12240" w:h="15840"/>
          <w:pgMar w:top="1500" w:right="1060" w:bottom="280" w:left="1320" w:header="720" w:footer="720" w:gutter="0"/>
          <w:cols w:space="720"/>
        </w:sectPr>
      </w:pPr>
    </w:p>
    <w:p w14:paraId="74410FFC" w14:textId="77777777" w:rsidR="00063AA8" w:rsidRDefault="00063AA8">
      <w:pPr>
        <w:pStyle w:val="BodyText"/>
        <w:spacing w:before="4"/>
        <w:rPr>
          <w:rFonts w:ascii="Arial"/>
          <w:sz w:val="17"/>
        </w:rPr>
      </w:pPr>
    </w:p>
    <w:p w14:paraId="7F0F2CC8" w14:textId="77777777" w:rsidR="00063AA8" w:rsidRDefault="00063AA8">
      <w:pPr>
        <w:rPr>
          <w:rFonts w:ascii="Arial"/>
          <w:sz w:val="17"/>
        </w:rPr>
        <w:sectPr w:rsidR="00063AA8">
          <w:pgSz w:w="12240" w:h="15840"/>
          <w:pgMar w:top="1500" w:right="1060" w:bottom="280" w:left="1320" w:header="720" w:footer="720" w:gutter="0"/>
          <w:cols w:space="720"/>
        </w:sectPr>
      </w:pPr>
    </w:p>
    <w:p w14:paraId="0435E6C7" w14:textId="77777777" w:rsidR="00063AA8" w:rsidRDefault="00063AA8">
      <w:pPr>
        <w:pStyle w:val="BodyText"/>
        <w:rPr>
          <w:rFonts w:ascii="Arial"/>
          <w:sz w:val="20"/>
        </w:rPr>
      </w:pPr>
    </w:p>
    <w:p w14:paraId="22E305FC" w14:textId="77777777" w:rsidR="00063AA8" w:rsidRDefault="00063AA8">
      <w:pPr>
        <w:pStyle w:val="BodyText"/>
        <w:spacing w:before="8"/>
        <w:rPr>
          <w:rFonts w:ascii="Arial"/>
          <w:sz w:val="28"/>
        </w:rPr>
      </w:pPr>
    </w:p>
    <w:p w14:paraId="7A695608" w14:textId="77777777" w:rsidR="00063AA8" w:rsidRDefault="002628B4">
      <w:pPr>
        <w:spacing w:before="91"/>
        <w:ind w:left="1687" w:right="1949"/>
        <w:jc w:val="center"/>
        <w:rPr>
          <w:i/>
        </w:rPr>
      </w:pPr>
      <w:r>
        <w:rPr>
          <w:i/>
        </w:rPr>
        <w:t>This page intentionally left blank for double-sided printing</w:t>
      </w:r>
    </w:p>
    <w:p w14:paraId="361667AB" w14:textId="77777777" w:rsidR="00063AA8" w:rsidRDefault="00063AA8">
      <w:pPr>
        <w:jc w:val="center"/>
        <w:sectPr w:rsidR="00063AA8">
          <w:footerReference w:type="even" r:id="rId8"/>
          <w:footerReference w:type="default" r:id="rId9"/>
          <w:pgSz w:w="12240" w:h="15840"/>
          <w:pgMar w:top="1500" w:right="1060" w:bottom="1180" w:left="1320" w:header="0" w:footer="983" w:gutter="0"/>
          <w:pgNumType w:start="1"/>
          <w:cols w:space="720"/>
        </w:sectPr>
      </w:pPr>
    </w:p>
    <w:p w14:paraId="1493E137" w14:textId="77777777" w:rsidR="00063AA8" w:rsidRDefault="002628B4">
      <w:pPr>
        <w:spacing w:before="68"/>
        <w:ind w:left="120"/>
        <w:rPr>
          <w:rFonts w:ascii="Arial"/>
          <w:b/>
          <w:sz w:val="36"/>
        </w:rPr>
      </w:pPr>
      <w:bookmarkStart w:id="2" w:name="Revision_History"/>
      <w:bookmarkEnd w:id="2"/>
      <w:r>
        <w:rPr>
          <w:rFonts w:ascii="Arial"/>
          <w:b/>
          <w:sz w:val="36"/>
        </w:rPr>
        <w:lastRenderedPageBreak/>
        <w:t>Revision History</w:t>
      </w:r>
    </w:p>
    <w:p w14:paraId="0833C982" w14:textId="77777777" w:rsidR="00063AA8" w:rsidRDefault="00063AA8">
      <w:pPr>
        <w:pStyle w:val="BodyText"/>
        <w:spacing w:before="9"/>
        <w:rPr>
          <w:rFonts w:ascii="Arial"/>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5222"/>
        <w:gridCol w:w="2431"/>
      </w:tblGrid>
      <w:tr w:rsidR="00063AA8" w14:paraId="77A6836C" w14:textId="77777777">
        <w:trPr>
          <w:trHeight w:val="316"/>
        </w:trPr>
        <w:tc>
          <w:tcPr>
            <w:tcW w:w="1706" w:type="dxa"/>
            <w:tcBorders>
              <w:bottom w:val="single" w:sz="6" w:space="0" w:color="000000"/>
              <w:right w:val="single" w:sz="6" w:space="0" w:color="000000"/>
            </w:tcBorders>
            <w:shd w:val="clear" w:color="auto" w:fill="F2F2F2"/>
          </w:tcPr>
          <w:p w14:paraId="45C6417D" w14:textId="77777777" w:rsidR="00063AA8" w:rsidRDefault="002628B4">
            <w:pPr>
              <w:pStyle w:val="TableParagraph"/>
              <w:spacing w:before="33"/>
              <w:ind w:left="105"/>
              <w:rPr>
                <w:rFonts w:ascii="Arial"/>
                <w:b/>
              </w:rPr>
            </w:pPr>
            <w:r>
              <w:rPr>
                <w:rFonts w:ascii="Arial"/>
                <w:b/>
              </w:rPr>
              <w:t>Date</w:t>
            </w:r>
          </w:p>
        </w:tc>
        <w:tc>
          <w:tcPr>
            <w:tcW w:w="5222" w:type="dxa"/>
            <w:tcBorders>
              <w:left w:val="single" w:sz="6" w:space="0" w:color="000000"/>
              <w:bottom w:val="single" w:sz="6" w:space="0" w:color="000000"/>
              <w:right w:val="single" w:sz="6" w:space="0" w:color="000000"/>
            </w:tcBorders>
            <w:shd w:val="clear" w:color="auto" w:fill="F2F2F2"/>
          </w:tcPr>
          <w:p w14:paraId="61CB3A44" w14:textId="77777777" w:rsidR="00063AA8" w:rsidRDefault="002628B4">
            <w:pPr>
              <w:pStyle w:val="TableParagraph"/>
              <w:spacing w:before="33"/>
              <w:ind w:left="110"/>
              <w:rPr>
                <w:rFonts w:ascii="Arial"/>
                <w:b/>
              </w:rPr>
            </w:pPr>
            <w:r>
              <w:rPr>
                <w:rFonts w:ascii="Arial"/>
                <w:b/>
              </w:rPr>
              <w:t>Description</w:t>
            </w:r>
          </w:p>
        </w:tc>
        <w:tc>
          <w:tcPr>
            <w:tcW w:w="2431" w:type="dxa"/>
            <w:tcBorders>
              <w:left w:val="single" w:sz="6" w:space="0" w:color="000000"/>
              <w:bottom w:val="single" w:sz="6" w:space="0" w:color="000000"/>
            </w:tcBorders>
            <w:shd w:val="clear" w:color="auto" w:fill="F2F2F2"/>
          </w:tcPr>
          <w:p w14:paraId="4C872515" w14:textId="77777777" w:rsidR="00063AA8" w:rsidRDefault="002628B4">
            <w:pPr>
              <w:pStyle w:val="TableParagraph"/>
              <w:spacing w:before="33"/>
              <w:ind w:left="106"/>
              <w:rPr>
                <w:rFonts w:ascii="Arial"/>
                <w:b/>
              </w:rPr>
            </w:pPr>
            <w:r>
              <w:rPr>
                <w:rFonts w:ascii="Arial"/>
                <w:b/>
              </w:rPr>
              <w:t>Authors</w:t>
            </w:r>
          </w:p>
        </w:tc>
      </w:tr>
      <w:tr w:rsidR="00063AA8" w14:paraId="4CB1AAEA" w14:textId="77777777">
        <w:trPr>
          <w:trHeight w:val="498"/>
        </w:trPr>
        <w:tc>
          <w:tcPr>
            <w:tcW w:w="1706" w:type="dxa"/>
            <w:tcBorders>
              <w:top w:val="single" w:sz="6" w:space="0" w:color="000000"/>
              <w:bottom w:val="single" w:sz="6" w:space="0" w:color="000000"/>
              <w:right w:val="single" w:sz="6" w:space="0" w:color="000000"/>
            </w:tcBorders>
          </w:tcPr>
          <w:p w14:paraId="4A0CBC8C" w14:textId="77777777" w:rsidR="00063AA8" w:rsidRDefault="002628B4">
            <w:pPr>
              <w:pStyle w:val="TableParagraph"/>
              <w:spacing w:line="225" w:lineRule="exact"/>
              <w:ind w:left="105"/>
              <w:rPr>
                <w:sz w:val="20"/>
              </w:rPr>
            </w:pPr>
            <w:r>
              <w:rPr>
                <w:sz w:val="20"/>
              </w:rPr>
              <w:t>April 2011</w:t>
            </w:r>
          </w:p>
        </w:tc>
        <w:tc>
          <w:tcPr>
            <w:tcW w:w="5222" w:type="dxa"/>
            <w:tcBorders>
              <w:top w:val="single" w:sz="6" w:space="0" w:color="000000"/>
              <w:left w:val="single" w:sz="6" w:space="0" w:color="000000"/>
              <w:bottom w:val="single" w:sz="6" w:space="0" w:color="000000"/>
              <w:right w:val="single" w:sz="6" w:space="0" w:color="000000"/>
            </w:tcBorders>
          </w:tcPr>
          <w:p w14:paraId="65AA1981" w14:textId="77777777" w:rsidR="00063AA8" w:rsidRDefault="002628B4">
            <w:pPr>
              <w:pStyle w:val="TableParagraph"/>
              <w:spacing w:line="225" w:lineRule="exact"/>
              <w:ind w:left="110"/>
              <w:rPr>
                <w:sz w:val="20"/>
              </w:rPr>
            </w:pPr>
            <w:r>
              <w:rPr>
                <w:sz w:val="20"/>
              </w:rPr>
              <w:t>Patch MD*1*16 Released</w:t>
            </w:r>
          </w:p>
        </w:tc>
        <w:tc>
          <w:tcPr>
            <w:tcW w:w="2431" w:type="dxa"/>
            <w:tcBorders>
              <w:top w:val="single" w:sz="6" w:space="0" w:color="000000"/>
              <w:left w:val="single" w:sz="6" w:space="0" w:color="000000"/>
              <w:bottom w:val="single" w:sz="6" w:space="0" w:color="000000"/>
            </w:tcBorders>
          </w:tcPr>
          <w:p w14:paraId="49A1511D" w14:textId="77777777" w:rsidR="00063AA8" w:rsidRDefault="002628B4">
            <w:pPr>
              <w:pStyle w:val="TableParagraph"/>
              <w:spacing w:line="225" w:lineRule="exact"/>
              <w:ind w:left="106"/>
              <w:rPr>
                <w:sz w:val="20"/>
              </w:rPr>
            </w:pPr>
            <w:r w:rsidRPr="002628B4">
              <w:rPr>
                <w:sz w:val="20"/>
                <w:highlight w:val="yellow"/>
              </w:rPr>
              <w:t>REDACTED</w:t>
            </w:r>
          </w:p>
        </w:tc>
      </w:tr>
      <w:tr w:rsidR="002628B4" w14:paraId="4D389AE6" w14:textId="77777777">
        <w:trPr>
          <w:trHeight w:val="248"/>
        </w:trPr>
        <w:tc>
          <w:tcPr>
            <w:tcW w:w="1706" w:type="dxa"/>
            <w:tcBorders>
              <w:top w:val="single" w:sz="6" w:space="0" w:color="000000"/>
              <w:bottom w:val="single" w:sz="6" w:space="0" w:color="000000"/>
              <w:right w:val="single" w:sz="6" w:space="0" w:color="000000"/>
            </w:tcBorders>
          </w:tcPr>
          <w:p w14:paraId="56F6A3A1" w14:textId="77777777" w:rsidR="002628B4" w:rsidRDefault="002628B4" w:rsidP="002628B4">
            <w:pPr>
              <w:pStyle w:val="TableParagraph"/>
              <w:spacing w:line="225" w:lineRule="exact"/>
              <w:ind w:left="105"/>
              <w:rPr>
                <w:sz w:val="20"/>
              </w:rPr>
            </w:pPr>
            <w:r>
              <w:rPr>
                <w:sz w:val="20"/>
              </w:rPr>
              <w:t>April 2011</w:t>
            </w:r>
          </w:p>
        </w:tc>
        <w:tc>
          <w:tcPr>
            <w:tcW w:w="5222" w:type="dxa"/>
            <w:tcBorders>
              <w:top w:val="single" w:sz="6" w:space="0" w:color="000000"/>
              <w:left w:val="single" w:sz="6" w:space="0" w:color="000000"/>
              <w:bottom w:val="single" w:sz="6" w:space="0" w:color="000000"/>
              <w:right w:val="single" w:sz="6" w:space="0" w:color="000000"/>
            </w:tcBorders>
          </w:tcPr>
          <w:p w14:paraId="4EF04269" w14:textId="77777777" w:rsidR="002628B4" w:rsidRDefault="002628B4" w:rsidP="002628B4">
            <w:pPr>
              <w:pStyle w:val="TableParagraph"/>
              <w:spacing w:line="225" w:lineRule="exact"/>
              <w:ind w:left="110"/>
              <w:rPr>
                <w:sz w:val="20"/>
              </w:rPr>
            </w:pPr>
            <w:r>
              <w:rPr>
                <w:sz w:val="20"/>
              </w:rPr>
              <w:t>Added note in section 6.2 regarding legacy devices</w:t>
            </w:r>
          </w:p>
        </w:tc>
        <w:tc>
          <w:tcPr>
            <w:tcW w:w="2431" w:type="dxa"/>
            <w:tcBorders>
              <w:top w:val="single" w:sz="6" w:space="0" w:color="000000"/>
              <w:left w:val="single" w:sz="6" w:space="0" w:color="000000"/>
              <w:bottom w:val="single" w:sz="6" w:space="0" w:color="000000"/>
            </w:tcBorders>
          </w:tcPr>
          <w:p w14:paraId="723097B3" w14:textId="77777777" w:rsidR="002628B4" w:rsidRDefault="002628B4" w:rsidP="002628B4">
            <w:r w:rsidRPr="0038693F">
              <w:rPr>
                <w:sz w:val="20"/>
                <w:highlight w:val="yellow"/>
              </w:rPr>
              <w:t>REDACTED</w:t>
            </w:r>
          </w:p>
        </w:tc>
      </w:tr>
      <w:tr w:rsidR="002628B4" w14:paraId="7173FF21" w14:textId="77777777">
        <w:trPr>
          <w:trHeight w:val="479"/>
        </w:trPr>
        <w:tc>
          <w:tcPr>
            <w:tcW w:w="1706" w:type="dxa"/>
            <w:tcBorders>
              <w:top w:val="single" w:sz="6" w:space="0" w:color="000000"/>
              <w:bottom w:val="single" w:sz="6" w:space="0" w:color="000000"/>
              <w:right w:val="single" w:sz="6" w:space="0" w:color="000000"/>
            </w:tcBorders>
          </w:tcPr>
          <w:p w14:paraId="0F9B408D" w14:textId="77777777" w:rsidR="002628B4" w:rsidRDefault="002628B4" w:rsidP="002628B4">
            <w:pPr>
              <w:pStyle w:val="TableParagraph"/>
              <w:spacing w:line="225" w:lineRule="exact"/>
              <w:ind w:left="105"/>
              <w:rPr>
                <w:sz w:val="20"/>
              </w:rPr>
            </w:pPr>
            <w:r>
              <w:rPr>
                <w:sz w:val="20"/>
              </w:rPr>
              <w:t>July 2011</w:t>
            </w:r>
          </w:p>
        </w:tc>
        <w:tc>
          <w:tcPr>
            <w:tcW w:w="5222" w:type="dxa"/>
            <w:tcBorders>
              <w:top w:val="single" w:sz="6" w:space="0" w:color="000000"/>
              <w:left w:val="single" w:sz="6" w:space="0" w:color="000000"/>
              <w:bottom w:val="single" w:sz="6" w:space="0" w:color="000000"/>
              <w:right w:val="single" w:sz="6" w:space="0" w:color="000000"/>
            </w:tcBorders>
          </w:tcPr>
          <w:p w14:paraId="52081047" w14:textId="77777777" w:rsidR="002628B4" w:rsidRDefault="002628B4" w:rsidP="002628B4">
            <w:pPr>
              <w:pStyle w:val="TableParagraph"/>
              <w:spacing w:line="221" w:lineRule="exact"/>
              <w:ind w:left="110"/>
              <w:rPr>
                <w:sz w:val="20"/>
              </w:rPr>
            </w:pPr>
            <w:r>
              <w:rPr>
                <w:sz w:val="20"/>
              </w:rPr>
              <w:t>Added note about TIU Note Title for Reporting field to</w:t>
            </w:r>
          </w:p>
          <w:p w14:paraId="1A655055" w14:textId="77777777" w:rsidR="002628B4" w:rsidRDefault="002628B4" w:rsidP="002628B4">
            <w:pPr>
              <w:pStyle w:val="TableParagraph"/>
              <w:spacing w:before="5"/>
              <w:ind w:left="110"/>
              <w:rPr>
                <w:sz w:val="20"/>
              </w:rPr>
            </w:pPr>
            <w:r>
              <w:rPr>
                <w:sz w:val="20"/>
              </w:rPr>
              <w:t>section 5.1, step 4.</w:t>
            </w:r>
          </w:p>
        </w:tc>
        <w:tc>
          <w:tcPr>
            <w:tcW w:w="2431" w:type="dxa"/>
            <w:tcBorders>
              <w:top w:val="single" w:sz="6" w:space="0" w:color="000000"/>
              <w:left w:val="single" w:sz="6" w:space="0" w:color="000000"/>
              <w:bottom w:val="single" w:sz="6" w:space="0" w:color="000000"/>
            </w:tcBorders>
          </w:tcPr>
          <w:p w14:paraId="3BC78CDE" w14:textId="77777777" w:rsidR="002628B4" w:rsidRDefault="002628B4" w:rsidP="002628B4">
            <w:r w:rsidRPr="0038693F">
              <w:rPr>
                <w:sz w:val="20"/>
                <w:highlight w:val="yellow"/>
              </w:rPr>
              <w:t>REDACTED</w:t>
            </w:r>
          </w:p>
        </w:tc>
      </w:tr>
      <w:tr w:rsidR="002628B4" w14:paraId="1868DAEE" w14:textId="77777777">
        <w:trPr>
          <w:trHeight w:val="479"/>
        </w:trPr>
        <w:tc>
          <w:tcPr>
            <w:tcW w:w="1706" w:type="dxa"/>
            <w:tcBorders>
              <w:top w:val="single" w:sz="6" w:space="0" w:color="000000"/>
              <w:bottom w:val="single" w:sz="6" w:space="0" w:color="000000"/>
              <w:right w:val="single" w:sz="6" w:space="0" w:color="000000"/>
            </w:tcBorders>
          </w:tcPr>
          <w:p w14:paraId="0A0F9711" w14:textId="77777777" w:rsidR="002628B4" w:rsidRDefault="002628B4" w:rsidP="002628B4">
            <w:pPr>
              <w:pStyle w:val="TableParagraph"/>
              <w:spacing w:line="225" w:lineRule="exact"/>
              <w:ind w:left="105"/>
              <w:rPr>
                <w:sz w:val="20"/>
              </w:rPr>
            </w:pPr>
            <w:r>
              <w:rPr>
                <w:sz w:val="20"/>
              </w:rPr>
              <w:t>July 2011</w:t>
            </w:r>
          </w:p>
        </w:tc>
        <w:tc>
          <w:tcPr>
            <w:tcW w:w="5222" w:type="dxa"/>
            <w:tcBorders>
              <w:top w:val="single" w:sz="6" w:space="0" w:color="000000"/>
              <w:left w:val="single" w:sz="6" w:space="0" w:color="000000"/>
              <w:bottom w:val="single" w:sz="6" w:space="0" w:color="000000"/>
              <w:right w:val="single" w:sz="6" w:space="0" w:color="000000"/>
            </w:tcBorders>
          </w:tcPr>
          <w:p w14:paraId="1323273E" w14:textId="77777777" w:rsidR="002628B4" w:rsidRDefault="002628B4" w:rsidP="002628B4">
            <w:pPr>
              <w:pStyle w:val="TableParagraph"/>
              <w:spacing w:line="221" w:lineRule="exact"/>
              <w:ind w:left="110"/>
              <w:rPr>
                <w:sz w:val="20"/>
              </w:rPr>
            </w:pPr>
            <w:r>
              <w:rPr>
                <w:sz w:val="20"/>
              </w:rPr>
              <w:t>Section 5.1, Adding a New Flowsheet: added new step 4 after</w:t>
            </w:r>
          </w:p>
          <w:p w14:paraId="46A5349D" w14:textId="77777777" w:rsidR="002628B4" w:rsidRDefault="002628B4" w:rsidP="002628B4">
            <w:pPr>
              <w:pStyle w:val="TableParagraph"/>
              <w:spacing w:before="5"/>
              <w:ind w:left="110"/>
              <w:rPr>
                <w:sz w:val="20"/>
              </w:rPr>
            </w:pPr>
            <w:r>
              <w:rPr>
                <w:sz w:val="20"/>
              </w:rPr>
              <w:t>note, revised step 5.</w:t>
            </w:r>
          </w:p>
        </w:tc>
        <w:tc>
          <w:tcPr>
            <w:tcW w:w="2431" w:type="dxa"/>
            <w:tcBorders>
              <w:top w:val="single" w:sz="6" w:space="0" w:color="000000"/>
              <w:left w:val="single" w:sz="6" w:space="0" w:color="000000"/>
              <w:bottom w:val="single" w:sz="6" w:space="0" w:color="000000"/>
            </w:tcBorders>
          </w:tcPr>
          <w:p w14:paraId="4AE042A0" w14:textId="77777777" w:rsidR="002628B4" w:rsidRDefault="002628B4" w:rsidP="002628B4">
            <w:r w:rsidRPr="0038693F">
              <w:rPr>
                <w:sz w:val="20"/>
                <w:highlight w:val="yellow"/>
              </w:rPr>
              <w:t>REDACTED</w:t>
            </w:r>
          </w:p>
        </w:tc>
      </w:tr>
      <w:tr w:rsidR="002628B4" w14:paraId="0FA13D7D" w14:textId="77777777">
        <w:trPr>
          <w:trHeight w:val="479"/>
        </w:trPr>
        <w:tc>
          <w:tcPr>
            <w:tcW w:w="1706" w:type="dxa"/>
            <w:tcBorders>
              <w:top w:val="single" w:sz="6" w:space="0" w:color="000000"/>
              <w:bottom w:val="single" w:sz="6" w:space="0" w:color="000000"/>
              <w:right w:val="single" w:sz="6" w:space="0" w:color="000000"/>
            </w:tcBorders>
          </w:tcPr>
          <w:p w14:paraId="09A39808" w14:textId="77777777" w:rsidR="002628B4" w:rsidRDefault="002628B4" w:rsidP="002628B4">
            <w:pPr>
              <w:pStyle w:val="TableParagraph"/>
              <w:spacing w:line="225" w:lineRule="exact"/>
              <w:ind w:left="105"/>
              <w:rPr>
                <w:sz w:val="20"/>
              </w:rPr>
            </w:pPr>
            <w:r>
              <w:rPr>
                <w:sz w:val="20"/>
              </w:rPr>
              <w:t>July 2011</w:t>
            </w:r>
          </w:p>
        </w:tc>
        <w:tc>
          <w:tcPr>
            <w:tcW w:w="5222" w:type="dxa"/>
            <w:tcBorders>
              <w:top w:val="single" w:sz="6" w:space="0" w:color="000000"/>
              <w:left w:val="single" w:sz="6" w:space="0" w:color="000000"/>
              <w:bottom w:val="single" w:sz="6" w:space="0" w:color="000000"/>
              <w:right w:val="single" w:sz="6" w:space="0" w:color="000000"/>
            </w:tcBorders>
          </w:tcPr>
          <w:p w14:paraId="640C2DE4" w14:textId="77777777" w:rsidR="002628B4" w:rsidRDefault="002628B4" w:rsidP="002628B4">
            <w:pPr>
              <w:pStyle w:val="TableParagraph"/>
              <w:spacing w:line="221" w:lineRule="exact"/>
              <w:ind w:left="110"/>
              <w:rPr>
                <w:sz w:val="20"/>
              </w:rPr>
            </w:pPr>
            <w:r>
              <w:rPr>
                <w:sz w:val="20"/>
              </w:rPr>
              <w:t>Section 5.3.1, Understanding Totals Display, changed</w:t>
            </w:r>
          </w:p>
          <w:p w14:paraId="42496C81" w14:textId="77777777" w:rsidR="002628B4" w:rsidRDefault="002628B4" w:rsidP="002628B4">
            <w:pPr>
              <w:pStyle w:val="TableParagraph"/>
              <w:spacing w:before="5"/>
              <w:ind w:left="110"/>
              <w:rPr>
                <w:sz w:val="20"/>
              </w:rPr>
            </w:pPr>
            <w:r>
              <w:rPr>
                <w:sz w:val="20"/>
              </w:rPr>
              <w:t>“median” of all observations to “average “ of all observations.</w:t>
            </w:r>
          </w:p>
        </w:tc>
        <w:tc>
          <w:tcPr>
            <w:tcW w:w="2431" w:type="dxa"/>
            <w:tcBorders>
              <w:top w:val="single" w:sz="6" w:space="0" w:color="000000"/>
              <w:left w:val="single" w:sz="6" w:space="0" w:color="000000"/>
              <w:bottom w:val="single" w:sz="6" w:space="0" w:color="000000"/>
            </w:tcBorders>
          </w:tcPr>
          <w:p w14:paraId="15D46130" w14:textId="77777777" w:rsidR="002628B4" w:rsidRDefault="002628B4" w:rsidP="002628B4">
            <w:r w:rsidRPr="0038693F">
              <w:rPr>
                <w:sz w:val="20"/>
                <w:highlight w:val="yellow"/>
              </w:rPr>
              <w:t>REDACTED</w:t>
            </w:r>
          </w:p>
        </w:tc>
      </w:tr>
      <w:tr w:rsidR="002628B4" w14:paraId="347C6035" w14:textId="77777777">
        <w:trPr>
          <w:trHeight w:val="1170"/>
        </w:trPr>
        <w:tc>
          <w:tcPr>
            <w:tcW w:w="1706" w:type="dxa"/>
            <w:tcBorders>
              <w:top w:val="single" w:sz="6" w:space="0" w:color="000000"/>
              <w:bottom w:val="single" w:sz="6" w:space="0" w:color="000000"/>
              <w:right w:val="single" w:sz="6" w:space="0" w:color="000000"/>
            </w:tcBorders>
          </w:tcPr>
          <w:p w14:paraId="37C0B017" w14:textId="77777777" w:rsidR="002628B4" w:rsidRDefault="002628B4" w:rsidP="002628B4">
            <w:pPr>
              <w:pStyle w:val="TableParagraph"/>
              <w:spacing w:line="225" w:lineRule="exact"/>
              <w:ind w:left="105"/>
              <w:rPr>
                <w:sz w:val="20"/>
              </w:rPr>
            </w:pPr>
            <w:r>
              <w:rPr>
                <w:sz w:val="20"/>
              </w:rPr>
              <w:t>July 2011</w:t>
            </w:r>
          </w:p>
        </w:tc>
        <w:tc>
          <w:tcPr>
            <w:tcW w:w="5222" w:type="dxa"/>
            <w:tcBorders>
              <w:top w:val="single" w:sz="6" w:space="0" w:color="000000"/>
              <w:left w:val="single" w:sz="6" w:space="0" w:color="000000"/>
              <w:bottom w:val="single" w:sz="6" w:space="0" w:color="000000"/>
              <w:right w:val="single" w:sz="6" w:space="0" w:color="000000"/>
            </w:tcBorders>
          </w:tcPr>
          <w:p w14:paraId="7630275D" w14:textId="77777777" w:rsidR="002628B4" w:rsidRDefault="002628B4" w:rsidP="002628B4">
            <w:pPr>
              <w:pStyle w:val="TableParagraph"/>
              <w:ind w:left="110" w:right="134"/>
              <w:rPr>
                <w:sz w:val="20"/>
              </w:rPr>
            </w:pPr>
            <w:r>
              <w:rPr>
                <w:sz w:val="20"/>
              </w:rPr>
              <w:t>Section 5.2, Creating a Flowsheet Total, replaced figure 5-10, Totals Display from CP Flowsheets. Section 4.1, Importing Views from XML, replaced MD1_0P16_Default_Views.xml with MD1_0P16_Sample_Views.xml. Removed section</w:t>
            </w:r>
          </w:p>
          <w:p w14:paraId="3062FFCA" w14:textId="77777777" w:rsidR="002628B4" w:rsidRDefault="002628B4" w:rsidP="002628B4">
            <w:pPr>
              <w:pStyle w:val="TableParagraph"/>
              <w:ind w:left="110"/>
              <w:rPr>
                <w:sz w:val="20"/>
              </w:rPr>
            </w:pPr>
            <w:r>
              <w:rPr>
                <w:sz w:val="20"/>
              </w:rPr>
              <w:t>5.4.2, Changing the Schedule for a Task.</w:t>
            </w:r>
          </w:p>
        </w:tc>
        <w:tc>
          <w:tcPr>
            <w:tcW w:w="2431" w:type="dxa"/>
            <w:tcBorders>
              <w:top w:val="single" w:sz="6" w:space="0" w:color="000000"/>
              <w:left w:val="single" w:sz="6" w:space="0" w:color="000000"/>
              <w:bottom w:val="single" w:sz="6" w:space="0" w:color="000000"/>
            </w:tcBorders>
          </w:tcPr>
          <w:p w14:paraId="60FBBC87" w14:textId="77777777" w:rsidR="002628B4" w:rsidRDefault="002628B4" w:rsidP="002628B4">
            <w:r w:rsidRPr="0038693F">
              <w:rPr>
                <w:sz w:val="20"/>
                <w:highlight w:val="yellow"/>
              </w:rPr>
              <w:t>REDACTED</w:t>
            </w:r>
          </w:p>
        </w:tc>
      </w:tr>
      <w:tr w:rsidR="002628B4" w14:paraId="7BAB4412" w14:textId="77777777">
        <w:trPr>
          <w:trHeight w:val="1170"/>
        </w:trPr>
        <w:tc>
          <w:tcPr>
            <w:tcW w:w="1706" w:type="dxa"/>
            <w:tcBorders>
              <w:top w:val="single" w:sz="6" w:space="0" w:color="000000"/>
              <w:bottom w:val="single" w:sz="6" w:space="0" w:color="000000"/>
              <w:right w:val="single" w:sz="6" w:space="0" w:color="000000"/>
            </w:tcBorders>
          </w:tcPr>
          <w:p w14:paraId="2283B0F1" w14:textId="77777777" w:rsidR="002628B4" w:rsidRDefault="002628B4" w:rsidP="002628B4">
            <w:pPr>
              <w:pStyle w:val="TableParagraph"/>
              <w:spacing w:line="225" w:lineRule="exact"/>
              <w:ind w:left="105"/>
              <w:rPr>
                <w:sz w:val="20"/>
              </w:rPr>
            </w:pPr>
            <w:r>
              <w:rPr>
                <w:sz w:val="20"/>
              </w:rPr>
              <w:t>December 2011</w:t>
            </w:r>
          </w:p>
        </w:tc>
        <w:tc>
          <w:tcPr>
            <w:tcW w:w="5222" w:type="dxa"/>
            <w:tcBorders>
              <w:top w:val="single" w:sz="6" w:space="0" w:color="000000"/>
              <w:left w:val="single" w:sz="6" w:space="0" w:color="000000"/>
              <w:bottom w:val="single" w:sz="6" w:space="0" w:color="000000"/>
              <w:right w:val="single" w:sz="6" w:space="0" w:color="000000"/>
            </w:tcBorders>
          </w:tcPr>
          <w:p w14:paraId="3127BF4E" w14:textId="77777777" w:rsidR="002628B4" w:rsidRDefault="002628B4" w:rsidP="002628B4">
            <w:pPr>
              <w:pStyle w:val="TableParagraph"/>
              <w:ind w:left="110" w:right="134"/>
              <w:rPr>
                <w:sz w:val="20"/>
              </w:rPr>
            </w:pPr>
            <w:r>
              <w:rPr>
                <w:sz w:val="20"/>
              </w:rPr>
              <w:t>Added note and graphic to step 4 of Section 4.2.7, Modifying Terms in a View. Added new section 3.1.2.3 CP Console Folder View Permissions. Added note to section 3.1.2.8 Export to XML. Added note to section 4.1 Importing Views</w:t>
            </w:r>
          </w:p>
          <w:p w14:paraId="5CE2DE30" w14:textId="77777777" w:rsidR="002628B4" w:rsidRDefault="002628B4" w:rsidP="002628B4">
            <w:pPr>
              <w:pStyle w:val="TableParagraph"/>
              <w:ind w:left="110"/>
              <w:rPr>
                <w:sz w:val="20"/>
              </w:rPr>
            </w:pPr>
            <w:r>
              <w:rPr>
                <w:sz w:val="20"/>
              </w:rPr>
              <w:t>from XML.</w:t>
            </w:r>
          </w:p>
        </w:tc>
        <w:tc>
          <w:tcPr>
            <w:tcW w:w="2431" w:type="dxa"/>
            <w:tcBorders>
              <w:top w:val="single" w:sz="6" w:space="0" w:color="000000"/>
              <w:left w:val="single" w:sz="6" w:space="0" w:color="000000"/>
              <w:bottom w:val="single" w:sz="6" w:space="0" w:color="000000"/>
            </w:tcBorders>
          </w:tcPr>
          <w:p w14:paraId="0672C2E3" w14:textId="77777777" w:rsidR="002628B4" w:rsidRDefault="002628B4" w:rsidP="002628B4">
            <w:r w:rsidRPr="0038693F">
              <w:rPr>
                <w:sz w:val="20"/>
                <w:highlight w:val="yellow"/>
              </w:rPr>
              <w:t>REDACTED</w:t>
            </w:r>
          </w:p>
        </w:tc>
      </w:tr>
      <w:tr w:rsidR="002628B4" w14:paraId="333DAE5D" w14:textId="77777777">
        <w:trPr>
          <w:trHeight w:val="959"/>
        </w:trPr>
        <w:tc>
          <w:tcPr>
            <w:tcW w:w="1706" w:type="dxa"/>
            <w:tcBorders>
              <w:top w:val="single" w:sz="6" w:space="0" w:color="000000"/>
              <w:right w:val="single" w:sz="6" w:space="0" w:color="000000"/>
            </w:tcBorders>
          </w:tcPr>
          <w:p w14:paraId="745F5CEC" w14:textId="77777777" w:rsidR="002628B4" w:rsidRDefault="002628B4" w:rsidP="002628B4">
            <w:pPr>
              <w:pStyle w:val="TableParagraph"/>
              <w:spacing w:line="225" w:lineRule="exact"/>
              <w:ind w:left="105"/>
              <w:rPr>
                <w:sz w:val="20"/>
              </w:rPr>
            </w:pPr>
            <w:r>
              <w:rPr>
                <w:sz w:val="20"/>
              </w:rPr>
              <w:t>January 2012</w:t>
            </w:r>
          </w:p>
        </w:tc>
        <w:tc>
          <w:tcPr>
            <w:tcW w:w="5222" w:type="dxa"/>
            <w:tcBorders>
              <w:top w:val="single" w:sz="6" w:space="0" w:color="000000"/>
              <w:left w:val="single" w:sz="6" w:space="0" w:color="000000"/>
              <w:right w:val="single" w:sz="6" w:space="0" w:color="000000"/>
            </w:tcBorders>
          </w:tcPr>
          <w:p w14:paraId="097CC9A4" w14:textId="77777777" w:rsidR="002628B4" w:rsidRDefault="002628B4" w:rsidP="002628B4">
            <w:pPr>
              <w:pStyle w:val="TableParagraph"/>
              <w:spacing w:line="221" w:lineRule="exact"/>
              <w:ind w:left="110"/>
              <w:rPr>
                <w:sz w:val="20"/>
              </w:rPr>
            </w:pPr>
            <w:r>
              <w:rPr>
                <w:sz w:val="20"/>
              </w:rPr>
              <w:t>Deleted sections 3.1.2.4, 3.1.2.5 and 3.1.2.6 and edited section</w:t>
            </w:r>
          </w:p>
          <w:p w14:paraId="13504E74" w14:textId="77777777" w:rsidR="002628B4" w:rsidRDefault="002628B4" w:rsidP="002628B4">
            <w:pPr>
              <w:pStyle w:val="TableParagraph"/>
              <w:spacing w:before="5"/>
              <w:ind w:left="110"/>
              <w:rPr>
                <w:sz w:val="20"/>
              </w:rPr>
            </w:pPr>
            <w:r>
              <w:rPr>
                <w:sz w:val="20"/>
              </w:rPr>
              <w:t>3.2.1.3 to update Folder View Permissions.</w:t>
            </w:r>
          </w:p>
          <w:p w14:paraId="0ADE829F" w14:textId="77777777" w:rsidR="002628B4" w:rsidRDefault="002628B4" w:rsidP="002628B4">
            <w:pPr>
              <w:pStyle w:val="TableParagraph"/>
              <w:spacing w:before="15" w:line="230" w:lineRule="atLeast"/>
              <w:ind w:left="110" w:right="155"/>
              <w:rPr>
                <w:sz w:val="20"/>
              </w:rPr>
            </w:pPr>
            <w:r>
              <w:rPr>
                <w:sz w:val="20"/>
              </w:rPr>
              <w:t>Added sections 6.2.1.1 and 6.6.2.1 describing Make Copy for Instruments and Procedures.</w:t>
            </w:r>
          </w:p>
        </w:tc>
        <w:tc>
          <w:tcPr>
            <w:tcW w:w="2431" w:type="dxa"/>
            <w:tcBorders>
              <w:top w:val="single" w:sz="6" w:space="0" w:color="000000"/>
              <w:left w:val="single" w:sz="6" w:space="0" w:color="000000"/>
            </w:tcBorders>
          </w:tcPr>
          <w:p w14:paraId="1545D65F" w14:textId="77777777" w:rsidR="002628B4" w:rsidRDefault="002628B4" w:rsidP="002628B4">
            <w:r w:rsidRPr="0038693F">
              <w:rPr>
                <w:sz w:val="20"/>
                <w:highlight w:val="yellow"/>
              </w:rPr>
              <w:t>REDACTED</w:t>
            </w:r>
          </w:p>
        </w:tc>
      </w:tr>
    </w:tbl>
    <w:p w14:paraId="6056F3EF" w14:textId="77777777" w:rsidR="00063AA8" w:rsidRDefault="00063AA8">
      <w:pPr>
        <w:spacing w:line="225" w:lineRule="exact"/>
        <w:rPr>
          <w:sz w:val="20"/>
        </w:rPr>
        <w:sectPr w:rsidR="00063AA8">
          <w:pgSz w:w="12240" w:h="15840"/>
          <w:pgMar w:top="1360" w:right="1060" w:bottom="1180" w:left="1320" w:header="0" w:footer="983" w:gutter="0"/>
          <w:cols w:space="720"/>
        </w:sectPr>
      </w:pPr>
    </w:p>
    <w:p w14:paraId="02D902FA" w14:textId="77777777" w:rsidR="00063AA8" w:rsidRDefault="00063AA8">
      <w:pPr>
        <w:pStyle w:val="BodyText"/>
        <w:rPr>
          <w:rFonts w:ascii="Arial"/>
          <w:b/>
          <w:sz w:val="20"/>
        </w:rPr>
      </w:pPr>
    </w:p>
    <w:p w14:paraId="5A53DA8E" w14:textId="77777777" w:rsidR="00063AA8" w:rsidRDefault="00063AA8">
      <w:pPr>
        <w:pStyle w:val="BodyText"/>
        <w:rPr>
          <w:rFonts w:ascii="Arial"/>
          <w:b/>
          <w:sz w:val="20"/>
        </w:rPr>
      </w:pPr>
    </w:p>
    <w:p w14:paraId="5DF45A18" w14:textId="77777777" w:rsidR="00063AA8" w:rsidRDefault="00063AA8">
      <w:pPr>
        <w:pStyle w:val="BodyText"/>
        <w:rPr>
          <w:rFonts w:ascii="Arial"/>
          <w:b/>
          <w:sz w:val="20"/>
        </w:rPr>
      </w:pPr>
    </w:p>
    <w:p w14:paraId="023139C4" w14:textId="77777777" w:rsidR="00063AA8" w:rsidRDefault="00063AA8">
      <w:pPr>
        <w:pStyle w:val="BodyText"/>
        <w:spacing w:before="3"/>
        <w:rPr>
          <w:rFonts w:ascii="Arial"/>
          <w:b/>
          <w:sz w:val="26"/>
        </w:rPr>
      </w:pPr>
    </w:p>
    <w:p w14:paraId="3581CF06" w14:textId="77777777" w:rsidR="00063AA8" w:rsidRDefault="002628B4">
      <w:pPr>
        <w:spacing w:before="91"/>
        <w:ind w:left="1687" w:right="1949"/>
        <w:jc w:val="center"/>
        <w:rPr>
          <w:i/>
        </w:rPr>
      </w:pPr>
      <w:r>
        <w:rPr>
          <w:i/>
        </w:rPr>
        <w:t>This page intentionally left blank for double-sided printing</w:t>
      </w:r>
    </w:p>
    <w:p w14:paraId="4FEFE336" w14:textId="77777777" w:rsidR="00063AA8" w:rsidRDefault="00063AA8">
      <w:pPr>
        <w:jc w:val="center"/>
        <w:sectPr w:rsidR="00063AA8">
          <w:pgSz w:w="12240" w:h="15840"/>
          <w:pgMar w:top="1500" w:right="1060" w:bottom="1180" w:left="1320" w:header="0" w:footer="983" w:gutter="0"/>
          <w:cols w:space="720"/>
        </w:sectPr>
      </w:pPr>
    </w:p>
    <w:p w14:paraId="40EC6AC7" w14:textId="77777777" w:rsidR="00063AA8" w:rsidRDefault="002628B4">
      <w:pPr>
        <w:spacing w:before="68"/>
        <w:ind w:left="120"/>
        <w:rPr>
          <w:rFonts w:ascii="Arial"/>
          <w:b/>
          <w:sz w:val="36"/>
        </w:rPr>
      </w:pPr>
      <w:bookmarkStart w:id="3" w:name="Table_of_Contents"/>
      <w:bookmarkEnd w:id="3"/>
      <w:r>
        <w:rPr>
          <w:rFonts w:ascii="Arial"/>
          <w:b/>
          <w:sz w:val="36"/>
        </w:rPr>
        <w:lastRenderedPageBreak/>
        <w:t>Table of Contents</w:t>
      </w:r>
    </w:p>
    <w:p w14:paraId="48C93E2B" w14:textId="77777777" w:rsidR="00063AA8" w:rsidRDefault="00063AA8">
      <w:pPr>
        <w:rPr>
          <w:rFonts w:ascii="Arial"/>
          <w:sz w:val="36"/>
        </w:rPr>
        <w:sectPr w:rsidR="00063AA8">
          <w:pgSz w:w="12240" w:h="15840"/>
          <w:pgMar w:top="1360" w:right="1060" w:bottom="1493" w:left="1320" w:header="0" w:footer="983" w:gutter="0"/>
          <w:cols w:space="720"/>
        </w:sectPr>
      </w:pPr>
    </w:p>
    <w:sdt>
      <w:sdtPr>
        <w:id w:val="1802578141"/>
        <w:docPartObj>
          <w:docPartGallery w:val="Table of Contents"/>
          <w:docPartUnique/>
        </w:docPartObj>
      </w:sdtPr>
      <w:sdtEndPr/>
      <w:sdtContent>
        <w:p w14:paraId="6B62C458" w14:textId="77777777" w:rsidR="00063AA8" w:rsidRDefault="00C341E6">
          <w:pPr>
            <w:pStyle w:val="TOC1"/>
            <w:numPr>
              <w:ilvl w:val="0"/>
              <w:numId w:val="67"/>
            </w:numPr>
            <w:tabs>
              <w:tab w:val="left" w:pos="346"/>
              <w:tab w:val="right" w:leader="dot" w:pos="9470"/>
            </w:tabs>
            <w:spacing w:before="247"/>
          </w:pPr>
          <w:hyperlink w:anchor="_bookmark0" w:history="1">
            <w:r w:rsidR="002628B4">
              <w:t>Introduction</w:t>
            </w:r>
            <w:r w:rsidR="002628B4">
              <w:tab/>
              <w:t>1</w:t>
            </w:r>
          </w:hyperlink>
        </w:p>
        <w:p w14:paraId="4713642C" w14:textId="77777777" w:rsidR="00063AA8" w:rsidRDefault="00C341E6">
          <w:pPr>
            <w:pStyle w:val="TOC2"/>
            <w:numPr>
              <w:ilvl w:val="1"/>
              <w:numId w:val="67"/>
            </w:numPr>
            <w:tabs>
              <w:tab w:val="left" w:pos="754"/>
              <w:tab w:val="right" w:leader="dot" w:pos="9470"/>
            </w:tabs>
            <w:spacing w:before="59"/>
            <w:ind w:hanging="390"/>
          </w:pPr>
          <w:hyperlink w:anchor="_bookmark1" w:history="1">
            <w:r w:rsidR="002628B4">
              <w:t>Implementation</w:t>
            </w:r>
            <w:r w:rsidR="002628B4">
              <w:rPr>
                <w:spacing w:val="-6"/>
              </w:rPr>
              <w:t xml:space="preserve"> </w:t>
            </w:r>
            <w:r w:rsidR="002628B4">
              <w:t>Guide</w:t>
            </w:r>
            <w:r w:rsidR="002628B4">
              <w:tab/>
              <w:t>1</w:t>
            </w:r>
          </w:hyperlink>
        </w:p>
        <w:p w14:paraId="4DF6BDBB" w14:textId="77777777" w:rsidR="00063AA8" w:rsidRDefault="00C341E6">
          <w:pPr>
            <w:pStyle w:val="TOC2"/>
            <w:numPr>
              <w:ilvl w:val="1"/>
              <w:numId w:val="67"/>
            </w:numPr>
            <w:tabs>
              <w:tab w:val="left" w:pos="754"/>
              <w:tab w:val="right" w:leader="dot" w:pos="9470"/>
            </w:tabs>
            <w:ind w:hanging="390"/>
          </w:pPr>
          <w:hyperlink w:anchor="_bookmark2" w:history="1">
            <w:r w:rsidR="002628B4">
              <w:t>Product Benefits</w:t>
            </w:r>
            <w:r w:rsidR="002628B4">
              <w:tab/>
              <w:t>1</w:t>
            </w:r>
          </w:hyperlink>
        </w:p>
        <w:p w14:paraId="0DD98F4B" w14:textId="77777777" w:rsidR="00063AA8" w:rsidRDefault="00C341E6">
          <w:pPr>
            <w:pStyle w:val="TOC3"/>
            <w:numPr>
              <w:ilvl w:val="2"/>
              <w:numId w:val="67"/>
            </w:numPr>
            <w:tabs>
              <w:tab w:val="left" w:pos="1157"/>
              <w:tab w:val="right" w:leader="dot" w:pos="9470"/>
            </w:tabs>
            <w:spacing w:before="2" w:line="240" w:lineRule="auto"/>
          </w:pPr>
          <w:hyperlink w:anchor="_bookmark3" w:history="1">
            <w:r w:rsidR="002628B4">
              <w:t>CP</w:t>
            </w:r>
            <w:r w:rsidR="002628B4">
              <w:rPr>
                <w:spacing w:val="-3"/>
              </w:rPr>
              <w:t xml:space="preserve"> Gateway</w:t>
            </w:r>
            <w:r w:rsidR="002628B4">
              <w:rPr>
                <w:spacing w:val="2"/>
              </w:rPr>
              <w:t xml:space="preserve"> </w:t>
            </w:r>
            <w:r w:rsidR="002628B4">
              <w:t>Service</w:t>
            </w:r>
            <w:r w:rsidR="002628B4">
              <w:tab/>
              <w:t>1</w:t>
            </w:r>
          </w:hyperlink>
        </w:p>
        <w:p w14:paraId="6E5AFA59" w14:textId="77777777" w:rsidR="00063AA8" w:rsidRDefault="00C341E6">
          <w:pPr>
            <w:pStyle w:val="TOC3"/>
            <w:numPr>
              <w:ilvl w:val="2"/>
              <w:numId w:val="67"/>
            </w:numPr>
            <w:tabs>
              <w:tab w:val="left" w:pos="1157"/>
              <w:tab w:val="right" w:leader="dot" w:pos="9470"/>
            </w:tabs>
            <w:spacing w:before="1"/>
          </w:pPr>
          <w:hyperlink w:anchor="_bookmark4" w:history="1">
            <w:r w:rsidR="002628B4">
              <w:rPr>
                <w:spacing w:val="-3"/>
              </w:rPr>
              <w:t>CliO</w:t>
            </w:r>
            <w:r w:rsidR="002628B4">
              <w:rPr>
                <w:spacing w:val="2"/>
              </w:rPr>
              <w:t xml:space="preserve"> </w:t>
            </w:r>
            <w:r w:rsidR="002628B4">
              <w:t>Database</w:t>
            </w:r>
            <w:r w:rsidR="002628B4">
              <w:tab/>
              <w:t>2</w:t>
            </w:r>
          </w:hyperlink>
        </w:p>
        <w:p w14:paraId="33431AD3" w14:textId="77777777" w:rsidR="00063AA8" w:rsidRDefault="00C341E6">
          <w:pPr>
            <w:pStyle w:val="TOC3"/>
            <w:numPr>
              <w:ilvl w:val="2"/>
              <w:numId w:val="67"/>
            </w:numPr>
            <w:tabs>
              <w:tab w:val="left" w:pos="1152"/>
              <w:tab w:val="right" w:leader="dot" w:pos="9470"/>
            </w:tabs>
            <w:ind w:left="1151" w:hanging="553"/>
          </w:pPr>
          <w:hyperlink w:anchor="_bookmark5" w:history="1">
            <w:r w:rsidR="002628B4">
              <w:t>Terminology</w:t>
            </w:r>
            <w:r w:rsidR="002628B4">
              <w:rPr>
                <w:spacing w:val="1"/>
              </w:rPr>
              <w:t xml:space="preserve"> </w:t>
            </w:r>
            <w:r w:rsidR="002628B4">
              <w:t>Mapping</w:t>
            </w:r>
            <w:r w:rsidR="002628B4">
              <w:tab/>
              <w:t>2</w:t>
            </w:r>
          </w:hyperlink>
        </w:p>
        <w:p w14:paraId="3068D91C" w14:textId="77777777" w:rsidR="00063AA8" w:rsidRDefault="00C341E6">
          <w:pPr>
            <w:pStyle w:val="TOC2"/>
            <w:numPr>
              <w:ilvl w:val="1"/>
              <w:numId w:val="67"/>
            </w:numPr>
            <w:tabs>
              <w:tab w:val="left" w:pos="754"/>
              <w:tab w:val="right" w:leader="dot" w:pos="9469"/>
            </w:tabs>
            <w:ind w:hanging="390"/>
          </w:pPr>
          <w:hyperlink w:anchor="_bookmark6" w:history="1">
            <w:r w:rsidR="002628B4">
              <w:t>CP</w:t>
            </w:r>
            <w:r w:rsidR="002628B4">
              <w:rPr>
                <w:spacing w:val="-4"/>
              </w:rPr>
              <w:t xml:space="preserve"> </w:t>
            </w:r>
            <w:r w:rsidR="002628B4">
              <w:t>Flowsheets</w:t>
            </w:r>
            <w:r w:rsidR="002628B4">
              <w:tab/>
              <w:t>3</w:t>
            </w:r>
          </w:hyperlink>
        </w:p>
        <w:p w14:paraId="415DD373" w14:textId="77777777" w:rsidR="00063AA8" w:rsidRDefault="00C341E6">
          <w:pPr>
            <w:pStyle w:val="TOC2"/>
            <w:numPr>
              <w:ilvl w:val="1"/>
              <w:numId w:val="67"/>
            </w:numPr>
            <w:tabs>
              <w:tab w:val="left" w:pos="754"/>
              <w:tab w:val="right" w:leader="dot" w:pos="9470"/>
            </w:tabs>
            <w:spacing w:before="2" w:line="251" w:lineRule="exact"/>
            <w:ind w:hanging="390"/>
          </w:pPr>
          <w:hyperlink w:anchor="_bookmark7" w:history="1">
            <w:r w:rsidR="002628B4">
              <w:t>CP</w:t>
            </w:r>
            <w:r w:rsidR="002628B4">
              <w:rPr>
                <w:spacing w:val="-4"/>
              </w:rPr>
              <w:t xml:space="preserve"> </w:t>
            </w:r>
            <w:r w:rsidR="002628B4">
              <w:t>Console</w:t>
            </w:r>
            <w:r w:rsidR="002628B4">
              <w:tab/>
              <w:t>3</w:t>
            </w:r>
          </w:hyperlink>
        </w:p>
        <w:p w14:paraId="4785B92B" w14:textId="77777777" w:rsidR="00063AA8" w:rsidRDefault="00C341E6">
          <w:pPr>
            <w:pStyle w:val="TOC2"/>
            <w:numPr>
              <w:ilvl w:val="1"/>
              <w:numId w:val="67"/>
            </w:numPr>
            <w:tabs>
              <w:tab w:val="left" w:pos="754"/>
              <w:tab w:val="right" w:leader="dot" w:pos="9469"/>
            </w:tabs>
            <w:spacing w:before="0" w:line="251" w:lineRule="exact"/>
            <w:ind w:hanging="390"/>
          </w:pPr>
          <w:hyperlink w:anchor="_bookmark8" w:history="1">
            <w:r w:rsidR="002628B4">
              <w:t>Intended</w:t>
            </w:r>
            <w:r w:rsidR="002628B4">
              <w:rPr>
                <w:spacing w:val="-2"/>
              </w:rPr>
              <w:t xml:space="preserve"> </w:t>
            </w:r>
            <w:r w:rsidR="002628B4">
              <w:t>Audience</w:t>
            </w:r>
            <w:r w:rsidR="002628B4">
              <w:tab/>
              <w:t>3</w:t>
            </w:r>
          </w:hyperlink>
        </w:p>
        <w:p w14:paraId="701D9104" w14:textId="77777777" w:rsidR="00063AA8" w:rsidRDefault="00C341E6">
          <w:pPr>
            <w:pStyle w:val="TOC2"/>
            <w:numPr>
              <w:ilvl w:val="1"/>
              <w:numId w:val="67"/>
            </w:numPr>
            <w:tabs>
              <w:tab w:val="left" w:pos="754"/>
              <w:tab w:val="right" w:leader="dot" w:pos="9469"/>
            </w:tabs>
            <w:ind w:hanging="390"/>
          </w:pPr>
          <w:hyperlink w:anchor="_bookmark9" w:history="1">
            <w:r w:rsidR="002628B4">
              <w:t>CP</w:t>
            </w:r>
            <w:r w:rsidR="002628B4">
              <w:rPr>
                <w:spacing w:val="-4"/>
              </w:rPr>
              <w:t xml:space="preserve"> </w:t>
            </w:r>
            <w:r w:rsidR="002628B4">
              <w:t>Console Implementation</w:t>
            </w:r>
            <w:r w:rsidR="002628B4">
              <w:tab/>
              <w:t>3</w:t>
            </w:r>
          </w:hyperlink>
        </w:p>
        <w:p w14:paraId="395143F5" w14:textId="77777777" w:rsidR="00063AA8" w:rsidRDefault="00C341E6">
          <w:pPr>
            <w:pStyle w:val="TOC1"/>
            <w:numPr>
              <w:ilvl w:val="0"/>
              <w:numId w:val="67"/>
            </w:numPr>
            <w:tabs>
              <w:tab w:val="left" w:pos="346"/>
              <w:tab w:val="right" w:leader="dot" w:pos="9469"/>
            </w:tabs>
            <w:spacing w:before="122"/>
            <w:ind w:hanging="227"/>
          </w:pPr>
          <w:hyperlink w:anchor="_bookmark10" w:history="1">
            <w:r w:rsidR="002628B4">
              <w:t>Pre-Implementation</w:t>
            </w:r>
            <w:r w:rsidR="002628B4">
              <w:rPr>
                <w:spacing w:val="-2"/>
              </w:rPr>
              <w:t xml:space="preserve"> </w:t>
            </w:r>
            <w:r w:rsidR="002628B4">
              <w:t>Planning</w:t>
            </w:r>
            <w:r w:rsidR="002628B4">
              <w:tab/>
              <w:t>4</w:t>
            </w:r>
          </w:hyperlink>
        </w:p>
        <w:p w14:paraId="7DA8F16E" w14:textId="77777777" w:rsidR="00063AA8" w:rsidRDefault="00C341E6">
          <w:pPr>
            <w:pStyle w:val="TOC2"/>
            <w:numPr>
              <w:ilvl w:val="1"/>
              <w:numId w:val="67"/>
            </w:numPr>
            <w:tabs>
              <w:tab w:val="left" w:pos="754"/>
              <w:tab w:val="right" w:leader="dot" w:pos="9469"/>
            </w:tabs>
            <w:spacing w:before="59"/>
            <w:ind w:hanging="390"/>
          </w:pPr>
          <w:hyperlink w:anchor="_bookmark11" w:history="1">
            <w:r w:rsidR="002628B4">
              <w:t>General</w:t>
            </w:r>
            <w:r w:rsidR="002628B4">
              <w:rPr>
                <w:spacing w:val="-3"/>
              </w:rPr>
              <w:t xml:space="preserve"> </w:t>
            </w:r>
            <w:r w:rsidR="002628B4">
              <w:t>Guidance</w:t>
            </w:r>
            <w:r w:rsidR="002628B4">
              <w:tab/>
              <w:t>4</w:t>
            </w:r>
          </w:hyperlink>
        </w:p>
        <w:p w14:paraId="55430A96" w14:textId="77777777" w:rsidR="00063AA8" w:rsidRDefault="00C341E6">
          <w:pPr>
            <w:pStyle w:val="TOC2"/>
            <w:numPr>
              <w:ilvl w:val="1"/>
              <w:numId w:val="67"/>
            </w:numPr>
            <w:tabs>
              <w:tab w:val="left" w:pos="754"/>
              <w:tab w:val="right" w:leader="dot" w:pos="9469"/>
            </w:tabs>
            <w:spacing w:line="251" w:lineRule="exact"/>
            <w:ind w:hanging="390"/>
          </w:pPr>
          <w:hyperlink w:anchor="_bookmark12" w:history="1">
            <w:r w:rsidR="002628B4">
              <w:t>Software</w:t>
            </w:r>
            <w:r w:rsidR="002628B4">
              <w:tab/>
              <w:t>4</w:t>
            </w:r>
          </w:hyperlink>
        </w:p>
        <w:p w14:paraId="07F9FFA0" w14:textId="77777777" w:rsidR="00063AA8" w:rsidRDefault="00C341E6">
          <w:pPr>
            <w:pStyle w:val="TOC2"/>
            <w:numPr>
              <w:ilvl w:val="1"/>
              <w:numId w:val="67"/>
            </w:numPr>
            <w:tabs>
              <w:tab w:val="left" w:pos="754"/>
              <w:tab w:val="right" w:leader="dot" w:pos="9469"/>
            </w:tabs>
            <w:spacing w:before="0" w:line="251" w:lineRule="exact"/>
            <w:ind w:hanging="390"/>
          </w:pPr>
          <w:hyperlink w:anchor="_bookmark13" w:history="1">
            <w:r w:rsidR="002628B4">
              <w:t>Flowsheet Design</w:t>
            </w:r>
            <w:r w:rsidR="002628B4">
              <w:tab/>
              <w:t>6</w:t>
            </w:r>
          </w:hyperlink>
        </w:p>
        <w:p w14:paraId="1CD05C84" w14:textId="77777777" w:rsidR="00063AA8" w:rsidRDefault="00C341E6">
          <w:pPr>
            <w:pStyle w:val="TOC2"/>
            <w:numPr>
              <w:ilvl w:val="1"/>
              <w:numId w:val="67"/>
            </w:numPr>
            <w:tabs>
              <w:tab w:val="left" w:pos="754"/>
              <w:tab w:val="right" w:leader="dot" w:pos="9469"/>
            </w:tabs>
            <w:ind w:hanging="390"/>
          </w:pPr>
          <w:hyperlink w:anchor="_bookmark14" w:history="1">
            <w:r w:rsidR="002628B4">
              <w:t>Flowsheet Coordinators</w:t>
            </w:r>
            <w:r w:rsidR="002628B4">
              <w:tab/>
              <w:t>6</w:t>
            </w:r>
          </w:hyperlink>
        </w:p>
        <w:p w14:paraId="007A010F" w14:textId="77777777" w:rsidR="00063AA8" w:rsidRDefault="00C341E6">
          <w:pPr>
            <w:pStyle w:val="TOC2"/>
            <w:numPr>
              <w:ilvl w:val="1"/>
              <w:numId w:val="67"/>
            </w:numPr>
            <w:tabs>
              <w:tab w:val="left" w:pos="754"/>
              <w:tab w:val="right" w:leader="dot" w:pos="9469"/>
            </w:tabs>
            <w:spacing w:before="2"/>
            <w:ind w:hanging="390"/>
          </w:pPr>
          <w:hyperlink w:anchor="_bookmark15" w:history="1">
            <w:r w:rsidR="002628B4">
              <w:t>Contingency</w:t>
            </w:r>
            <w:r w:rsidR="002628B4">
              <w:rPr>
                <w:spacing w:val="6"/>
              </w:rPr>
              <w:t xml:space="preserve"> </w:t>
            </w:r>
            <w:r w:rsidR="002628B4">
              <w:t>Plans</w:t>
            </w:r>
            <w:r w:rsidR="002628B4">
              <w:tab/>
              <w:t>6</w:t>
            </w:r>
          </w:hyperlink>
        </w:p>
        <w:p w14:paraId="63874C67" w14:textId="77777777" w:rsidR="00063AA8" w:rsidRDefault="00C341E6">
          <w:pPr>
            <w:pStyle w:val="TOC1"/>
            <w:numPr>
              <w:ilvl w:val="0"/>
              <w:numId w:val="67"/>
            </w:numPr>
            <w:tabs>
              <w:tab w:val="left" w:pos="346"/>
              <w:tab w:val="right" w:leader="dot" w:pos="9469"/>
            </w:tabs>
            <w:ind w:hanging="227"/>
          </w:pPr>
          <w:hyperlink w:anchor="_bookmark16" w:history="1">
            <w:r w:rsidR="002628B4">
              <w:t>CP</w:t>
            </w:r>
            <w:r w:rsidR="002628B4">
              <w:rPr>
                <w:spacing w:val="-4"/>
              </w:rPr>
              <w:t xml:space="preserve"> </w:t>
            </w:r>
            <w:r w:rsidR="002628B4">
              <w:t>Console Overview</w:t>
            </w:r>
            <w:r w:rsidR="002628B4">
              <w:tab/>
              <w:t>7</w:t>
            </w:r>
          </w:hyperlink>
        </w:p>
        <w:p w14:paraId="588AEED9" w14:textId="77777777" w:rsidR="00063AA8" w:rsidRDefault="00C341E6">
          <w:pPr>
            <w:pStyle w:val="TOC2"/>
            <w:numPr>
              <w:ilvl w:val="1"/>
              <w:numId w:val="67"/>
            </w:numPr>
            <w:tabs>
              <w:tab w:val="left" w:pos="754"/>
              <w:tab w:val="right" w:leader="dot" w:pos="9469"/>
            </w:tabs>
            <w:spacing w:before="59" w:line="251" w:lineRule="exact"/>
            <w:ind w:hanging="390"/>
          </w:pPr>
          <w:hyperlink w:anchor="_bookmark17" w:history="1">
            <w:r w:rsidR="002628B4">
              <w:t>CP Console</w:t>
            </w:r>
            <w:r w:rsidR="002628B4">
              <w:rPr>
                <w:spacing w:val="-4"/>
              </w:rPr>
              <w:t xml:space="preserve"> </w:t>
            </w:r>
            <w:r w:rsidR="002628B4">
              <w:t>Menu</w:t>
            </w:r>
            <w:r w:rsidR="002628B4">
              <w:rPr>
                <w:spacing w:val="-1"/>
              </w:rPr>
              <w:t xml:space="preserve"> </w:t>
            </w:r>
            <w:r w:rsidR="002628B4">
              <w:t>Bar</w:t>
            </w:r>
            <w:r w:rsidR="002628B4">
              <w:tab/>
              <w:t>8</w:t>
            </w:r>
          </w:hyperlink>
        </w:p>
        <w:p w14:paraId="64F9E18F" w14:textId="77777777" w:rsidR="00063AA8" w:rsidRDefault="00C341E6">
          <w:pPr>
            <w:pStyle w:val="TOC3"/>
            <w:numPr>
              <w:ilvl w:val="2"/>
              <w:numId w:val="67"/>
            </w:numPr>
            <w:tabs>
              <w:tab w:val="left" w:pos="1157"/>
              <w:tab w:val="right" w:leader="dot" w:pos="9469"/>
            </w:tabs>
            <w:ind w:hanging="558"/>
          </w:pPr>
          <w:hyperlink w:anchor="_bookmark18" w:history="1">
            <w:r w:rsidR="002628B4">
              <w:rPr>
                <w:spacing w:val="-4"/>
              </w:rPr>
              <w:t>File</w:t>
            </w:r>
            <w:r w:rsidR="002628B4">
              <w:t xml:space="preserve"> Menu</w:t>
            </w:r>
            <w:r w:rsidR="002628B4">
              <w:tab/>
              <w:t>8</w:t>
            </w:r>
          </w:hyperlink>
        </w:p>
        <w:p w14:paraId="614F05E9" w14:textId="77777777" w:rsidR="00063AA8" w:rsidRDefault="00C341E6">
          <w:pPr>
            <w:pStyle w:val="TOC4"/>
            <w:numPr>
              <w:ilvl w:val="3"/>
              <w:numId w:val="67"/>
            </w:numPr>
            <w:tabs>
              <w:tab w:val="left" w:pos="1560"/>
              <w:tab w:val="right" w:leader="dot" w:pos="9469"/>
            </w:tabs>
            <w:spacing w:before="2" w:line="240" w:lineRule="auto"/>
          </w:pPr>
          <w:hyperlink w:anchor="_bookmark19" w:history="1">
            <w:r w:rsidR="002628B4">
              <w:t>New Menu</w:t>
            </w:r>
            <w:r w:rsidR="002628B4">
              <w:tab/>
              <w:t>9</w:t>
            </w:r>
          </w:hyperlink>
        </w:p>
        <w:p w14:paraId="2FA2A91E" w14:textId="77777777" w:rsidR="00063AA8" w:rsidRDefault="00C341E6">
          <w:pPr>
            <w:pStyle w:val="TOC4"/>
            <w:numPr>
              <w:ilvl w:val="3"/>
              <w:numId w:val="67"/>
            </w:numPr>
            <w:tabs>
              <w:tab w:val="left" w:pos="1560"/>
              <w:tab w:val="right" w:leader="dot" w:pos="9469"/>
            </w:tabs>
            <w:spacing w:line="240" w:lineRule="auto"/>
          </w:pPr>
          <w:hyperlink w:anchor="_bookmark20" w:history="1">
            <w:r w:rsidR="002628B4">
              <w:t>Renaming an Item in the</w:t>
            </w:r>
            <w:r w:rsidR="002628B4">
              <w:rPr>
                <w:spacing w:val="-11"/>
              </w:rPr>
              <w:t xml:space="preserve"> </w:t>
            </w:r>
            <w:r w:rsidR="002628B4">
              <w:t>Tree View</w:t>
            </w:r>
            <w:r w:rsidR="002628B4">
              <w:tab/>
              <w:t>10</w:t>
            </w:r>
          </w:hyperlink>
        </w:p>
        <w:p w14:paraId="0E3EA5D7" w14:textId="77777777" w:rsidR="00063AA8" w:rsidRDefault="00C341E6">
          <w:pPr>
            <w:pStyle w:val="TOC4"/>
            <w:numPr>
              <w:ilvl w:val="3"/>
              <w:numId w:val="67"/>
            </w:numPr>
            <w:tabs>
              <w:tab w:val="left" w:pos="1560"/>
              <w:tab w:val="right" w:leader="dot" w:pos="9469"/>
            </w:tabs>
          </w:pPr>
          <w:hyperlink w:anchor="_bookmark21" w:history="1">
            <w:r w:rsidR="002628B4">
              <w:t>Deleting</w:t>
            </w:r>
            <w:r w:rsidR="002628B4">
              <w:rPr>
                <w:spacing w:val="1"/>
              </w:rPr>
              <w:t xml:space="preserve"> </w:t>
            </w:r>
            <w:r w:rsidR="002628B4">
              <w:t>an</w:t>
            </w:r>
            <w:r w:rsidR="002628B4">
              <w:rPr>
                <w:spacing w:val="-5"/>
              </w:rPr>
              <w:t xml:space="preserve"> </w:t>
            </w:r>
            <w:r w:rsidR="002628B4">
              <w:t>Item</w:t>
            </w:r>
            <w:r w:rsidR="002628B4">
              <w:tab/>
              <w:t>10</w:t>
            </w:r>
          </w:hyperlink>
        </w:p>
        <w:p w14:paraId="146CD697" w14:textId="77777777" w:rsidR="00063AA8" w:rsidRDefault="00C341E6">
          <w:pPr>
            <w:pStyle w:val="TOC3"/>
            <w:numPr>
              <w:ilvl w:val="2"/>
              <w:numId w:val="67"/>
            </w:numPr>
            <w:tabs>
              <w:tab w:val="left" w:pos="1152"/>
              <w:tab w:val="right" w:leader="dot" w:pos="9469"/>
            </w:tabs>
            <w:ind w:left="1151" w:hanging="553"/>
          </w:pPr>
          <w:hyperlink w:anchor="_bookmark22" w:history="1">
            <w:r w:rsidR="002628B4">
              <w:t>Tools</w:t>
            </w:r>
            <w:r w:rsidR="002628B4">
              <w:rPr>
                <w:spacing w:val="2"/>
              </w:rPr>
              <w:t xml:space="preserve"> </w:t>
            </w:r>
            <w:r w:rsidR="002628B4">
              <w:t>Menu</w:t>
            </w:r>
            <w:r w:rsidR="002628B4">
              <w:tab/>
              <w:t>11</w:t>
            </w:r>
          </w:hyperlink>
        </w:p>
        <w:p w14:paraId="2E711C26" w14:textId="77777777" w:rsidR="00063AA8" w:rsidRDefault="00C341E6">
          <w:pPr>
            <w:pStyle w:val="TOC4"/>
            <w:numPr>
              <w:ilvl w:val="3"/>
              <w:numId w:val="67"/>
            </w:numPr>
            <w:tabs>
              <w:tab w:val="left" w:pos="1555"/>
              <w:tab w:val="right" w:leader="dot" w:pos="9469"/>
            </w:tabs>
            <w:spacing w:before="2" w:line="240" w:lineRule="auto"/>
            <w:ind w:left="1554" w:hanging="716"/>
          </w:pPr>
          <w:hyperlink w:anchor="_bookmark23" w:history="1">
            <w:r w:rsidR="002628B4">
              <w:t>Search</w:t>
            </w:r>
            <w:r w:rsidR="002628B4">
              <w:tab/>
              <w:t>11</w:t>
            </w:r>
          </w:hyperlink>
        </w:p>
        <w:p w14:paraId="4451A79C" w14:textId="77777777" w:rsidR="00063AA8" w:rsidRDefault="00C341E6">
          <w:pPr>
            <w:pStyle w:val="TOC4"/>
            <w:numPr>
              <w:ilvl w:val="3"/>
              <w:numId w:val="67"/>
            </w:numPr>
            <w:tabs>
              <w:tab w:val="left" w:pos="1560"/>
              <w:tab w:val="right" w:leader="dot" w:pos="9469"/>
            </w:tabs>
          </w:pPr>
          <w:hyperlink w:anchor="_bookmark24" w:history="1">
            <w:r w:rsidR="002628B4">
              <w:t>Working with</w:t>
            </w:r>
            <w:r w:rsidR="002628B4">
              <w:rPr>
                <w:spacing w:val="-4"/>
              </w:rPr>
              <w:t xml:space="preserve"> </w:t>
            </w:r>
            <w:r w:rsidR="002628B4">
              <w:t>User Permissions</w:t>
            </w:r>
            <w:r w:rsidR="002628B4">
              <w:tab/>
              <w:t>12</w:t>
            </w:r>
          </w:hyperlink>
        </w:p>
        <w:p w14:paraId="0B97E24B" w14:textId="77777777" w:rsidR="00063AA8" w:rsidRDefault="00C341E6">
          <w:pPr>
            <w:pStyle w:val="TOC4"/>
            <w:numPr>
              <w:ilvl w:val="3"/>
              <w:numId w:val="67"/>
            </w:numPr>
            <w:tabs>
              <w:tab w:val="left" w:pos="1560"/>
              <w:tab w:val="right" w:leader="dot" w:pos="9469"/>
            </w:tabs>
            <w:spacing w:before="0"/>
          </w:pPr>
          <w:hyperlink w:anchor="_bookmark25" w:history="1">
            <w:r w:rsidR="002628B4">
              <w:t>CP Console Folder</w:t>
            </w:r>
            <w:r w:rsidR="002628B4">
              <w:rPr>
                <w:spacing w:val="-4"/>
              </w:rPr>
              <w:t xml:space="preserve"> </w:t>
            </w:r>
            <w:r w:rsidR="002628B4">
              <w:t>View Permissions</w:t>
            </w:r>
            <w:r w:rsidR="002628B4">
              <w:tab/>
              <w:t>13</w:t>
            </w:r>
          </w:hyperlink>
        </w:p>
        <w:p w14:paraId="5CD109D2" w14:textId="77777777" w:rsidR="00063AA8" w:rsidRDefault="00C341E6">
          <w:pPr>
            <w:pStyle w:val="TOC4"/>
            <w:numPr>
              <w:ilvl w:val="3"/>
              <w:numId w:val="67"/>
            </w:numPr>
            <w:tabs>
              <w:tab w:val="left" w:pos="1560"/>
              <w:tab w:val="right" w:leader="dot" w:pos="9469"/>
            </w:tabs>
            <w:spacing w:before="2" w:line="240" w:lineRule="auto"/>
          </w:pPr>
          <w:hyperlink w:anchor="_bookmark26" w:history="1">
            <w:r w:rsidR="002628B4">
              <w:t>Refresh</w:t>
            </w:r>
            <w:r w:rsidR="002628B4">
              <w:rPr>
                <w:spacing w:val="-6"/>
              </w:rPr>
              <w:t xml:space="preserve"> </w:t>
            </w:r>
            <w:r w:rsidR="002628B4">
              <w:t>Roles</w:t>
            </w:r>
            <w:r w:rsidR="002628B4">
              <w:tab/>
              <w:t>14</w:t>
            </w:r>
          </w:hyperlink>
        </w:p>
        <w:p w14:paraId="5A72AE6E" w14:textId="77777777" w:rsidR="00063AA8" w:rsidRDefault="00C341E6">
          <w:pPr>
            <w:pStyle w:val="TOC4"/>
            <w:numPr>
              <w:ilvl w:val="3"/>
              <w:numId w:val="67"/>
            </w:numPr>
            <w:tabs>
              <w:tab w:val="left" w:pos="1560"/>
              <w:tab w:val="right" w:leader="dot" w:pos="9470"/>
            </w:tabs>
          </w:pPr>
          <w:hyperlink w:anchor="_bookmark27" w:history="1">
            <w:r w:rsidR="002628B4">
              <w:t>Export to</w:t>
            </w:r>
            <w:r w:rsidR="002628B4">
              <w:rPr>
                <w:spacing w:val="2"/>
              </w:rPr>
              <w:t xml:space="preserve"> </w:t>
            </w:r>
            <w:r w:rsidR="002628B4">
              <w:t>XML</w:t>
            </w:r>
            <w:r w:rsidR="002628B4">
              <w:tab/>
              <w:t>15</w:t>
            </w:r>
          </w:hyperlink>
        </w:p>
        <w:p w14:paraId="7C9A9670" w14:textId="77777777" w:rsidR="00063AA8" w:rsidRDefault="00C341E6">
          <w:pPr>
            <w:pStyle w:val="TOC4"/>
            <w:numPr>
              <w:ilvl w:val="3"/>
              <w:numId w:val="67"/>
            </w:numPr>
            <w:tabs>
              <w:tab w:val="left" w:pos="1560"/>
              <w:tab w:val="right" w:leader="dot" w:pos="9470"/>
            </w:tabs>
            <w:spacing w:before="0"/>
          </w:pPr>
          <w:hyperlink w:anchor="_bookmark28" w:history="1">
            <w:r w:rsidR="002628B4">
              <w:rPr>
                <w:spacing w:val="-3"/>
              </w:rPr>
              <w:t>Import</w:t>
            </w:r>
            <w:r w:rsidR="002628B4">
              <w:rPr>
                <w:spacing w:val="5"/>
              </w:rPr>
              <w:t xml:space="preserve"> </w:t>
            </w:r>
            <w:r w:rsidR="002628B4">
              <w:t>from</w:t>
            </w:r>
            <w:r w:rsidR="002628B4">
              <w:rPr>
                <w:spacing w:val="-4"/>
              </w:rPr>
              <w:t xml:space="preserve"> </w:t>
            </w:r>
            <w:r w:rsidR="002628B4">
              <w:t>XML</w:t>
            </w:r>
            <w:r w:rsidR="002628B4">
              <w:tab/>
              <w:t>18</w:t>
            </w:r>
          </w:hyperlink>
        </w:p>
        <w:p w14:paraId="518A36C8" w14:textId="77777777" w:rsidR="00063AA8" w:rsidRDefault="00C341E6">
          <w:pPr>
            <w:pStyle w:val="TOC3"/>
            <w:numPr>
              <w:ilvl w:val="2"/>
              <w:numId w:val="67"/>
            </w:numPr>
            <w:tabs>
              <w:tab w:val="left" w:pos="1152"/>
              <w:tab w:val="right" w:leader="dot" w:pos="9470"/>
            </w:tabs>
            <w:spacing w:before="2" w:line="240" w:lineRule="auto"/>
            <w:ind w:left="1151" w:hanging="553"/>
          </w:pPr>
          <w:hyperlink w:anchor="_bookmark29" w:history="1">
            <w:r w:rsidR="002628B4">
              <w:t>Help</w:t>
            </w:r>
            <w:r w:rsidR="002628B4">
              <w:rPr>
                <w:spacing w:val="-2"/>
              </w:rPr>
              <w:t xml:space="preserve"> </w:t>
            </w:r>
            <w:r w:rsidR="002628B4">
              <w:t>Menu</w:t>
            </w:r>
            <w:r w:rsidR="002628B4">
              <w:tab/>
              <w:t>19</w:t>
            </w:r>
          </w:hyperlink>
        </w:p>
        <w:p w14:paraId="3E64664E" w14:textId="77777777" w:rsidR="00063AA8" w:rsidRDefault="00C341E6">
          <w:pPr>
            <w:pStyle w:val="TOC2"/>
            <w:numPr>
              <w:ilvl w:val="1"/>
              <w:numId w:val="67"/>
            </w:numPr>
            <w:tabs>
              <w:tab w:val="left" w:pos="754"/>
              <w:tab w:val="right" w:leader="dot" w:pos="9470"/>
            </w:tabs>
            <w:spacing w:before="2"/>
          </w:pPr>
          <w:hyperlink w:anchor="_bookmark30" w:history="1">
            <w:r w:rsidR="002628B4">
              <w:t>CP Console</w:t>
            </w:r>
            <w:r w:rsidR="002628B4">
              <w:rPr>
                <w:spacing w:val="-4"/>
              </w:rPr>
              <w:t xml:space="preserve"> </w:t>
            </w:r>
            <w:r w:rsidR="002628B4">
              <w:t>Tree View</w:t>
            </w:r>
            <w:r w:rsidR="002628B4">
              <w:tab/>
              <w:t>19</w:t>
            </w:r>
          </w:hyperlink>
        </w:p>
        <w:p w14:paraId="2CB59B66" w14:textId="77777777" w:rsidR="00063AA8" w:rsidRDefault="00C341E6">
          <w:pPr>
            <w:pStyle w:val="TOC2"/>
            <w:numPr>
              <w:ilvl w:val="1"/>
              <w:numId w:val="67"/>
            </w:numPr>
            <w:tabs>
              <w:tab w:val="left" w:pos="754"/>
              <w:tab w:val="right" w:leader="dot" w:pos="9470"/>
            </w:tabs>
          </w:pPr>
          <w:hyperlink w:anchor="_bookmark31" w:history="1">
            <w:r w:rsidR="002628B4">
              <w:t>CP Console</w:t>
            </w:r>
            <w:r w:rsidR="002628B4">
              <w:rPr>
                <w:spacing w:val="-4"/>
              </w:rPr>
              <w:t xml:space="preserve"> </w:t>
            </w:r>
            <w:r w:rsidR="002628B4">
              <w:t>Detail</w:t>
            </w:r>
            <w:r w:rsidR="002628B4">
              <w:rPr>
                <w:spacing w:val="-2"/>
              </w:rPr>
              <w:t xml:space="preserve"> </w:t>
            </w:r>
            <w:r w:rsidR="002628B4">
              <w:t>Area</w:t>
            </w:r>
            <w:r w:rsidR="002628B4">
              <w:tab/>
              <w:t>20</w:t>
            </w:r>
          </w:hyperlink>
        </w:p>
        <w:p w14:paraId="4E176275" w14:textId="77777777" w:rsidR="00063AA8" w:rsidRDefault="00C341E6">
          <w:pPr>
            <w:pStyle w:val="TOC1"/>
            <w:numPr>
              <w:ilvl w:val="0"/>
              <w:numId w:val="67"/>
            </w:numPr>
            <w:tabs>
              <w:tab w:val="left" w:pos="346"/>
              <w:tab w:val="right" w:leader="dot" w:pos="9470"/>
            </w:tabs>
            <w:spacing w:before="117"/>
          </w:pPr>
          <w:hyperlink w:anchor="_bookmark32" w:history="1">
            <w:r w:rsidR="002628B4">
              <w:t>Working with Clinical</w:t>
            </w:r>
            <w:r w:rsidR="002628B4">
              <w:rPr>
                <w:spacing w:val="-6"/>
              </w:rPr>
              <w:t xml:space="preserve"> </w:t>
            </w:r>
            <w:r w:rsidR="002628B4">
              <w:t>Flowsheet</w:t>
            </w:r>
            <w:r w:rsidR="002628B4">
              <w:rPr>
                <w:spacing w:val="1"/>
              </w:rPr>
              <w:t xml:space="preserve"> </w:t>
            </w:r>
            <w:r w:rsidR="002628B4">
              <w:t>Views</w:t>
            </w:r>
            <w:r w:rsidR="002628B4">
              <w:tab/>
              <w:t>22</w:t>
            </w:r>
          </w:hyperlink>
        </w:p>
        <w:p w14:paraId="72290A80" w14:textId="77777777" w:rsidR="00063AA8" w:rsidRDefault="00C341E6">
          <w:pPr>
            <w:pStyle w:val="TOC2"/>
            <w:numPr>
              <w:ilvl w:val="1"/>
              <w:numId w:val="67"/>
            </w:numPr>
            <w:tabs>
              <w:tab w:val="left" w:pos="754"/>
              <w:tab w:val="right" w:leader="dot" w:pos="9470"/>
            </w:tabs>
            <w:spacing w:before="59"/>
          </w:pPr>
          <w:hyperlink w:anchor="_bookmark34" w:history="1">
            <w:r w:rsidR="002628B4">
              <w:t>Importing Views</w:t>
            </w:r>
            <w:r w:rsidR="002628B4">
              <w:rPr>
                <w:spacing w:val="8"/>
              </w:rPr>
              <w:t xml:space="preserve"> </w:t>
            </w:r>
            <w:r w:rsidR="002628B4">
              <w:t>from</w:t>
            </w:r>
            <w:r w:rsidR="002628B4">
              <w:rPr>
                <w:spacing w:val="-9"/>
              </w:rPr>
              <w:t xml:space="preserve"> </w:t>
            </w:r>
            <w:r w:rsidR="002628B4">
              <w:t>XML</w:t>
            </w:r>
            <w:r w:rsidR="002628B4">
              <w:tab/>
              <w:t>23</w:t>
            </w:r>
          </w:hyperlink>
        </w:p>
        <w:p w14:paraId="2B84D533" w14:textId="77777777" w:rsidR="00063AA8" w:rsidRDefault="00C341E6">
          <w:pPr>
            <w:pStyle w:val="TOC2"/>
            <w:numPr>
              <w:ilvl w:val="1"/>
              <w:numId w:val="67"/>
            </w:numPr>
            <w:tabs>
              <w:tab w:val="left" w:pos="754"/>
              <w:tab w:val="right" w:leader="dot" w:pos="9470"/>
            </w:tabs>
          </w:pPr>
          <w:hyperlink w:anchor="_bookmark35" w:history="1">
            <w:r w:rsidR="002628B4">
              <w:t>Customizing</w:t>
            </w:r>
            <w:r w:rsidR="002628B4">
              <w:rPr>
                <w:spacing w:val="6"/>
              </w:rPr>
              <w:t xml:space="preserve"> </w:t>
            </w:r>
            <w:r w:rsidR="002628B4">
              <w:t>Flowsheet</w:t>
            </w:r>
            <w:r w:rsidR="002628B4">
              <w:rPr>
                <w:spacing w:val="1"/>
              </w:rPr>
              <w:t xml:space="preserve"> </w:t>
            </w:r>
            <w:r w:rsidR="002628B4">
              <w:rPr>
                <w:spacing w:val="-3"/>
              </w:rPr>
              <w:t>Views</w:t>
            </w:r>
            <w:r w:rsidR="002628B4">
              <w:rPr>
                <w:spacing w:val="-3"/>
              </w:rPr>
              <w:tab/>
            </w:r>
            <w:r w:rsidR="002628B4">
              <w:t>27</w:t>
            </w:r>
          </w:hyperlink>
        </w:p>
        <w:p w14:paraId="21F3D361" w14:textId="77777777" w:rsidR="00063AA8" w:rsidRDefault="00C341E6">
          <w:pPr>
            <w:pStyle w:val="TOC3"/>
            <w:numPr>
              <w:ilvl w:val="2"/>
              <w:numId w:val="67"/>
            </w:numPr>
            <w:tabs>
              <w:tab w:val="left" w:pos="1158"/>
              <w:tab w:val="right" w:leader="dot" w:pos="9470"/>
            </w:tabs>
            <w:spacing w:before="2" w:line="240" w:lineRule="auto"/>
            <w:ind w:left="1157" w:hanging="558"/>
          </w:pPr>
          <w:hyperlink w:anchor="_bookmark36" w:history="1">
            <w:r w:rsidR="002628B4">
              <w:rPr>
                <w:spacing w:val="-3"/>
              </w:rPr>
              <w:t>Making</w:t>
            </w:r>
            <w:r w:rsidR="002628B4">
              <w:rPr>
                <w:spacing w:val="7"/>
              </w:rPr>
              <w:t xml:space="preserve"> </w:t>
            </w:r>
            <w:r w:rsidR="002628B4">
              <w:t>a</w:t>
            </w:r>
            <w:r w:rsidR="002628B4">
              <w:rPr>
                <w:spacing w:val="-3"/>
              </w:rPr>
              <w:t xml:space="preserve"> </w:t>
            </w:r>
            <w:r w:rsidR="002628B4">
              <w:t>Copy</w:t>
            </w:r>
            <w:r w:rsidR="002628B4">
              <w:tab/>
              <w:t>28</w:t>
            </w:r>
          </w:hyperlink>
        </w:p>
        <w:p w14:paraId="2200FF84" w14:textId="77777777" w:rsidR="00063AA8" w:rsidRDefault="00C341E6">
          <w:pPr>
            <w:pStyle w:val="TOC4"/>
            <w:numPr>
              <w:ilvl w:val="3"/>
              <w:numId w:val="67"/>
            </w:numPr>
            <w:tabs>
              <w:tab w:val="left" w:pos="1561"/>
              <w:tab w:val="right" w:leader="dot" w:pos="9470"/>
            </w:tabs>
            <w:ind w:left="1560"/>
          </w:pPr>
          <w:hyperlink w:anchor="_bookmark37" w:history="1">
            <w:r w:rsidR="002628B4">
              <w:t>Renaming a</w:t>
            </w:r>
            <w:r w:rsidR="002628B4">
              <w:rPr>
                <w:spacing w:val="-2"/>
              </w:rPr>
              <w:t xml:space="preserve"> </w:t>
            </w:r>
            <w:r w:rsidR="002628B4">
              <w:t>Copied</w:t>
            </w:r>
            <w:r w:rsidR="002628B4">
              <w:rPr>
                <w:spacing w:val="-1"/>
              </w:rPr>
              <w:t xml:space="preserve"> </w:t>
            </w:r>
            <w:r w:rsidR="002628B4">
              <w:t>View</w:t>
            </w:r>
            <w:r w:rsidR="002628B4">
              <w:tab/>
              <w:t>29</w:t>
            </w:r>
          </w:hyperlink>
        </w:p>
        <w:p w14:paraId="1B57252D" w14:textId="77777777" w:rsidR="00063AA8" w:rsidRDefault="00C341E6">
          <w:pPr>
            <w:pStyle w:val="TOC4"/>
            <w:numPr>
              <w:ilvl w:val="3"/>
              <w:numId w:val="67"/>
            </w:numPr>
            <w:tabs>
              <w:tab w:val="left" w:pos="1561"/>
              <w:tab w:val="right" w:leader="dot" w:pos="9470"/>
            </w:tabs>
            <w:spacing w:before="0"/>
            <w:ind w:left="1560"/>
          </w:pPr>
          <w:hyperlink w:anchor="_bookmark38" w:history="1">
            <w:r w:rsidR="002628B4">
              <w:t>Protecting an Imported or</w:t>
            </w:r>
            <w:r w:rsidR="002628B4">
              <w:rPr>
                <w:spacing w:val="-2"/>
              </w:rPr>
              <w:t xml:space="preserve"> </w:t>
            </w:r>
            <w:r w:rsidR="002628B4">
              <w:t>Exported</w:t>
            </w:r>
            <w:r w:rsidR="002628B4">
              <w:rPr>
                <w:spacing w:val="-1"/>
              </w:rPr>
              <w:t xml:space="preserve"> </w:t>
            </w:r>
            <w:r w:rsidR="002628B4">
              <w:t>View</w:t>
            </w:r>
            <w:r w:rsidR="002628B4">
              <w:tab/>
              <w:t>31</w:t>
            </w:r>
          </w:hyperlink>
        </w:p>
        <w:p w14:paraId="7939E7FE" w14:textId="77777777" w:rsidR="00063AA8" w:rsidRDefault="00C341E6">
          <w:pPr>
            <w:pStyle w:val="TOC3"/>
            <w:numPr>
              <w:ilvl w:val="2"/>
              <w:numId w:val="67"/>
            </w:numPr>
            <w:tabs>
              <w:tab w:val="left" w:pos="1158"/>
              <w:tab w:val="right" w:leader="dot" w:pos="9470"/>
            </w:tabs>
            <w:spacing w:before="1" w:line="240" w:lineRule="auto"/>
            <w:ind w:left="1157" w:hanging="558"/>
          </w:pPr>
          <w:hyperlink w:anchor="_bookmark39" w:history="1">
            <w:r w:rsidR="002628B4">
              <w:t>Creating a New</w:t>
            </w:r>
            <w:r w:rsidR="002628B4">
              <w:rPr>
                <w:spacing w:val="-1"/>
              </w:rPr>
              <w:t xml:space="preserve"> </w:t>
            </w:r>
            <w:r w:rsidR="002628B4">
              <w:t>Flowsheet</w:t>
            </w:r>
            <w:r w:rsidR="002628B4">
              <w:rPr>
                <w:spacing w:val="1"/>
              </w:rPr>
              <w:t xml:space="preserve"> </w:t>
            </w:r>
            <w:r w:rsidR="002628B4">
              <w:t>View</w:t>
            </w:r>
            <w:r w:rsidR="002628B4">
              <w:tab/>
              <w:t>32</w:t>
            </w:r>
          </w:hyperlink>
        </w:p>
        <w:p w14:paraId="3D85E167" w14:textId="77777777" w:rsidR="00063AA8" w:rsidRDefault="00C341E6">
          <w:pPr>
            <w:pStyle w:val="TOC3"/>
            <w:numPr>
              <w:ilvl w:val="2"/>
              <w:numId w:val="67"/>
            </w:numPr>
            <w:tabs>
              <w:tab w:val="left" w:pos="1157"/>
              <w:tab w:val="right" w:leader="dot" w:pos="9470"/>
            </w:tabs>
            <w:spacing w:before="2"/>
            <w:ind w:hanging="558"/>
          </w:pPr>
          <w:hyperlink w:anchor="_bookmark40" w:history="1">
            <w:r w:rsidR="002628B4">
              <w:t>View Terminology</w:t>
            </w:r>
            <w:r w:rsidR="002628B4">
              <w:rPr>
                <w:spacing w:val="2"/>
              </w:rPr>
              <w:t xml:space="preserve"> </w:t>
            </w:r>
            <w:r w:rsidR="002628B4">
              <w:t>Editor</w:t>
            </w:r>
            <w:r w:rsidR="002628B4">
              <w:tab/>
              <w:t>34</w:t>
            </w:r>
          </w:hyperlink>
        </w:p>
        <w:p w14:paraId="5424F612" w14:textId="77777777" w:rsidR="00063AA8" w:rsidRDefault="00C341E6">
          <w:pPr>
            <w:pStyle w:val="TOC3"/>
            <w:numPr>
              <w:ilvl w:val="2"/>
              <w:numId w:val="67"/>
            </w:numPr>
            <w:tabs>
              <w:tab w:val="left" w:pos="1157"/>
              <w:tab w:val="right" w:leader="dot" w:pos="9470"/>
            </w:tabs>
            <w:ind w:hanging="558"/>
          </w:pPr>
          <w:hyperlink w:anchor="_bookmark41" w:history="1">
            <w:r w:rsidR="002628B4">
              <w:rPr>
                <w:spacing w:val="-3"/>
              </w:rPr>
              <w:t xml:space="preserve">Adding Terms </w:t>
            </w:r>
            <w:r w:rsidR="002628B4">
              <w:t>to</w:t>
            </w:r>
            <w:r w:rsidR="002628B4">
              <w:rPr>
                <w:spacing w:val="13"/>
              </w:rPr>
              <w:t xml:space="preserve"> </w:t>
            </w:r>
            <w:r w:rsidR="002628B4">
              <w:t>a</w:t>
            </w:r>
            <w:r w:rsidR="002628B4">
              <w:rPr>
                <w:spacing w:val="-3"/>
              </w:rPr>
              <w:t xml:space="preserve"> </w:t>
            </w:r>
            <w:r w:rsidR="002628B4">
              <w:t>View</w:t>
            </w:r>
            <w:r w:rsidR="002628B4">
              <w:tab/>
              <w:t>35</w:t>
            </w:r>
          </w:hyperlink>
        </w:p>
        <w:p w14:paraId="2900FF96" w14:textId="77777777" w:rsidR="00063AA8" w:rsidRDefault="00C341E6">
          <w:pPr>
            <w:pStyle w:val="TOC4"/>
            <w:numPr>
              <w:ilvl w:val="3"/>
              <w:numId w:val="67"/>
            </w:numPr>
            <w:tabs>
              <w:tab w:val="left" w:pos="1560"/>
              <w:tab w:val="right" w:leader="dot" w:pos="9470"/>
            </w:tabs>
            <w:spacing w:line="240" w:lineRule="auto"/>
          </w:pPr>
          <w:hyperlink w:anchor="_bookmark42" w:history="1">
            <w:r w:rsidR="002628B4">
              <w:t>Term</w:t>
            </w:r>
            <w:r w:rsidR="002628B4">
              <w:rPr>
                <w:spacing w:val="-10"/>
              </w:rPr>
              <w:t xml:space="preserve"> </w:t>
            </w:r>
            <w:r w:rsidR="002628B4">
              <w:t>Definitions</w:t>
            </w:r>
            <w:r w:rsidR="002628B4">
              <w:tab/>
              <w:t>36</w:t>
            </w:r>
          </w:hyperlink>
        </w:p>
        <w:p w14:paraId="2659D850" w14:textId="77777777" w:rsidR="00063AA8" w:rsidRDefault="00C341E6">
          <w:pPr>
            <w:pStyle w:val="TOC3"/>
            <w:numPr>
              <w:ilvl w:val="2"/>
              <w:numId w:val="67"/>
            </w:numPr>
            <w:tabs>
              <w:tab w:val="left" w:pos="1152"/>
              <w:tab w:val="right" w:leader="dot" w:pos="9469"/>
            </w:tabs>
            <w:spacing w:before="2" w:line="240" w:lineRule="auto"/>
            <w:ind w:left="1151" w:hanging="553"/>
          </w:pPr>
          <w:hyperlink w:anchor="_bookmark43" w:history="1">
            <w:r w:rsidR="002628B4">
              <w:t>Working</w:t>
            </w:r>
            <w:r w:rsidR="002628B4">
              <w:rPr>
                <w:spacing w:val="1"/>
              </w:rPr>
              <w:t xml:space="preserve"> </w:t>
            </w:r>
            <w:r w:rsidR="002628B4">
              <w:t>with</w:t>
            </w:r>
            <w:r w:rsidR="002628B4">
              <w:rPr>
                <w:spacing w:val="-5"/>
              </w:rPr>
              <w:t xml:space="preserve"> </w:t>
            </w:r>
            <w:r w:rsidR="002628B4">
              <w:t>Qualifiers</w:t>
            </w:r>
            <w:r w:rsidR="002628B4">
              <w:tab/>
              <w:t>37</w:t>
            </w:r>
          </w:hyperlink>
        </w:p>
        <w:p w14:paraId="5FCC3F17" w14:textId="77777777" w:rsidR="00063AA8" w:rsidRDefault="00C341E6">
          <w:pPr>
            <w:pStyle w:val="TOC3"/>
            <w:numPr>
              <w:ilvl w:val="2"/>
              <w:numId w:val="67"/>
            </w:numPr>
            <w:tabs>
              <w:tab w:val="left" w:pos="1157"/>
              <w:tab w:val="right" w:leader="dot" w:pos="9469"/>
            </w:tabs>
            <w:spacing w:before="1"/>
            <w:ind w:hanging="558"/>
          </w:pPr>
          <w:hyperlink w:anchor="_bookmark44" w:history="1">
            <w:r w:rsidR="002628B4">
              <w:t xml:space="preserve">Changing the Display Order of </w:t>
            </w:r>
            <w:r w:rsidR="002628B4">
              <w:rPr>
                <w:spacing w:val="-3"/>
              </w:rPr>
              <w:t xml:space="preserve">Terms </w:t>
            </w:r>
            <w:r w:rsidR="002628B4">
              <w:t>in</w:t>
            </w:r>
            <w:r w:rsidR="002628B4">
              <w:rPr>
                <w:spacing w:val="4"/>
              </w:rPr>
              <w:t xml:space="preserve"> </w:t>
            </w:r>
            <w:r w:rsidR="002628B4">
              <w:t>a</w:t>
            </w:r>
            <w:r w:rsidR="002628B4">
              <w:rPr>
                <w:spacing w:val="-3"/>
              </w:rPr>
              <w:t xml:space="preserve"> </w:t>
            </w:r>
            <w:r w:rsidR="002628B4">
              <w:t>View</w:t>
            </w:r>
            <w:r w:rsidR="002628B4">
              <w:tab/>
              <w:t>38</w:t>
            </w:r>
          </w:hyperlink>
        </w:p>
        <w:p w14:paraId="399D40E1" w14:textId="77777777" w:rsidR="00063AA8" w:rsidRDefault="00C341E6">
          <w:pPr>
            <w:pStyle w:val="TOC3"/>
            <w:numPr>
              <w:ilvl w:val="2"/>
              <w:numId w:val="67"/>
            </w:numPr>
            <w:tabs>
              <w:tab w:val="left" w:pos="1157"/>
              <w:tab w:val="right" w:leader="dot" w:pos="9469"/>
            </w:tabs>
            <w:ind w:hanging="558"/>
          </w:pPr>
          <w:hyperlink w:anchor="_bookmark45" w:history="1">
            <w:r w:rsidR="002628B4">
              <w:rPr>
                <w:spacing w:val="-3"/>
              </w:rPr>
              <w:t xml:space="preserve">Modifying </w:t>
            </w:r>
            <w:r w:rsidR="002628B4">
              <w:t>Terms in</w:t>
            </w:r>
            <w:r w:rsidR="002628B4">
              <w:rPr>
                <w:spacing w:val="7"/>
              </w:rPr>
              <w:t xml:space="preserve"> </w:t>
            </w:r>
            <w:r w:rsidR="002628B4">
              <w:t>a</w:t>
            </w:r>
            <w:r w:rsidR="002628B4">
              <w:rPr>
                <w:spacing w:val="-3"/>
              </w:rPr>
              <w:t xml:space="preserve"> </w:t>
            </w:r>
            <w:r w:rsidR="002628B4">
              <w:t>View</w:t>
            </w:r>
            <w:r w:rsidR="002628B4">
              <w:tab/>
              <w:t>38</w:t>
            </w:r>
          </w:hyperlink>
        </w:p>
        <w:p w14:paraId="60CEC450" w14:textId="77777777" w:rsidR="00063AA8" w:rsidRDefault="00C341E6">
          <w:pPr>
            <w:pStyle w:val="TOC3"/>
            <w:numPr>
              <w:ilvl w:val="2"/>
              <w:numId w:val="67"/>
            </w:numPr>
            <w:tabs>
              <w:tab w:val="left" w:pos="1157"/>
              <w:tab w:val="right" w:leader="dot" w:pos="9469"/>
            </w:tabs>
            <w:spacing w:before="1" w:after="20" w:line="240" w:lineRule="auto"/>
            <w:ind w:hanging="558"/>
          </w:pPr>
          <w:hyperlink w:anchor="_bookmark46" w:history="1">
            <w:r w:rsidR="002628B4">
              <w:rPr>
                <w:spacing w:val="-3"/>
              </w:rPr>
              <w:t xml:space="preserve">Removing </w:t>
            </w:r>
            <w:r w:rsidR="002628B4">
              <w:t>Terms from</w:t>
            </w:r>
            <w:r w:rsidR="002628B4">
              <w:rPr>
                <w:spacing w:val="7"/>
              </w:rPr>
              <w:t xml:space="preserve"> </w:t>
            </w:r>
            <w:r w:rsidR="002628B4">
              <w:t>a</w:t>
            </w:r>
            <w:r w:rsidR="002628B4">
              <w:rPr>
                <w:spacing w:val="-3"/>
              </w:rPr>
              <w:t xml:space="preserve"> </w:t>
            </w:r>
            <w:r w:rsidR="002628B4">
              <w:t>View</w:t>
            </w:r>
            <w:r w:rsidR="002628B4">
              <w:tab/>
              <w:t>40</w:t>
            </w:r>
          </w:hyperlink>
        </w:p>
        <w:p w14:paraId="774E2353" w14:textId="77777777" w:rsidR="00063AA8" w:rsidRDefault="00C341E6">
          <w:pPr>
            <w:pStyle w:val="TOC1"/>
            <w:numPr>
              <w:ilvl w:val="0"/>
              <w:numId w:val="67"/>
            </w:numPr>
            <w:tabs>
              <w:tab w:val="left" w:pos="346"/>
              <w:tab w:val="right" w:leader="dot" w:pos="9470"/>
            </w:tabs>
            <w:spacing w:before="76"/>
          </w:pPr>
          <w:hyperlink w:anchor="_bookmark47" w:history="1">
            <w:r w:rsidR="002628B4">
              <w:t>Creating Flowsheets in</w:t>
            </w:r>
            <w:r w:rsidR="002628B4">
              <w:rPr>
                <w:spacing w:val="-1"/>
              </w:rPr>
              <w:t xml:space="preserve"> </w:t>
            </w:r>
            <w:r w:rsidR="002628B4">
              <w:t>CP</w:t>
            </w:r>
            <w:r w:rsidR="002628B4">
              <w:rPr>
                <w:spacing w:val="-3"/>
              </w:rPr>
              <w:t xml:space="preserve"> </w:t>
            </w:r>
            <w:r w:rsidR="002628B4">
              <w:t>Console</w:t>
            </w:r>
            <w:r w:rsidR="002628B4">
              <w:tab/>
              <w:t>42</w:t>
            </w:r>
          </w:hyperlink>
        </w:p>
        <w:p w14:paraId="0BAE276F" w14:textId="77777777" w:rsidR="00063AA8" w:rsidRDefault="00C341E6">
          <w:pPr>
            <w:pStyle w:val="TOC2"/>
            <w:numPr>
              <w:ilvl w:val="1"/>
              <w:numId w:val="67"/>
            </w:numPr>
            <w:tabs>
              <w:tab w:val="left" w:pos="754"/>
              <w:tab w:val="right" w:leader="dot" w:pos="9470"/>
            </w:tabs>
            <w:spacing w:before="59"/>
            <w:ind w:hanging="390"/>
          </w:pPr>
          <w:hyperlink w:anchor="_bookmark48" w:history="1">
            <w:r w:rsidR="002628B4">
              <w:rPr>
                <w:spacing w:val="-3"/>
              </w:rPr>
              <w:t xml:space="preserve">Adding </w:t>
            </w:r>
            <w:r w:rsidR="002628B4">
              <w:t>a</w:t>
            </w:r>
            <w:r w:rsidR="002628B4">
              <w:rPr>
                <w:spacing w:val="12"/>
              </w:rPr>
              <w:t xml:space="preserve"> </w:t>
            </w:r>
            <w:r w:rsidR="002628B4">
              <w:rPr>
                <w:spacing w:val="-4"/>
              </w:rPr>
              <w:t>new</w:t>
            </w:r>
            <w:r w:rsidR="002628B4">
              <w:rPr>
                <w:spacing w:val="6"/>
              </w:rPr>
              <w:t xml:space="preserve"> </w:t>
            </w:r>
            <w:r w:rsidR="002628B4">
              <w:t>Flowsheet</w:t>
            </w:r>
            <w:r w:rsidR="002628B4">
              <w:tab/>
              <w:t>43</w:t>
            </w:r>
          </w:hyperlink>
        </w:p>
        <w:p w14:paraId="332B7F9A" w14:textId="77777777" w:rsidR="00063AA8" w:rsidRDefault="00C341E6">
          <w:pPr>
            <w:pStyle w:val="TOC3"/>
            <w:numPr>
              <w:ilvl w:val="2"/>
              <w:numId w:val="67"/>
            </w:numPr>
            <w:tabs>
              <w:tab w:val="left" w:pos="1157"/>
              <w:tab w:val="right" w:leader="dot" w:pos="9470"/>
            </w:tabs>
            <w:spacing w:before="1" w:line="240" w:lineRule="auto"/>
          </w:pPr>
          <w:hyperlink w:anchor="_bookmark49" w:history="1">
            <w:r w:rsidR="002628B4">
              <w:rPr>
                <w:spacing w:val="-3"/>
              </w:rPr>
              <w:t xml:space="preserve">Adding </w:t>
            </w:r>
            <w:r w:rsidR="002628B4">
              <w:t>a View to</w:t>
            </w:r>
            <w:r w:rsidR="002628B4">
              <w:rPr>
                <w:spacing w:val="4"/>
              </w:rPr>
              <w:t xml:space="preserve"> </w:t>
            </w:r>
            <w:r w:rsidR="002628B4">
              <w:t>a</w:t>
            </w:r>
            <w:r w:rsidR="002628B4">
              <w:rPr>
                <w:spacing w:val="-3"/>
              </w:rPr>
              <w:t xml:space="preserve"> </w:t>
            </w:r>
            <w:r w:rsidR="002628B4">
              <w:t>Flowsheet</w:t>
            </w:r>
            <w:r w:rsidR="002628B4">
              <w:tab/>
              <w:t>44</w:t>
            </w:r>
          </w:hyperlink>
        </w:p>
        <w:p w14:paraId="26CB0C37" w14:textId="77777777" w:rsidR="00063AA8" w:rsidRDefault="00C341E6">
          <w:pPr>
            <w:pStyle w:val="TOC3"/>
            <w:numPr>
              <w:ilvl w:val="2"/>
              <w:numId w:val="67"/>
            </w:numPr>
            <w:tabs>
              <w:tab w:val="left" w:pos="1157"/>
              <w:tab w:val="right" w:leader="dot" w:pos="9470"/>
            </w:tabs>
            <w:spacing w:before="2"/>
          </w:pPr>
          <w:hyperlink w:anchor="_bookmark50" w:history="1">
            <w:r w:rsidR="002628B4">
              <w:rPr>
                <w:spacing w:val="-3"/>
              </w:rPr>
              <w:t>Pages</w:t>
            </w:r>
            <w:r w:rsidR="002628B4">
              <w:rPr>
                <w:spacing w:val="3"/>
              </w:rPr>
              <w:t xml:space="preserve"> </w:t>
            </w:r>
            <w:r w:rsidR="002628B4">
              <w:rPr>
                <w:spacing w:val="-3"/>
              </w:rPr>
              <w:t>Tab</w:t>
            </w:r>
            <w:r w:rsidR="002628B4">
              <w:rPr>
                <w:spacing w:val="-3"/>
              </w:rPr>
              <w:tab/>
            </w:r>
            <w:r w:rsidR="002628B4">
              <w:t>45</w:t>
            </w:r>
          </w:hyperlink>
        </w:p>
        <w:p w14:paraId="56A06894" w14:textId="77777777" w:rsidR="00063AA8" w:rsidRDefault="00C341E6">
          <w:pPr>
            <w:pStyle w:val="TOC3"/>
            <w:numPr>
              <w:ilvl w:val="2"/>
              <w:numId w:val="67"/>
            </w:numPr>
            <w:tabs>
              <w:tab w:val="left" w:pos="1152"/>
              <w:tab w:val="right" w:leader="dot" w:pos="9470"/>
            </w:tabs>
            <w:ind w:left="1151" w:hanging="553"/>
          </w:pPr>
          <w:hyperlink w:anchor="_bookmark51" w:history="1">
            <w:r w:rsidR="002628B4">
              <w:t>Editing a View Type in</w:t>
            </w:r>
            <w:r w:rsidR="002628B4">
              <w:rPr>
                <w:spacing w:val="-2"/>
              </w:rPr>
              <w:t xml:space="preserve"> </w:t>
            </w:r>
            <w:r w:rsidR="002628B4">
              <w:t>a</w:t>
            </w:r>
            <w:r w:rsidR="002628B4">
              <w:rPr>
                <w:spacing w:val="-3"/>
              </w:rPr>
              <w:t xml:space="preserve"> </w:t>
            </w:r>
            <w:r w:rsidR="002628B4">
              <w:t>Flowsheet</w:t>
            </w:r>
            <w:r w:rsidR="002628B4">
              <w:tab/>
              <w:t>46</w:t>
            </w:r>
          </w:hyperlink>
        </w:p>
        <w:p w14:paraId="62D8E45C" w14:textId="77777777" w:rsidR="00063AA8" w:rsidRDefault="00C341E6">
          <w:pPr>
            <w:pStyle w:val="TOC3"/>
            <w:numPr>
              <w:ilvl w:val="2"/>
              <w:numId w:val="67"/>
            </w:numPr>
            <w:tabs>
              <w:tab w:val="left" w:pos="1157"/>
              <w:tab w:val="right" w:leader="dot" w:pos="9470"/>
            </w:tabs>
            <w:spacing w:before="1" w:line="240" w:lineRule="auto"/>
            <w:ind w:hanging="558"/>
          </w:pPr>
          <w:hyperlink w:anchor="_bookmark52" w:history="1">
            <w:r w:rsidR="002628B4">
              <w:rPr>
                <w:spacing w:val="-3"/>
              </w:rPr>
              <w:t xml:space="preserve">Removing </w:t>
            </w:r>
            <w:r w:rsidR="002628B4">
              <w:t>a View from</w:t>
            </w:r>
            <w:r w:rsidR="002628B4">
              <w:rPr>
                <w:spacing w:val="13"/>
              </w:rPr>
              <w:t xml:space="preserve"> </w:t>
            </w:r>
            <w:r w:rsidR="002628B4">
              <w:t>a</w:t>
            </w:r>
            <w:r w:rsidR="002628B4">
              <w:rPr>
                <w:spacing w:val="-3"/>
              </w:rPr>
              <w:t xml:space="preserve"> </w:t>
            </w:r>
            <w:r w:rsidR="002628B4">
              <w:t>Flowsheet</w:t>
            </w:r>
            <w:r w:rsidR="002628B4">
              <w:tab/>
              <w:t>47</w:t>
            </w:r>
          </w:hyperlink>
        </w:p>
        <w:p w14:paraId="35BD7B28" w14:textId="77777777" w:rsidR="00063AA8" w:rsidRDefault="00C341E6">
          <w:pPr>
            <w:pStyle w:val="TOC3"/>
            <w:numPr>
              <w:ilvl w:val="2"/>
              <w:numId w:val="67"/>
            </w:numPr>
            <w:tabs>
              <w:tab w:val="left" w:pos="1157"/>
              <w:tab w:val="right" w:leader="dot" w:pos="9469"/>
            </w:tabs>
            <w:spacing w:before="1"/>
            <w:ind w:hanging="558"/>
          </w:pPr>
          <w:hyperlink w:anchor="_bookmark53" w:history="1">
            <w:r w:rsidR="002628B4">
              <w:rPr>
                <w:spacing w:val="-3"/>
              </w:rPr>
              <w:t xml:space="preserve">Changing </w:t>
            </w:r>
            <w:r w:rsidR="002628B4">
              <w:t>the Display Order of Views in</w:t>
            </w:r>
            <w:r w:rsidR="002628B4">
              <w:rPr>
                <w:spacing w:val="3"/>
              </w:rPr>
              <w:t xml:space="preserve"> </w:t>
            </w:r>
            <w:r w:rsidR="002628B4">
              <w:t>a</w:t>
            </w:r>
            <w:r w:rsidR="002628B4">
              <w:rPr>
                <w:spacing w:val="2"/>
              </w:rPr>
              <w:t xml:space="preserve"> </w:t>
            </w:r>
            <w:r w:rsidR="002628B4">
              <w:t>Flowsheet</w:t>
            </w:r>
            <w:r w:rsidR="002628B4">
              <w:tab/>
              <w:t>47</w:t>
            </w:r>
          </w:hyperlink>
        </w:p>
        <w:p w14:paraId="412A9049" w14:textId="77777777" w:rsidR="00063AA8" w:rsidRDefault="00C341E6">
          <w:pPr>
            <w:pStyle w:val="TOC2"/>
            <w:numPr>
              <w:ilvl w:val="1"/>
              <w:numId w:val="67"/>
            </w:numPr>
            <w:tabs>
              <w:tab w:val="left" w:pos="754"/>
              <w:tab w:val="right" w:leader="dot" w:pos="9469"/>
            </w:tabs>
            <w:spacing w:before="0" w:line="251" w:lineRule="exact"/>
            <w:ind w:hanging="390"/>
          </w:pPr>
          <w:hyperlink w:anchor="_bookmark54" w:history="1">
            <w:r w:rsidR="002628B4">
              <w:t>Creating a</w:t>
            </w:r>
            <w:r w:rsidR="002628B4">
              <w:rPr>
                <w:spacing w:val="3"/>
              </w:rPr>
              <w:t xml:space="preserve"> </w:t>
            </w:r>
            <w:r w:rsidR="002628B4">
              <w:t>Flowsheet</w:t>
            </w:r>
            <w:r w:rsidR="002628B4">
              <w:rPr>
                <w:spacing w:val="1"/>
              </w:rPr>
              <w:t xml:space="preserve"> </w:t>
            </w:r>
            <w:r w:rsidR="002628B4">
              <w:t>Total</w:t>
            </w:r>
            <w:r w:rsidR="002628B4">
              <w:tab/>
              <w:t>48</w:t>
            </w:r>
          </w:hyperlink>
        </w:p>
        <w:p w14:paraId="18EE29CC" w14:textId="77777777" w:rsidR="00063AA8" w:rsidRDefault="00C341E6">
          <w:pPr>
            <w:pStyle w:val="TOC3"/>
            <w:numPr>
              <w:ilvl w:val="2"/>
              <w:numId w:val="67"/>
            </w:numPr>
            <w:tabs>
              <w:tab w:val="left" w:pos="1152"/>
              <w:tab w:val="right" w:leader="dot" w:pos="9469"/>
            </w:tabs>
            <w:spacing w:before="2" w:line="240" w:lineRule="auto"/>
            <w:ind w:left="1151" w:hanging="553"/>
          </w:pPr>
          <w:hyperlink w:anchor="_bookmark55" w:history="1">
            <w:r w:rsidR="002628B4">
              <w:t>Editing the</w:t>
            </w:r>
            <w:r w:rsidR="002628B4">
              <w:rPr>
                <w:spacing w:val="6"/>
              </w:rPr>
              <w:t xml:space="preserve"> </w:t>
            </w:r>
            <w:r w:rsidR="002628B4">
              <w:t>Flowsheet</w:t>
            </w:r>
            <w:r w:rsidR="002628B4">
              <w:rPr>
                <w:spacing w:val="1"/>
              </w:rPr>
              <w:t xml:space="preserve"> </w:t>
            </w:r>
            <w:r w:rsidR="002628B4">
              <w:t>Total</w:t>
            </w:r>
            <w:r w:rsidR="002628B4">
              <w:tab/>
              <w:t>50</w:t>
            </w:r>
          </w:hyperlink>
        </w:p>
        <w:p w14:paraId="03C63275" w14:textId="77777777" w:rsidR="00063AA8" w:rsidRDefault="00C341E6">
          <w:pPr>
            <w:pStyle w:val="TOC4"/>
            <w:numPr>
              <w:ilvl w:val="3"/>
              <w:numId w:val="67"/>
            </w:numPr>
            <w:tabs>
              <w:tab w:val="left" w:pos="1560"/>
              <w:tab w:val="right" w:leader="dot" w:pos="9469"/>
            </w:tabs>
            <w:spacing w:line="240" w:lineRule="auto"/>
          </w:pPr>
          <w:hyperlink w:anchor="_bookmark56" w:history="1">
            <w:r w:rsidR="002628B4">
              <w:t>Terminology</w:t>
            </w:r>
            <w:r w:rsidR="002628B4">
              <w:rPr>
                <w:spacing w:val="1"/>
              </w:rPr>
              <w:t xml:space="preserve"> </w:t>
            </w:r>
            <w:r w:rsidR="002628B4">
              <w:t>Section</w:t>
            </w:r>
            <w:r w:rsidR="002628B4">
              <w:tab/>
              <w:t>50</w:t>
            </w:r>
          </w:hyperlink>
        </w:p>
        <w:p w14:paraId="658A6095" w14:textId="77777777" w:rsidR="00063AA8" w:rsidRDefault="00C341E6">
          <w:pPr>
            <w:pStyle w:val="TOC3"/>
            <w:numPr>
              <w:ilvl w:val="2"/>
              <w:numId w:val="67"/>
            </w:numPr>
            <w:tabs>
              <w:tab w:val="left" w:pos="1152"/>
              <w:tab w:val="right" w:leader="dot" w:pos="9470"/>
            </w:tabs>
            <w:spacing w:before="2"/>
            <w:ind w:left="1151" w:hanging="553"/>
          </w:pPr>
          <w:hyperlink w:anchor="_bookmark57" w:history="1">
            <w:r w:rsidR="002628B4">
              <w:t>Totals</w:t>
            </w:r>
            <w:r w:rsidR="002628B4">
              <w:rPr>
                <w:spacing w:val="2"/>
              </w:rPr>
              <w:t xml:space="preserve"> </w:t>
            </w:r>
            <w:r w:rsidR="002628B4">
              <w:rPr>
                <w:spacing w:val="-3"/>
              </w:rPr>
              <w:t>Tab</w:t>
            </w:r>
            <w:r w:rsidR="002628B4">
              <w:rPr>
                <w:spacing w:val="-3"/>
              </w:rPr>
              <w:tab/>
            </w:r>
            <w:r w:rsidR="002628B4">
              <w:t>51</w:t>
            </w:r>
          </w:hyperlink>
        </w:p>
        <w:p w14:paraId="08A8292C" w14:textId="77777777" w:rsidR="00063AA8" w:rsidRDefault="00C341E6">
          <w:pPr>
            <w:pStyle w:val="TOC4"/>
            <w:numPr>
              <w:ilvl w:val="3"/>
              <w:numId w:val="67"/>
            </w:numPr>
            <w:tabs>
              <w:tab w:val="left" w:pos="1560"/>
              <w:tab w:val="right" w:leader="dot" w:pos="9469"/>
            </w:tabs>
            <w:spacing w:before="0"/>
          </w:pPr>
          <w:hyperlink w:anchor="_bookmark58" w:history="1">
            <w:r w:rsidR="002628B4">
              <w:rPr>
                <w:spacing w:val="-3"/>
              </w:rPr>
              <w:t xml:space="preserve">Adding </w:t>
            </w:r>
            <w:r w:rsidR="002628B4">
              <w:t>Totals to</w:t>
            </w:r>
            <w:r w:rsidR="002628B4">
              <w:rPr>
                <w:spacing w:val="9"/>
              </w:rPr>
              <w:t xml:space="preserve"> </w:t>
            </w:r>
            <w:r w:rsidR="002628B4">
              <w:t>a</w:t>
            </w:r>
            <w:r w:rsidR="002628B4">
              <w:rPr>
                <w:spacing w:val="-3"/>
              </w:rPr>
              <w:t xml:space="preserve"> </w:t>
            </w:r>
            <w:r w:rsidR="002628B4">
              <w:t>Flowsheet</w:t>
            </w:r>
            <w:r w:rsidR="002628B4">
              <w:tab/>
              <w:t>51</w:t>
            </w:r>
          </w:hyperlink>
        </w:p>
        <w:p w14:paraId="364025D2" w14:textId="77777777" w:rsidR="00063AA8" w:rsidRDefault="00C341E6">
          <w:pPr>
            <w:pStyle w:val="TOC4"/>
            <w:numPr>
              <w:ilvl w:val="3"/>
              <w:numId w:val="67"/>
            </w:numPr>
            <w:tabs>
              <w:tab w:val="left" w:pos="1560"/>
              <w:tab w:val="right" w:leader="dot" w:pos="9469"/>
            </w:tabs>
            <w:spacing w:line="240" w:lineRule="auto"/>
          </w:pPr>
          <w:hyperlink w:anchor="_bookmark59" w:history="1">
            <w:r w:rsidR="002628B4">
              <w:t>Removing Totals from</w:t>
            </w:r>
            <w:r w:rsidR="002628B4">
              <w:rPr>
                <w:spacing w:val="9"/>
              </w:rPr>
              <w:t xml:space="preserve"> </w:t>
            </w:r>
            <w:r w:rsidR="002628B4">
              <w:t>a</w:t>
            </w:r>
            <w:r w:rsidR="002628B4">
              <w:rPr>
                <w:spacing w:val="-4"/>
              </w:rPr>
              <w:t xml:space="preserve"> </w:t>
            </w:r>
            <w:r w:rsidR="002628B4">
              <w:t>Flowsheet</w:t>
            </w:r>
            <w:r w:rsidR="002628B4">
              <w:tab/>
              <w:t>52</w:t>
            </w:r>
          </w:hyperlink>
        </w:p>
        <w:p w14:paraId="55F7C2E7" w14:textId="77777777" w:rsidR="00063AA8" w:rsidRDefault="00C341E6">
          <w:pPr>
            <w:pStyle w:val="TOC4"/>
            <w:numPr>
              <w:ilvl w:val="3"/>
              <w:numId w:val="67"/>
            </w:numPr>
            <w:tabs>
              <w:tab w:val="left" w:pos="1560"/>
              <w:tab w:val="right" w:leader="dot" w:pos="9469"/>
            </w:tabs>
          </w:pPr>
          <w:hyperlink w:anchor="_bookmark60" w:history="1">
            <w:r w:rsidR="002628B4">
              <w:t>Changing the Display Order of Totals in</w:t>
            </w:r>
            <w:r w:rsidR="002628B4">
              <w:rPr>
                <w:spacing w:val="-1"/>
              </w:rPr>
              <w:t xml:space="preserve"> </w:t>
            </w:r>
            <w:r w:rsidR="002628B4">
              <w:t>a</w:t>
            </w:r>
            <w:r w:rsidR="002628B4">
              <w:rPr>
                <w:spacing w:val="-4"/>
              </w:rPr>
              <w:t xml:space="preserve"> </w:t>
            </w:r>
            <w:r w:rsidR="002628B4">
              <w:t>Flowsheet</w:t>
            </w:r>
            <w:r w:rsidR="002628B4">
              <w:tab/>
              <w:t>52</w:t>
            </w:r>
          </w:hyperlink>
        </w:p>
        <w:p w14:paraId="1CFCFB0D" w14:textId="77777777" w:rsidR="00063AA8" w:rsidRDefault="00C341E6">
          <w:pPr>
            <w:pStyle w:val="TOC2"/>
            <w:numPr>
              <w:ilvl w:val="1"/>
              <w:numId w:val="67"/>
            </w:numPr>
            <w:tabs>
              <w:tab w:val="left" w:pos="754"/>
              <w:tab w:val="right" w:leader="dot" w:pos="9469"/>
            </w:tabs>
            <w:spacing w:before="0" w:line="251" w:lineRule="exact"/>
            <w:ind w:hanging="390"/>
          </w:pPr>
          <w:hyperlink w:anchor="_bookmark61" w:history="1">
            <w:r w:rsidR="002628B4">
              <w:t>Flowsheet Total</w:t>
            </w:r>
            <w:r w:rsidR="002628B4">
              <w:tab/>
              <w:t>52</w:t>
            </w:r>
          </w:hyperlink>
        </w:p>
        <w:p w14:paraId="3037E11D" w14:textId="77777777" w:rsidR="00063AA8" w:rsidRDefault="00C341E6">
          <w:pPr>
            <w:pStyle w:val="TOC3"/>
            <w:numPr>
              <w:ilvl w:val="2"/>
              <w:numId w:val="67"/>
            </w:numPr>
            <w:tabs>
              <w:tab w:val="left" w:pos="1157"/>
              <w:tab w:val="right" w:leader="dot" w:pos="9469"/>
            </w:tabs>
            <w:spacing w:before="2" w:line="240" w:lineRule="auto"/>
            <w:ind w:hanging="558"/>
          </w:pPr>
          <w:hyperlink w:anchor="_bookmark62" w:history="1">
            <w:r w:rsidR="002628B4">
              <w:t>Understanding</w:t>
            </w:r>
            <w:r w:rsidR="002628B4">
              <w:rPr>
                <w:spacing w:val="1"/>
              </w:rPr>
              <w:t xml:space="preserve"> </w:t>
            </w:r>
            <w:r w:rsidR="002628B4">
              <w:t>Totals</w:t>
            </w:r>
            <w:r w:rsidR="002628B4">
              <w:rPr>
                <w:spacing w:val="3"/>
              </w:rPr>
              <w:t xml:space="preserve"> </w:t>
            </w:r>
            <w:r w:rsidR="002628B4">
              <w:t>Display</w:t>
            </w:r>
            <w:r w:rsidR="002628B4">
              <w:tab/>
              <w:t>53</w:t>
            </w:r>
          </w:hyperlink>
        </w:p>
        <w:p w14:paraId="6AC3E2A2" w14:textId="77777777" w:rsidR="00063AA8" w:rsidRDefault="00C341E6">
          <w:pPr>
            <w:pStyle w:val="TOC2"/>
            <w:numPr>
              <w:ilvl w:val="1"/>
              <w:numId w:val="67"/>
            </w:numPr>
            <w:tabs>
              <w:tab w:val="left" w:pos="754"/>
              <w:tab w:val="right" w:leader="dot" w:pos="9470"/>
            </w:tabs>
            <w:spacing w:line="251" w:lineRule="exact"/>
            <w:ind w:hanging="390"/>
          </w:pPr>
          <w:hyperlink w:anchor="_bookmark63" w:history="1">
            <w:r w:rsidR="002628B4">
              <w:t xml:space="preserve">Setting </w:t>
            </w:r>
            <w:r w:rsidR="002628B4">
              <w:rPr>
                <w:spacing w:val="-4"/>
              </w:rPr>
              <w:t>up</w:t>
            </w:r>
            <w:r w:rsidR="002628B4">
              <w:rPr>
                <w:spacing w:val="5"/>
              </w:rPr>
              <w:t xml:space="preserve"> </w:t>
            </w:r>
            <w:r w:rsidR="002628B4">
              <w:t>Default</w:t>
            </w:r>
            <w:r w:rsidR="002628B4">
              <w:rPr>
                <w:spacing w:val="1"/>
              </w:rPr>
              <w:t xml:space="preserve"> </w:t>
            </w:r>
            <w:r w:rsidR="002628B4">
              <w:t>Shifts</w:t>
            </w:r>
            <w:r w:rsidR="002628B4">
              <w:tab/>
              <w:t>54</w:t>
            </w:r>
          </w:hyperlink>
        </w:p>
        <w:p w14:paraId="77DA5D87" w14:textId="77777777" w:rsidR="00063AA8" w:rsidRDefault="00C341E6">
          <w:pPr>
            <w:pStyle w:val="TOC4"/>
            <w:numPr>
              <w:ilvl w:val="3"/>
              <w:numId w:val="66"/>
            </w:numPr>
            <w:tabs>
              <w:tab w:val="left" w:pos="1555"/>
              <w:tab w:val="right" w:leader="dot" w:pos="9469"/>
            </w:tabs>
            <w:spacing w:before="0"/>
          </w:pPr>
          <w:hyperlink w:anchor="_bookmark64" w:history="1">
            <w:r w:rsidR="002628B4">
              <w:t>Shift Information</w:t>
            </w:r>
            <w:r w:rsidR="002628B4">
              <w:rPr>
                <w:spacing w:val="-5"/>
              </w:rPr>
              <w:t xml:space="preserve"> </w:t>
            </w:r>
            <w:r w:rsidR="002628B4">
              <w:t>Definitions</w:t>
            </w:r>
            <w:r w:rsidR="002628B4">
              <w:tab/>
              <w:t>54</w:t>
            </w:r>
          </w:hyperlink>
        </w:p>
        <w:p w14:paraId="0F430DD7" w14:textId="77777777" w:rsidR="00063AA8" w:rsidRDefault="00C341E6">
          <w:pPr>
            <w:pStyle w:val="TOC4"/>
            <w:numPr>
              <w:ilvl w:val="3"/>
              <w:numId w:val="66"/>
            </w:numPr>
            <w:tabs>
              <w:tab w:val="left" w:pos="1560"/>
              <w:tab w:val="right" w:leader="dot" w:pos="9469"/>
            </w:tabs>
            <w:spacing w:before="2" w:line="240" w:lineRule="auto"/>
            <w:ind w:left="1559" w:hanging="721"/>
          </w:pPr>
          <w:hyperlink w:anchor="_bookmark65" w:history="1">
            <w:r w:rsidR="002628B4">
              <w:rPr>
                <w:spacing w:val="-3"/>
              </w:rPr>
              <w:t>Adding</w:t>
            </w:r>
            <w:r w:rsidR="002628B4">
              <w:rPr>
                <w:spacing w:val="7"/>
              </w:rPr>
              <w:t xml:space="preserve"> </w:t>
            </w:r>
            <w:r w:rsidR="002628B4">
              <w:t>a</w:t>
            </w:r>
            <w:r w:rsidR="002628B4">
              <w:rPr>
                <w:spacing w:val="-3"/>
              </w:rPr>
              <w:t xml:space="preserve"> </w:t>
            </w:r>
            <w:r w:rsidR="002628B4">
              <w:t>Shift</w:t>
            </w:r>
            <w:r w:rsidR="002628B4">
              <w:tab/>
              <w:t>54</w:t>
            </w:r>
          </w:hyperlink>
        </w:p>
        <w:p w14:paraId="1A76A615" w14:textId="77777777" w:rsidR="00063AA8" w:rsidRDefault="00C341E6">
          <w:pPr>
            <w:pStyle w:val="TOC4"/>
            <w:numPr>
              <w:ilvl w:val="3"/>
              <w:numId w:val="66"/>
            </w:numPr>
            <w:tabs>
              <w:tab w:val="left" w:pos="1560"/>
              <w:tab w:val="right" w:leader="dot" w:pos="9469"/>
            </w:tabs>
            <w:spacing w:line="240" w:lineRule="auto"/>
            <w:ind w:left="1559" w:hanging="721"/>
          </w:pPr>
          <w:hyperlink w:anchor="_bookmark66" w:history="1">
            <w:r w:rsidR="002628B4">
              <w:t>Modifying an</w:t>
            </w:r>
            <w:r w:rsidR="002628B4">
              <w:rPr>
                <w:spacing w:val="-4"/>
              </w:rPr>
              <w:t xml:space="preserve"> </w:t>
            </w:r>
            <w:r w:rsidR="002628B4">
              <w:t>Existing</w:t>
            </w:r>
            <w:r w:rsidR="002628B4">
              <w:rPr>
                <w:spacing w:val="2"/>
              </w:rPr>
              <w:t xml:space="preserve"> </w:t>
            </w:r>
            <w:r w:rsidR="002628B4">
              <w:t>Shift</w:t>
            </w:r>
            <w:r w:rsidR="002628B4">
              <w:tab/>
              <w:t>55</w:t>
            </w:r>
          </w:hyperlink>
        </w:p>
        <w:p w14:paraId="54CE3737" w14:textId="77777777" w:rsidR="00063AA8" w:rsidRDefault="00C341E6">
          <w:pPr>
            <w:pStyle w:val="TOC1"/>
            <w:numPr>
              <w:ilvl w:val="0"/>
              <w:numId w:val="67"/>
            </w:numPr>
            <w:tabs>
              <w:tab w:val="left" w:pos="346"/>
              <w:tab w:val="right" w:leader="dot" w:pos="9469"/>
            </w:tabs>
            <w:ind w:hanging="227"/>
          </w:pPr>
          <w:hyperlink w:anchor="_bookmark67" w:history="1">
            <w:r w:rsidR="002628B4">
              <w:t>Additional</w:t>
            </w:r>
            <w:r w:rsidR="002628B4">
              <w:rPr>
                <w:spacing w:val="1"/>
              </w:rPr>
              <w:t xml:space="preserve"> </w:t>
            </w:r>
            <w:r w:rsidR="002628B4">
              <w:t>Flowsheet</w:t>
            </w:r>
            <w:r w:rsidR="002628B4">
              <w:rPr>
                <w:spacing w:val="1"/>
              </w:rPr>
              <w:t xml:space="preserve"> </w:t>
            </w:r>
            <w:r w:rsidR="002628B4">
              <w:t>Tasks</w:t>
            </w:r>
            <w:r w:rsidR="002628B4">
              <w:tab/>
              <w:t>57</w:t>
            </w:r>
          </w:hyperlink>
        </w:p>
        <w:p w14:paraId="06290CAE" w14:textId="77777777" w:rsidR="00063AA8" w:rsidRDefault="00C341E6">
          <w:pPr>
            <w:pStyle w:val="TOC2"/>
            <w:numPr>
              <w:ilvl w:val="1"/>
              <w:numId w:val="67"/>
            </w:numPr>
            <w:tabs>
              <w:tab w:val="left" w:pos="754"/>
              <w:tab w:val="right" w:leader="dot" w:pos="9470"/>
            </w:tabs>
            <w:spacing w:before="59" w:line="251" w:lineRule="exact"/>
            <w:ind w:hanging="390"/>
          </w:pPr>
          <w:hyperlink w:anchor="_bookmark68" w:history="1">
            <w:r w:rsidR="002628B4">
              <w:t xml:space="preserve">Setting </w:t>
            </w:r>
            <w:r w:rsidR="002628B4">
              <w:rPr>
                <w:spacing w:val="-4"/>
              </w:rPr>
              <w:t>up</w:t>
            </w:r>
            <w:r w:rsidR="002628B4">
              <w:rPr>
                <w:spacing w:val="5"/>
              </w:rPr>
              <w:t xml:space="preserve"> </w:t>
            </w:r>
            <w:r w:rsidR="002628B4">
              <w:t>Background</w:t>
            </w:r>
            <w:r w:rsidR="002628B4">
              <w:rPr>
                <w:spacing w:val="-1"/>
              </w:rPr>
              <w:t xml:space="preserve"> </w:t>
            </w:r>
            <w:r w:rsidR="002628B4">
              <w:t>Tasks</w:t>
            </w:r>
            <w:r w:rsidR="002628B4">
              <w:tab/>
              <w:t>57</w:t>
            </w:r>
          </w:hyperlink>
        </w:p>
        <w:p w14:paraId="6FD81E90" w14:textId="77777777" w:rsidR="00063AA8" w:rsidRDefault="00C341E6">
          <w:pPr>
            <w:pStyle w:val="TOC3"/>
            <w:numPr>
              <w:ilvl w:val="2"/>
              <w:numId w:val="67"/>
            </w:numPr>
            <w:tabs>
              <w:tab w:val="left" w:pos="1157"/>
              <w:tab w:val="right" w:leader="dot" w:pos="9469"/>
            </w:tabs>
            <w:ind w:hanging="558"/>
          </w:pPr>
          <w:hyperlink w:anchor="_bookmark69" w:history="1">
            <w:r w:rsidR="002628B4">
              <w:rPr>
                <w:spacing w:val="-3"/>
              </w:rPr>
              <w:t>CliO</w:t>
            </w:r>
            <w:r w:rsidR="002628B4">
              <w:rPr>
                <w:spacing w:val="3"/>
              </w:rPr>
              <w:t xml:space="preserve"> </w:t>
            </w:r>
            <w:r w:rsidR="002628B4">
              <w:rPr>
                <w:spacing w:val="-3"/>
              </w:rPr>
              <w:t>Cleanup</w:t>
            </w:r>
            <w:r w:rsidR="002628B4">
              <w:rPr>
                <w:spacing w:val="-3"/>
              </w:rPr>
              <w:tab/>
            </w:r>
            <w:r w:rsidR="002628B4">
              <w:t>58</w:t>
            </w:r>
          </w:hyperlink>
        </w:p>
        <w:p w14:paraId="511972B9" w14:textId="77777777" w:rsidR="00063AA8" w:rsidRDefault="00C341E6">
          <w:pPr>
            <w:pStyle w:val="TOC3"/>
            <w:numPr>
              <w:ilvl w:val="2"/>
              <w:numId w:val="67"/>
            </w:numPr>
            <w:tabs>
              <w:tab w:val="left" w:pos="1157"/>
              <w:tab w:val="right" w:leader="dot" w:pos="9469"/>
            </w:tabs>
            <w:spacing w:before="2" w:line="240" w:lineRule="auto"/>
            <w:ind w:hanging="558"/>
          </w:pPr>
          <w:hyperlink w:anchor="_bookmark70" w:history="1">
            <w:r w:rsidR="002628B4">
              <w:t>CP</w:t>
            </w:r>
            <w:r w:rsidR="002628B4">
              <w:rPr>
                <w:spacing w:val="-4"/>
              </w:rPr>
              <w:t xml:space="preserve"> </w:t>
            </w:r>
            <w:r w:rsidR="002628B4">
              <w:t>Cleanup</w:t>
            </w:r>
            <w:r w:rsidR="002628B4">
              <w:tab/>
              <w:t>58</w:t>
            </w:r>
          </w:hyperlink>
        </w:p>
        <w:p w14:paraId="5852F926" w14:textId="77777777" w:rsidR="00063AA8" w:rsidRDefault="00C341E6">
          <w:pPr>
            <w:pStyle w:val="TOC3"/>
            <w:numPr>
              <w:ilvl w:val="2"/>
              <w:numId w:val="67"/>
            </w:numPr>
            <w:tabs>
              <w:tab w:val="left" w:pos="1152"/>
              <w:tab w:val="right" w:leader="dot" w:pos="9469"/>
            </w:tabs>
            <w:spacing w:before="1" w:line="240" w:lineRule="auto"/>
            <w:ind w:left="1151" w:hanging="553"/>
          </w:pPr>
          <w:hyperlink w:anchor="_bookmark71" w:history="1">
            <w:r w:rsidR="002628B4">
              <w:t>HL7</w:t>
            </w:r>
            <w:r w:rsidR="002628B4">
              <w:rPr>
                <w:spacing w:val="-4"/>
              </w:rPr>
              <w:t xml:space="preserve"> </w:t>
            </w:r>
            <w:r w:rsidR="002628B4">
              <w:t>Cleanup</w:t>
            </w:r>
            <w:r w:rsidR="002628B4">
              <w:tab/>
              <w:t>58</w:t>
            </w:r>
          </w:hyperlink>
        </w:p>
        <w:p w14:paraId="022D0DC3" w14:textId="77777777" w:rsidR="00063AA8" w:rsidRDefault="00C341E6">
          <w:pPr>
            <w:pStyle w:val="TOC2"/>
            <w:numPr>
              <w:ilvl w:val="1"/>
              <w:numId w:val="67"/>
            </w:numPr>
            <w:tabs>
              <w:tab w:val="left" w:pos="754"/>
              <w:tab w:val="right" w:leader="dot" w:pos="9469"/>
            </w:tabs>
            <w:spacing w:before="2" w:line="251" w:lineRule="exact"/>
            <w:ind w:hanging="390"/>
          </w:pPr>
          <w:hyperlink w:anchor="_bookmark72" w:history="1">
            <w:r w:rsidR="002628B4">
              <w:rPr>
                <w:spacing w:val="-3"/>
              </w:rPr>
              <w:t>Adding</w:t>
            </w:r>
            <w:r w:rsidR="002628B4">
              <w:rPr>
                <w:spacing w:val="7"/>
              </w:rPr>
              <w:t xml:space="preserve"> </w:t>
            </w:r>
            <w:r w:rsidR="002628B4">
              <w:t>an</w:t>
            </w:r>
            <w:r w:rsidR="002628B4">
              <w:rPr>
                <w:spacing w:val="-5"/>
              </w:rPr>
              <w:t xml:space="preserve"> </w:t>
            </w:r>
            <w:r w:rsidR="002628B4">
              <w:t>Instrument</w:t>
            </w:r>
            <w:r w:rsidR="002628B4">
              <w:tab/>
              <w:t>59</w:t>
            </w:r>
          </w:hyperlink>
        </w:p>
        <w:p w14:paraId="157594FC" w14:textId="77777777" w:rsidR="00063AA8" w:rsidRDefault="00C341E6">
          <w:pPr>
            <w:pStyle w:val="TOC3"/>
            <w:numPr>
              <w:ilvl w:val="2"/>
              <w:numId w:val="67"/>
            </w:numPr>
            <w:tabs>
              <w:tab w:val="left" w:pos="1157"/>
              <w:tab w:val="right" w:leader="dot" w:pos="9469"/>
            </w:tabs>
            <w:ind w:hanging="558"/>
          </w:pPr>
          <w:hyperlink w:anchor="_bookmark73" w:history="1">
            <w:r w:rsidR="002628B4">
              <w:rPr>
                <w:spacing w:val="-3"/>
              </w:rPr>
              <w:t xml:space="preserve">Modifying </w:t>
            </w:r>
            <w:r w:rsidR="002628B4">
              <w:t>an</w:t>
            </w:r>
            <w:r w:rsidR="002628B4">
              <w:rPr>
                <w:spacing w:val="5"/>
              </w:rPr>
              <w:t xml:space="preserve"> </w:t>
            </w:r>
            <w:r w:rsidR="002628B4">
              <w:t>Existing</w:t>
            </w:r>
            <w:r w:rsidR="002628B4">
              <w:rPr>
                <w:spacing w:val="2"/>
              </w:rPr>
              <w:t xml:space="preserve"> </w:t>
            </w:r>
            <w:r w:rsidR="002628B4">
              <w:t>Instrument</w:t>
            </w:r>
            <w:r w:rsidR="002628B4">
              <w:tab/>
              <w:t>60</w:t>
            </w:r>
          </w:hyperlink>
        </w:p>
        <w:p w14:paraId="5AE1424B" w14:textId="77777777" w:rsidR="00063AA8" w:rsidRDefault="00C341E6">
          <w:pPr>
            <w:pStyle w:val="TOC4"/>
            <w:numPr>
              <w:ilvl w:val="3"/>
              <w:numId w:val="67"/>
            </w:numPr>
            <w:tabs>
              <w:tab w:val="left" w:pos="1560"/>
              <w:tab w:val="right" w:leader="dot" w:pos="9469"/>
            </w:tabs>
            <w:spacing w:line="240" w:lineRule="auto"/>
          </w:pPr>
          <w:hyperlink w:anchor="_bookmark74" w:history="1">
            <w:r w:rsidR="002628B4">
              <w:rPr>
                <w:spacing w:val="-3"/>
              </w:rPr>
              <w:t xml:space="preserve">Using </w:t>
            </w:r>
            <w:r w:rsidR="002628B4">
              <w:t>Make Copy</w:t>
            </w:r>
            <w:r w:rsidR="002628B4">
              <w:rPr>
                <w:spacing w:val="11"/>
              </w:rPr>
              <w:t xml:space="preserve"> </w:t>
            </w:r>
            <w:r w:rsidR="002628B4">
              <w:rPr>
                <w:spacing w:val="-3"/>
              </w:rPr>
              <w:t>for</w:t>
            </w:r>
            <w:r w:rsidR="002628B4">
              <w:t xml:space="preserve"> Instruments</w:t>
            </w:r>
            <w:r w:rsidR="002628B4">
              <w:tab/>
              <w:t>61</w:t>
            </w:r>
          </w:hyperlink>
        </w:p>
        <w:p w14:paraId="0EB91150" w14:textId="77777777" w:rsidR="00063AA8" w:rsidRDefault="00C341E6">
          <w:pPr>
            <w:pStyle w:val="TOC4"/>
            <w:numPr>
              <w:ilvl w:val="3"/>
              <w:numId w:val="67"/>
            </w:numPr>
            <w:tabs>
              <w:tab w:val="left" w:pos="1560"/>
              <w:tab w:val="right" w:leader="dot" w:pos="9469"/>
            </w:tabs>
          </w:pPr>
          <w:hyperlink w:anchor="_bookmark75" w:history="1">
            <w:r w:rsidR="002628B4">
              <w:t>Renaming a</w:t>
            </w:r>
            <w:r w:rsidR="002628B4">
              <w:rPr>
                <w:spacing w:val="-2"/>
              </w:rPr>
              <w:t xml:space="preserve"> </w:t>
            </w:r>
            <w:r w:rsidR="002628B4">
              <w:t>Copied</w:t>
            </w:r>
            <w:r w:rsidR="002628B4">
              <w:rPr>
                <w:spacing w:val="-1"/>
              </w:rPr>
              <w:t xml:space="preserve"> </w:t>
            </w:r>
            <w:r w:rsidR="002628B4">
              <w:t>Instrument</w:t>
            </w:r>
            <w:r w:rsidR="002628B4">
              <w:tab/>
              <w:t>62</w:t>
            </w:r>
          </w:hyperlink>
        </w:p>
        <w:p w14:paraId="6CD9EA46" w14:textId="77777777" w:rsidR="00063AA8" w:rsidRDefault="00C341E6">
          <w:pPr>
            <w:pStyle w:val="TOC3"/>
            <w:numPr>
              <w:ilvl w:val="2"/>
              <w:numId w:val="67"/>
            </w:numPr>
            <w:tabs>
              <w:tab w:val="left" w:pos="1152"/>
              <w:tab w:val="right" w:leader="dot" w:pos="9469"/>
            </w:tabs>
            <w:ind w:left="1151" w:hanging="553"/>
          </w:pPr>
          <w:hyperlink w:anchor="_bookmark76" w:history="1">
            <w:r w:rsidR="002628B4">
              <w:t>Instrument Definitions</w:t>
            </w:r>
            <w:r w:rsidR="002628B4">
              <w:tab/>
              <w:t>62</w:t>
            </w:r>
          </w:hyperlink>
        </w:p>
        <w:p w14:paraId="7EFD72D1" w14:textId="77777777" w:rsidR="00063AA8" w:rsidRDefault="00C341E6">
          <w:pPr>
            <w:pStyle w:val="TOC3"/>
            <w:numPr>
              <w:ilvl w:val="2"/>
              <w:numId w:val="67"/>
            </w:numPr>
            <w:tabs>
              <w:tab w:val="left" w:pos="1157"/>
              <w:tab w:val="right" w:leader="dot" w:pos="9469"/>
            </w:tabs>
            <w:spacing w:before="2" w:line="240" w:lineRule="auto"/>
            <w:ind w:hanging="558"/>
          </w:pPr>
          <w:hyperlink w:anchor="_bookmark77" w:history="1">
            <w:r w:rsidR="002628B4">
              <w:t>Attachment</w:t>
            </w:r>
            <w:r w:rsidR="002628B4">
              <w:rPr>
                <w:spacing w:val="4"/>
              </w:rPr>
              <w:t xml:space="preserve"> </w:t>
            </w:r>
            <w:r w:rsidR="002628B4">
              <w:t>Processing</w:t>
            </w:r>
            <w:r w:rsidR="002628B4">
              <w:tab/>
              <w:t>63</w:t>
            </w:r>
          </w:hyperlink>
        </w:p>
        <w:p w14:paraId="5C2AB1A3" w14:textId="77777777" w:rsidR="00063AA8" w:rsidRDefault="00C341E6">
          <w:pPr>
            <w:pStyle w:val="TOC3"/>
            <w:numPr>
              <w:ilvl w:val="2"/>
              <w:numId w:val="67"/>
            </w:numPr>
            <w:tabs>
              <w:tab w:val="left" w:pos="1157"/>
              <w:tab w:val="right" w:leader="dot" w:pos="9470"/>
            </w:tabs>
            <w:spacing w:before="3" w:line="240" w:lineRule="auto"/>
          </w:pPr>
          <w:hyperlink w:anchor="_bookmark78" w:history="1">
            <w:r w:rsidR="002628B4">
              <w:rPr>
                <w:spacing w:val="-3"/>
              </w:rPr>
              <w:t xml:space="preserve">Adding </w:t>
            </w:r>
            <w:r w:rsidR="002628B4">
              <w:t xml:space="preserve">a Configuration </w:t>
            </w:r>
            <w:r w:rsidR="002628B4">
              <w:rPr>
                <w:spacing w:val="-4"/>
              </w:rPr>
              <w:t xml:space="preserve">for </w:t>
            </w:r>
            <w:r w:rsidR="002628B4">
              <w:t>a</w:t>
            </w:r>
            <w:r w:rsidR="002628B4">
              <w:rPr>
                <w:spacing w:val="7"/>
              </w:rPr>
              <w:t xml:space="preserve"> </w:t>
            </w:r>
            <w:r w:rsidR="002628B4">
              <w:t>Bi-Directional</w:t>
            </w:r>
            <w:r w:rsidR="002628B4">
              <w:rPr>
                <w:spacing w:val="-4"/>
              </w:rPr>
              <w:t xml:space="preserve"> </w:t>
            </w:r>
            <w:r w:rsidR="002628B4">
              <w:t>Instrument</w:t>
            </w:r>
            <w:r w:rsidR="002628B4">
              <w:tab/>
              <w:t>63</w:t>
            </w:r>
          </w:hyperlink>
        </w:p>
        <w:p w14:paraId="6CEDA1D7" w14:textId="77777777" w:rsidR="00063AA8" w:rsidRDefault="00C341E6">
          <w:pPr>
            <w:pStyle w:val="TOC2"/>
            <w:numPr>
              <w:ilvl w:val="1"/>
              <w:numId w:val="67"/>
            </w:numPr>
            <w:tabs>
              <w:tab w:val="left" w:pos="754"/>
              <w:tab w:val="right" w:leader="dot" w:pos="9470"/>
            </w:tabs>
            <w:spacing w:line="251" w:lineRule="exact"/>
            <w:ind w:hanging="390"/>
          </w:pPr>
          <w:hyperlink w:anchor="_bookmark79" w:history="1">
            <w:r w:rsidR="002628B4">
              <w:t>Working</w:t>
            </w:r>
            <w:r w:rsidR="002628B4">
              <w:rPr>
                <w:spacing w:val="1"/>
              </w:rPr>
              <w:t xml:space="preserve"> </w:t>
            </w:r>
            <w:r w:rsidR="002628B4">
              <w:t>with</w:t>
            </w:r>
            <w:r w:rsidR="002628B4">
              <w:rPr>
                <w:spacing w:val="-1"/>
              </w:rPr>
              <w:t xml:space="preserve"> </w:t>
            </w:r>
            <w:r w:rsidR="002628B4">
              <w:t>Parameters</w:t>
            </w:r>
            <w:r w:rsidR="002628B4">
              <w:tab/>
              <w:t>64</w:t>
            </w:r>
          </w:hyperlink>
        </w:p>
        <w:p w14:paraId="736696F6" w14:textId="77777777" w:rsidR="00063AA8" w:rsidRDefault="00C341E6">
          <w:pPr>
            <w:pStyle w:val="TOC3"/>
            <w:numPr>
              <w:ilvl w:val="2"/>
              <w:numId w:val="67"/>
            </w:numPr>
            <w:tabs>
              <w:tab w:val="left" w:pos="1158"/>
              <w:tab w:val="right" w:leader="dot" w:pos="9470"/>
            </w:tabs>
            <w:ind w:left="1157" w:hanging="558"/>
          </w:pPr>
          <w:hyperlink w:anchor="_bookmark80" w:history="1">
            <w:r w:rsidR="002628B4">
              <w:t>CP</w:t>
            </w:r>
            <w:r w:rsidR="002628B4">
              <w:rPr>
                <w:spacing w:val="-4"/>
              </w:rPr>
              <w:t xml:space="preserve"> </w:t>
            </w:r>
            <w:r w:rsidR="002628B4">
              <w:t>Parameters</w:t>
            </w:r>
            <w:r w:rsidR="002628B4">
              <w:tab/>
              <w:t>65</w:t>
            </w:r>
          </w:hyperlink>
        </w:p>
        <w:p w14:paraId="41BA3DE6" w14:textId="77777777" w:rsidR="00063AA8" w:rsidRDefault="00C341E6">
          <w:pPr>
            <w:pStyle w:val="TOC3"/>
            <w:numPr>
              <w:ilvl w:val="2"/>
              <w:numId w:val="67"/>
            </w:numPr>
            <w:tabs>
              <w:tab w:val="left" w:pos="1157"/>
              <w:tab w:val="right" w:leader="dot" w:pos="9470"/>
            </w:tabs>
            <w:spacing w:before="1" w:line="240" w:lineRule="auto"/>
          </w:pPr>
          <w:hyperlink w:anchor="_bookmark81" w:history="1">
            <w:r w:rsidR="002628B4">
              <w:t>Administering</w:t>
            </w:r>
            <w:r w:rsidR="002628B4">
              <w:rPr>
                <w:spacing w:val="1"/>
              </w:rPr>
              <w:t xml:space="preserve"> </w:t>
            </w:r>
            <w:r w:rsidR="002628B4">
              <w:t>Notification</w:t>
            </w:r>
            <w:r w:rsidR="002628B4">
              <w:rPr>
                <w:spacing w:val="-5"/>
              </w:rPr>
              <w:t xml:space="preserve"> </w:t>
            </w:r>
            <w:r w:rsidR="002628B4">
              <w:t>Lists</w:t>
            </w:r>
            <w:r w:rsidR="002628B4">
              <w:tab/>
              <w:t>66</w:t>
            </w:r>
          </w:hyperlink>
        </w:p>
        <w:p w14:paraId="20E57500" w14:textId="77777777" w:rsidR="00063AA8" w:rsidRDefault="00C341E6">
          <w:pPr>
            <w:pStyle w:val="TOC2"/>
            <w:numPr>
              <w:ilvl w:val="1"/>
              <w:numId w:val="67"/>
            </w:numPr>
            <w:tabs>
              <w:tab w:val="left" w:pos="754"/>
              <w:tab w:val="right" w:leader="dot" w:pos="9470"/>
            </w:tabs>
            <w:spacing w:before="2" w:line="251" w:lineRule="exact"/>
            <w:ind w:hanging="390"/>
          </w:pPr>
          <w:hyperlink w:anchor="_bookmark82" w:history="1">
            <w:r w:rsidR="002628B4">
              <w:t>CP ADT</w:t>
            </w:r>
            <w:r w:rsidR="002628B4">
              <w:rPr>
                <w:spacing w:val="1"/>
              </w:rPr>
              <w:t xml:space="preserve"> </w:t>
            </w:r>
            <w:r w:rsidR="002628B4">
              <w:rPr>
                <w:spacing w:val="-3"/>
              </w:rPr>
              <w:t>Feed</w:t>
            </w:r>
            <w:r w:rsidR="002628B4">
              <w:rPr>
                <w:spacing w:val="-1"/>
              </w:rPr>
              <w:t xml:space="preserve"> </w:t>
            </w:r>
            <w:r w:rsidR="002628B4">
              <w:t>Configuration</w:t>
            </w:r>
            <w:r w:rsidR="002628B4">
              <w:tab/>
              <w:t>67</w:t>
            </w:r>
          </w:hyperlink>
        </w:p>
        <w:p w14:paraId="1DC64FAD" w14:textId="77777777" w:rsidR="00063AA8" w:rsidRDefault="00C341E6">
          <w:pPr>
            <w:pStyle w:val="TOC3"/>
            <w:numPr>
              <w:ilvl w:val="2"/>
              <w:numId w:val="67"/>
            </w:numPr>
            <w:tabs>
              <w:tab w:val="left" w:pos="1157"/>
              <w:tab w:val="right" w:leader="dot" w:pos="9470"/>
            </w:tabs>
            <w:ind w:hanging="558"/>
          </w:pPr>
          <w:hyperlink w:anchor="_bookmark83" w:history="1">
            <w:r w:rsidR="002628B4">
              <w:rPr>
                <w:spacing w:val="-3"/>
              </w:rPr>
              <w:t>Current</w:t>
            </w:r>
            <w:r w:rsidR="002628B4">
              <w:rPr>
                <w:spacing w:val="1"/>
              </w:rPr>
              <w:t xml:space="preserve"> </w:t>
            </w:r>
            <w:r w:rsidR="002628B4">
              <w:t>ADT</w:t>
            </w:r>
            <w:r w:rsidR="002628B4">
              <w:rPr>
                <w:spacing w:val="4"/>
              </w:rPr>
              <w:t xml:space="preserve"> </w:t>
            </w:r>
            <w:r w:rsidR="002628B4">
              <w:t>Targets</w:t>
            </w:r>
            <w:r w:rsidR="002628B4">
              <w:tab/>
              <w:t>68</w:t>
            </w:r>
          </w:hyperlink>
        </w:p>
        <w:p w14:paraId="5BEB6F0C" w14:textId="77777777" w:rsidR="00063AA8" w:rsidRDefault="00C341E6">
          <w:pPr>
            <w:pStyle w:val="TOC3"/>
            <w:numPr>
              <w:ilvl w:val="2"/>
              <w:numId w:val="67"/>
            </w:numPr>
            <w:tabs>
              <w:tab w:val="left" w:pos="1157"/>
              <w:tab w:val="right" w:leader="dot" w:pos="9470"/>
            </w:tabs>
            <w:spacing w:before="1" w:line="240" w:lineRule="auto"/>
            <w:ind w:hanging="558"/>
          </w:pPr>
          <w:hyperlink w:anchor="_bookmark84" w:history="1">
            <w:r w:rsidR="002628B4">
              <w:rPr>
                <w:spacing w:val="-3"/>
              </w:rPr>
              <w:t xml:space="preserve">Adding </w:t>
            </w:r>
            <w:r w:rsidR="002628B4">
              <w:t>an ADT</w:t>
            </w:r>
            <w:r w:rsidR="002628B4">
              <w:rPr>
                <w:spacing w:val="4"/>
              </w:rPr>
              <w:t xml:space="preserve"> </w:t>
            </w:r>
            <w:r w:rsidR="002628B4">
              <w:t>Target</w:t>
            </w:r>
            <w:r w:rsidR="002628B4">
              <w:tab/>
              <w:t>68</w:t>
            </w:r>
          </w:hyperlink>
        </w:p>
        <w:p w14:paraId="720FF8F9" w14:textId="77777777" w:rsidR="00063AA8" w:rsidRDefault="00C341E6">
          <w:pPr>
            <w:pStyle w:val="TOC2"/>
            <w:numPr>
              <w:ilvl w:val="1"/>
              <w:numId w:val="67"/>
            </w:numPr>
            <w:tabs>
              <w:tab w:val="left" w:pos="754"/>
              <w:tab w:val="right" w:leader="dot" w:pos="9470"/>
            </w:tabs>
            <w:spacing w:line="251" w:lineRule="exact"/>
            <w:ind w:hanging="390"/>
          </w:pPr>
          <w:hyperlink w:anchor="_bookmark85" w:history="1">
            <w:r w:rsidR="002628B4">
              <w:t>CP Gateway</w:t>
            </w:r>
            <w:r w:rsidR="002628B4">
              <w:rPr>
                <w:spacing w:val="-2"/>
              </w:rPr>
              <w:t xml:space="preserve"> </w:t>
            </w:r>
            <w:r w:rsidR="002628B4">
              <w:t>Service Configuration</w:t>
            </w:r>
            <w:r w:rsidR="002628B4">
              <w:tab/>
              <w:t>69</w:t>
            </w:r>
          </w:hyperlink>
        </w:p>
        <w:p w14:paraId="69CF4B96" w14:textId="77777777" w:rsidR="00063AA8" w:rsidRDefault="00C341E6">
          <w:pPr>
            <w:pStyle w:val="TOC3"/>
            <w:numPr>
              <w:ilvl w:val="2"/>
              <w:numId w:val="67"/>
            </w:numPr>
            <w:tabs>
              <w:tab w:val="left" w:pos="1157"/>
              <w:tab w:val="right" w:leader="dot" w:pos="9470"/>
            </w:tabs>
            <w:ind w:hanging="558"/>
          </w:pPr>
          <w:hyperlink w:anchor="_bookmark86" w:history="1">
            <w:r w:rsidR="002628B4">
              <w:t>VistA Server Settings</w:t>
            </w:r>
            <w:r w:rsidR="002628B4">
              <w:tab/>
              <w:t>70</w:t>
            </w:r>
          </w:hyperlink>
        </w:p>
        <w:p w14:paraId="50939F52" w14:textId="77777777" w:rsidR="00063AA8" w:rsidRDefault="00C341E6">
          <w:pPr>
            <w:pStyle w:val="TOC3"/>
            <w:numPr>
              <w:ilvl w:val="2"/>
              <w:numId w:val="67"/>
            </w:numPr>
            <w:tabs>
              <w:tab w:val="left" w:pos="1152"/>
              <w:tab w:val="right" w:leader="dot" w:pos="9470"/>
            </w:tabs>
            <w:spacing w:before="2" w:line="240" w:lineRule="auto"/>
            <w:ind w:left="1151" w:hanging="553"/>
          </w:pPr>
          <w:hyperlink w:anchor="_bookmark87" w:history="1">
            <w:r w:rsidR="002628B4">
              <w:t>Gateway</w:t>
            </w:r>
            <w:r w:rsidR="002628B4">
              <w:rPr>
                <w:spacing w:val="1"/>
              </w:rPr>
              <w:t xml:space="preserve"> </w:t>
            </w:r>
            <w:r w:rsidR="002628B4">
              <w:t>Server Settings</w:t>
            </w:r>
            <w:r w:rsidR="002628B4">
              <w:tab/>
              <w:t>70</w:t>
            </w:r>
          </w:hyperlink>
        </w:p>
        <w:p w14:paraId="4A53E0DC" w14:textId="77777777" w:rsidR="00063AA8" w:rsidRDefault="00C341E6">
          <w:pPr>
            <w:pStyle w:val="TOC2"/>
            <w:numPr>
              <w:ilvl w:val="1"/>
              <w:numId w:val="67"/>
            </w:numPr>
            <w:tabs>
              <w:tab w:val="left" w:pos="754"/>
              <w:tab w:val="right" w:leader="dot" w:pos="9470"/>
            </w:tabs>
            <w:ind w:hanging="390"/>
          </w:pPr>
          <w:hyperlink w:anchor="_bookmark88" w:history="1">
            <w:r w:rsidR="002628B4">
              <w:t>Working with Procedure Information</w:t>
            </w:r>
            <w:r w:rsidR="002628B4">
              <w:tab/>
              <w:t>71</w:t>
            </w:r>
          </w:hyperlink>
        </w:p>
        <w:p w14:paraId="0EE62A1F" w14:textId="77777777" w:rsidR="00063AA8" w:rsidRDefault="00C341E6">
          <w:pPr>
            <w:pStyle w:val="TOC3"/>
            <w:numPr>
              <w:ilvl w:val="2"/>
              <w:numId w:val="67"/>
            </w:numPr>
            <w:tabs>
              <w:tab w:val="left" w:pos="1157"/>
              <w:tab w:val="right" w:leader="dot" w:pos="9470"/>
            </w:tabs>
            <w:spacing w:before="2"/>
            <w:ind w:hanging="558"/>
          </w:pPr>
          <w:hyperlink w:anchor="_bookmark89" w:history="1">
            <w:r w:rsidR="002628B4">
              <w:rPr>
                <w:spacing w:val="-3"/>
              </w:rPr>
              <w:t>Adding</w:t>
            </w:r>
            <w:r w:rsidR="002628B4">
              <w:rPr>
                <w:spacing w:val="1"/>
              </w:rPr>
              <w:t xml:space="preserve"> </w:t>
            </w:r>
            <w:r w:rsidR="002628B4">
              <w:t>a</w:t>
            </w:r>
            <w:r w:rsidR="002628B4">
              <w:rPr>
                <w:spacing w:val="2"/>
              </w:rPr>
              <w:t xml:space="preserve"> </w:t>
            </w:r>
            <w:r w:rsidR="002628B4">
              <w:t>Procedure</w:t>
            </w:r>
            <w:r w:rsidR="002628B4">
              <w:tab/>
              <w:t>72</w:t>
            </w:r>
          </w:hyperlink>
        </w:p>
        <w:p w14:paraId="2EEAA4B4" w14:textId="77777777" w:rsidR="00063AA8" w:rsidRDefault="00C341E6">
          <w:pPr>
            <w:pStyle w:val="TOC3"/>
            <w:numPr>
              <w:ilvl w:val="2"/>
              <w:numId w:val="67"/>
            </w:numPr>
            <w:tabs>
              <w:tab w:val="left" w:pos="1157"/>
              <w:tab w:val="right" w:leader="dot" w:pos="9469"/>
            </w:tabs>
            <w:ind w:hanging="558"/>
          </w:pPr>
          <w:hyperlink w:anchor="_bookmark90" w:history="1">
            <w:r w:rsidR="002628B4">
              <w:rPr>
                <w:spacing w:val="-3"/>
              </w:rPr>
              <w:t xml:space="preserve">Modifying </w:t>
            </w:r>
            <w:r w:rsidR="002628B4">
              <w:t>an</w:t>
            </w:r>
            <w:r w:rsidR="002628B4">
              <w:rPr>
                <w:spacing w:val="5"/>
              </w:rPr>
              <w:t xml:space="preserve"> </w:t>
            </w:r>
            <w:r w:rsidR="002628B4">
              <w:t>Existing</w:t>
            </w:r>
            <w:r w:rsidR="002628B4">
              <w:rPr>
                <w:spacing w:val="2"/>
              </w:rPr>
              <w:t xml:space="preserve"> </w:t>
            </w:r>
            <w:r w:rsidR="002628B4">
              <w:t>Procedure</w:t>
            </w:r>
            <w:r w:rsidR="002628B4">
              <w:tab/>
              <w:t>73</w:t>
            </w:r>
          </w:hyperlink>
        </w:p>
        <w:p w14:paraId="7ABD6521" w14:textId="77777777" w:rsidR="00063AA8" w:rsidRDefault="00C341E6">
          <w:pPr>
            <w:pStyle w:val="TOC4"/>
            <w:numPr>
              <w:ilvl w:val="3"/>
              <w:numId w:val="67"/>
            </w:numPr>
            <w:tabs>
              <w:tab w:val="left" w:pos="1560"/>
              <w:tab w:val="right" w:leader="dot" w:pos="9469"/>
            </w:tabs>
            <w:spacing w:line="240" w:lineRule="auto"/>
          </w:pPr>
          <w:hyperlink w:anchor="_bookmark91" w:history="1">
            <w:r w:rsidR="002628B4">
              <w:rPr>
                <w:spacing w:val="-3"/>
              </w:rPr>
              <w:t xml:space="preserve">Using </w:t>
            </w:r>
            <w:r w:rsidR="002628B4">
              <w:t>Make Copy</w:t>
            </w:r>
            <w:r w:rsidR="002628B4">
              <w:rPr>
                <w:spacing w:val="11"/>
              </w:rPr>
              <w:t xml:space="preserve"> </w:t>
            </w:r>
            <w:r w:rsidR="002628B4">
              <w:rPr>
                <w:spacing w:val="-3"/>
              </w:rPr>
              <w:t>for</w:t>
            </w:r>
            <w:r w:rsidR="002628B4">
              <w:rPr>
                <w:spacing w:val="5"/>
              </w:rPr>
              <w:t xml:space="preserve"> </w:t>
            </w:r>
            <w:r w:rsidR="002628B4">
              <w:t>Procedures</w:t>
            </w:r>
            <w:r w:rsidR="002628B4">
              <w:tab/>
              <w:t>74</w:t>
            </w:r>
          </w:hyperlink>
        </w:p>
        <w:p w14:paraId="4EDD97BA" w14:textId="77777777" w:rsidR="00063AA8" w:rsidRDefault="00C341E6">
          <w:pPr>
            <w:pStyle w:val="TOC4"/>
            <w:numPr>
              <w:ilvl w:val="3"/>
              <w:numId w:val="67"/>
            </w:numPr>
            <w:tabs>
              <w:tab w:val="left" w:pos="1560"/>
              <w:tab w:val="right" w:leader="dot" w:pos="9469"/>
            </w:tabs>
          </w:pPr>
          <w:hyperlink w:anchor="_bookmark92" w:history="1">
            <w:r w:rsidR="002628B4">
              <w:t>Renaming</w:t>
            </w:r>
            <w:r w:rsidR="002628B4">
              <w:rPr>
                <w:spacing w:val="1"/>
              </w:rPr>
              <w:t xml:space="preserve"> </w:t>
            </w:r>
            <w:r w:rsidR="002628B4">
              <w:t>a</w:t>
            </w:r>
            <w:r w:rsidR="002628B4">
              <w:rPr>
                <w:spacing w:val="2"/>
              </w:rPr>
              <w:t xml:space="preserve"> </w:t>
            </w:r>
            <w:r w:rsidR="002628B4">
              <w:t>Procedure</w:t>
            </w:r>
            <w:r w:rsidR="002628B4">
              <w:tab/>
              <w:t>75</w:t>
            </w:r>
          </w:hyperlink>
        </w:p>
        <w:p w14:paraId="26129469" w14:textId="77777777" w:rsidR="00063AA8" w:rsidRDefault="00C341E6">
          <w:pPr>
            <w:pStyle w:val="TOC3"/>
            <w:numPr>
              <w:ilvl w:val="2"/>
              <w:numId w:val="67"/>
            </w:numPr>
            <w:tabs>
              <w:tab w:val="left" w:pos="1157"/>
              <w:tab w:val="right" w:leader="dot" w:pos="9469"/>
            </w:tabs>
            <w:ind w:hanging="558"/>
          </w:pPr>
          <w:hyperlink w:anchor="_bookmark93" w:history="1">
            <w:r w:rsidR="002628B4">
              <w:t>Procedure</w:t>
            </w:r>
            <w:r w:rsidR="002628B4">
              <w:rPr>
                <w:spacing w:val="-1"/>
              </w:rPr>
              <w:t xml:space="preserve"> </w:t>
            </w:r>
            <w:r w:rsidR="002628B4">
              <w:t>Definitions</w:t>
            </w:r>
            <w:r w:rsidR="002628B4">
              <w:tab/>
              <w:t>76</w:t>
            </w:r>
          </w:hyperlink>
        </w:p>
        <w:p w14:paraId="31D451D1" w14:textId="77777777" w:rsidR="00063AA8" w:rsidRDefault="00C341E6">
          <w:pPr>
            <w:pStyle w:val="TOC3"/>
            <w:numPr>
              <w:ilvl w:val="2"/>
              <w:numId w:val="67"/>
            </w:numPr>
            <w:tabs>
              <w:tab w:val="left" w:pos="1157"/>
              <w:tab w:val="right" w:leader="dot" w:pos="9469"/>
            </w:tabs>
            <w:spacing w:before="2" w:line="240" w:lineRule="auto"/>
            <w:ind w:hanging="558"/>
          </w:pPr>
          <w:hyperlink w:anchor="_bookmark94" w:history="1">
            <w:r w:rsidR="002628B4">
              <w:t>Allowable</w:t>
            </w:r>
            <w:r w:rsidR="002628B4">
              <w:rPr>
                <w:spacing w:val="-1"/>
              </w:rPr>
              <w:t xml:space="preserve"> </w:t>
            </w:r>
            <w:r w:rsidR="002628B4">
              <w:t>Instruments</w:t>
            </w:r>
            <w:r w:rsidR="002628B4">
              <w:tab/>
              <w:t>77</w:t>
            </w:r>
          </w:hyperlink>
        </w:p>
        <w:p w14:paraId="39539851" w14:textId="77777777" w:rsidR="00063AA8" w:rsidRDefault="00C341E6">
          <w:pPr>
            <w:pStyle w:val="TOC3"/>
            <w:numPr>
              <w:ilvl w:val="2"/>
              <w:numId w:val="67"/>
            </w:numPr>
            <w:tabs>
              <w:tab w:val="left" w:pos="1152"/>
              <w:tab w:val="right" w:leader="dot" w:pos="9469"/>
            </w:tabs>
            <w:spacing w:before="1"/>
            <w:ind w:left="1151" w:hanging="553"/>
          </w:pPr>
          <w:hyperlink w:anchor="_bookmark95" w:history="1">
            <w:r w:rsidR="002628B4">
              <w:t>Working with the</w:t>
            </w:r>
            <w:r w:rsidR="002628B4">
              <w:rPr>
                <w:spacing w:val="-4"/>
              </w:rPr>
              <w:t xml:space="preserve"> </w:t>
            </w:r>
            <w:r w:rsidR="002628B4">
              <w:t>Procedure Worksheet</w:t>
            </w:r>
            <w:r w:rsidR="002628B4">
              <w:tab/>
              <w:t>77</w:t>
            </w:r>
          </w:hyperlink>
        </w:p>
        <w:p w14:paraId="570729A6" w14:textId="77777777" w:rsidR="00063AA8" w:rsidRDefault="00C341E6">
          <w:pPr>
            <w:pStyle w:val="TOC3"/>
            <w:numPr>
              <w:ilvl w:val="2"/>
              <w:numId w:val="67"/>
            </w:numPr>
            <w:tabs>
              <w:tab w:val="left" w:pos="1157"/>
              <w:tab w:val="right" w:leader="dot" w:pos="9469"/>
            </w:tabs>
            <w:spacing w:after="25"/>
            <w:ind w:hanging="558"/>
          </w:pPr>
          <w:hyperlink w:anchor="_bookmark96" w:history="1">
            <w:r w:rsidR="002628B4">
              <w:rPr>
                <w:spacing w:val="-3"/>
              </w:rPr>
              <w:t>Adding</w:t>
            </w:r>
            <w:r w:rsidR="002628B4">
              <w:rPr>
                <w:spacing w:val="1"/>
              </w:rPr>
              <w:t xml:space="preserve"> </w:t>
            </w:r>
            <w:r w:rsidR="002628B4">
              <w:t>Allowable Instruments</w:t>
            </w:r>
            <w:r w:rsidR="002628B4">
              <w:tab/>
              <w:t>79</w:t>
            </w:r>
          </w:hyperlink>
        </w:p>
        <w:p w14:paraId="48D5B76C" w14:textId="77777777" w:rsidR="00063AA8" w:rsidRDefault="00C341E6">
          <w:pPr>
            <w:pStyle w:val="TOC1"/>
            <w:numPr>
              <w:ilvl w:val="0"/>
              <w:numId w:val="67"/>
            </w:numPr>
            <w:tabs>
              <w:tab w:val="left" w:pos="341"/>
              <w:tab w:val="right" w:leader="dot" w:pos="9470"/>
            </w:tabs>
            <w:spacing w:before="76"/>
            <w:ind w:left="340" w:hanging="221"/>
          </w:pPr>
          <w:hyperlink w:anchor="_bookmark97" w:history="1">
            <w:r w:rsidR="002628B4">
              <w:t>Shortcut Keys</w:t>
            </w:r>
            <w:r w:rsidR="002628B4">
              <w:tab/>
              <w:t>81</w:t>
            </w:r>
          </w:hyperlink>
        </w:p>
        <w:p w14:paraId="49EA7636" w14:textId="77777777" w:rsidR="00063AA8" w:rsidRDefault="00C341E6">
          <w:pPr>
            <w:pStyle w:val="TOC1"/>
            <w:numPr>
              <w:ilvl w:val="0"/>
              <w:numId w:val="67"/>
            </w:numPr>
            <w:tabs>
              <w:tab w:val="left" w:pos="341"/>
              <w:tab w:val="right" w:leader="dot" w:pos="9470"/>
            </w:tabs>
            <w:spacing w:before="117"/>
            <w:ind w:left="340" w:hanging="221"/>
          </w:pPr>
          <w:hyperlink w:anchor="_bookmark98" w:history="1">
            <w:r w:rsidR="002628B4">
              <w:t>Glossary</w:t>
            </w:r>
            <w:r w:rsidR="002628B4">
              <w:tab/>
              <w:t>83</w:t>
            </w:r>
          </w:hyperlink>
        </w:p>
        <w:p w14:paraId="42C5D680" w14:textId="77777777" w:rsidR="00063AA8" w:rsidRDefault="00C341E6">
          <w:pPr>
            <w:pStyle w:val="TOC1"/>
            <w:tabs>
              <w:tab w:val="right" w:leader="dot" w:pos="9470"/>
            </w:tabs>
            <w:ind w:left="120" w:firstLine="0"/>
          </w:pPr>
          <w:hyperlink w:anchor="_bookmark99" w:history="1">
            <w:r w:rsidR="002628B4">
              <w:t>Index</w:t>
            </w:r>
            <w:r w:rsidR="002628B4">
              <w:tab/>
              <w:t>92</w:t>
            </w:r>
          </w:hyperlink>
        </w:p>
      </w:sdtContent>
    </w:sdt>
    <w:p w14:paraId="3AC2C105" w14:textId="77777777" w:rsidR="00063AA8" w:rsidRDefault="00063AA8">
      <w:pPr>
        <w:sectPr w:rsidR="00063AA8">
          <w:type w:val="continuous"/>
          <w:pgSz w:w="12240" w:h="15840"/>
          <w:pgMar w:top="1360" w:right="1060" w:bottom="1493" w:left="1320" w:header="720" w:footer="720" w:gutter="0"/>
          <w:cols w:space="720"/>
        </w:sectPr>
      </w:pPr>
    </w:p>
    <w:p w14:paraId="5C73B275" w14:textId="77777777" w:rsidR="00063AA8" w:rsidRDefault="002628B4">
      <w:pPr>
        <w:pStyle w:val="Heading1"/>
        <w:numPr>
          <w:ilvl w:val="0"/>
          <w:numId w:val="65"/>
        </w:numPr>
        <w:tabs>
          <w:tab w:val="left" w:pos="701"/>
        </w:tabs>
      </w:pPr>
      <w:bookmarkStart w:id="4" w:name="1.2.1._CP_Gateway_Service"/>
      <w:bookmarkStart w:id="5" w:name="1._Introduction"/>
      <w:bookmarkStart w:id="6" w:name="_bookmark0"/>
      <w:bookmarkEnd w:id="4"/>
      <w:bookmarkEnd w:id="5"/>
      <w:bookmarkEnd w:id="6"/>
      <w:r>
        <w:lastRenderedPageBreak/>
        <w:t>Introduction</w:t>
      </w:r>
    </w:p>
    <w:p w14:paraId="5D9223F2" w14:textId="77777777" w:rsidR="00063AA8" w:rsidRDefault="002628B4">
      <w:pPr>
        <w:pStyle w:val="Heading2"/>
        <w:numPr>
          <w:ilvl w:val="1"/>
          <w:numId w:val="65"/>
        </w:numPr>
        <w:tabs>
          <w:tab w:val="left" w:pos="745"/>
        </w:tabs>
        <w:spacing w:before="358"/>
      </w:pPr>
      <w:bookmarkStart w:id="7" w:name="_bookmark1"/>
      <w:bookmarkStart w:id="8" w:name="1.1._Implementation_Guide"/>
      <w:bookmarkEnd w:id="7"/>
      <w:bookmarkEnd w:id="8"/>
      <w:r>
        <w:t>Implementation</w:t>
      </w:r>
      <w:r>
        <w:rPr>
          <w:spacing w:val="-4"/>
        </w:rPr>
        <w:t xml:space="preserve"> </w:t>
      </w:r>
      <w:r>
        <w:t>Guide</w:t>
      </w:r>
    </w:p>
    <w:p w14:paraId="4A79D4E7" w14:textId="77777777" w:rsidR="00063AA8" w:rsidRDefault="002628B4">
      <w:pPr>
        <w:pStyle w:val="BodyText"/>
        <w:spacing w:before="188"/>
        <w:ind w:left="120" w:right="366" w:hanging="1"/>
      </w:pPr>
      <w:r>
        <w:t xml:space="preserve">The Implementation Guide provides technical information for the implementation of the Clinical Procedures Flowsheets Module. This document provides guidance for Information Resource Management (IRM) technical personnel, Clinical Application Coordinators (CACs), and Flowsheet Coordinators to implement and operate the software. More information can be found in the </w:t>
      </w:r>
      <w:r>
        <w:rPr>
          <w:i/>
        </w:rPr>
        <w:t xml:space="preserve">Clinical Procedures </w:t>
      </w:r>
      <w:r>
        <w:t>(</w:t>
      </w:r>
      <w:r>
        <w:rPr>
          <w:i/>
        </w:rPr>
        <w:t>CP) V1.0 Flowsheets Module User Manual</w:t>
      </w:r>
      <w:r>
        <w:t>.</w:t>
      </w:r>
    </w:p>
    <w:p w14:paraId="3EE98187" w14:textId="77777777" w:rsidR="00063AA8" w:rsidRDefault="00063AA8">
      <w:pPr>
        <w:pStyle w:val="BodyText"/>
        <w:spacing w:before="9"/>
        <w:rPr>
          <w:sz w:val="30"/>
        </w:rPr>
      </w:pPr>
    </w:p>
    <w:p w14:paraId="1F1AE931" w14:textId="77777777" w:rsidR="00063AA8" w:rsidRDefault="002628B4">
      <w:pPr>
        <w:pStyle w:val="Heading2"/>
        <w:numPr>
          <w:ilvl w:val="1"/>
          <w:numId w:val="65"/>
        </w:numPr>
        <w:tabs>
          <w:tab w:val="left" w:pos="745"/>
        </w:tabs>
      </w:pPr>
      <w:bookmarkStart w:id="9" w:name="_bookmark2"/>
      <w:bookmarkEnd w:id="9"/>
      <w:r>
        <w:t>Product</w:t>
      </w:r>
      <w:r>
        <w:rPr>
          <w:spacing w:val="-4"/>
        </w:rPr>
        <w:t xml:space="preserve"> </w:t>
      </w:r>
      <w:r>
        <w:t>Be</w:t>
      </w:r>
      <w:bookmarkStart w:id="10" w:name="1.2._Product_Benefits"/>
      <w:bookmarkEnd w:id="10"/>
      <w:r>
        <w:t>nefits</w:t>
      </w:r>
    </w:p>
    <w:p w14:paraId="6670CBC6" w14:textId="77777777" w:rsidR="00063AA8" w:rsidRDefault="002628B4">
      <w:pPr>
        <w:pStyle w:val="BodyText"/>
        <w:spacing w:before="188"/>
        <w:ind w:left="120" w:right="446"/>
      </w:pPr>
      <w:r>
        <w:t>The Clinical Flowsheets patch of the Clinical Procedures (CP) package provides an electronic representation of the traditional paper flowsheet maintained during each inpatient stay. Vitals, Intake/Output, and Wound Documentation are examples of data types that can be recorded via Clinical Flowsheets into the Veterans Health Information System and Technology Architecture (VistA) system. Clinical Flowsheets provides a departure from its predecessor applications by storing collected information as discrete data. Some data elements, such as vital signs, are available to the Vitals Package and Computerized Patient Record System (CPRS). Various reports built on the other data elements are available for CPRS in the form of Text Integration Utilities (TIU) Notes. Additionally, flowsheets is a tool that can be used by clinicians to standardize assessment templates.</w:t>
      </w:r>
    </w:p>
    <w:p w14:paraId="10465601" w14:textId="77777777" w:rsidR="00063AA8" w:rsidRDefault="002628B4">
      <w:pPr>
        <w:pStyle w:val="BodyText"/>
        <w:spacing w:before="175"/>
        <w:ind w:left="120" w:right="366"/>
      </w:pPr>
      <w:r>
        <w:t>There are two ways to enter data into Clinical Flowsheets: manually and via Health Level 7 (HL7) messaging. Any instrument or external system capable of sending HL7 messages can be considered a source of data for Clinical Flowsheets (provided that the HL7 messages conform to Clinical Flowsheets requirements).</w:t>
      </w:r>
    </w:p>
    <w:p w14:paraId="755E2D7E" w14:textId="77777777" w:rsidR="00063AA8" w:rsidRDefault="002628B4">
      <w:pPr>
        <w:pStyle w:val="BodyText"/>
        <w:spacing w:before="185" w:line="237" w:lineRule="auto"/>
        <w:ind w:left="120" w:right="389"/>
      </w:pPr>
      <w:r>
        <w:t>Clinical Flowsheets uses VistA Data Extraction Framework (VDEF) support, HL7 messaging, and the CP Gateway service to notify the medical device of the patient’s admission, discharge, and transfer.</w:t>
      </w:r>
    </w:p>
    <w:p w14:paraId="39041F67" w14:textId="77777777" w:rsidR="00063AA8" w:rsidRDefault="002628B4">
      <w:pPr>
        <w:pStyle w:val="BodyText"/>
        <w:spacing w:before="186" w:line="237" w:lineRule="auto"/>
        <w:ind w:left="120" w:right="440" w:hanging="1"/>
      </w:pPr>
      <w:r>
        <w:t>MD*1.0*16 consists of the following three windows executables components and one Kernel Installation &amp; Distribution System (KIDS) build:</w:t>
      </w:r>
    </w:p>
    <w:p w14:paraId="6E358A28" w14:textId="77777777" w:rsidR="00063AA8" w:rsidRDefault="002628B4">
      <w:pPr>
        <w:pStyle w:val="ListParagraph"/>
        <w:numPr>
          <w:ilvl w:val="2"/>
          <w:numId w:val="65"/>
        </w:numPr>
        <w:tabs>
          <w:tab w:val="left" w:pos="840"/>
          <w:tab w:val="left" w:pos="841"/>
        </w:tabs>
        <w:spacing w:before="181"/>
      </w:pPr>
      <w:r>
        <w:t>CPConsole.exe</w:t>
      </w:r>
    </w:p>
    <w:p w14:paraId="17021546" w14:textId="77777777" w:rsidR="00063AA8" w:rsidRDefault="002628B4">
      <w:pPr>
        <w:pStyle w:val="ListParagraph"/>
        <w:numPr>
          <w:ilvl w:val="2"/>
          <w:numId w:val="65"/>
        </w:numPr>
        <w:tabs>
          <w:tab w:val="left" w:pos="840"/>
          <w:tab w:val="left" w:pos="841"/>
        </w:tabs>
        <w:spacing w:before="177"/>
      </w:pPr>
      <w:r>
        <w:t>CPFlowsheets.exe</w:t>
      </w:r>
    </w:p>
    <w:p w14:paraId="45F6D1E8" w14:textId="77777777" w:rsidR="00063AA8" w:rsidRDefault="002628B4">
      <w:pPr>
        <w:pStyle w:val="ListParagraph"/>
        <w:numPr>
          <w:ilvl w:val="2"/>
          <w:numId w:val="65"/>
        </w:numPr>
        <w:tabs>
          <w:tab w:val="left" w:pos="840"/>
          <w:tab w:val="left" w:pos="841"/>
        </w:tabs>
        <w:spacing w:before="182"/>
      </w:pPr>
      <w:r>
        <w:t>CPGatewayService.exe</w:t>
      </w:r>
    </w:p>
    <w:p w14:paraId="28DF82F4" w14:textId="77777777" w:rsidR="00063AA8" w:rsidRDefault="002628B4">
      <w:pPr>
        <w:pStyle w:val="ListParagraph"/>
        <w:numPr>
          <w:ilvl w:val="2"/>
          <w:numId w:val="65"/>
        </w:numPr>
        <w:tabs>
          <w:tab w:val="left" w:pos="840"/>
          <w:tab w:val="left" w:pos="841"/>
        </w:tabs>
        <w:spacing w:before="177"/>
      </w:pPr>
      <w:r>
        <w:t>MD1_0P16.KID</w:t>
      </w:r>
    </w:p>
    <w:p w14:paraId="21AFA408" w14:textId="77777777" w:rsidR="00063AA8" w:rsidRDefault="00063AA8">
      <w:pPr>
        <w:pStyle w:val="BodyText"/>
        <w:rPr>
          <w:sz w:val="21"/>
        </w:rPr>
      </w:pPr>
    </w:p>
    <w:p w14:paraId="6A349521" w14:textId="77777777" w:rsidR="00063AA8" w:rsidRDefault="002628B4">
      <w:pPr>
        <w:pStyle w:val="Heading3"/>
        <w:numPr>
          <w:ilvl w:val="2"/>
          <w:numId w:val="64"/>
        </w:numPr>
        <w:tabs>
          <w:tab w:val="left" w:pos="898"/>
        </w:tabs>
      </w:pPr>
      <w:bookmarkStart w:id="11" w:name="_bookmark3"/>
      <w:bookmarkEnd w:id="11"/>
      <w:r>
        <w:t>CP Gateway</w:t>
      </w:r>
      <w:r>
        <w:rPr>
          <w:spacing w:val="-9"/>
        </w:rPr>
        <w:t xml:space="preserve"> </w:t>
      </w:r>
      <w:r>
        <w:t>Service</w:t>
      </w:r>
    </w:p>
    <w:p w14:paraId="7E4A051A" w14:textId="77777777" w:rsidR="00063AA8" w:rsidRDefault="002628B4">
      <w:pPr>
        <w:pStyle w:val="BodyText"/>
        <w:spacing w:before="120"/>
        <w:ind w:left="120"/>
      </w:pPr>
      <w:r>
        <w:t>The CP Gateway Service is the component that processes HL7 messages.</w:t>
      </w:r>
    </w:p>
    <w:p w14:paraId="78B2A8C8" w14:textId="77777777" w:rsidR="00063AA8" w:rsidRDefault="002628B4">
      <w:pPr>
        <w:pStyle w:val="BodyText"/>
        <w:spacing w:before="179"/>
        <w:ind w:left="120" w:right="439"/>
      </w:pPr>
      <w:r>
        <w:t>The CP Gateway Service is composed of two subsystems, one existing solely within VistA, and the other existing as a Windows service that interacts with VistA via the Remote Procedure Call (RPC) Broker. A vendor device sends an observation to VistA inside an HL7 (ORU^R01) inbound message. The message is received by the VistA HL7 system, the patient and device are validated, and it is then forwarded to the Windows-based CP Gateway Service subsystem.</w:t>
      </w:r>
    </w:p>
    <w:p w14:paraId="7902080C" w14:textId="77777777" w:rsidR="00063AA8" w:rsidRDefault="00063AA8">
      <w:pPr>
        <w:sectPr w:rsidR="00063AA8">
          <w:footerReference w:type="even" r:id="rId10"/>
          <w:footerReference w:type="default" r:id="rId11"/>
          <w:pgSz w:w="12240" w:h="15840"/>
          <w:pgMar w:top="1360" w:right="1060" w:bottom="1180" w:left="1320" w:header="0" w:footer="983" w:gutter="0"/>
          <w:pgNumType w:start="1"/>
          <w:cols w:space="720"/>
        </w:sectPr>
      </w:pPr>
    </w:p>
    <w:p w14:paraId="5DFBBD40" w14:textId="77777777" w:rsidR="00063AA8" w:rsidRDefault="002628B4">
      <w:pPr>
        <w:pStyle w:val="BodyText"/>
        <w:spacing w:before="76"/>
        <w:ind w:left="119" w:right="605"/>
      </w:pPr>
      <w:bookmarkStart w:id="12" w:name="1.2.3._Terminology_Mapping"/>
      <w:bookmarkEnd w:id="12"/>
      <w:r>
        <w:lastRenderedPageBreak/>
        <w:t>The VistA CP Gateway Service subsystem parses and validates the patient-identifying information and the device identifier. If the patient information and device identifiers are valid, the Windows service is notified that there is a message waiting to be processed in VistA. The Windows service calls into VistA via the RPC Broker to retrieve the HL7 message. The Windows service then parses and validates the observation data and saves the validated information in the Clinical Observations database (CliO) data store.</w:t>
      </w:r>
    </w:p>
    <w:p w14:paraId="1D983B0F" w14:textId="77777777" w:rsidR="00063AA8" w:rsidRDefault="002628B4">
      <w:pPr>
        <w:pStyle w:val="BodyText"/>
        <w:spacing w:before="176"/>
        <w:ind w:left="120" w:right="395"/>
      </w:pPr>
      <w:r>
        <w:t>A Microsoft Windows service was used so that, in the next iteration of CliO, it will be possible to build in the ability to parse and decode images encoded in HL7 messages. Using a Microsoft Windows service also allows the processing of observational data to be offloaded to a second processor, allowing the primary listening process in the HL7 subsystem in VistA to be more responsive.</w:t>
      </w:r>
    </w:p>
    <w:p w14:paraId="741E7D1F" w14:textId="77777777" w:rsidR="00063AA8" w:rsidRDefault="00063AA8">
      <w:pPr>
        <w:pStyle w:val="BodyText"/>
        <w:rPr>
          <w:sz w:val="20"/>
        </w:rPr>
      </w:pPr>
    </w:p>
    <w:p w14:paraId="50B303D3" w14:textId="77777777" w:rsidR="00063AA8" w:rsidRDefault="002628B4">
      <w:pPr>
        <w:pStyle w:val="BodyText"/>
        <w:spacing w:before="8"/>
        <w:rPr>
          <w:sz w:val="11"/>
        </w:rPr>
      </w:pPr>
      <w:r>
        <w:rPr>
          <w:noProof/>
        </w:rPr>
        <w:drawing>
          <wp:anchor distT="0" distB="0" distL="0" distR="0" simplePos="0" relativeHeight="251658240" behindDoc="0" locked="0" layoutInCell="1" allowOverlap="1" wp14:anchorId="1F9D2D9F" wp14:editId="6BEBEAE0">
            <wp:simplePos x="0" y="0"/>
            <wp:positionH relativeFrom="page">
              <wp:posOffset>983015</wp:posOffset>
            </wp:positionH>
            <wp:positionV relativeFrom="paragraph">
              <wp:posOffset>110458</wp:posOffset>
            </wp:positionV>
            <wp:extent cx="5728562" cy="263347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5728562" cy="2633472"/>
                    </a:xfrm>
                    <a:prstGeom prst="rect">
                      <a:avLst/>
                    </a:prstGeom>
                  </pic:spPr>
                </pic:pic>
              </a:graphicData>
            </a:graphic>
          </wp:anchor>
        </w:drawing>
      </w:r>
    </w:p>
    <w:p w14:paraId="7EA68F57" w14:textId="77777777" w:rsidR="00063AA8" w:rsidRDefault="00063AA8">
      <w:pPr>
        <w:pStyle w:val="BodyText"/>
        <w:rPr>
          <w:sz w:val="20"/>
        </w:rPr>
      </w:pPr>
    </w:p>
    <w:p w14:paraId="56D5E6B4" w14:textId="77777777" w:rsidR="00063AA8" w:rsidRDefault="00063AA8">
      <w:pPr>
        <w:pStyle w:val="BodyText"/>
        <w:spacing w:before="8"/>
        <w:rPr>
          <w:sz w:val="23"/>
        </w:rPr>
      </w:pPr>
    </w:p>
    <w:p w14:paraId="67006905" w14:textId="77777777" w:rsidR="00063AA8" w:rsidRDefault="002628B4">
      <w:pPr>
        <w:spacing w:before="1"/>
        <w:ind w:left="1687" w:right="1949"/>
        <w:jc w:val="center"/>
        <w:rPr>
          <w:rFonts w:ascii="Arial"/>
          <w:b/>
          <w:sz w:val="20"/>
        </w:rPr>
      </w:pPr>
      <w:r>
        <w:rPr>
          <w:rFonts w:ascii="Arial"/>
          <w:b/>
          <w:sz w:val="20"/>
        </w:rPr>
        <w:t>Figure 1-1  CP Gateway Service</w:t>
      </w:r>
    </w:p>
    <w:p w14:paraId="15C9D8A9" w14:textId="77777777" w:rsidR="00063AA8" w:rsidRDefault="002628B4">
      <w:pPr>
        <w:spacing w:before="186" w:line="237" w:lineRule="auto"/>
        <w:ind w:left="120" w:right="1424" w:hanging="1"/>
      </w:pPr>
      <w:r>
        <w:t xml:space="preserve">For more information about the CP Gateway Service, refer to the </w:t>
      </w:r>
      <w:r>
        <w:rPr>
          <w:i/>
        </w:rPr>
        <w:t>CP V1.0 Flowsheets Module</w:t>
      </w:r>
      <w:bookmarkStart w:id="13" w:name="_bookmark4"/>
      <w:bookmarkEnd w:id="13"/>
      <w:r>
        <w:rPr>
          <w:i/>
        </w:rPr>
        <w:t xml:space="preserve"> Installation Guide</w:t>
      </w:r>
      <w:r>
        <w:t>.</w:t>
      </w:r>
    </w:p>
    <w:p w14:paraId="7B8977D3" w14:textId="77777777" w:rsidR="00063AA8" w:rsidRDefault="00063AA8">
      <w:pPr>
        <w:pStyle w:val="BodyText"/>
        <w:spacing w:before="6"/>
        <w:rPr>
          <w:sz w:val="20"/>
        </w:rPr>
      </w:pPr>
    </w:p>
    <w:p w14:paraId="63C6CED7" w14:textId="77777777" w:rsidR="00063AA8" w:rsidRDefault="002628B4">
      <w:pPr>
        <w:pStyle w:val="Heading3"/>
        <w:numPr>
          <w:ilvl w:val="2"/>
          <w:numId w:val="64"/>
        </w:numPr>
        <w:tabs>
          <w:tab w:val="left" w:pos="898"/>
        </w:tabs>
      </w:pPr>
      <w:r>
        <w:t>CliO</w:t>
      </w:r>
      <w:r>
        <w:rPr>
          <w:spacing w:val="-3"/>
        </w:rPr>
        <w:t xml:space="preserve"> </w:t>
      </w:r>
      <w:r>
        <w:t>Database</w:t>
      </w:r>
    </w:p>
    <w:p w14:paraId="5CF9EB3D" w14:textId="77777777" w:rsidR="00063AA8" w:rsidRDefault="002628B4">
      <w:pPr>
        <w:pStyle w:val="BodyText"/>
        <w:spacing w:before="182"/>
        <w:ind w:left="120" w:right="366"/>
      </w:pPr>
      <w:r>
        <w:t>The CliO database provides a standardized terminology data store for all clinical observations thr</w:t>
      </w:r>
      <w:bookmarkStart w:id="14" w:name="1.2.2._CliO_Database"/>
      <w:bookmarkEnd w:id="14"/>
      <w:r>
        <w:t>oughout the Department of Veterans Affairs (VA).</w:t>
      </w:r>
    </w:p>
    <w:p w14:paraId="7AC27AE4" w14:textId="77777777" w:rsidR="00063AA8" w:rsidRDefault="00063AA8">
      <w:pPr>
        <w:pStyle w:val="BodyText"/>
        <w:spacing w:before="8"/>
        <w:rPr>
          <w:sz w:val="20"/>
        </w:rPr>
      </w:pPr>
    </w:p>
    <w:p w14:paraId="11F18713" w14:textId="77777777" w:rsidR="00063AA8" w:rsidRDefault="002628B4">
      <w:pPr>
        <w:pStyle w:val="Heading3"/>
        <w:numPr>
          <w:ilvl w:val="2"/>
          <w:numId w:val="64"/>
        </w:numPr>
        <w:tabs>
          <w:tab w:val="left" w:pos="898"/>
        </w:tabs>
        <w:spacing w:before="1"/>
      </w:pPr>
      <w:bookmarkStart w:id="15" w:name="_bookmark5"/>
      <w:bookmarkEnd w:id="15"/>
      <w:r>
        <w:t>Terminology</w:t>
      </w:r>
      <w:r>
        <w:rPr>
          <w:spacing w:val="-9"/>
        </w:rPr>
        <w:t xml:space="preserve"> </w:t>
      </w:r>
      <w:r>
        <w:t>Mapping</w:t>
      </w:r>
    </w:p>
    <w:p w14:paraId="79D79C52" w14:textId="77777777" w:rsidR="00063AA8" w:rsidRDefault="002628B4">
      <w:pPr>
        <w:pStyle w:val="BodyText"/>
        <w:spacing w:before="181"/>
        <w:ind w:left="120" w:right="446"/>
      </w:pPr>
      <w:r>
        <w:t>The CP Gateway Service provides extensive terminology mapping which translates proprietary labels so the information is understood to represent the same thing and, thus, be stored appropriately. Devices do not always use the same terms to describe the data they transmit. For example, one device may use the term “heart rate,” while another may transmit the same information as “pulse.” This mapping is more efficient than trying to compel each medical device vendor to conform to using standard terminology.</w:t>
      </w:r>
    </w:p>
    <w:p w14:paraId="5F94ED5F" w14:textId="77777777" w:rsidR="00063AA8" w:rsidRDefault="002628B4">
      <w:pPr>
        <w:pStyle w:val="BodyText"/>
        <w:spacing w:before="180"/>
        <w:ind w:left="120" w:right="150"/>
      </w:pPr>
      <w:r>
        <w:t>Similarly, CP Flowsheets can display the data to the user using the terminology that is preferred at a given unit or medical center. A flowsheet used by an MICU unit at one hospital can be customized to display “Heart Rate,” while a flowsheet used by a step-down unit may display “HR” or “Pulse.”</w:t>
      </w:r>
    </w:p>
    <w:p w14:paraId="6F6351D1" w14:textId="77777777" w:rsidR="00063AA8" w:rsidRDefault="00063AA8">
      <w:pPr>
        <w:sectPr w:rsidR="00063AA8">
          <w:pgSz w:w="12240" w:h="15840"/>
          <w:pgMar w:top="1360" w:right="1060" w:bottom="1180" w:left="1320" w:header="0" w:footer="983" w:gutter="0"/>
          <w:cols w:space="720"/>
        </w:sectPr>
      </w:pPr>
    </w:p>
    <w:p w14:paraId="5046A5E0" w14:textId="77777777" w:rsidR="00063AA8" w:rsidRDefault="002628B4">
      <w:pPr>
        <w:pStyle w:val="Heading2"/>
        <w:numPr>
          <w:ilvl w:val="1"/>
          <w:numId w:val="65"/>
        </w:numPr>
        <w:tabs>
          <w:tab w:val="left" w:pos="745"/>
        </w:tabs>
        <w:spacing w:before="68"/>
      </w:pPr>
      <w:bookmarkStart w:id="16" w:name="1.3._CP_Flowsheets"/>
      <w:bookmarkStart w:id="17" w:name="_bookmark6"/>
      <w:bookmarkEnd w:id="16"/>
      <w:bookmarkEnd w:id="17"/>
      <w:r>
        <w:lastRenderedPageBreak/>
        <w:t>CP</w:t>
      </w:r>
      <w:r>
        <w:rPr>
          <w:spacing w:val="-2"/>
        </w:rPr>
        <w:t xml:space="preserve"> </w:t>
      </w:r>
      <w:r>
        <w:t>Flowsheets</w:t>
      </w:r>
    </w:p>
    <w:p w14:paraId="41567265" w14:textId="77777777" w:rsidR="00063AA8" w:rsidRDefault="002628B4">
      <w:pPr>
        <w:pStyle w:val="BodyText"/>
        <w:spacing w:before="125"/>
        <w:ind w:left="119" w:right="414"/>
        <w:jc w:val="both"/>
      </w:pPr>
      <w:r>
        <w:t xml:space="preserve">CP Flowsheets provides an electronic representation </w:t>
      </w:r>
      <w:r>
        <w:rPr>
          <w:spacing w:val="-3"/>
        </w:rPr>
        <w:t xml:space="preserve">of </w:t>
      </w:r>
      <w:r>
        <w:t>the traditional paper flowsheet. This user-friendly, customizable Graphical User Interface (GUI) provides functionality for data entry, validation and editing, as well as patient management.</w:t>
      </w:r>
    </w:p>
    <w:p w14:paraId="2C6F5560" w14:textId="77777777" w:rsidR="00063AA8" w:rsidRDefault="002628B4">
      <w:pPr>
        <w:pStyle w:val="ListParagraph"/>
        <w:numPr>
          <w:ilvl w:val="2"/>
          <w:numId w:val="65"/>
        </w:numPr>
        <w:tabs>
          <w:tab w:val="left" w:pos="839"/>
          <w:tab w:val="left" w:pos="840"/>
        </w:tabs>
        <w:spacing w:before="184" w:line="235" w:lineRule="auto"/>
        <w:ind w:left="839" w:right="563"/>
      </w:pPr>
      <w:r>
        <w:t xml:space="preserve">Flowsheets provides electronic flowsheets that can be custom designed for any clinical area </w:t>
      </w:r>
      <w:r>
        <w:rPr>
          <w:spacing w:val="-3"/>
        </w:rPr>
        <w:t xml:space="preserve">of </w:t>
      </w:r>
      <w:r>
        <w:t>a Medical</w:t>
      </w:r>
      <w:r>
        <w:rPr>
          <w:spacing w:val="-3"/>
        </w:rPr>
        <w:t xml:space="preserve"> </w:t>
      </w:r>
      <w:r>
        <w:t>Center.</w:t>
      </w:r>
    </w:p>
    <w:p w14:paraId="462AFEB2" w14:textId="77777777" w:rsidR="00063AA8" w:rsidRDefault="002628B4">
      <w:pPr>
        <w:pStyle w:val="ListParagraph"/>
        <w:numPr>
          <w:ilvl w:val="2"/>
          <w:numId w:val="65"/>
        </w:numPr>
        <w:tabs>
          <w:tab w:val="left" w:pos="839"/>
          <w:tab w:val="left" w:pos="841"/>
        </w:tabs>
        <w:spacing w:before="189" w:line="235" w:lineRule="auto"/>
        <w:ind w:right="1429"/>
      </w:pPr>
      <w:r>
        <w:t xml:space="preserve">Flowsheets is a </w:t>
      </w:r>
      <w:r>
        <w:rPr>
          <w:spacing w:val="-3"/>
        </w:rPr>
        <w:t xml:space="preserve">tool </w:t>
      </w:r>
      <w:r>
        <w:t xml:space="preserve">that can </w:t>
      </w:r>
      <w:r>
        <w:rPr>
          <w:spacing w:val="-3"/>
        </w:rPr>
        <w:t xml:space="preserve">be </w:t>
      </w:r>
      <w:r>
        <w:t xml:space="preserve">used </w:t>
      </w:r>
      <w:r>
        <w:rPr>
          <w:spacing w:val="-3"/>
        </w:rPr>
        <w:t xml:space="preserve">by </w:t>
      </w:r>
      <w:r>
        <w:t>clinicians to standardize assessment templates nationwide.</w:t>
      </w:r>
    </w:p>
    <w:p w14:paraId="7A79BCB1" w14:textId="77777777" w:rsidR="00063AA8" w:rsidRDefault="002628B4">
      <w:pPr>
        <w:pStyle w:val="ListParagraph"/>
        <w:numPr>
          <w:ilvl w:val="2"/>
          <w:numId w:val="65"/>
        </w:numPr>
        <w:tabs>
          <w:tab w:val="left" w:pos="840"/>
          <w:tab w:val="left" w:pos="841"/>
        </w:tabs>
        <w:spacing w:before="184"/>
      </w:pPr>
      <w:r>
        <w:t xml:space="preserve">Flowsheets provides the ability </w:t>
      </w:r>
      <w:r>
        <w:rPr>
          <w:spacing w:val="2"/>
        </w:rPr>
        <w:t xml:space="preserve">to </w:t>
      </w:r>
      <w:r>
        <w:t>report discreet observations data combined with progress</w:t>
      </w:r>
      <w:r>
        <w:rPr>
          <w:spacing w:val="-18"/>
        </w:rPr>
        <w:t xml:space="preserve"> </w:t>
      </w:r>
      <w:r>
        <w:t>notes.</w:t>
      </w:r>
    </w:p>
    <w:p w14:paraId="2B48BDD3" w14:textId="77777777" w:rsidR="00063AA8" w:rsidRDefault="002628B4">
      <w:pPr>
        <w:pStyle w:val="ListParagraph"/>
        <w:numPr>
          <w:ilvl w:val="2"/>
          <w:numId w:val="65"/>
        </w:numPr>
        <w:tabs>
          <w:tab w:val="left" w:pos="840"/>
          <w:tab w:val="left" w:pos="841"/>
        </w:tabs>
        <w:spacing w:before="182"/>
      </w:pPr>
      <w:bookmarkStart w:id="18" w:name="_bookmark7"/>
      <w:bookmarkEnd w:id="18"/>
      <w:r>
        <w:t>Flowsheets creates a complete a</w:t>
      </w:r>
      <w:bookmarkStart w:id="19" w:name="1.4._CP_Console"/>
      <w:bookmarkEnd w:id="19"/>
      <w:r>
        <w:t xml:space="preserve">udit trail </w:t>
      </w:r>
      <w:r>
        <w:rPr>
          <w:spacing w:val="-3"/>
        </w:rPr>
        <w:t xml:space="preserve">of </w:t>
      </w:r>
      <w:r>
        <w:t>patient</w:t>
      </w:r>
      <w:r>
        <w:rPr>
          <w:spacing w:val="14"/>
        </w:rPr>
        <w:t xml:space="preserve"> </w:t>
      </w:r>
      <w:r>
        <w:t>documentation.</w:t>
      </w:r>
    </w:p>
    <w:p w14:paraId="20A7144E" w14:textId="77777777" w:rsidR="00063AA8" w:rsidRDefault="00063AA8">
      <w:pPr>
        <w:pStyle w:val="BodyText"/>
        <w:spacing w:before="8"/>
        <w:rPr>
          <w:sz w:val="30"/>
        </w:rPr>
      </w:pPr>
    </w:p>
    <w:p w14:paraId="44C2C735" w14:textId="77777777" w:rsidR="00063AA8" w:rsidRDefault="002628B4">
      <w:pPr>
        <w:pStyle w:val="Heading2"/>
        <w:numPr>
          <w:ilvl w:val="1"/>
          <w:numId w:val="65"/>
        </w:numPr>
        <w:tabs>
          <w:tab w:val="left" w:pos="745"/>
        </w:tabs>
      </w:pPr>
      <w:r>
        <w:t>CP</w:t>
      </w:r>
      <w:r>
        <w:rPr>
          <w:spacing w:val="-2"/>
        </w:rPr>
        <w:t xml:space="preserve"> </w:t>
      </w:r>
      <w:r>
        <w:t>Console</w:t>
      </w:r>
    </w:p>
    <w:p w14:paraId="7F61120B" w14:textId="77777777" w:rsidR="00063AA8" w:rsidRDefault="002628B4">
      <w:pPr>
        <w:pStyle w:val="BodyText"/>
        <w:spacing w:before="125"/>
        <w:ind w:left="120" w:right="557" w:hanging="1"/>
        <w:jc w:val="both"/>
      </w:pPr>
      <w:r>
        <w:t>CP Console provides the tools to build the flowsheet views and layouts that are used for patient care, for recording vital statistics as necessary. It also provides a means for configuring the CP Gateway Service, assigning permissions to CP Flowsheets users, and system administration.</w:t>
      </w:r>
    </w:p>
    <w:p w14:paraId="49FE2F60" w14:textId="77777777" w:rsidR="00063AA8" w:rsidRDefault="00063AA8">
      <w:pPr>
        <w:pStyle w:val="BodyText"/>
        <w:spacing w:before="11"/>
        <w:rPr>
          <w:sz w:val="30"/>
        </w:rPr>
      </w:pPr>
    </w:p>
    <w:p w14:paraId="376C479F" w14:textId="77777777" w:rsidR="00063AA8" w:rsidRDefault="002628B4">
      <w:pPr>
        <w:pStyle w:val="Heading2"/>
        <w:numPr>
          <w:ilvl w:val="1"/>
          <w:numId w:val="65"/>
        </w:numPr>
        <w:tabs>
          <w:tab w:val="left" w:pos="745"/>
        </w:tabs>
      </w:pPr>
      <w:bookmarkStart w:id="20" w:name="_bookmark8"/>
      <w:bookmarkEnd w:id="20"/>
      <w:r>
        <w:t>Intended</w:t>
      </w:r>
      <w:r>
        <w:rPr>
          <w:spacing w:val="-7"/>
        </w:rPr>
        <w:t xml:space="preserve"> </w:t>
      </w:r>
      <w:r>
        <w:rPr>
          <w:spacing w:val="-3"/>
        </w:rPr>
        <w:t>Audience</w:t>
      </w:r>
    </w:p>
    <w:p w14:paraId="50047F1E" w14:textId="77777777" w:rsidR="00063AA8" w:rsidRDefault="002628B4">
      <w:pPr>
        <w:pStyle w:val="BodyText"/>
        <w:spacing w:before="190" w:line="237" w:lineRule="auto"/>
        <w:ind w:left="120" w:right="622"/>
      </w:pPr>
      <w:r>
        <w:t>This Implementation Guide is intended for use by Informati</w:t>
      </w:r>
      <w:bookmarkStart w:id="21" w:name="1.5._Intended_Audience"/>
      <w:bookmarkEnd w:id="21"/>
      <w:r>
        <w:t>on Resource Support personnel, CACs, and Flowsheet Coordinators. End users should be familiar with the following:</w:t>
      </w:r>
    </w:p>
    <w:p w14:paraId="578D925D" w14:textId="77777777" w:rsidR="00063AA8" w:rsidRDefault="002628B4">
      <w:pPr>
        <w:pStyle w:val="ListParagraph"/>
        <w:numPr>
          <w:ilvl w:val="2"/>
          <w:numId w:val="65"/>
        </w:numPr>
        <w:tabs>
          <w:tab w:val="left" w:pos="839"/>
          <w:tab w:val="left" w:pos="841"/>
        </w:tabs>
        <w:spacing w:before="57"/>
        <w:ind w:hanging="362"/>
      </w:pPr>
      <w:r>
        <w:t>Windows operating</w:t>
      </w:r>
      <w:r>
        <w:rPr>
          <w:spacing w:val="-1"/>
        </w:rPr>
        <w:t xml:space="preserve"> </w:t>
      </w:r>
      <w:r>
        <w:t>systems</w:t>
      </w:r>
    </w:p>
    <w:p w14:paraId="6D34EC46" w14:textId="77777777" w:rsidR="00063AA8" w:rsidRDefault="002628B4">
      <w:pPr>
        <w:pStyle w:val="ListParagraph"/>
        <w:numPr>
          <w:ilvl w:val="2"/>
          <w:numId w:val="65"/>
        </w:numPr>
        <w:tabs>
          <w:tab w:val="left" w:pos="839"/>
          <w:tab w:val="left" w:pos="841"/>
        </w:tabs>
        <w:spacing w:before="61"/>
        <w:ind w:hanging="362"/>
      </w:pPr>
      <w:r>
        <w:t>CPRS</w:t>
      </w:r>
      <w:r>
        <w:rPr>
          <w:spacing w:val="3"/>
        </w:rPr>
        <w:t xml:space="preserve"> </w:t>
      </w:r>
      <w:r>
        <w:t>functionality</w:t>
      </w:r>
    </w:p>
    <w:p w14:paraId="22592840" w14:textId="77777777" w:rsidR="00063AA8" w:rsidRDefault="00063AA8">
      <w:pPr>
        <w:pStyle w:val="BodyText"/>
        <w:spacing w:before="8"/>
        <w:rPr>
          <w:sz w:val="30"/>
        </w:rPr>
      </w:pPr>
    </w:p>
    <w:p w14:paraId="5169EB9A" w14:textId="77777777" w:rsidR="00063AA8" w:rsidRDefault="002628B4">
      <w:pPr>
        <w:pStyle w:val="Heading2"/>
        <w:numPr>
          <w:ilvl w:val="1"/>
          <w:numId w:val="65"/>
        </w:numPr>
        <w:tabs>
          <w:tab w:val="left" w:pos="745"/>
        </w:tabs>
      </w:pPr>
      <w:bookmarkStart w:id="22" w:name="_bookmark9"/>
      <w:bookmarkEnd w:id="22"/>
      <w:r>
        <w:t>CP Console</w:t>
      </w:r>
      <w:r>
        <w:rPr>
          <w:spacing w:val="-6"/>
        </w:rPr>
        <w:t xml:space="preserve"> </w:t>
      </w:r>
      <w:r>
        <w:t>Implementation</w:t>
      </w:r>
    </w:p>
    <w:p w14:paraId="6780504E" w14:textId="77777777" w:rsidR="00063AA8" w:rsidRDefault="002628B4">
      <w:pPr>
        <w:pStyle w:val="BodyText"/>
        <w:spacing w:before="187"/>
        <w:ind w:left="120" w:right="366"/>
      </w:pPr>
      <w:r>
        <w:t>CP Console is the administration dashboard for implementing and maintaining Cl</w:t>
      </w:r>
      <w:bookmarkStart w:id="23" w:name="1.6._CP_Console_Implementation"/>
      <w:bookmarkEnd w:id="23"/>
      <w:r>
        <w:t>inical Flowsheets and devices for Clinical Procedures. Information Resource Management (IRM) should grant the site’s flowsheet coordinator the MD ADMINISTRATOR key. CP Console is then used to set up views, flowsheets, flowsheet totals, instruments, shifts, scheduled cleanup of unused files, and all the other administrative tasks to customize the application for their site.</w:t>
      </w:r>
    </w:p>
    <w:p w14:paraId="4095A69D" w14:textId="77777777" w:rsidR="00063AA8" w:rsidRDefault="00063AA8">
      <w:pPr>
        <w:sectPr w:rsidR="00063AA8">
          <w:pgSz w:w="12240" w:h="15840"/>
          <w:pgMar w:top="1360" w:right="1060" w:bottom="1180" w:left="1320" w:header="0" w:footer="983" w:gutter="0"/>
          <w:cols w:space="720"/>
        </w:sectPr>
      </w:pPr>
    </w:p>
    <w:p w14:paraId="4825AC8D" w14:textId="77777777" w:rsidR="00063AA8" w:rsidRDefault="002628B4">
      <w:pPr>
        <w:pStyle w:val="Heading1"/>
        <w:numPr>
          <w:ilvl w:val="0"/>
          <w:numId w:val="65"/>
        </w:numPr>
        <w:tabs>
          <w:tab w:val="left" w:pos="701"/>
        </w:tabs>
      </w:pPr>
      <w:bookmarkStart w:id="24" w:name="2._Pre-Implementation_Planning"/>
      <w:bookmarkStart w:id="25" w:name="_bookmark10"/>
      <w:bookmarkEnd w:id="24"/>
      <w:bookmarkEnd w:id="25"/>
      <w:r>
        <w:lastRenderedPageBreak/>
        <w:t>Pre-Implementation Planning</w:t>
      </w:r>
    </w:p>
    <w:p w14:paraId="68597D0E" w14:textId="77777777" w:rsidR="00063AA8" w:rsidRDefault="002628B4">
      <w:pPr>
        <w:pStyle w:val="Heading2"/>
        <w:numPr>
          <w:ilvl w:val="1"/>
          <w:numId w:val="65"/>
        </w:numPr>
        <w:tabs>
          <w:tab w:val="left" w:pos="745"/>
        </w:tabs>
        <w:spacing w:before="358"/>
      </w:pPr>
      <w:bookmarkStart w:id="26" w:name="_bookmark11"/>
      <w:bookmarkStart w:id="27" w:name="2.1._General_Guidance"/>
      <w:bookmarkEnd w:id="26"/>
      <w:bookmarkEnd w:id="27"/>
      <w:r>
        <w:t>General</w:t>
      </w:r>
      <w:r>
        <w:rPr>
          <w:spacing w:val="3"/>
        </w:rPr>
        <w:t xml:space="preserve"> </w:t>
      </w:r>
      <w:r>
        <w:t>Guidance</w:t>
      </w:r>
    </w:p>
    <w:p w14:paraId="4C1F6823" w14:textId="77777777" w:rsidR="00063AA8" w:rsidRDefault="002628B4">
      <w:pPr>
        <w:pStyle w:val="BodyText"/>
        <w:spacing w:before="188"/>
        <w:ind w:left="119" w:right="400"/>
      </w:pPr>
      <w:r>
        <w:t xml:space="preserve">To begin the pre-implementation planning, it is recommended that Medical Center Management support a Clinical Flowsheets Focus Group comprised </w:t>
      </w:r>
      <w:r>
        <w:rPr>
          <w:spacing w:val="-3"/>
        </w:rPr>
        <w:t xml:space="preserve">of </w:t>
      </w:r>
      <w:r>
        <w:t xml:space="preserve">representatives from the Chief </w:t>
      </w:r>
      <w:r>
        <w:rPr>
          <w:spacing w:val="-3"/>
        </w:rPr>
        <w:t xml:space="preserve">of </w:t>
      </w:r>
      <w:r>
        <w:t xml:space="preserve">Staff’s office, IRM, Nursing, Labor Management, Quality Management, Health Information Management Service (HIMS) and Biomedical Engineering. The focus </w:t>
      </w:r>
      <w:r>
        <w:rPr>
          <w:spacing w:val="-3"/>
        </w:rPr>
        <w:t xml:space="preserve">group </w:t>
      </w:r>
      <w:r>
        <w:t xml:space="preserve">would discuss the order </w:t>
      </w:r>
      <w:r>
        <w:rPr>
          <w:spacing w:val="-3"/>
        </w:rPr>
        <w:t xml:space="preserve">of </w:t>
      </w:r>
      <w:r>
        <w:t xml:space="preserve">implementation in the facility, new process and procedures </w:t>
      </w:r>
      <w:r>
        <w:rPr>
          <w:spacing w:val="-3"/>
        </w:rPr>
        <w:t xml:space="preserve">for </w:t>
      </w:r>
      <w:r>
        <w:t xml:space="preserve">documenting using electronic flowsheets, as well as the third party vendor devices, such as bedside monitors and Clinical Information Systems that </w:t>
      </w:r>
      <w:r>
        <w:rPr>
          <w:spacing w:val="-3"/>
        </w:rPr>
        <w:t xml:space="preserve">may </w:t>
      </w:r>
      <w:r>
        <w:t>be used in/purchased for Critical Care areas. Additionally, this group would drive the design of the flowsheets as this is site configurable.</w:t>
      </w:r>
    </w:p>
    <w:p w14:paraId="6BEAEFB0" w14:textId="77777777" w:rsidR="00063AA8" w:rsidRDefault="002628B4">
      <w:pPr>
        <w:pStyle w:val="BodyText"/>
        <w:spacing w:before="179"/>
        <w:ind w:left="120" w:right="391"/>
      </w:pPr>
      <w:r>
        <w:t>This software can be implemented one unit at a time. As with any new software, new processes and procedures are required. For Clinical Flowsheets to be effective and successful, all transactions need to be entered and documented electronically.</w:t>
      </w:r>
    </w:p>
    <w:p w14:paraId="2EFA1F23" w14:textId="77777777" w:rsidR="00063AA8" w:rsidRDefault="002628B4">
      <w:pPr>
        <w:pStyle w:val="BodyText"/>
        <w:spacing w:before="182"/>
        <w:ind w:left="120" w:right="446"/>
      </w:pPr>
      <w:r>
        <w:rPr>
          <w:b/>
        </w:rPr>
        <w:t>IMPORTANT</w:t>
      </w:r>
      <w:r>
        <w:t>: Installation of MD*1.0*16 and MD*1.0*12 are a prerequisite for MD*1.0*23. Content in this document is based on the assumption that you already have MD*1.0*16 installed. In addition, installation of MD*1.0*23 is mandatory for all sites that are implementing CP Flowsheets.</w:t>
      </w:r>
    </w:p>
    <w:p w14:paraId="4C894048" w14:textId="77777777" w:rsidR="00063AA8" w:rsidRDefault="00063AA8">
      <w:pPr>
        <w:pStyle w:val="BodyText"/>
        <w:spacing w:before="6"/>
        <w:rPr>
          <w:sz w:val="30"/>
        </w:rPr>
      </w:pPr>
    </w:p>
    <w:p w14:paraId="4873D755" w14:textId="77777777" w:rsidR="00063AA8" w:rsidRDefault="002628B4">
      <w:pPr>
        <w:pStyle w:val="Heading2"/>
        <w:numPr>
          <w:ilvl w:val="1"/>
          <w:numId w:val="65"/>
        </w:numPr>
        <w:tabs>
          <w:tab w:val="left" w:pos="745"/>
        </w:tabs>
      </w:pPr>
      <w:bookmarkStart w:id="28" w:name="_bookmark12"/>
      <w:bookmarkEnd w:id="28"/>
      <w:r>
        <w:t>Software</w:t>
      </w:r>
    </w:p>
    <w:p w14:paraId="1F18B52B" w14:textId="77777777" w:rsidR="00063AA8" w:rsidRDefault="002628B4">
      <w:pPr>
        <w:pStyle w:val="BodyText"/>
        <w:tabs>
          <w:tab w:val="left" w:pos="3518"/>
        </w:tabs>
        <w:spacing w:before="188" w:line="410" w:lineRule="auto"/>
        <w:ind w:left="120" w:right="1449"/>
      </w:pPr>
      <w:r>
        <w:t>The CP Clinical Flowsheets product, MD*1*16, was relea</w:t>
      </w:r>
      <w:bookmarkStart w:id="29" w:name="2.2._Software"/>
      <w:bookmarkEnd w:id="29"/>
      <w:r>
        <w:t>sed with the following</w:t>
      </w:r>
      <w:r>
        <w:rPr>
          <w:spacing w:val="-25"/>
        </w:rPr>
        <w:t xml:space="preserve"> </w:t>
      </w:r>
      <w:r>
        <w:t xml:space="preserve">components: </w:t>
      </w:r>
      <w:r>
        <w:rPr>
          <w:u w:val="single"/>
        </w:rPr>
        <w:t>File</w:t>
      </w:r>
      <w:r>
        <w:rPr>
          <w:spacing w:val="-5"/>
          <w:u w:val="single"/>
        </w:rPr>
        <w:t xml:space="preserve"> </w:t>
      </w:r>
      <w:r>
        <w:rPr>
          <w:u w:val="single"/>
        </w:rPr>
        <w:t>Name</w:t>
      </w:r>
      <w:r>
        <w:tab/>
      </w:r>
      <w:r>
        <w:rPr>
          <w:u w:val="single"/>
        </w:rPr>
        <w:t>Contents</w:t>
      </w:r>
    </w:p>
    <w:p w14:paraId="11EAEB92" w14:textId="77777777" w:rsidR="00063AA8" w:rsidRDefault="002628B4">
      <w:pPr>
        <w:tabs>
          <w:tab w:val="left" w:pos="3542"/>
        </w:tabs>
        <w:spacing w:line="252" w:lineRule="exact"/>
        <w:ind w:left="120"/>
      </w:pPr>
      <w:r>
        <w:rPr>
          <w:b/>
        </w:rPr>
        <w:t>MD1_P16.KID</w:t>
      </w:r>
      <w:r>
        <w:rPr>
          <w:b/>
        </w:rPr>
        <w:tab/>
      </w:r>
      <w:r>
        <w:t>MD*1.0*16 KIDS</w:t>
      </w:r>
      <w:r>
        <w:rPr>
          <w:spacing w:val="5"/>
        </w:rPr>
        <w:t xml:space="preserve"> </w:t>
      </w:r>
      <w:r>
        <w:t>Build</w:t>
      </w:r>
    </w:p>
    <w:p w14:paraId="7C5BF54F" w14:textId="77777777" w:rsidR="00063AA8" w:rsidRDefault="002628B4">
      <w:pPr>
        <w:tabs>
          <w:tab w:val="left" w:pos="3499"/>
        </w:tabs>
        <w:spacing w:before="184" w:line="410" w:lineRule="auto"/>
        <w:ind w:left="120" w:right="2060"/>
      </w:pPr>
      <w:r>
        <w:rPr>
          <w:b/>
        </w:rPr>
        <w:t>MD1_0P16_Sample_Views.xml</w:t>
      </w:r>
      <w:r>
        <w:rPr>
          <w:b/>
        </w:rPr>
        <w:tab/>
      </w:r>
      <w:r>
        <w:t xml:space="preserve">Sample </w:t>
      </w:r>
      <w:r>
        <w:rPr>
          <w:spacing w:val="-3"/>
        </w:rPr>
        <w:t xml:space="preserve">Views </w:t>
      </w:r>
      <w:r>
        <w:rPr>
          <w:b/>
        </w:rPr>
        <w:t xml:space="preserve">MD1_0P16CPGatewayServiceSetup.exe </w:t>
      </w:r>
      <w:r>
        <w:t>MD*1.0*16 CP Gateway Service setup</w:t>
      </w:r>
      <w:r>
        <w:rPr>
          <w:spacing w:val="-25"/>
        </w:rPr>
        <w:t xml:space="preserve"> </w:t>
      </w:r>
      <w:r>
        <w:t xml:space="preserve">file </w:t>
      </w:r>
      <w:r>
        <w:rPr>
          <w:b/>
        </w:rPr>
        <w:t xml:space="preserve">MD1_0P16_EXES_AND_DOC.zip </w:t>
      </w:r>
      <w:r>
        <w:t>12 files indented</w:t>
      </w:r>
      <w:r>
        <w:rPr>
          <w:spacing w:val="1"/>
        </w:rPr>
        <w:t xml:space="preserve"> </w:t>
      </w:r>
      <w:r>
        <w:t>below</w:t>
      </w:r>
    </w:p>
    <w:p w14:paraId="6EDEDD85" w14:textId="77777777" w:rsidR="00063AA8" w:rsidRDefault="002628B4">
      <w:pPr>
        <w:pStyle w:val="BodyText"/>
        <w:tabs>
          <w:tab w:val="left" w:pos="3542"/>
        </w:tabs>
        <w:spacing w:line="252" w:lineRule="exact"/>
        <w:ind w:left="288"/>
      </w:pPr>
      <w:r>
        <w:t>-CliO_Terminology.doc</w:t>
      </w:r>
      <w:r>
        <w:tab/>
        <w:t>MD*1.0*16 Clinical Flowsheets Terminology</w:t>
      </w:r>
      <w:r>
        <w:rPr>
          <w:spacing w:val="-12"/>
        </w:rPr>
        <w:t xml:space="preserve"> </w:t>
      </w:r>
      <w:r>
        <w:t>file</w:t>
      </w:r>
    </w:p>
    <w:p w14:paraId="76E5210A" w14:textId="77777777" w:rsidR="00063AA8" w:rsidRDefault="002628B4">
      <w:pPr>
        <w:pStyle w:val="BodyText"/>
        <w:tabs>
          <w:tab w:val="left" w:pos="3552"/>
        </w:tabs>
        <w:spacing w:before="179"/>
        <w:ind w:left="288"/>
      </w:pPr>
      <w:r>
        <w:t>-CPConsole.cnt</w:t>
      </w:r>
      <w:r>
        <w:tab/>
        <w:t>MD*1.0*16 CP Console online Help contents</w:t>
      </w:r>
      <w:r>
        <w:rPr>
          <w:spacing w:val="-17"/>
        </w:rPr>
        <w:t xml:space="preserve"> </w:t>
      </w:r>
      <w:r>
        <w:t>file</w:t>
      </w:r>
    </w:p>
    <w:p w14:paraId="4F3161DC" w14:textId="77777777" w:rsidR="00063AA8" w:rsidRDefault="002628B4">
      <w:pPr>
        <w:pStyle w:val="BodyText"/>
        <w:tabs>
          <w:tab w:val="left" w:pos="3542"/>
        </w:tabs>
        <w:spacing w:before="184"/>
        <w:ind w:left="288"/>
      </w:pPr>
      <w:r>
        <w:t>-CPConsole.exe</w:t>
      </w:r>
      <w:r>
        <w:tab/>
        <w:t>MD*1.0*16 CP Console</w:t>
      </w:r>
      <w:r>
        <w:rPr>
          <w:spacing w:val="-5"/>
        </w:rPr>
        <w:t xml:space="preserve"> </w:t>
      </w:r>
      <w:r>
        <w:t>Executable</w:t>
      </w:r>
    </w:p>
    <w:p w14:paraId="34841E0C" w14:textId="77777777" w:rsidR="00063AA8" w:rsidRDefault="002628B4">
      <w:pPr>
        <w:pStyle w:val="BodyText"/>
        <w:tabs>
          <w:tab w:val="left" w:pos="3552"/>
        </w:tabs>
        <w:spacing w:before="179"/>
        <w:ind w:left="288"/>
      </w:pPr>
      <w:r>
        <w:t>-CPConsole.hlp</w:t>
      </w:r>
      <w:r>
        <w:tab/>
        <w:t>MD*1.0*16 CP Console online Help</w:t>
      </w:r>
      <w:r>
        <w:rPr>
          <w:spacing w:val="1"/>
        </w:rPr>
        <w:t xml:space="preserve"> </w:t>
      </w:r>
      <w:r>
        <w:t>file</w:t>
      </w:r>
    </w:p>
    <w:p w14:paraId="4B818621" w14:textId="77777777" w:rsidR="00063AA8" w:rsidRDefault="002628B4">
      <w:pPr>
        <w:pStyle w:val="BodyText"/>
        <w:tabs>
          <w:tab w:val="left" w:pos="3542"/>
        </w:tabs>
        <w:spacing w:before="179"/>
        <w:ind w:left="288"/>
      </w:pPr>
      <w:r>
        <w:t>-CPGatewayService.exe</w:t>
      </w:r>
      <w:r>
        <w:tab/>
        <w:t>MD*1.0*16 CP Gateway Service</w:t>
      </w:r>
      <w:r>
        <w:rPr>
          <w:spacing w:val="-4"/>
        </w:rPr>
        <w:t xml:space="preserve"> </w:t>
      </w:r>
      <w:r>
        <w:t>Executable</w:t>
      </w:r>
    </w:p>
    <w:p w14:paraId="43037CAD" w14:textId="77777777" w:rsidR="00063AA8" w:rsidRDefault="002628B4">
      <w:pPr>
        <w:pStyle w:val="BodyText"/>
        <w:tabs>
          <w:tab w:val="left" w:pos="3542"/>
        </w:tabs>
        <w:spacing w:before="179"/>
        <w:ind w:left="288"/>
      </w:pPr>
      <w:r>
        <w:t>-MD_1_P16.KID</w:t>
      </w:r>
      <w:r>
        <w:tab/>
        <w:t>MD*1.0*16 KIDS</w:t>
      </w:r>
      <w:r>
        <w:rPr>
          <w:spacing w:val="5"/>
        </w:rPr>
        <w:t xml:space="preserve"> </w:t>
      </w:r>
      <w:r>
        <w:t>Build</w:t>
      </w:r>
    </w:p>
    <w:p w14:paraId="77D2C6C5" w14:textId="77777777" w:rsidR="00063AA8" w:rsidRDefault="002628B4">
      <w:pPr>
        <w:pStyle w:val="BodyText"/>
        <w:tabs>
          <w:tab w:val="left" w:pos="3542"/>
        </w:tabs>
        <w:spacing w:before="179"/>
        <w:ind w:left="288"/>
      </w:pPr>
      <w:r>
        <w:t>-MD_1_P16_IG.pdf</w:t>
      </w:r>
      <w:r>
        <w:tab/>
        <w:t>MD*1.0*16 Clinical Procedures (CP) V1.0 Flowsheets</w:t>
      </w:r>
      <w:r>
        <w:rPr>
          <w:spacing w:val="-4"/>
        </w:rPr>
        <w:t xml:space="preserve"> </w:t>
      </w:r>
      <w:r>
        <w:t>Module</w:t>
      </w:r>
    </w:p>
    <w:p w14:paraId="6C20702B" w14:textId="77777777" w:rsidR="00063AA8" w:rsidRDefault="002628B4">
      <w:pPr>
        <w:pStyle w:val="BodyText"/>
        <w:spacing w:before="1"/>
        <w:ind w:left="3542"/>
      </w:pPr>
      <w:r>
        <w:t>Installation Guide</w:t>
      </w:r>
    </w:p>
    <w:p w14:paraId="337C2486" w14:textId="77777777" w:rsidR="00063AA8" w:rsidRDefault="002628B4">
      <w:pPr>
        <w:pStyle w:val="BodyText"/>
        <w:tabs>
          <w:tab w:val="left" w:pos="3542"/>
        </w:tabs>
        <w:spacing w:before="180" w:line="251" w:lineRule="exact"/>
        <w:ind w:left="288"/>
      </w:pPr>
      <w:r>
        <w:t>-MD_1_P16_IMPG.pdf</w:t>
      </w:r>
      <w:r>
        <w:tab/>
        <w:t>MD*1.0*16 Clinical Procedures (CP) V1.0 Flowsheets</w:t>
      </w:r>
      <w:r>
        <w:rPr>
          <w:spacing w:val="-4"/>
        </w:rPr>
        <w:t xml:space="preserve"> </w:t>
      </w:r>
      <w:r>
        <w:t>Module</w:t>
      </w:r>
    </w:p>
    <w:p w14:paraId="3C91E8BE" w14:textId="77777777" w:rsidR="00063AA8" w:rsidRDefault="002628B4">
      <w:pPr>
        <w:pStyle w:val="BodyText"/>
        <w:spacing w:line="251" w:lineRule="exact"/>
        <w:ind w:left="3543"/>
      </w:pPr>
      <w:r>
        <w:t>Implementation Guide</w:t>
      </w:r>
    </w:p>
    <w:p w14:paraId="449AA67A" w14:textId="77777777" w:rsidR="00063AA8" w:rsidRDefault="00063AA8">
      <w:pPr>
        <w:spacing w:line="251" w:lineRule="exact"/>
        <w:sectPr w:rsidR="00063AA8">
          <w:pgSz w:w="12240" w:h="15840"/>
          <w:pgMar w:top="1360" w:right="1060" w:bottom="1180" w:left="1320" w:header="0" w:footer="983" w:gutter="0"/>
          <w:cols w:space="720"/>
        </w:sectPr>
      </w:pPr>
    </w:p>
    <w:p w14:paraId="7BF16DE8" w14:textId="77777777" w:rsidR="00063AA8" w:rsidRDefault="002628B4">
      <w:pPr>
        <w:pStyle w:val="BodyText"/>
        <w:tabs>
          <w:tab w:val="left" w:pos="3542"/>
        </w:tabs>
        <w:spacing w:before="76" w:line="251" w:lineRule="exact"/>
        <w:ind w:left="288"/>
      </w:pPr>
      <w:r>
        <w:lastRenderedPageBreak/>
        <w:t>-MD_1_P16_RN.pdf</w:t>
      </w:r>
      <w:r>
        <w:tab/>
        <w:t>MD*1.0*16 Clinical Procedures (CP) V1.0 Flowsheets</w:t>
      </w:r>
      <w:r>
        <w:rPr>
          <w:spacing w:val="-4"/>
        </w:rPr>
        <w:t xml:space="preserve"> </w:t>
      </w:r>
      <w:r>
        <w:t>Module</w:t>
      </w:r>
    </w:p>
    <w:p w14:paraId="78126A71" w14:textId="77777777" w:rsidR="00063AA8" w:rsidRDefault="002628B4">
      <w:pPr>
        <w:pStyle w:val="BodyText"/>
        <w:spacing w:line="251" w:lineRule="exact"/>
        <w:ind w:left="417" w:right="1949"/>
        <w:jc w:val="center"/>
      </w:pPr>
      <w:r>
        <w:t>Release Notes</w:t>
      </w:r>
    </w:p>
    <w:p w14:paraId="758A7958" w14:textId="77777777" w:rsidR="00063AA8" w:rsidRDefault="002628B4">
      <w:pPr>
        <w:pStyle w:val="BodyText"/>
        <w:tabs>
          <w:tab w:val="left" w:pos="3542"/>
        </w:tabs>
        <w:spacing w:before="179"/>
        <w:ind w:left="3542" w:right="973" w:hanging="3255"/>
      </w:pPr>
      <w:r>
        <w:t>-MD_1_P16_TM.pdf</w:t>
      </w:r>
      <w:r>
        <w:tab/>
        <w:t>MD*1.0*16 Clinical Procedures (CP) Technical Manual</w:t>
      </w:r>
      <w:r>
        <w:rPr>
          <w:spacing w:val="-21"/>
        </w:rPr>
        <w:t xml:space="preserve"> </w:t>
      </w:r>
      <w:r>
        <w:t>and Package Security</w:t>
      </w:r>
      <w:r>
        <w:rPr>
          <w:spacing w:val="-8"/>
        </w:rPr>
        <w:t xml:space="preserve"> </w:t>
      </w:r>
      <w:r>
        <w:t>Guide</w:t>
      </w:r>
    </w:p>
    <w:p w14:paraId="5C5E0E64" w14:textId="77777777" w:rsidR="00063AA8" w:rsidRDefault="002628B4">
      <w:pPr>
        <w:pStyle w:val="BodyText"/>
        <w:tabs>
          <w:tab w:val="left" w:pos="3542"/>
        </w:tabs>
        <w:spacing w:before="181"/>
        <w:ind w:left="288"/>
      </w:pPr>
      <w:r>
        <w:t>-MD_1_P16_UM.pdf</w:t>
      </w:r>
      <w:r>
        <w:tab/>
        <w:t>MD*1.0*16 Clinical Procedures (CP) V1.0 Flowsheets</w:t>
      </w:r>
      <w:r>
        <w:rPr>
          <w:spacing w:val="1"/>
        </w:rPr>
        <w:t xml:space="preserve"> </w:t>
      </w:r>
      <w:r>
        <w:t>Module</w:t>
      </w:r>
    </w:p>
    <w:p w14:paraId="1F5B020C" w14:textId="77777777" w:rsidR="00063AA8" w:rsidRDefault="002628B4">
      <w:pPr>
        <w:pStyle w:val="BodyText"/>
        <w:spacing w:before="1"/>
        <w:ind w:left="322" w:right="1949"/>
        <w:jc w:val="center"/>
      </w:pPr>
      <w:r>
        <w:t>User Manual</w:t>
      </w:r>
    </w:p>
    <w:p w14:paraId="016A5989" w14:textId="77777777" w:rsidR="00063AA8" w:rsidRDefault="002628B4">
      <w:pPr>
        <w:pStyle w:val="BodyText"/>
        <w:tabs>
          <w:tab w:val="left" w:pos="3499"/>
        </w:tabs>
        <w:spacing w:before="179"/>
        <w:ind w:left="288"/>
      </w:pPr>
      <w:r>
        <w:t>-RoboEx32.dll</w:t>
      </w:r>
      <w:r>
        <w:tab/>
        <w:t>.DLL file required to access Help</w:t>
      </w:r>
      <w:r>
        <w:rPr>
          <w:spacing w:val="-10"/>
        </w:rPr>
        <w:t xml:space="preserve"> </w:t>
      </w:r>
      <w:r>
        <w:rPr>
          <w:spacing w:val="-3"/>
        </w:rPr>
        <w:t>files</w:t>
      </w:r>
    </w:p>
    <w:p w14:paraId="67F981B5" w14:textId="77777777" w:rsidR="00063AA8" w:rsidRDefault="002628B4">
      <w:pPr>
        <w:tabs>
          <w:tab w:val="left" w:pos="3407"/>
        </w:tabs>
        <w:spacing w:before="179"/>
        <w:ind w:right="3131"/>
        <w:jc w:val="right"/>
      </w:pPr>
      <w:r>
        <w:rPr>
          <w:b/>
        </w:rPr>
        <w:t>MD1_0P16_Flowsheets.zip</w:t>
      </w:r>
      <w:r>
        <w:rPr>
          <w:b/>
        </w:rPr>
        <w:tab/>
      </w:r>
      <w:r>
        <w:t>(includes the 4 files indented</w:t>
      </w:r>
      <w:r>
        <w:rPr>
          <w:spacing w:val="-20"/>
        </w:rPr>
        <w:t xml:space="preserve"> </w:t>
      </w:r>
      <w:r>
        <w:t>below)</w:t>
      </w:r>
    </w:p>
    <w:p w14:paraId="69F1EBA6" w14:textId="77777777" w:rsidR="00063AA8" w:rsidRDefault="002628B4">
      <w:pPr>
        <w:pStyle w:val="BodyText"/>
        <w:tabs>
          <w:tab w:val="left" w:pos="3499"/>
        </w:tabs>
        <w:spacing w:before="184"/>
        <w:ind w:left="288"/>
      </w:pPr>
      <w:r>
        <w:t>-CPFlowsheets.exe</w:t>
      </w:r>
      <w:r>
        <w:tab/>
        <w:t>MD*1.0*16 CP Flowsheets</w:t>
      </w:r>
      <w:r>
        <w:rPr>
          <w:spacing w:val="3"/>
        </w:rPr>
        <w:t xml:space="preserve"> </w:t>
      </w:r>
      <w:r>
        <w:t>Executable</w:t>
      </w:r>
    </w:p>
    <w:p w14:paraId="00EA1E05" w14:textId="77777777" w:rsidR="00063AA8" w:rsidRDefault="002628B4">
      <w:pPr>
        <w:pStyle w:val="BodyText"/>
        <w:tabs>
          <w:tab w:val="left" w:pos="3499"/>
        </w:tabs>
        <w:spacing w:before="179"/>
        <w:ind w:left="288"/>
      </w:pPr>
      <w:r>
        <w:t>-CPFlowsheets.hlp</w:t>
      </w:r>
      <w:r>
        <w:tab/>
        <w:t>MD*1.0*16 CP Flowsheets online Help</w:t>
      </w:r>
      <w:r>
        <w:rPr>
          <w:spacing w:val="-1"/>
        </w:rPr>
        <w:t xml:space="preserve"> </w:t>
      </w:r>
      <w:r>
        <w:t>file</w:t>
      </w:r>
    </w:p>
    <w:p w14:paraId="308E49B5" w14:textId="77777777" w:rsidR="00063AA8" w:rsidRDefault="002628B4">
      <w:pPr>
        <w:pStyle w:val="BodyText"/>
        <w:tabs>
          <w:tab w:val="left" w:pos="3499"/>
        </w:tabs>
        <w:spacing w:before="179"/>
        <w:ind w:left="288"/>
      </w:pPr>
      <w:r>
        <w:t>-CPFlowsheets.cnt</w:t>
      </w:r>
      <w:r>
        <w:tab/>
        <w:t>MD*1.0*16 CP Flowsheets online Help contents file</w:t>
      </w:r>
    </w:p>
    <w:p w14:paraId="5DAE7ED1" w14:textId="77777777" w:rsidR="00063AA8" w:rsidRDefault="002628B4">
      <w:pPr>
        <w:pStyle w:val="BodyText"/>
        <w:tabs>
          <w:tab w:val="left" w:pos="3153"/>
        </w:tabs>
        <w:spacing w:before="179"/>
        <w:ind w:right="3047"/>
        <w:jc w:val="right"/>
      </w:pPr>
      <w:r>
        <w:t>-RoboEx32.dll</w:t>
      </w:r>
      <w:r>
        <w:tab/>
        <w:t>.DLL file required to access Help</w:t>
      </w:r>
      <w:r>
        <w:rPr>
          <w:spacing w:val="-22"/>
        </w:rPr>
        <w:t xml:space="preserve"> </w:t>
      </w:r>
      <w:r>
        <w:t>files</w:t>
      </w:r>
    </w:p>
    <w:p w14:paraId="0A440A02" w14:textId="77777777" w:rsidR="00063AA8" w:rsidRDefault="00063AA8">
      <w:pPr>
        <w:jc w:val="right"/>
        <w:sectPr w:rsidR="00063AA8">
          <w:pgSz w:w="12240" w:h="15840"/>
          <w:pgMar w:top="1360" w:right="1060" w:bottom="1180" w:left="1320" w:header="0" w:footer="983" w:gutter="0"/>
          <w:cols w:space="720"/>
        </w:sectPr>
      </w:pPr>
    </w:p>
    <w:p w14:paraId="6F40A413" w14:textId="77777777" w:rsidR="00063AA8" w:rsidRDefault="00063AA8">
      <w:pPr>
        <w:pStyle w:val="BodyText"/>
        <w:spacing w:before="1"/>
        <w:rPr>
          <w:sz w:val="17"/>
        </w:rPr>
      </w:pPr>
    </w:p>
    <w:p w14:paraId="1DE35355" w14:textId="77777777" w:rsidR="00063AA8" w:rsidRDefault="002628B4">
      <w:pPr>
        <w:pStyle w:val="Heading2"/>
        <w:numPr>
          <w:ilvl w:val="1"/>
          <w:numId w:val="65"/>
        </w:numPr>
        <w:tabs>
          <w:tab w:val="left" w:pos="745"/>
        </w:tabs>
        <w:spacing w:before="91"/>
      </w:pPr>
      <w:bookmarkStart w:id="30" w:name="2.5._Contingency_Plans"/>
      <w:bookmarkStart w:id="31" w:name="2.3.__Flowsheet_Design"/>
      <w:bookmarkStart w:id="32" w:name="_bookmark13"/>
      <w:bookmarkEnd w:id="30"/>
      <w:bookmarkEnd w:id="31"/>
      <w:bookmarkEnd w:id="32"/>
      <w:r>
        <w:t>Flowsheet</w:t>
      </w:r>
      <w:r>
        <w:rPr>
          <w:spacing w:val="-4"/>
        </w:rPr>
        <w:t xml:space="preserve"> </w:t>
      </w:r>
      <w:r>
        <w:t>Design</w:t>
      </w:r>
    </w:p>
    <w:p w14:paraId="3500A30B" w14:textId="77777777" w:rsidR="00063AA8" w:rsidRDefault="002628B4">
      <w:pPr>
        <w:pStyle w:val="BodyText"/>
        <w:spacing w:before="188"/>
        <w:ind w:left="120" w:right="366"/>
      </w:pPr>
      <w:r>
        <w:t>The CP Console provides the tool to build the flowsheet views and layouts. In the pre-implementation phase, a copy of the current paper flowsheet should be reviewed. The design of the electronic flowsheets can then be established based on the review.</w:t>
      </w:r>
    </w:p>
    <w:p w14:paraId="747BBB8D" w14:textId="77777777" w:rsidR="00063AA8" w:rsidRDefault="002628B4">
      <w:pPr>
        <w:pStyle w:val="BodyText"/>
        <w:spacing w:before="177"/>
        <w:ind w:left="120" w:right="366" w:hanging="1"/>
      </w:pPr>
      <w:r>
        <w:t>Sample Views are available for import. A copy of these views can be made once imported onto your system, and the copy can then be edited so that it is customized for your facility. You can also create a view from scratch.</w:t>
      </w:r>
    </w:p>
    <w:p w14:paraId="49D71944" w14:textId="77777777" w:rsidR="00063AA8" w:rsidRDefault="002628B4">
      <w:pPr>
        <w:pStyle w:val="BodyText"/>
        <w:spacing w:before="181"/>
        <w:ind w:left="120" w:right="580"/>
      </w:pPr>
      <w:r>
        <w:t>CP Flowsheets are built from the CP Views. You can apply the same view to many flowsheets. It is important to remember this because if an edit is done on a CP View, that edit will be reflected on all the CP flowsheets that have that CP view assigned.</w:t>
      </w:r>
    </w:p>
    <w:p w14:paraId="5BF12815" w14:textId="77777777" w:rsidR="00063AA8" w:rsidRDefault="00063AA8">
      <w:pPr>
        <w:pStyle w:val="BodyText"/>
        <w:spacing w:before="7"/>
        <w:rPr>
          <w:sz w:val="30"/>
        </w:rPr>
      </w:pPr>
    </w:p>
    <w:p w14:paraId="4D9B9A6D" w14:textId="77777777" w:rsidR="00063AA8" w:rsidRDefault="002628B4">
      <w:pPr>
        <w:pStyle w:val="Heading2"/>
        <w:numPr>
          <w:ilvl w:val="1"/>
          <w:numId w:val="65"/>
        </w:numPr>
        <w:tabs>
          <w:tab w:val="left" w:pos="745"/>
        </w:tabs>
      </w:pPr>
      <w:bookmarkStart w:id="33" w:name="_bookmark14"/>
      <w:bookmarkEnd w:id="33"/>
      <w:r>
        <w:t>Flowsheet</w:t>
      </w:r>
      <w:r>
        <w:rPr>
          <w:spacing w:val="-4"/>
        </w:rPr>
        <w:t xml:space="preserve"> </w:t>
      </w:r>
      <w:r>
        <w:t>Coordi</w:t>
      </w:r>
      <w:bookmarkStart w:id="34" w:name="2.4._Flowsheet_Coordinators"/>
      <w:bookmarkEnd w:id="34"/>
      <w:r>
        <w:t>nators</w:t>
      </w:r>
    </w:p>
    <w:p w14:paraId="6580178B" w14:textId="77777777" w:rsidR="00063AA8" w:rsidRDefault="002628B4">
      <w:pPr>
        <w:pStyle w:val="BodyText"/>
        <w:spacing w:before="187"/>
        <w:ind w:left="120" w:right="605"/>
      </w:pPr>
      <w:r>
        <w:t>The facility will need to determine who will have access to build the views and flowsheets. IRM will need to assign permissions as requested. Additional information about permissions is available in Chapter 3: CP Console Overview.</w:t>
      </w:r>
    </w:p>
    <w:p w14:paraId="7E14286D" w14:textId="77777777" w:rsidR="00063AA8" w:rsidRDefault="002628B4">
      <w:pPr>
        <w:pStyle w:val="BodyText"/>
        <w:spacing w:before="184" w:line="237" w:lineRule="auto"/>
        <w:ind w:left="120"/>
      </w:pPr>
      <w:r>
        <w:t>The Flowsheet Coordinator should be given the MD ADMINISTRATOR key, which will give them permissions to all needed functions.</w:t>
      </w:r>
    </w:p>
    <w:p w14:paraId="665FE43E" w14:textId="77777777" w:rsidR="00063AA8" w:rsidRDefault="00063AA8">
      <w:pPr>
        <w:pStyle w:val="BodyText"/>
        <w:rPr>
          <w:sz w:val="24"/>
        </w:rPr>
      </w:pPr>
    </w:p>
    <w:p w14:paraId="07C4081A" w14:textId="77777777" w:rsidR="00063AA8" w:rsidRDefault="002628B4">
      <w:pPr>
        <w:pStyle w:val="BodyText"/>
        <w:spacing w:before="201"/>
        <w:ind w:left="120"/>
      </w:pPr>
      <w:r>
        <w:t>The Flowsheet Coordinator has the following key responsibilities:</w:t>
      </w:r>
    </w:p>
    <w:p w14:paraId="06777E4D" w14:textId="77777777" w:rsidR="00063AA8" w:rsidRDefault="002628B4">
      <w:pPr>
        <w:pStyle w:val="ListParagraph"/>
        <w:numPr>
          <w:ilvl w:val="0"/>
          <w:numId w:val="63"/>
        </w:numPr>
        <w:tabs>
          <w:tab w:val="left" w:pos="480"/>
          <w:tab w:val="left" w:pos="481"/>
        </w:tabs>
        <w:spacing w:before="59" w:line="237" w:lineRule="auto"/>
        <w:ind w:right="578"/>
      </w:pPr>
      <w:r>
        <w:t xml:space="preserve">Manages and facilitates installation, implementation, maintenance, enhancements and overall use </w:t>
      </w:r>
      <w:r>
        <w:rPr>
          <w:spacing w:val="-3"/>
        </w:rPr>
        <w:t xml:space="preserve">of </w:t>
      </w:r>
      <w:r>
        <w:t>CP Flowsheets throughout the medical center through ongoing needs assessments and evaluation processes.</w:t>
      </w:r>
    </w:p>
    <w:p w14:paraId="313513EF" w14:textId="77777777" w:rsidR="00063AA8" w:rsidRDefault="002628B4">
      <w:pPr>
        <w:pStyle w:val="ListParagraph"/>
        <w:numPr>
          <w:ilvl w:val="0"/>
          <w:numId w:val="63"/>
        </w:numPr>
        <w:tabs>
          <w:tab w:val="left" w:pos="480"/>
          <w:tab w:val="left" w:pos="481"/>
        </w:tabs>
        <w:spacing w:before="70" w:line="235" w:lineRule="auto"/>
        <w:ind w:right="600"/>
      </w:pPr>
      <w:r>
        <w:t xml:space="preserve">Serves as site coordinator </w:t>
      </w:r>
      <w:r>
        <w:rPr>
          <w:spacing w:val="-3"/>
        </w:rPr>
        <w:t xml:space="preserve">for </w:t>
      </w:r>
      <w:r>
        <w:t>implementation and development teams at the facility level, including communication of issues with the executive stakeholders and program team to achieve</w:t>
      </w:r>
      <w:r>
        <w:rPr>
          <w:spacing w:val="-29"/>
        </w:rPr>
        <w:t xml:space="preserve"> </w:t>
      </w:r>
      <w:r>
        <w:t>resolution</w:t>
      </w:r>
    </w:p>
    <w:p w14:paraId="5C4A87FF" w14:textId="77777777" w:rsidR="00063AA8" w:rsidRDefault="002628B4">
      <w:pPr>
        <w:pStyle w:val="ListParagraph"/>
        <w:numPr>
          <w:ilvl w:val="0"/>
          <w:numId w:val="63"/>
        </w:numPr>
        <w:tabs>
          <w:tab w:val="left" w:pos="480"/>
          <w:tab w:val="left" w:pos="481"/>
        </w:tabs>
        <w:spacing w:before="64"/>
        <w:ind w:right="519"/>
      </w:pPr>
      <w:r>
        <w:t xml:space="preserve">Serves as a </w:t>
      </w:r>
      <w:r>
        <w:rPr>
          <w:spacing w:val="-3"/>
        </w:rPr>
        <w:t xml:space="preserve">liaison </w:t>
      </w:r>
      <w:r>
        <w:t xml:space="preserve">to the VISN and national level teams </w:t>
      </w:r>
      <w:r>
        <w:rPr>
          <w:spacing w:val="-3"/>
        </w:rPr>
        <w:t xml:space="preserve">for </w:t>
      </w:r>
      <w:r>
        <w:t>the CP Flowsheet application, to include facility representation at conference calls and/or educational</w:t>
      </w:r>
      <w:r>
        <w:rPr>
          <w:spacing w:val="8"/>
        </w:rPr>
        <w:t xml:space="preserve"> </w:t>
      </w:r>
      <w:r>
        <w:t>programs.</w:t>
      </w:r>
    </w:p>
    <w:p w14:paraId="3250291D" w14:textId="77777777" w:rsidR="00063AA8" w:rsidRDefault="002628B4">
      <w:pPr>
        <w:pStyle w:val="ListParagraph"/>
        <w:numPr>
          <w:ilvl w:val="0"/>
          <w:numId w:val="63"/>
        </w:numPr>
        <w:tabs>
          <w:tab w:val="left" w:pos="480"/>
          <w:tab w:val="left" w:pos="481"/>
        </w:tabs>
        <w:spacing w:before="58"/>
        <w:ind w:right="624"/>
      </w:pPr>
      <w:r>
        <w:t>Coordinates and ensures initial and ongoing training for all CP Flowsheet users, including</w:t>
      </w:r>
      <w:r>
        <w:rPr>
          <w:spacing w:val="-28"/>
        </w:rPr>
        <w:t xml:space="preserve"> </w:t>
      </w:r>
      <w:r>
        <w:t>students, and temporary</w:t>
      </w:r>
      <w:r>
        <w:rPr>
          <w:spacing w:val="-7"/>
        </w:rPr>
        <w:t xml:space="preserve"> </w:t>
      </w:r>
      <w:r>
        <w:t>staff.</w:t>
      </w:r>
    </w:p>
    <w:p w14:paraId="48461174" w14:textId="77777777" w:rsidR="00063AA8" w:rsidRDefault="002628B4">
      <w:pPr>
        <w:pStyle w:val="ListParagraph"/>
        <w:numPr>
          <w:ilvl w:val="0"/>
          <w:numId w:val="63"/>
        </w:numPr>
        <w:tabs>
          <w:tab w:val="left" w:pos="480"/>
          <w:tab w:val="left" w:pos="481"/>
        </w:tabs>
        <w:spacing w:before="58"/>
        <w:ind w:right="627"/>
      </w:pPr>
      <w:r>
        <w:t>Coordinates and ensures initial and ongoing usability assessments for the CP Flowsheet application and hardware</w:t>
      </w:r>
      <w:r>
        <w:rPr>
          <w:spacing w:val="-4"/>
        </w:rPr>
        <w:t xml:space="preserve"> </w:t>
      </w:r>
      <w:r>
        <w:t>systems.</w:t>
      </w:r>
    </w:p>
    <w:p w14:paraId="431879C4" w14:textId="77777777" w:rsidR="00063AA8" w:rsidRDefault="002628B4">
      <w:pPr>
        <w:pStyle w:val="ListParagraph"/>
        <w:numPr>
          <w:ilvl w:val="0"/>
          <w:numId w:val="63"/>
        </w:numPr>
        <w:tabs>
          <w:tab w:val="left" w:pos="480"/>
          <w:tab w:val="left" w:pos="481"/>
        </w:tabs>
        <w:spacing w:before="64"/>
      </w:pPr>
      <w:r>
        <w:t>Facilitates initial and ongoing contingency system</w:t>
      </w:r>
      <w:r>
        <w:rPr>
          <w:spacing w:val="-7"/>
        </w:rPr>
        <w:t xml:space="preserve"> </w:t>
      </w:r>
      <w:r>
        <w:t>management.</w:t>
      </w:r>
    </w:p>
    <w:p w14:paraId="1D0419E4" w14:textId="77777777" w:rsidR="00063AA8" w:rsidRDefault="00063AA8">
      <w:pPr>
        <w:pStyle w:val="BodyText"/>
        <w:spacing w:before="7"/>
        <w:rPr>
          <w:sz w:val="30"/>
        </w:rPr>
      </w:pPr>
    </w:p>
    <w:p w14:paraId="4161F075" w14:textId="77777777" w:rsidR="00063AA8" w:rsidRDefault="002628B4">
      <w:pPr>
        <w:pStyle w:val="Heading2"/>
        <w:numPr>
          <w:ilvl w:val="1"/>
          <w:numId w:val="65"/>
        </w:numPr>
        <w:tabs>
          <w:tab w:val="left" w:pos="745"/>
        </w:tabs>
      </w:pPr>
      <w:bookmarkStart w:id="35" w:name="_bookmark15"/>
      <w:bookmarkEnd w:id="35"/>
      <w:r>
        <w:t>Contingency</w:t>
      </w:r>
      <w:r>
        <w:rPr>
          <w:spacing w:val="-14"/>
        </w:rPr>
        <w:t xml:space="preserve"> </w:t>
      </w:r>
      <w:r>
        <w:t>Plans</w:t>
      </w:r>
    </w:p>
    <w:p w14:paraId="65528DEC" w14:textId="77777777" w:rsidR="00063AA8" w:rsidRDefault="002628B4">
      <w:pPr>
        <w:pStyle w:val="BodyText"/>
        <w:spacing w:before="188"/>
        <w:ind w:left="120" w:right="366"/>
      </w:pPr>
      <w:r>
        <w:t>Contingency procedures should be developed for scheduled and unscheduled downtime and coordinated with stakeholders prior to the implementation of the software. All applicable staff will need to be trained on the contingency plans.</w:t>
      </w:r>
    </w:p>
    <w:p w14:paraId="2B1B7346" w14:textId="77777777" w:rsidR="00063AA8" w:rsidRDefault="00063AA8">
      <w:pPr>
        <w:sectPr w:rsidR="00063AA8">
          <w:pgSz w:w="12240" w:h="15840"/>
          <w:pgMar w:top="1500" w:right="1060" w:bottom="1180" w:left="1320" w:header="0" w:footer="983" w:gutter="0"/>
          <w:cols w:space="720"/>
        </w:sectPr>
      </w:pPr>
    </w:p>
    <w:p w14:paraId="5722046B" w14:textId="77777777" w:rsidR="00063AA8" w:rsidRDefault="002628B4">
      <w:pPr>
        <w:pStyle w:val="Heading1"/>
        <w:numPr>
          <w:ilvl w:val="0"/>
          <w:numId w:val="65"/>
        </w:numPr>
        <w:tabs>
          <w:tab w:val="left" w:pos="701"/>
        </w:tabs>
      </w:pPr>
      <w:bookmarkStart w:id="36" w:name="3._CP_Console_Overview"/>
      <w:bookmarkStart w:id="37" w:name="_bookmark16"/>
      <w:bookmarkEnd w:id="36"/>
      <w:bookmarkEnd w:id="37"/>
      <w:r>
        <w:lastRenderedPageBreak/>
        <w:t>CP Console</w:t>
      </w:r>
      <w:r>
        <w:rPr>
          <w:spacing w:val="-4"/>
        </w:rPr>
        <w:t xml:space="preserve"> </w:t>
      </w:r>
      <w:r>
        <w:t>Overview</w:t>
      </w:r>
    </w:p>
    <w:p w14:paraId="4F105B5B" w14:textId="77777777" w:rsidR="00063AA8" w:rsidRDefault="002628B4">
      <w:pPr>
        <w:pStyle w:val="BodyText"/>
        <w:spacing w:before="242"/>
        <w:ind w:left="302"/>
      </w:pPr>
      <w:r>
        <w:t>CP Console is a replacement for CP Manager.</w:t>
      </w:r>
    </w:p>
    <w:p w14:paraId="418D8DC5" w14:textId="77777777" w:rsidR="00063AA8" w:rsidRDefault="002628B4">
      <w:pPr>
        <w:pStyle w:val="BodyText"/>
        <w:spacing w:before="184"/>
        <w:ind w:left="302"/>
      </w:pPr>
      <w:r>
        <w:t>The CP Console window contains the following elements:</w:t>
      </w:r>
    </w:p>
    <w:p w14:paraId="6E84A4FE" w14:textId="77777777" w:rsidR="00063AA8" w:rsidRDefault="002628B4">
      <w:pPr>
        <w:pStyle w:val="ListParagraph"/>
        <w:numPr>
          <w:ilvl w:val="0"/>
          <w:numId w:val="62"/>
        </w:numPr>
        <w:tabs>
          <w:tab w:val="left" w:pos="840"/>
          <w:tab w:val="left" w:pos="841"/>
        </w:tabs>
        <w:spacing w:before="57"/>
      </w:pPr>
      <w:r>
        <w:t>Menu</w:t>
      </w:r>
      <w:r>
        <w:rPr>
          <w:spacing w:val="1"/>
        </w:rPr>
        <w:t xml:space="preserve"> </w:t>
      </w:r>
      <w:r>
        <w:t>Bar</w:t>
      </w:r>
    </w:p>
    <w:p w14:paraId="71BA89B9" w14:textId="77777777" w:rsidR="00063AA8" w:rsidRDefault="002628B4">
      <w:pPr>
        <w:pStyle w:val="ListParagraph"/>
        <w:numPr>
          <w:ilvl w:val="0"/>
          <w:numId w:val="62"/>
        </w:numPr>
        <w:tabs>
          <w:tab w:val="left" w:pos="840"/>
          <w:tab w:val="left" w:pos="841"/>
        </w:tabs>
        <w:spacing w:before="62"/>
      </w:pPr>
      <w:r>
        <w:t>Button</w:t>
      </w:r>
      <w:r>
        <w:rPr>
          <w:spacing w:val="-5"/>
        </w:rPr>
        <w:t xml:space="preserve"> </w:t>
      </w:r>
      <w:r>
        <w:t>Bar</w:t>
      </w:r>
    </w:p>
    <w:p w14:paraId="1C427C50" w14:textId="77777777" w:rsidR="00063AA8" w:rsidRDefault="002628B4">
      <w:pPr>
        <w:pStyle w:val="ListParagraph"/>
        <w:numPr>
          <w:ilvl w:val="0"/>
          <w:numId w:val="62"/>
        </w:numPr>
        <w:tabs>
          <w:tab w:val="left" w:pos="840"/>
          <w:tab w:val="left" w:pos="841"/>
        </w:tabs>
        <w:spacing w:before="57"/>
      </w:pPr>
      <w:r>
        <w:t>Detail</w:t>
      </w:r>
      <w:r>
        <w:rPr>
          <w:spacing w:val="4"/>
        </w:rPr>
        <w:t xml:space="preserve"> </w:t>
      </w:r>
      <w:r>
        <w:rPr>
          <w:spacing w:val="-5"/>
        </w:rPr>
        <w:t>Area</w:t>
      </w:r>
    </w:p>
    <w:p w14:paraId="3DA7D783" w14:textId="77777777" w:rsidR="00063AA8" w:rsidRDefault="002628B4">
      <w:pPr>
        <w:pStyle w:val="ListParagraph"/>
        <w:numPr>
          <w:ilvl w:val="0"/>
          <w:numId w:val="62"/>
        </w:numPr>
        <w:tabs>
          <w:tab w:val="left" w:pos="840"/>
          <w:tab w:val="left" w:pos="841"/>
        </w:tabs>
        <w:spacing w:before="61"/>
      </w:pPr>
      <w:r>
        <w:t>Tree</w:t>
      </w:r>
      <w:r>
        <w:rPr>
          <w:spacing w:val="-6"/>
        </w:rPr>
        <w:t xml:space="preserve"> </w:t>
      </w:r>
      <w:r>
        <w:t>View</w:t>
      </w:r>
    </w:p>
    <w:p w14:paraId="6B039D3F" w14:textId="77777777" w:rsidR="00063AA8" w:rsidRDefault="002628B4">
      <w:pPr>
        <w:pStyle w:val="BodyText"/>
        <w:rPr>
          <w:sz w:val="18"/>
        </w:rPr>
      </w:pPr>
      <w:r>
        <w:rPr>
          <w:noProof/>
        </w:rPr>
        <w:drawing>
          <wp:anchor distT="0" distB="0" distL="0" distR="0" simplePos="0" relativeHeight="251659264" behindDoc="0" locked="0" layoutInCell="1" allowOverlap="1" wp14:anchorId="549E8377" wp14:editId="6026623E">
            <wp:simplePos x="0" y="0"/>
            <wp:positionH relativeFrom="page">
              <wp:posOffset>1304925</wp:posOffset>
            </wp:positionH>
            <wp:positionV relativeFrom="paragraph">
              <wp:posOffset>156243</wp:posOffset>
            </wp:positionV>
            <wp:extent cx="5179598" cy="3970401"/>
            <wp:effectExtent l="0" t="0" r="0" b="0"/>
            <wp:wrapTopAndBottom/>
            <wp:docPr id="5" name="image3.png" descr="CP Conso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5179598" cy="3970401"/>
                    </a:xfrm>
                    <a:prstGeom prst="rect">
                      <a:avLst/>
                    </a:prstGeom>
                  </pic:spPr>
                </pic:pic>
              </a:graphicData>
            </a:graphic>
          </wp:anchor>
        </w:drawing>
      </w:r>
    </w:p>
    <w:p w14:paraId="04B45FDE" w14:textId="77777777" w:rsidR="00063AA8" w:rsidRDefault="002628B4">
      <w:pPr>
        <w:spacing w:before="202"/>
        <w:ind w:left="1690" w:right="1949"/>
        <w:jc w:val="center"/>
        <w:rPr>
          <w:rFonts w:ascii="Arial"/>
          <w:b/>
          <w:sz w:val="20"/>
        </w:rPr>
      </w:pPr>
      <w:r>
        <w:rPr>
          <w:rFonts w:ascii="Arial"/>
          <w:b/>
          <w:sz w:val="20"/>
        </w:rPr>
        <w:t>Figure 3-1, CP Console Window</w:t>
      </w:r>
    </w:p>
    <w:p w14:paraId="16CE835E" w14:textId="77777777" w:rsidR="00063AA8" w:rsidRDefault="002628B4">
      <w:pPr>
        <w:pStyle w:val="BodyText"/>
        <w:spacing w:before="122"/>
        <w:ind w:left="1488" w:right="1424" w:hanging="649"/>
      </w:pPr>
      <w:r>
        <w:rPr>
          <w:b/>
        </w:rPr>
        <w:t xml:space="preserve">Note: </w:t>
      </w:r>
      <w:r>
        <w:t>MD*1.0*16 disables the use of CP Manager. Use CP Console to perform the functions previously provided by CP Manager.</w:t>
      </w:r>
    </w:p>
    <w:p w14:paraId="0B927E13" w14:textId="77777777" w:rsidR="00063AA8" w:rsidRDefault="00063AA8">
      <w:pPr>
        <w:sectPr w:rsidR="00063AA8">
          <w:pgSz w:w="12240" w:h="15840"/>
          <w:pgMar w:top="1360" w:right="1060" w:bottom="1180" w:left="1320" w:header="0" w:footer="983" w:gutter="0"/>
          <w:cols w:space="720"/>
        </w:sectPr>
      </w:pPr>
    </w:p>
    <w:p w14:paraId="0DFB58FA" w14:textId="77777777" w:rsidR="00063AA8" w:rsidRDefault="002628B4">
      <w:pPr>
        <w:pStyle w:val="Heading2"/>
        <w:numPr>
          <w:ilvl w:val="1"/>
          <w:numId w:val="65"/>
        </w:numPr>
        <w:tabs>
          <w:tab w:val="left" w:pos="745"/>
        </w:tabs>
        <w:spacing w:before="168"/>
      </w:pPr>
      <w:bookmarkStart w:id="38" w:name="3.1.__CP_Console_Menu_Bar"/>
      <w:bookmarkStart w:id="39" w:name="_bookmark17"/>
      <w:bookmarkEnd w:id="38"/>
      <w:bookmarkEnd w:id="39"/>
      <w:r>
        <w:lastRenderedPageBreak/>
        <w:t>CP Console Menu</w:t>
      </w:r>
      <w:r>
        <w:rPr>
          <w:spacing w:val="-9"/>
        </w:rPr>
        <w:t xml:space="preserve"> </w:t>
      </w:r>
      <w:r>
        <w:t>Bar</w:t>
      </w:r>
    </w:p>
    <w:p w14:paraId="7E911987" w14:textId="77777777" w:rsidR="00063AA8" w:rsidRDefault="002628B4">
      <w:pPr>
        <w:pStyle w:val="BodyText"/>
        <w:spacing w:before="189" w:line="237" w:lineRule="auto"/>
        <w:ind w:left="120" w:right="366"/>
      </w:pPr>
      <w:r>
        <w:t>The CP Console Menu bar appears along the top of the window, under the Windows title bar. It contains three menu options: File, Tools, and Help.</w:t>
      </w:r>
    </w:p>
    <w:p w14:paraId="1F8D3E6A" w14:textId="77777777" w:rsidR="00063AA8" w:rsidRDefault="00C341E6">
      <w:pPr>
        <w:pStyle w:val="BodyText"/>
        <w:spacing w:before="10"/>
        <w:rPr>
          <w:sz w:val="19"/>
        </w:rPr>
      </w:pPr>
      <w:r>
        <w:pict w14:anchorId="3B93C196">
          <v:group id="_x0000_s1090" alt="Screen capture of the CP Console menu bar: File, Tools, and Help" style="position:absolute;margin-left:266.5pt;margin-top:13.4pt;width:79pt;height:43.75pt;z-index:-251656192;mso-wrap-distance-left:0;mso-wrap-distance-right:0;mso-position-horizontal-relative:page" coordorigin="5330,268" coordsize="1580,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2" type="#_x0000_t75" alt="Screen capture of the CP Console menu bar: File, Tools, and Help" style="position:absolute;left:5340;top:278;width:1560;height:840">
              <v:imagedata r:id="rId14" o:title=""/>
            </v:shape>
            <v:rect id="_x0000_s1091" style="position:absolute;left:5335;top:273;width:1570;height:865" filled="f" strokeweight=".5pt"/>
            <w10:wrap type="topAndBottom" anchorx="page"/>
          </v:group>
        </w:pict>
      </w:r>
    </w:p>
    <w:p w14:paraId="08A0316B" w14:textId="77777777" w:rsidR="00063AA8" w:rsidRDefault="00063AA8">
      <w:pPr>
        <w:pStyle w:val="BodyText"/>
        <w:spacing w:before="1"/>
        <w:rPr>
          <w:sz w:val="12"/>
        </w:rPr>
      </w:pPr>
    </w:p>
    <w:p w14:paraId="04947F3C" w14:textId="77777777" w:rsidR="00063AA8" w:rsidRDefault="00063AA8">
      <w:pPr>
        <w:rPr>
          <w:sz w:val="12"/>
        </w:rPr>
        <w:sectPr w:rsidR="00063AA8">
          <w:pgSz w:w="12240" w:h="15840"/>
          <w:pgMar w:top="1500" w:right="1060" w:bottom="1180" w:left="1320" w:header="0" w:footer="983" w:gutter="0"/>
          <w:cols w:space="720"/>
        </w:sectPr>
      </w:pPr>
    </w:p>
    <w:p w14:paraId="4FE1DE76" w14:textId="77777777" w:rsidR="00063AA8" w:rsidRDefault="00063AA8">
      <w:pPr>
        <w:pStyle w:val="BodyText"/>
        <w:rPr>
          <w:sz w:val="30"/>
        </w:rPr>
      </w:pPr>
    </w:p>
    <w:p w14:paraId="27204184" w14:textId="77777777" w:rsidR="00063AA8" w:rsidRDefault="002628B4">
      <w:pPr>
        <w:pStyle w:val="Heading3"/>
        <w:numPr>
          <w:ilvl w:val="2"/>
          <w:numId w:val="61"/>
        </w:numPr>
        <w:tabs>
          <w:tab w:val="left" w:pos="898"/>
        </w:tabs>
        <w:spacing w:before="222"/>
      </w:pPr>
      <w:bookmarkStart w:id="40" w:name="_bookmark18"/>
      <w:bookmarkEnd w:id="40"/>
      <w:r>
        <w:t>File</w:t>
      </w:r>
      <w:r>
        <w:rPr>
          <w:spacing w:val="-4"/>
        </w:rPr>
        <w:t xml:space="preserve"> </w:t>
      </w:r>
      <w:r>
        <w:t>Menu</w:t>
      </w:r>
    </w:p>
    <w:p w14:paraId="1B7E26F8" w14:textId="77777777" w:rsidR="00063AA8" w:rsidRDefault="002628B4">
      <w:pPr>
        <w:spacing w:before="95"/>
        <w:ind w:left="120"/>
        <w:rPr>
          <w:rFonts w:ascii="Arial"/>
          <w:b/>
          <w:sz w:val="20"/>
        </w:rPr>
      </w:pPr>
      <w:r>
        <w:br w:type="column"/>
      </w:r>
      <w:r>
        <w:rPr>
          <w:rFonts w:ascii="Arial"/>
          <w:b/>
          <w:sz w:val="20"/>
        </w:rPr>
        <w:t>Figure 3-2, CP Console Menu Bar</w:t>
      </w:r>
    </w:p>
    <w:p w14:paraId="51A9AC8B" w14:textId="77777777" w:rsidR="00063AA8" w:rsidRDefault="00063AA8">
      <w:pPr>
        <w:rPr>
          <w:rFonts w:ascii="Arial"/>
          <w:sz w:val="20"/>
        </w:rPr>
        <w:sectPr w:rsidR="00063AA8">
          <w:type w:val="continuous"/>
          <w:pgSz w:w="12240" w:h="15840"/>
          <w:pgMar w:top="1500" w:right="1060" w:bottom="280" w:left="1320" w:header="720" w:footer="720" w:gutter="0"/>
          <w:cols w:num="2" w:space="720" w:equalWidth="0">
            <w:col w:w="2227" w:space="874"/>
            <w:col w:w="6759"/>
          </w:cols>
        </w:sectPr>
      </w:pPr>
    </w:p>
    <w:p w14:paraId="754D3007" w14:textId="77777777" w:rsidR="00063AA8" w:rsidRDefault="002628B4">
      <w:pPr>
        <w:pStyle w:val="BodyText"/>
        <w:spacing w:before="182"/>
        <w:ind w:left="120" w:right="1173" w:hanging="1"/>
      </w:pPr>
      <w:r>
        <w:t xml:space="preserve">Use the </w:t>
      </w:r>
      <w:r>
        <w:rPr>
          <w:b/>
        </w:rPr>
        <w:t xml:space="preserve">File </w:t>
      </w:r>
      <w:r>
        <w:t>menu to add new ite</w:t>
      </w:r>
      <w:bookmarkStart w:id="41" w:name="3.1.1._File_Menu"/>
      <w:bookmarkEnd w:id="41"/>
      <w:r>
        <w:t>ms, rename existing items, delete items, save items, and exit CP Console.</w:t>
      </w:r>
    </w:p>
    <w:p w14:paraId="2D386D16" w14:textId="77777777" w:rsidR="00063AA8" w:rsidRDefault="002628B4">
      <w:pPr>
        <w:pStyle w:val="BodyText"/>
        <w:spacing w:before="2"/>
        <w:rPr>
          <w:sz w:val="18"/>
        </w:rPr>
      </w:pPr>
      <w:r>
        <w:rPr>
          <w:noProof/>
        </w:rPr>
        <w:drawing>
          <wp:anchor distT="0" distB="0" distL="0" distR="0" simplePos="0" relativeHeight="3" behindDoc="0" locked="0" layoutInCell="1" allowOverlap="1" wp14:anchorId="2E7661E6" wp14:editId="0E967632">
            <wp:simplePos x="0" y="0"/>
            <wp:positionH relativeFrom="page">
              <wp:posOffset>3228975</wp:posOffset>
            </wp:positionH>
            <wp:positionV relativeFrom="paragraph">
              <wp:posOffset>157497</wp:posOffset>
            </wp:positionV>
            <wp:extent cx="1323975" cy="1838325"/>
            <wp:effectExtent l="0" t="0" r="0" b="0"/>
            <wp:wrapTopAndBottom/>
            <wp:docPr id="7" name="image5.png" descr="fil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5" cstate="print"/>
                    <a:stretch>
                      <a:fillRect/>
                    </a:stretch>
                  </pic:blipFill>
                  <pic:spPr>
                    <a:xfrm>
                      <a:off x="0" y="0"/>
                      <a:ext cx="1323975" cy="1838325"/>
                    </a:xfrm>
                    <a:prstGeom prst="rect">
                      <a:avLst/>
                    </a:prstGeom>
                  </pic:spPr>
                </pic:pic>
              </a:graphicData>
            </a:graphic>
          </wp:anchor>
        </w:drawing>
      </w:r>
    </w:p>
    <w:p w14:paraId="68BDB83C" w14:textId="77777777" w:rsidR="00063AA8" w:rsidRDefault="002628B4">
      <w:pPr>
        <w:spacing w:before="199"/>
        <w:ind w:left="1692" w:right="1949"/>
        <w:jc w:val="center"/>
        <w:rPr>
          <w:rFonts w:ascii="Arial"/>
          <w:b/>
          <w:sz w:val="20"/>
        </w:rPr>
      </w:pPr>
      <w:r>
        <w:rPr>
          <w:rFonts w:ascii="Arial"/>
          <w:b/>
          <w:sz w:val="20"/>
        </w:rPr>
        <w:t>Figure 3-3, File Menu</w:t>
      </w:r>
    </w:p>
    <w:p w14:paraId="5151CE6E" w14:textId="77777777" w:rsidR="00063AA8" w:rsidRDefault="00063AA8">
      <w:pPr>
        <w:jc w:val="center"/>
        <w:rPr>
          <w:rFonts w:ascii="Arial"/>
          <w:sz w:val="20"/>
        </w:rPr>
        <w:sectPr w:rsidR="00063AA8">
          <w:type w:val="continuous"/>
          <w:pgSz w:w="12240" w:h="15840"/>
          <w:pgMar w:top="1500" w:right="1060" w:bottom="280" w:left="1320" w:header="720" w:footer="720" w:gutter="0"/>
          <w:cols w:space="720"/>
        </w:sectPr>
      </w:pPr>
    </w:p>
    <w:p w14:paraId="4A693CBC" w14:textId="77777777" w:rsidR="00063AA8" w:rsidRDefault="002628B4">
      <w:pPr>
        <w:pStyle w:val="Heading4"/>
        <w:numPr>
          <w:ilvl w:val="3"/>
          <w:numId w:val="61"/>
        </w:numPr>
        <w:tabs>
          <w:tab w:val="left" w:pos="1061"/>
        </w:tabs>
        <w:spacing w:before="171"/>
      </w:pPr>
      <w:bookmarkStart w:id="42" w:name="3.1.1.1.__New_Menu"/>
      <w:bookmarkStart w:id="43" w:name="_bookmark19"/>
      <w:bookmarkEnd w:id="42"/>
      <w:bookmarkEnd w:id="43"/>
      <w:r>
        <w:lastRenderedPageBreak/>
        <w:t>New</w:t>
      </w:r>
      <w:r>
        <w:rPr>
          <w:spacing w:val="3"/>
        </w:rPr>
        <w:t xml:space="preserve"> </w:t>
      </w:r>
      <w:r>
        <w:t>Menu</w:t>
      </w:r>
    </w:p>
    <w:p w14:paraId="424BCBEB" w14:textId="77777777" w:rsidR="00063AA8" w:rsidRDefault="002628B4">
      <w:pPr>
        <w:pStyle w:val="BodyText"/>
        <w:spacing w:before="183" w:line="237" w:lineRule="auto"/>
        <w:ind w:left="120" w:right="366" w:hanging="1"/>
      </w:pPr>
      <w:r>
        <w:t xml:space="preserve">The </w:t>
      </w:r>
      <w:r>
        <w:rPr>
          <w:b/>
        </w:rPr>
        <w:t xml:space="preserve">New </w:t>
      </w:r>
      <w:r>
        <w:t>menu option allows you to create new flowsheets, flowsheet views, flowsheet totals, schedules, and shifts, as well as add instruments and procedures.</w:t>
      </w:r>
    </w:p>
    <w:p w14:paraId="70DAC51E" w14:textId="77777777" w:rsidR="00063AA8" w:rsidRDefault="002628B4">
      <w:pPr>
        <w:pStyle w:val="BodyText"/>
        <w:spacing w:before="5"/>
        <w:rPr>
          <w:sz w:val="18"/>
        </w:rPr>
      </w:pPr>
      <w:r>
        <w:rPr>
          <w:noProof/>
        </w:rPr>
        <w:drawing>
          <wp:anchor distT="0" distB="0" distL="0" distR="0" simplePos="0" relativeHeight="4" behindDoc="0" locked="0" layoutInCell="1" allowOverlap="1" wp14:anchorId="3D411423" wp14:editId="04AE507F">
            <wp:simplePos x="0" y="0"/>
            <wp:positionH relativeFrom="page">
              <wp:posOffset>2647950</wp:posOffset>
            </wp:positionH>
            <wp:positionV relativeFrom="paragraph">
              <wp:posOffset>159422</wp:posOffset>
            </wp:positionV>
            <wp:extent cx="2486025" cy="2076450"/>
            <wp:effectExtent l="0" t="0" r="0" b="0"/>
            <wp:wrapTopAndBottom/>
            <wp:docPr id="9" name="image6.png" descr="fil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6" cstate="print"/>
                    <a:stretch>
                      <a:fillRect/>
                    </a:stretch>
                  </pic:blipFill>
                  <pic:spPr>
                    <a:xfrm>
                      <a:off x="0" y="0"/>
                      <a:ext cx="2486025" cy="2076450"/>
                    </a:xfrm>
                    <a:prstGeom prst="rect">
                      <a:avLst/>
                    </a:prstGeom>
                  </pic:spPr>
                </pic:pic>
              </a:graphicData>
            </a:graphic>
          </wp:anchor>
        </w:drawing>
      </w:r>
    </w:p>
    <w:p w14:paraId="13C90C6F" w14:textId="77777777" w:rsidR="00063AA8" w:rsidRDefault="002628B4">
      <w:pPr>
        <w:spacing w:before="199"/>
        <w:ind w:left="1694" w:right="1948"/>
        <w:jc w:val="center"/>
        <w:rPr>
          <w:rFonts w:ascii="Arial"/>
          <w:b/>
          <w:sz w:val="20"/>
        </w:rPr>
      </w:pPr>
      <w:r>
        <w:rPr>
          <w:rFonts w:ascii="Arial"/>
          <w:b/>
          <w:sz w:val="20"/>
        </w:rPr>
        <w:t>Figure 3-4, New Menu</w:t>
      </w:r>
    </w:p>
    <w:p w14:paraId="22EEAD9B" w14:textId="77777777" w:rsidR="00063AA8" w:rsidRDefault="00063AA8">
      <w:pPr>
        <w:jc w:val="center"/>
        <w:rPr>
          <w:rFonts w:ascii="Arial"/>
          <w:sz w:val="20"/>
        </w:rPr>
        <w:sectPr w:rsidR="00063AA8">
          <w:pgSz w:w="12240" w:h="15840"/>
          <w:pgMar w:top="1500" w:right="1060" w:bottom="1180" w:left="1320" w:header="0" w:footer="983" w:gutter="0"/>
          <w:cols w:space="720"/>
        </w:sectPr>
      </w:pPr>
    </w:p>
    <w:p w14:paraId="3986DE63" w14:textId="77777777" w:rsidR="00063AA8" w:rsidRDefault="002628B4">
      <w:pPr>
        <w:pStyle w:val="Heading4"/>
        <w:numPr>
          <w:ilvl w:val="3"/>
          <w:numId w:val="61"/>
        </w:numPr>
        <w:tabs>
          <w:tab w:val="left" w:pos="1061"/>
        </w:tabs>
        <w:spacing w:before="171"/>
      </w:pPr>
      <w:bookmarkStart w:id="44" w:name="3.1.1.2.__Renaming_an_Item_in_the_Tree_V"/>
      <w:bookmarkStart w:id="45" w:name="_bookmark20"/>
      <w:bookmarkEnd w:id="44"/>
      <w:bookmarkEnd w:id="45"/>
      <w:r>
        <w:lastRenderedPageBreak/>
        <w:t>Renaming an Item in the Tree</w:t>
      </w:r>
      <w:r>
        <w:rPr>
          <w:spacing w:val="2"/>
        </w:rPr>
        <w:t xml:space="preserve"> </w:t>
      </w:r>
      <w:r>
        <w:t>View</w:t>
      </w:r>
    </w:p>
    <w:p w14:paraId="060E55F5" w14:textId="77777777" w:rsidR="00063AA8" w:rsidRDefault="002628B4">
      <w:pPr>
        <w:pStyle w:val="BodyText"/>
        <w:spacing w:before="183" w:line="237" w:lineRule="auto"/>
        <w:ind w:left="119" w:right="539"/>
      </w:pPr>
      <w:r>
        <w:t xml:space="preserve">Use </w:t>
      </w:r>
      <w:r>
        <w:rPr>
          <w:b/>
        </w:rPr>
        <w:t xml:space="preserve">Rename </w:t>
      </w:r>
      <w:r>
        <w:t>to change the name of an item in the tree view. To rename a flowsheet, a flowsheet total, a flowsheet view, an instrument, a procedure, or a shift, complete the following steps:</w:t>
      </w:r>
    </w:p>
    <w:p w14:paraId="6F04513F" w14:textId="77777777" w:rsidR="00063AA8" w:rsidRDefault="002628B4">
      <w:pPr>
        <w:pStyle w:val="ListParagraph"/>
        <w:numPr>
          <w:ilvl w:val="0"/>
          <w:numId w:val="60"/>
        </w:numPr>
        <w:tabs>
          <w:tab w:val="left" w:pos="480"/>
        </w:tabs>
        <w:spacing w:before="121"/>
        <w:ind w:hanging="361"/>
      </w:pPr>
      <w:r>
        <w:t>In the CP Console tree view, select an item. The worksheet for that item</w:t>
      </w:r>
      <w:r>
        <w:rPr>
          <w:spacing w:val="-6"/>
        </w:rPr>
        <w:t xml:space="preserve"> </w:t>
      </w:r>
      <w:r>
        <w:t>appears.</w:t>
      </w:r>
    </w:p>
    <w:p w14:paraId="13ADD566" w14:textId="77777777" w:rsidR="00063AA8" w:rsidRDefault="002628B4">
      <w:pPr>
        <w:pStyle w:val="ListParagraph"/>
        <w:numPr>
          <w:ilvl w:val="0"/>
          <w:numId w:val="60"/>
        </w:numPr>
        <w:tabs>
          <w:tab w:val="left" w:pos="480"/>
        </w:tabs>
        <w:spacing w:before="122"/>
        <w:ind w:hanging="361"/>
      </w:pPr>
      <w:r>
        <w:t xml:space="preserve">Click </w:t>
      </w:r>
      <w:r>
        <w:rPr>
          <w:b/>
        </w:rPr>
        <w:t xml:space="preserve">File </w:t>
      </w:r>
      <w:r>
        <w:t xml:space="preserve">and select </w:t>
      </w:r>
      <w:r>
        <w:rPr>
          <w:b/>
        </w:rPr>
        <w:t>Rename</w:t>
      </w:r>
      <w:r>
        <w:t>. The Rename &lt;item&gt; pop-up</w:t>
      </w:r>
      <w:r>
        <w:rPr>
          <w:spacing w:val="-2"/>
        </w:rPr>
        <w:t xml:space="preserve"> </w:t>
      </w:r>
      <w:r>
        <w:t>appears.</w:t>
      </w:r>
    </w:p>
    <w:p w14:paraId="0EE0791B" w14:textId="77777777" w:rsidR="00063AA8" w:rsidRDefault="002628B4">
      <w:pPr>
        <w:pStyle w:val="BodyText"/>
        <w:spacing w:before="2"/>
        <w:rPr>
          <w:sz w:val="18"/>
        </w:rPr>
      </w:pPr>
      <w:r>
        <w:rPr>
          <w:noProof/>
        </w:rPr>
        <w:drawing>
          <wp:anchor distT="0" distB="0" distL="0" distR="0" simplePos="0" relativeHeight="5" behindDoc="0" locked="0" layoutInCell="1" allowOverlap="1" wp14:anchorId="2E52BA15" wp14:editId="36B975F8">
            <wp:simplePos x="0" y="0"/>
            <wp:positionH relativeFrom="page">
              <wp:posOffset>2790825</wp:posOffset>
            </wp:positionH>
            <wp:positionV relativeFrom="paragraph">
              <wp:posOffset>157517</wp:posOffset>
            </wp:positionV>
            <wp:extent cx="2200275" cy="1285875"/>
            <wp:effectExtent l="0" t="0" r="0" b="0"/>
            <wp:wrapTopAndBottom/>
            <wp:docPr id="11" name="image7.jpeg" descr="Screen capture the CP Console Rename Flowshee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7" cstate="print"/>
                    <a:stretch>
                      <a:fillRect/>
                    </a:stretch>
                  </pic:blipFill>
                  <pic:spPr>
                    <a:xfrm>
                      <a:off x="0" y="0"/>
                      <a:ext cx="2200275" cy="1285875"/>
                    </a:xfrm>
                    <a:prstGeom prst="rect">
                      <a:avLst/>
                    </a:prstGeom>
                  </pic:spPr>
                </pic:pic>
              </a:graphicData>
            </a:graphic>
          </wp:anchor>
        </w:drawing>
      </w:r>
    </w:p>
    <w:p w14:paraId="5492CC7C" w14:textId="77777777" w:rsidR="00063AA8" w:rsidRDefault="00063AA8">
      <w:pPr>
        <w:pStyle w:val="BodyText"/>
        <w:rPr>
          <w:sz w:val="9"/>
        </w:rPr>
      </w:pPr>
    </w:p>
    <w:p w14:paraId="1EBB9C6C" w14:textId="77777777" w:rsidR="00063AA8" w:rsidRDefault="002628B4">
      <w:pPr>
        <w:spacing w:before="95"/>
        <w:ind w:left="1690" w:right="1949"/>
        <w:jc w:val="center"/>
        <w:rPr>
          <w:rFonts w:ascii="Arial"/>
          <w:b/>
          <w:sz w:val="20"/>
        </w:rPr>
      </w:pPr>
      <w:r>
        <w:rPr>
          <w:rFonts w:ascii="Arial"/>
          <w:b/>
          <w:sz w:val="20"/>
        </w:rPr>
        <w:t>Figure 3-5, Rename Flowsheet</w:t>
      </w:r>
    </w:p>
    <w:p w14:paraId="1E6C99E0" w14:textId="77777777" w:rsidR="00063AA8" w:rsidRDefault="002628B4">
      <w:pPr>
        <w:pStyle w:val="ListParagraph"/>
        <w:numPr>
          <w:ilvl w:val="0"/>
          <w:numId w:val="60"/>
        </w:numPr>
        <w:tabs>
          <w:tab w:val="left" w:pos="480"/>
        </w:tabs>
        <w:spacing w:before="122"/>
      </w:pPr>
      <w:r>
        <w:t>Type a new</w:t>
      </w:r>
      <w:r>
        <w:rPr>
          <w:spacing w:val="2"/>
        </w:rPr>
        <w:t xml:space="preserve"> </w:t>
      </w:r>
      <w:r>
        <w:rPr>
          <w:spacing w:val="-4"/>
        </w:rPr>
        <w:t>name.</w:t>
      </w:r>
    </w:p>
    <w:p w14:paraId="4757FA85" w14:textId="77777777" w:rsidR="00063AA8" w:rsidRDefault="002628B4">
      <w:pPr>
        <w:pStyle w:val="ListParagraph"/>
        <w:numPr>
          <w:ilvl w:val="0"/>
          <w:numId w:val="60"/>
        </w:numPr>
        <w:tabs>
          <w:tab w:val="left" w:pos="480"/>
        </w:tabs>
        <w:spacing w:before="121"/>
        <w:ind w:hanging="361"/>
      </w:pPr>
      <w:r>
        <w:t xml:space="preserve">Click </w:t>
      </w:r>
      <w:r>
        <w:rPr>
          <w:b/>
        </w:rPr>
        <w:t>OK</w:t>
      </w:r>
      <w:r>
        <w:t>. The new name appears in the tree</w:t>
      </w:r>
      <w:r>
        <w:rPr>
          <w:spacing w:val="-16"/>
        </w:rPr>
        <w:t xml:space="preserve"> </w:t>
      </w:r>
      <w:r>
        <w:t>view.</w:t>
      </w:r>
    </w:p>
    <w:p w14:paraId="1532997C" w14:textId="77777777" w:rsidR="00063AA8" w:rsidRDefault="00063AA8">
      <w:pPr>
        <w:pStyle w:val="BodyText"/>
        <w:rPr>
          <w:sz w:val="21"/>
        </w:rPr>
      </w:pPr>
    </w:p>
    <w:p w14:paraId="5136E35E" w14:textId="77777777" w:rsidR="00063AA8" w:rsidRDefault="002628B4">
      <w:pPr>
        <w:pStyle w:val="Heading4"/>
        <w:numPr>
          <w:ilvl w:val="3"/>
          <w:numId w:val="61"/>
        </w:numPr>
        <w:tabs>
          <w:tab w:val="left" w:pos="1061"/>
        </w:tabs>
      </w:pPr>
      <w:bookmarkStart w:id="46" w:name="_bookmark21"/>
      <w:bookmarkEnd w:id="46"/>
      <w:r>
        <w:t>Deleting an</w:t>
      </w:r>
      <w:r>
        <w:rPr>
          <w:spacing w:val="-3"/>
        </w:rPr>
        <w:t xml:space="preserve"> </w:t>
      </w:r>
      <w:r>
        <w:t>Item</w:t>
      </w:r>
    </w:p>
    <w:p w14:paraId="41BD6544" w14:textId="77777777" w:rsidR="00063AA8" w:rsidRDefault="002628B4">
      <w:pPr>
        <w:pStyle w:val="BodyText"/>
        <w:spacing w:before="183" w:line="237" w:lineRule="auto"/>
        <w:ind w:left="119"/>
      </w:pPr>
      <w:r>
        <w:t xml:space="preserve">Use the </w:t>
      </w:r>
      <w:r>
        <w:rPr>
          <w:b/>
        </w:rPr>
        <w:t xml:space="preserve">Delete </w:t>
      </w:r>
      <w:r>
        <w:t xml:space="preserve">option to remove an item from the tree view. </w:t>
      </w:r>
      <w:bookmarkStart w:id="47" w:name="3.1.1.3._Deleting_an_Item"/>
      <w:bookmarkEnd w:id="47"/>
      <w:r>
        <w:t>To delete a flowsheet, a flowsheet total, configuration parameters, or a shift, complete the following steps:</w:t>
      </w:r>
    </w:p>
    <w:p w14:paraId="19E2AC8F" w14:textId="77777777" w:rsidR="00063AA8" w:rsidRDefault="002628B4">
      <w:pPr>
        <w:pStyle w:val="BodyText"/>
        <w:spacing w:before="183"/>
        <w:ind w:left="120"/>
      </w:pPr>
      <w:r>
        <w:t>You can also delete items from the CP Console button bar.</w:t>
      </w:r>
    </w:p>
    <w:p w14:paraId="2802AF09" w14:textId="77777777" w:rsidR="00063AA8" w:rsidRDefault="002628B4">
      <w:pPr>
        <w:pStyle w:val="BodyText"/>
        <w:spacing w:before="10"/>
        <w:rPr>
          <w:sz w:val="12"/>
        </w:rPr>
      </w:pPr>
      <w:r>
        <w:rPr>
          <w:noProof/>
        </w:rPr>
        <w:drawing>
          <wp:anchor distT="0" distB="0" distL="0" distR="0" simplePos="0" relativeHeight="6" behindDoc="0" locked="0" layoutInCell="1" allowOverlap="1" wp14:anchorId="03EF89BB" wp14:editId="17838E39">
            <wp:simplePos x="0" y="0"/>
            <wp:positionH relativeFrom="page">
              <wp:posOffset>1552575</wp:posOffset>
            </wp:positionH>
            <wp:positionV relativeFrom="paragraph">
              <wp:posOffset>118802</wp:posOffset>
            </wp:positionV>
            <wp:extent cx="4686300" cy="228600"/>
            <wp:effectExtent l="0" t="0" r="0" b="0"/>
            <wp:wrapTopAndBottom/>
            <wp:docPr id="13" name="image8.png" descr="cp console butt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8" cstate="print"/>
                    <a:stretch>
                      <a:fillRect/>
                    </a:stretch>
                  </pic:blipFill>
                  <pic:spPr>
                    <a:xfrm>
                      <a:off x="0" y="0"/>
                      <a:ext cx="4686300" cy="228600"/>
                    </a:xfrm>
                    <a:prstGeom prst="rect">
                      <a:avLst/>
                    </a:prstGeom>
                  </pic:spPr>
                </pic:pic>
              </a:graphicData>
            </a:graphic>
          </wp:anchor>
        </w:drawing>
      </w:r>
    </w:p>
    <w:p w14:paraId="0A01B1E2" w14:textId="77777777" w:rsidR="00063AA8" w:rsidRDefault="002628B4">
      <w:pPr>
        <w:spacing w:before="82"/>
        <w:ind w:left="1688" w:right="1949"/>
        <w:jc w:val="center"/>
        <w:rPr>
          <w:rFonts w:ascii="Arial"/>
          <w:b/>
          <w:sz w:val="20"/>
        </w:rPr>
      </w:pPr>
      <w:r>
        <w:rPr>
          <w:rFonts w:ascii="Arial"/>
          <w:b/>
          <w:sz w:val="20"/>
        </w:rPr>
        <w:t>Figure 3-6, CP Console Button Bar</w:t>
      </w:r>
    </w:p>
    <w:p w14:paraId="7E11D4C2" w14:textId="77777777" w:rsidR="00063AA8" w:rsidRDefault="002628B4">
      <w:pPr>
        <w:pStyle w:val="BodyText"/>
        <w:spacing w:before="122"/>
        <w:ind w:left="1488" w:right="1173" w:hanging="649"/>
      </w:pPr>
      <w:r>
        <w:rPr>
          <w:b/>
        </w:rPr>
        <w:t xml:space="preserve">Note: </w:t>
      </w:r>
      <w:r>
        <w:t>Since a Flowsheet is simply a data entity form, deleting a Flowsheet does not give you the ability to delete patient data,. If you remove a term, view, or flowsheet, data still exists but is no longer viewable within Flowsheets.</w:t>
      </w:r>
    </w:p>
    <w:p w14:paraId="0D1C1662" w14:textId="77777777" w:rsidR="00063AA8" w:rsidRDefault="002628B4">
      <w:pPr>
        <w:pStyle w:val="ListParagraph"/>
        <w:numPr>
          <w:ilvl w:val="0"/>
          <w:numId w:val="59"/>
        </w:numPr>
        <w:tabs>
          <w:tab w:val="left" w:pos="481"/>
        </w:tabs>
        <w:spacing w:before="119"/>
        <w:ind w:hanging="361"/>
      </w:pPr>
      <w:r>
        <w:t>In the CP Console tree view, select an item. The worksheet for that item</w:t>
      </w:r>
      <w:r>
        <w:rPr>
          <w:spacing w:val="-2"/>
        </w:rPr>
        <w:t xml:space="preserve"> </w:t>
      </w:r>
      <w:r>
        <w:t>appears.</w:t>
      </w:r>
    </w:p>
    <w:p w14:paraId="0993637B" w14:textId="77777777" w:rsidR="00063AA8" w:rsidRDefault="002628B4">
      <w:pPr>
        <w:pStyle w:val="ListParagraph"/>
        <w:numPr>
          <w:ilvl w:val="0"/>
          <w:numId w:val="59"/>
        </w:numPr>
        <w:tabs>
          <w:tab w:val="left" w:pos="481"/>
        </w:tabs>
        <w:spacing w:before="117"/>
        <w:ind w:hanging="361"/>
      </w:pPr>
      <w:r>
        <w:t xml:space="preserve">Click </w:t>
      </w:r>
      <w:r>
        <w:rPr>
          <w:b/>
        </w:rPr>
        <w:t xml:space="preserve">File </w:t>
      </w:r>
      <w:r>
        <w:t xml:space="preserve">and select </w:t>
      </w:r>
      <w:r>
        <w:rPr>
          <w:b/>
        </w:rPr>
        <w:t>Delete</w:t>
      </w:r>
      <w:r>
        <w:t>. The Confirm pop-up</w:t>
      </w:r>
      <w:r>
        <w:rPr>
          <w:spacing w:val="1"/>
        </w:rPr>
        <w:t xml:space="preserve"> </w:t>
      </w:r>
      <w:r>
        <w:t>appears.</w:t>
      </w:r>
    </w:p>
    <w:p w14:paraId="765C09CC" w14:textId="77777777" w:rsidR="00063AA8" w:rsidRDefault="002628B4">
      <w:pPr>
        <w:pStyle w:val="BodyText"/>
        <w:spacing w:before="5"/>
        <w:rPr>
          <w:sz w:val="18"/>
        </w:rPr>
      </w:pPr>
      <w:r>
        <w:rPr>
          <w:noProof/>
        </w:rPr>
        <w:drawing>
          <wp:anchor distT="0" distB="0" distL="0" distR="0" simplePos="0" relativeHeight="7" behindDoc="0" locked="0" layoutInCell="1" allowOverlap="1" wp14:anchorId="2CF3D888" wp14:editId="21C6993F">
            <wp:simplePos x="0" y="0"/>
            <wp:positionH relativeFrom="page">
              <wp:posOffset>2819400</wp:posOffset>
            </wp:positionH>
            <wp:positionV relativeFrom="paragraph">
              <wp:posOffset>159384</wp:posOffset>
            </wp:positionV>
            <wp:extent cx="2152650" cy="1238250"/>
            <wp:effectExtent l="0" t="0" r="0" b="0"/>
            <wp:wrapTopAndBottom/>
            <wp:docPr id="15" name="image9.jpeg" descr="Screen capture of a CP Console Confirm pop-up for deleting an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9" cstate="print"/>
                    <a:stretch>
                      <a:fillRect/>
                    </a:stretch>
                  </pic:blipFill>
                  <pic:spPr>
                    <a:xfrm>
                      <a:off x="0" y="0"/>
                      <a:ext cx="2152650" cy="1238250"/>
                    </a:xfrm>
                    <a:prstGeom prst="rect">
                      <a:avLst/>
                    </a:prstGeom>
                  </pic:spPr>
                </pic:pic>
              </a:graphicData>
            </a:graphic>
          </wp:anchor>
        </w:drawing>
      </w:r>
    </w:p>
    <w:p w14:paraId="43F0C614" w14:textId="77777777" w:rsidR="00063AA8" w:rsidRDefault="002628B4">
      <w:pPr>
        <w:spacing w:before="199"/>
        <w:ind w:left="1688" w:right="1949"/>
        <w:jc w:val="center"/>
        <w:rPr>
          <w:rFonts w:ascii="Arial"/>
          <w:b/>
          <w:sz w:val="20"/>
        </w:rPr>
      </w:pPr>
      <w:r>
        <w:rPr>
          <w:rFonts w:ascii="Arial"/>
          <w:b/>
          <w:sz w:val="20"/>
        </w:rPr>
        <w:t>Figure 3-7, Confirm Delete</w:t>
      </w:r>
    </w:p>
    <w:p w14:paraId="06EBC78F" w14:textId="77777777" w:rsidR="00063AA8" w:rsidRDefault="002628B4">
      <w:pPr>
        <w:pStyle w:val="ListParagraph"/>
        <w:numPr>
          <w:ilvl w:val="0"/>
          <w:numId w:val="59"/>
        </w:numPr>
        <w:tabs>
          <w:tab w:val="left" w:pos="480"/>
        </w:tabs>
        <w:spacing w:before="122"/>
        <w:ind w:left="479"/>
      </w:pPr>
      <w:r>
        <w:t xml:space="preserve">Click </w:t>
      </w:r>
      <w:r>
        <w:rPr>
          <w:b/>
        </w:rPr>
        <w:t>Yes</w:t>
      </w:r>
      <w:r>
        <w:t>. The item is removed from the tree</w:t>
      </w:r>
      <w:r>
        <w:rPr>
          <w:spacing w:val="-13"/>
        </w:rPr>
        <w:t xml:space="preserve"> </w:t>
      </w:r>
      <w:r>
        <w:t>view.</w:t>
      </w:r>
    </w:p>
    <w:p w14:paraId="1E5367B5" w14:textId="77777777" w:rsidR="00063AA8" w:rsidRDefault="00063AA8">
      <w:pPr>
        <w:sectPr w:rsidR="00063AA8">
          <w:pgSz w:w="12240" w:h="15840"/>
          <w:pgMar w:top="1500" w:right="1060" w:bottom="1180" w:left="1320" w:header="0" w:footer="983" w:gutter="0"/>
          <w:cols w:space="720"/>
        </w:sectPr>
      </w:pPr>
    </w:p>
    <w:p w14:paraId="00BE4B6C" w14:textId="77777777" w:rsidR="00063AA8" w:rsidRDefault="002628B4">
      <w:pPr>
        <w:pStyle w:val="BodyText"/>
        <w:spacing w:before="71"/>
        <w:ind w:left="840"/>
      </w:pPr>
      <w:r>
        <w:rPr>
          <w:b/>
        </w:rPr>
        <w:lastRenderedPageBreak/>
        <w:t xml:space="preserve">Note: </w:t>
      </w:r>
      <w:r>
        <w:t xml:space="preserve">From the </w:t>
      </w:r>
      <w:r>
        <w:rPr>
          <w:b/>
        </w:rPr>
        <w:t xml:space="preserve">File </w:t>
      </w:r>
      <w:r>
        <w:t xml:space="preserve">menu, you can select </w:t>
      </w:r>
      <w:r>
        <w:rPr>
          <w:b/>
        </w:rPr>
        <w:t xml:space="preserve">Save </w:t>
      </w:r>
      <w:r>
        <w:t>to retain your additions and changes.</w:t>
      </w:r>
    </w:p>
    <w:p w14:paraId="1F601859" w14:textId="77777777" w:rsidR="00063AA8" w:rsidRDefault="002628B4">
      <w:pPr>
        <w:pStyle w:val="ListParagraph"/>
        <w:numPr>
          <w:ilvl w:val="0"/>
          <w:numId w:val="59"/>
        </w:numPr>
        <w:tabs>
          <w:tab w:val="left" w:pos="481"/>
        </w:tabs>
        <w:spacing w:before="122"/>
        <w:ind w:hanging="361"/>
      </w:pPr>
      <w:r>
        <w:t xml:space="preserve">Select </w:t>
      </w:r>
      <w:r>
        <w:rPr>
          <w:b/>
        </w:rPr>
        <w:t xml:space="preserve">Exit </w:t>
      </w:r>
      <w:r>
        <w:t>to close CP</w:t>
      </w:r>
      <w:r>
        <w:rPr>
          <w:spacing w:val="-1"/>
        </w:rPr>
        <w:t xml:space="preserve"> </w:t>
      </w:r>
      <w:r>
        <w:t>Console.</w:t>
      </w:r>
    </w:p>
    <w:p w14:paraId="4492C4F5" w14:textId="77777777" w:rsidR="00063AA8" w:rsidRDefault="00063AA8">
      <w:pPr>
        <w:pStyle w:val="BodyText"/>
        <w:spacing w:before="6"/>
        <w:rPr>
          <w:sz w:val="20"/>
        </w:rPr>
      </w:pPr>
    </w:p>
    <w:p w14:paraId="4D9AB9F1" w14:textId="77777777" w:rsidR="00063AA8" w:rsidRDefault="002628B4">
      <w:pPr>
        <w:pStyle w:val="Heading3"/>
        <w:numPr>
          <w:ilvl w:val="2"/>
          <w:numId w:val="61"/>
        </w:numPr>
        <w:tabs>
          <w:tab w:val="left" w:pos="898"/>
        </w:tabs>
        <w:spacing w:before="1"/>
      </w:pPr>
      <w:bookmarkStart w:id="48" w:name="_bookmark22"/>
      <w:bookmarkStart w:id="49" w:name="3.1.2._Tools_Menu"/>
      <w:bookmarkEnd w:id="48"/>
      <w:bookmarkEnd w:id="49"/>
      <w:r>
        <w:t>Tools</w:t>
      </w:r>
      <w:r>
        <w:rPr>
          <w:spacing w:val="-4"/>
        </w:rPr>
        <w:t xml:space="preserve"> </w:t>
      </w:r>
      <w:r>
        <w:t>Menu</w:t>
      </w:r>
    </w:p>
    <w:p w14:paraId="43DC26EC" w14:textId="77777777" w:rsidR="00063AA8" w:rsidRDefault="002628B4">
      <w:pPr>
        <w:pStyle w:val="BodyText"/>
        <w:spacing w:before="181"/>
        <w:ind w:left="120" w:right="366"/>
      </w:pPr>
      <w:r>
        <w:t>Use the Tools menu to locate items, assign permissions, refresh user roles, and export and import flowsheet views.</w:t>
      </w:r>
    </w:p>
    <w:p w14:paraId="6FCDF370" w14:textId="77777777" w:rsidR="00063AA8" w:rsidRDefault="002628B4">
      <w:pPr>
        <w:pStyle w:val="BodyText"/>
        <w:spacing w:before="118"/>
        <w:ind w:left="1488" w:right="1173" w:hanging="649"/>
      </w:pPr>
      <w:r>
        <w:rPr>
          <w:b/>
        </w:rPr>
        <w:t xml:space="preserve">Note: </w:t>
      </w:r>
      <w:r>
        <w:t>If you make a change in CP Console, you will not see the change until you reload the Flowsheet.</w:t>
      </w:r>
    </w:p>
    <w:p w14:paraId="4B01095F" w14:textId="77777777" w:rsidR="00063AA8" w:rsidRDefault="002628B4">
      <w:pPr>
        <w:pStyle w:val="BodyText"/>
        <w:spacing w:before="5"/>
        <w:rPr>
          <w:sz w:val="18"/>
        </w:rPr>
      </w:pPr>
      <w:r>
        <w:rPr>
          <w:noProof/>
        </w:rPr>
        <w:drawing>
          <wp:anchor distT="0" distB="0" distL="0" distR="0" simplePos="0" relativeHeight="8" behindDoc="0" locked="0" layoutInCell="1" allowOverlap="1" wp14:anchorId="5AF1D66F" wp14:editId="0ABC4448">
            <wp:simplePos x="0" y="0"/>
            <wp:positionH relativeFrom="page">
              <wp:posOffset>2876550</wp:posOffset>
            </wp:positionH>
            <wp:positionV relativeFrom="paragraph">
              <wp:posOffset>159397</wp:posOffset>
            </wp:positionV>
            <wp:extent cx="2038350" cy="1657350"/>
            <wp:effectExtent l="0" t="0" r="0" b="0"/>
            <wp:wrapTopAndBottom/>
            <wp:docPr id="17" name="image10.png" descr="tool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0" cstate="print"/>
                    <a:stretch>
                      <a:fillRect/>
                    </a:stretch>
                  </pic:blipFill>
                  <pic:spPr>
                    <a:xfrm>
                      <a:off x="0" y="0"/>
                      <a:ext cx="2038350" cy="1657350"/>
                    </a:xfrm>
                    <a:prstGeom prst="rect">
                      <a:avLst/>
                    </a:prstGeom>
                  </pic:spPr>
                </pic:pic>
              </a:graphicData>
            </a:graphic>
          </wp:anchor>
        </w:drawing>
      </w:r>
    </w:p>
    <w:p w14:paraId="01D15AC1" w14:textId="77777777" w:rsidR="00063AA8" w:rsidRDefault="00063AA8">
      <w:pPr>
        <w:pStyle w:val="BodyText"/>
        <w:spacing w:before="4"/>
        <w:rPr>
          <w:sz w:val="9"/>
        </w:rPr>
      </w:pPr>
    </w:p>
    <w:p w14:paraId="57935E67" w14:textId="77777777" w:rsidR="00063AA8" w:rsidRDefault="00063AA8">
      <w:pPr>
        <w:rPr>
          <w:sz w:val="9"/>
        </w:rPr>
        <w:sectPr w:rsidR="00063AA8">
          <w:pgSz w:w="12240" w:h="15840"/>
          <w:pgMar w:top="1360" w:right="1060" w:bottom="1180" w:left="1320" w:header="0" w:footer="983" w:gutter="0"/>
          <w:cols w:space="720"/>
        </w:sectPr>
      </w:pPr>
    </w:p>
    <w:p w14:paraId="4B99696A" w14:textId="77777777" w:rsidR="00063AA8" w:rsidRDefault="00063AA8">
      <w:pPr>
        <w:pStyle w:val="BodyText"/>
        <w:rPr>
          <w:sz w:val="28"/>
        </w:rPr>
      </w:pPr>
    </w:p>
    <w:p w14:paraId="576DE9BD" w14:textId="77777777" w:rsidR="00063AA8" w:rsidRDefault="002628B4">
      <w:pPr>
        <w:pStyle w:val="Heading4"/>
        <w:numPr>
          <w:ilvl w:val="3"/>
          <w:numId w:val="61"/>
        </w:numPr>
        <w:tabs>
          <w:tab w:val="left" w:pos="1061"/>
        </w:tabs>
        <w:spacing w:before="240"/>
      </w:pPr>
      <w:bookmarkStart w:id="50" w:name="_bookmark23"/>
      <w:bookmarkEnd w:id="50"/>
      <w:r>
        <w:t>Search</w:t>
      </w:r>
    </w:p>
    <w:p w14:paraId="2EACD685" w14:textId="77777777" w:rsidR="00063AA8" w:rsidRDefault="002628B4">
      <w:pPr>
        <w:spacing w:before="95"/>
        <w:ind w:left="620"/>
        <w:rPr>
          <w:rFonts w:ascii="Arial"/>
          <w:b/>
          <w:sz w:val="20"/>
        </w:rPr>
      </w:pPr>
      <w:r>
        <w:br w:type="column"/>
      </w:r>
      <w:r>
        <w:rPr>
          <w:rFonts w:ascii="Arial"/>
          <w:b/>
          <w:sz w:val="20"/>
        </w:rPr>
        <w:t>Figure 3-8, Tools Menu</w:t>
      </w:r>
    </w:p>
    <w:p w14:paraId="37AE8482" w14:textId="77777777" w:rsidR="00063AA8" w:rsidRDefault="00063AA8">
      <w:pPr>
        <w:rPr>
          <w:rFonts w:ascii="Arial"/>
          <w:sz w:val="20"/>
        </w:rPr>
        <w:sectPr w:rsidR="00063AA8">
          <w:type w:val="continuous"/>
          <w:pgSz w:w="12240" w:h="15840"/>
          <w:pgMar w:top="1500" w:right="1060" w:bottom="280" w:left="1320" w:header="720" w:footer="720" w:gutter="0"/>
          <w:cols w:num="2" w:space="720" w:equalWidth="0">
            <w:col w:w="1965" w:space="1125"/>
            <w:col w:w="6770"/>
          </w:cols>
        </w:sectPr>
      </w:pPr>
    </w:p>
    <w:p w14:paraId="3D1E410C" w14:textId="77777777" w:rsidR="00063AA8" w:rsidRDefault="002628B4">
      <w:pPr>
        <w:pStyle w:val="BodyText"/>
        <w:spacing w:before="188" w:line="237" w:lineRule="auto"/>
        <w:ind w:left="120" w:right="366"/>
      </w:pPr>
      <w:r>
        <w:t xml:space="preserve">On the Tools menu, click </w:t>
      </w:r>
      <w:r>
        <w:rPr>
          <w:b/>
        </w:rPr>
        <w:t xml:space="preserve">Search </w:t>
      </w:r>
      <w:r>
        <w:t>to look for an item in CP Cons</w:t>
      </w:r>
      <w:bookmarkStart w:id="51" w:name="3.1.2.1._Search"/>
      <w:bookmarkEnd w:id="51"/>
      <w:r>
        <w:t xml:space="preserve">ole, such as a view, instrument, or procedure. Use the </w:t>
      </w:r>
      <w:r>
        <w:rPr>
          <w:b/>
        </w:rPr>
        <w:t xml:space="preserve">Console Find It Utility </w:t>
      </w:r>
      <w:r>
        <w:t>to perform your search.</w:t>
      </w:r>
    </w:p>
    <w:p w14:paraId="4CB250AF" w14:textId="77777777" w:rsidR="00063AA8" w:rsidRDefault="00C341E6">
      <w:pPr>
        <w:pStyle w:val="BodyText"/>
        <w:spacing w:before="8"/>
        <w:rPr>
          <w:sz w:val="14"/>
        </w:rPr>
      </w:pPr>
      <w:r>
        <w:pict w14:anchorId="73943D78">
          <v:group id="_x0000_s1087" alt="Screen capture of the CP Console Find It Utility for Search" style="position:absolute;margin-left:161.5pt;margin-top:10.45pt;width:289pt;height:207.25pt;z-index:-251649024;mso-wrap-distance-left:0;mso-wrap-distance-right:0;mso-position-horizontal-relative:page" coordorigin="3230,209" coordsize="5780,4145">
            <v:shape id="_x0000_s1089" type="#_x0000_t75" alt="Screen capture of the CP Console Find It Utility for Search" style="position:absolute;left:3240;top:218;width:5760;height:4125">
              <v:imagedata r:id="rId21" o:title=""/>
            </v:shape>
            <v:rect id="_x0000_s1088" style="position:absolute;left:3235;top:213;width:5770;height:4135" filled="f" strokeweight=".5pt"/>
            <w10:wrap type="topAndBottom" anchorx="page"/>
          </v:group>
        </w:pict>
      </w:r>
    </w:p>
    <w:p w14:paraId="6FCE35EB" w14:textId="77777777" w:rsidR="00063AA8" w:rsidRDefault="002628B4">
      <w:pPr>
        <w:spacing w:before="115"/>
        <w:ind w:left="1694" w:right="1945"/>
        <w:jc w:val="center"/>
        <w:rPr>
          <w:rFonts w:ascii="Arial"/>
          <w:b/>
          <w:sz w:val="20"/>
        </w:rPr>
      </w:pPr>
      <w:r>
        <w:rPr>
          <w:rFonts w:ascii="Arial"/>
          <w:b/>
          <w:sz w:val="20"/>
        </w:rPr>
        <w:t>Figure 3-9, Console Find It Utility</w:t>
      </w:r>
    </w:p>
    <w:p w14:paraId="54F76B3C" w14:textId="77777777" w:rsidR="00063AA8" w:rsidRDefault="00063AA8">
      <w:pPr>
        <w:jc w:val="center"/>
        <w:rPr>
          <w:rFonts w:ascii="Arial"/>
          <w:sz w:val="20"/>
        </w:rPr>
        <w:sectPr w:rsidR="00063AA8">
          <w:type w:val="continuous"/>
          <w:pgSz w:w="12240" w:h="15840"/>
          <w:pgMar w:top="1500" w:right="1060" w:bottom="280" w:left="1320" w:header="720" w:footer="720" w:gutter="0"/>
          <w:cols w:space="720"/>
        </w:sectPr>
      </w:pPr>
    </w:p>
    <w:p w14:paraId="32D9C82C" w14:textId="77777777" w:rsidR="00063AA8" w:rsidRDefault="002628B4">
      <w:pPr>
        <w:pStyle w:val="ListParagraph"/>
        <w:numPr>
          <w:ilvl w:val="3"/>
          <w:numId w:val="61"/>
        </w:numPr>
        <w:tabs>
          <w:tab w:val="left" w:pos="1061"/>
        </w:tabs>
        <w:spacing w:before="171"/>
        <w:rPr>
          <w:rFonts w:ascii="Arial"/>
          <w:b/>
          <w:sz w:val="26"/>
        </w:rPr>
      </w:pPr>
      <w:bookmarkStart w:id="52" w:name="3.1.2.2.__Working_with_User_Permissions"/>
      <w:bookmarkStart w:id="53" w:name="_bookmark24"/>
      <w:bookmarkEnd w:id="52"/>
      <w:bookmarkEnd w:id="53"/>
      <w:r>
        <w:rPr>
          <w:rFonts w:ascii="Arial"/>
          <w:b/>
          <w:sz w:val="26"/>
        </w:rPr>
        <w:lastRenderedPageBreak/>
        <w:t>Working with User</w:t>
      </w:r>
      <w:r>
        <w:rPr>
          <w:rFonts w:ascii="Arial"/>
          <w:b/>
          <w:spacing w:val="-4"/>
          <w:sz w:val="26"/>
        </w:rPr>
        <w:t xml:space="preserve"> </w:t>
      </w:r>
      <w:r>
        <w:rPr>
          <w:rFonts w:ascii="Arial"/>
          <w:b/>
          <w:sz w:val="26"/>
        </w:rPr>
        <w:t>Permissions</w:t>
      </w:r>
    </w:p>
    <w:p w14:paraId="67E0FE9F" w14:textId="77777777" w:rsidR="00063AA8" w:rsidRDefault="002628B4">
      <w:pPr>
        <w:pStyle w:val="BodyText"/>
        <w:spacing w:before="181"/>
        <w:ind w:left="119" w:right="446"/>
      </w:pPr>
      <w:r>
        <w:t xml:space="preserve">Use the </w:t>
      </w:r>
      <w:r>
        <w:rPr>
          <w:b/>
        </w:rPr>
        <w:t xml:space="preserve">Permissions </w:t>
      </w:r>
      <w:r>
        <w:t xml:space="preserve">option to add, remove, and modify users to items in the Tree view (i.e. View, Flowsheet, etc.) of Flowsheets and assign permissions (access) to those items. Any user with the MD ADMINISTRATOR key can assign permissions to any of the items in CP Console. Other users can assign permissions only to the items that they own/control. Security keys assigned to each user determine the overall access they have to CP Console (Refer to the </w:t>
      </w:r>
      <w:r>
        <w:rPr>
          <w:b/>
        </w:rPr>
        <w:t xml:space="preserve">Refresh Roles </w:t>
      </w:r>
      <w:r>
        <w:t>section for more details).</w:t>
      </w:r>
    </w:p>
    <w:p w14:paraId="3D951445" w14:textId="77777777" w:rsidR="00063AA8" w:rsidRDefault="002628B4">
      <w:pPr>
        <w:pStyle w:val="BodyText"/>
        <w:spacing w:line="242" w:lineRule="auto"/>
        <w:ind w:left="119" w:right="922"/>
      </w:pPr>
      <w:r>
        <w:t>Assigning permissions is a way of giving access to a user who would otherwise not have access to a specific item in the Tree view.</w:t>
      </w:r>
    </w:p>
    <w:p w14:paraId="1B37743C" w14:textId="77777777" w:rsidR="00063AA8" w:rsidRDefault="002628B4">
      <w:pPr>
        <w:pStyle w:val="BodyText"/>
        <w:spacing w:before="115"/>
        <w:ind w:left="1487" w:right="973" w:hanging="649"/>
      </w:pPr>
      <w:r>
        <w:rPr>
          <w:b/>
        </w:rPr>
        <w:t xml:space="preserve">Note: </w:t>
      </w:r>
      <w:r>
        <w:t>You need MD ADMINISTRATOR to assign any permission to any object or you need to have full access granted to you for items you are assigning to another person.</w:t>
      </w:r>
    </w:p>
    <w:p w14:paraId="3972DB1E" w14:textId="77777777" w:rsidR="00063AA8" w:rsidRDefault="002628B4">
      <w:pPr>
        <w:pStyle w:val="BodyText"/>
        <w:spacing w:before="182"/>
        <w:ind w:left="119"/>
      </w:pPr>
      <w:r>
        <w:t>Highlight the item in the Tree view that you want to give another user permission to configure.</w:t>
      </w:r>
    </w:p>
    <w:p w14:paraId="064CE605" w14:textId="77777777" w:rsidR="00063AA8" w:rsidRDefault="002628B4">
      <w:pPr>
        <w:spacing w:before="181" w:line="237" w:lineRule="auto"/>
        <w:ind w:left="119" w:right="1130"/>
      </w:pPr>
      <w:r>
        <w:t xml:space="preserve">On the Tools menu, click </w:t>
      </w:r>
      <w:r>
        <w:rPr>
          <w:b/>
        </w:rPr>
        <w:t xml:space="preserve">Permissions </w:t>
      </w:r>
      <w:r>
        <w:t xml:space="preserve">or click the </w:t>
      </w:r>
      <w:r>
        <w:rPr>
          <w:b/>
        </w:rPr>
        <w:t xml:space="preserve">Permissions </w:t>
      </w:r>
      <w:r>
        <w:t xml:space="preserve">button. The </w:t>
      </w:r>
      <w:r>
        <w:rPr>
          <w:b/>
        </w:rPr>
        <w:t xml:space="preserve">Access Control List Manager </w:t>
      </w:r>
      <w:r>
        <w:t>appears and displays the users and permissions for the highlighted item.</w:t>
      </w:r>
    </w:p>
    <w:p w14:paraId="4F20F24E" w14:textId="77777777" w:rsidR="00063AA8" w:rsidRDefault="00C341E6">
      <w:pPr>
        <w:pStyle w:val="BodyText"/>
        <w:spacing w:before="1"/>
        <w:rPr>
          <w:sz w:val="20"/>
        </w:rPr>
      </w:pPr>
      <w:r>
        <w:pict w14:anchorId="19071118">
          <v:group id="_x0000_s1084" alt="Screen capture of the CP Console Access Control List Manager window for Permissions" style="position:absolute;margin-left:198.25pt;margin-top:13.5pt;width:217pt;height:250.75pt;z-index:-251648000;mso-wrap-distance-left:0;mso-wrap-distance-right:0;mso-position-horizontal-relative:page" coordorigin="3965,270" coordsize="4340,5015">
            <v:shape id="_x0000_s1086" type="#_x0000_t75" alt="Screen capture of the CP Console Access Control List Manager window for Permissions" style="position:absolute;left:3975;top:280;width:4320;height:4995">
              <v:imagedata r:id="rId22" o:title=""/>
            </v:shape>
            <v:rect id="_x0000_s1085" style="position:absolute;left:3970;top:275;width:4330;height:5005" filled="f" strokeweight=".5pt"/>
            <w10:wrap type="topAndBottom" anchorx="page"/>
          </v:group>
        </w:pict>
      </w:r>
    </w:p>
    <w:p w14:paraId="3DFC85C9" w14:textId="77777777" w:rsidR="00063AA8" w:rsidRDefault="00063AA8">
      <w:pPr>
        <w:pStyle w:val="BodyText"/>
        <w:spacing w:before="5"/>
        <w:rPr>
          <w:sz w:val="20"/>
        </w:rPr>
      </w:pPr>
    </w:p>
    <w:p w14:paraId="1BA535A1" w14:textId="77777777" w:rsidR="00063AA8" w:rsidRDefault="002628B4">
      <w:pPr>
        <w:ind w:left="1692" w:right="1949"/>
        <w:jc w:val="center"/>
        <w:rPr>
          <w:rFonts w:ascii="Arial"/>
          <w:b/>
          <w:sz w:val="20"/>
        </w:rPr>
      </w:pPr>
      <w:r>
        <w:rPr>
          <w:rFonts w:ascii="Arial"/>
          <w:b/>
          <w:sz w:val="20"/>
        </w:rPr>
        <w:t>Figure 3-10, Access Control List Manager</w:t>
      </w:r>
    </w:p>
    <w:p w14:paraId="2C073183" w14:textId="77777777" w:rsidR="00063AA8" w:rsidRDefault="002628B4">
      <w:pPr>
        <w:pStyle w:val="BodyText"/>
        <w:spacing w:before="184"/>
        <w:ind w:left="119" w:right="385"/>
      </w:pPr>
      <w:r>
        <w:t xml:space="preserve">Use the </w:t>
      </w:r>
      <w:r>
        <w:rPr>
          <w:b/>
        </w:rPr>
        <w:t xml:space="preserve">Access Control List Manager </w:t>
      </w:r>
      <w:r>
        <w:t>to add users and their permissions, to change permissions, and to remove users. The Access Control List Manager offers a choice of four permissions that you can assign to a user:</w:t>
      </w:r>
    </w:p>
    <w:p w14:paraId="2B034821" w14:textId="77777777" w:rsidR="00063AA8" w:rsidRDefault="002628B4">
      <w:pPr>
        <w:pStyle w:val="ListParagraph"/>
        <w:numPr>
          <w:ilvl w:val="0"/>
          <w:numId w:val="63"/>
        </w:numPr>
        <w:tabs>
          <w:tab w:val="left" w:pos="480"/>
          <w:tab w:val="left" w:pos="481"/>
        </w:tabs>
        <w:spacing w:before="60"/>
        <w:ind w:hanging="362"/>
      </w:pPr>
      <w:r>
        <w:rPr>
          <w:b/>
        </w:rPr>
        <w:t xml:space="preserve">Read-Only - </w:t>
      </w:r>
      <w:r>
        <w:t>can only read items</w:t>
      </w:r>
      <w:r>
        <w:rPr>
          <w:spacing w:val="-4"/>
        </w:rPr>
        <w:t xml:space="preserve"> </w:t>
      </w:r>
      <w:r>
        <w:t>(default)</w:t>
      </w:r>
    </w:p>
    <w:p w14:paraId="37F2F627" w14:textId="77777777" w:rsidR="00063AA8" w:rsidRDefault="002628B4">
      <w:pPr>
        <w:pStyle w:val="ListParagraph"/>
        <w:numPr>
          <w:ilvl w:val="0"/>
          <w:numId w:val="63"/>
        </w:numPr>
        <w:tabs>
          <w:tab w:val="left" w:pos="480"/>
          <w:tab w:val="left" w:pos="481"/>
        </w:tabs>
        <w:spacing w:before="57"/>
      </w:pPr>
      <w:r>
        <w:rPr>
          <w:b/>
        </w:rPr>
        <w:t xml:space="preserve">Read-Write - </w:t>
      </w:r>
      <w:r>
        <w:t>can read, edit, and save</w:t>
      </w:r>
      <w:r>
        <w:rPr>
          <w:spacing w:val="-2"/>
        </w:rPr>
        <w:t xml:space="preserve"> </w:t>
      </w:r>
      <w:r>
        <w:t>items</w:t>
      </w:r>
    </w:p>
    <w:p w14:paraId="7ED9F9AD" w14:textId="77777777" w:rsidR="00063AA8" w:rsidRDefault="002628B4">
      <w:pPr>
        <w:pStyle w:val="ListParagraph"/>
        <w:numPr>
          <w:ilvl w:val="0"/>
          <w:numId w:val="63"/>
        </w:numPr>
        <w:tabs>
          <w:tab w:val="left" w:pos="480"/>
          <w:tab w:val="left" w:pos="481"/>
        </w:tabs>
        <w:spacing w:before="62"/>
      </w:pPr>
      <w:r>
        <w:rPr>
          <w:b/>
        </w:rPr>
        <w:t xml:space="preserve">Read-Write-Delete - </w:t>
      </w:r>
      <w:r>
        <w:t>can read, edit, and save items, as well as delete some</w:t>
      </w:r>
      <w:r>
        <w:rPr>
          <w:spacing w:val="-2"/>
        </w:rPr>
        <w:t xml:space="preserve"> </w:t>
      </w:r>
      <w:r>
        <w:rPr>
          <w:spacing w:val="-4"/>
        </w:rPr>
        <w:t>items</w:t>
      </w:r>
    </w:p>
    <w:p w14:paraId="0B4C54F1" w14:textId="77777777" w:rsidR="00063AA8" w:rsidRDefault="002628B4">
      <w:pPr>
        <w:pStyle w:val="ListParagraph"/>
        <w:numPr>
          <w:ilvl w:val="0"/>
          <w:numId w:val="63"/>
        </w:numPr>
        <w:tabs>
          <w:tab w:val="left" w:pos="480"/>
          <w:tab w:val="left" w:pos="481"/>
        </w:tabs>
        <w:spacing w:before="57"/>
        <w:ind w:left="481"/>
      </w:pPr>
      <w:r>
        <w:rPr>
          <w:b/>
        </w:rPr>
        <w:t xml:space="preserve">Full Control - </w:t>
      </w:r>
      <w:r>
        <w:t>can do everything, which includes adding and removing</w:t>
      </w:r>
      <w:r>
        <w:rPr>
          <w:spacing w:val="-11"/>
        </w:rPr>
        <w:t xml:space="preserve"> </w:t>
      </w:r>
      <w:r>
        <w:t>users</w:t>
      </w:r>
    </w:p>
    <w:p w14:paraId="0A635508" w14:textId="77777777" w:rsidR="00063AA8" w:rsidRDefault="00063AA8">
      <w:pPr>
        <w:sectPr w:rsidR="00063AA8">
          <w:pgSz w:w="12240" w:h="15840"/>
          <w:pgMar w:top="1500" w:right="1060" w:bottom="1180" w:left="1320" w:header="0" w:footer="983" w:gutter="0"/>
          <w:cols w:space="720"/>
        </w:sectPr>
      </w:pPr>
    </w:p>
    <w:p w14:paraId="1FC1BF38" w14:textId="77777777" w:rsidR="00063AA8" w:rsidRDefault="002628B4">
      <w:pPr>
        <w:pStyle w:val="ListParagraph"/>
        <w:numPr>
          <w:ilvl w:val="3"/>
          <w:numId w:val="61"/>
        </w:numPr>
        <w:tabs>
          <w:tab w:val="left" w:pos="1061"/>
        </w:tabs>
        <w:spacing w:before="71"/>
        <w:rPr>
          <w:rFonts w:ascii="Arial"/>
          <w:b/>
          <w:sz w:val="26"/>
        </w:rPr>
      </w:pPr>
      <w:bookmarkStart w:id="54" w:name="3.1.2.3._CP_Console_Folder_View_Permissi"/>
      <w:bookmarkStart w:id="55" w:name="_bookmark25"/>
      <w:bookmarkEnd w:id="54"/>
      <w:bookmarkEnd w:id="55"/>
      <w:r>
        <w:rPr>
          <w:rFonts w:ascii="Arial"/>
          <w:b/>
          <w:sz w:val="26"/>
        </w:rPr>
        <w:lastRenderedPageBreak/>
        <w:t>CP Console Folder View</w:t>
      </w:r>
      <w:r>
        <w:rPr>
          <w:rFonts w:ascii="Arial"/>
          <w:b/>
          <w:spacing w:val="4"/>
          <w:sz w:val="26"/>
        </w:rPr>
        <w:t xml:space="preserve"> </w:t>
      </w:r>
      <w:r>
        <w:rPr>
          <w:rFonts w:ascii="Arial"/>
          <w:b/>
          <w:sz w:val="26"/>
        </w:rPr>
        <w:t>Permissions</w:t>
      </w:r>
    </w:p>
    <w:p w14:paraId="66D17A5E" w14:textId="77777777" w:rsidR="00063AA8" w:rsidRDefault="002628B4">
      <w:pPr>
        <w:pStyle w:val="BodyText"/>
        <w:spacing w:before="181"/>
        <w:ind w:left="119" w:right="366"/>
      </w:pPr>
      <w:r>
        <w:t>In CP Console, you need permission via Vista’s XPAR EDIT PARAMETER utility to see various folders in the CP Console tree view. With the proper permissions, you can have access to folders within the CP Console tree view including (VIEW, FS, SHIFT, and TOTALS).</w:t>
      </w:r>
    </w:p>
    <w:p w14:paraId="0D505CBE" w14:textId="77777777" w:rsidR="00063AA8" w:rsidRDefault="002628B4">
      <w:pPr>
        <w:pStyle w:val="BodyText"/>
        <w:spacing w:before="182"/>
        <w:ind w:left="119" w:right="398"/>
      </w:pPr>
      <w:r>
        <w:t>Administrative functionality given by CP Console is no longer controlled primarily by role and security key. The visibility of folders is now controlled by entries in the Kernel Parameters package on a per-user basis. To make a folder visible to a specified user, the name of the folder must be entered EXACTLY as a parameter in XPAR EDIT PARAMETER:.</w:t>
      </w:r>
    </w:p>
    <w:p w14:paraId="5F028A69" w14:textId="77777777" w:rsidR="00063AA8" w:rsidRDefault="002628B4">
      <w:pPr>
        <w:pStyle w:val="BodyText"/>
        <w:spacing w:before="116"/>
        <w:ind w:left="1488" w:right="1398" w:hanging="649"/>
      </w:pPr>
      <w:r>
        <w:rPr>
          <w:b/>
        </w:rPr>
        <w:t xml:space="preserve">Note: </w:t>
      </w:r>
      <w:r>
        <w:t>Security keys will still override settings in XPAR. If a user has MD ADMINISTRATOR, all folders in CP Console will be visible regardless of the folder permissions set in XPAR.”</w:t>
      </w:r>
    </w:p>
    <w:p w14:paraId="7F84D07B" w14:textId="77777777" w:rsidR="00063AA8" w:rsidRDefault="002628B4">
      <w:pPr>
        <w:pStyle w:val="BodyText"/>
        <w:spacing w:before="1"/>
        <w:rPr>
          <w:sz w:val="13"/>
        </w:rPr>
      </w:pPr>
      <w:r>
        <w:rPr>
          <w:noProof/>
        </w:rPr>
        <w:drawing>
          <wp:anchor distT="0" distB="0" distL="0" distR="0" simplePos="0" relativeHeight="11" behindDoc="0" locked="0" layoutInCell="1" allowOverlap="1" wp14:anchorId="3F2779CB" wp14:editId="687843CD">
            <wp:simplePos x="0" y="0"/>
            <wp:positionH relativeFrom="page">
              <wp:posOffset>933462</wp:posOffset>
            </wp:positionH>
            <wp:positionV relativeFrom="paragraph">
              <wp:posOffset>120649</wp:posOffset>
            </wp:positionV>
            <wp:extent cx="5929814" cy="1389316"/>
            <wp:effectExtent l="0" t="0" r="0" b="0"/>
            <wp:wrapTopAndBottom/>
            <wp:docPr id="19" name="image13.jpeg" descr="CP Console folder permis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3" cstate="print"/>
                    <a:stretch>
                      <a:fillRect/>
                    </a:stretch>
                  </pic:blipFill>
                  <pic:spPr>
                    <a:xfrm>
                      <a:off x="0" y="0"/>
                      <a:ext cx="5929814" cy="1389316"/>
                    </a:xfrm>
                    <a:prstGeom prst="rect">
                      <a:avLst/>
                    </a:prstGeom>
                  </pic:spPr>
                </pic:pic>
              </a:graphicData>
            </a:graphic>
          </wp:anchor>
        </w:drawing>
      </w:r>
    </w:p>
    <w:p w14:paraId="253F05EE" w14:textId="77777777" w:rsidR="00063AA8" w:rsidRDefault="002628B4">
      <w:pPr>
        <w:spacing w:before="87"/>
        <w:ind w:left="1694" w:right="1942"/>
        <w:jc w:val="center"/>
        <w:rPr>
          <w:rFonts w:ascii="Arial"/>
          <w:b/>
          <w:sz w:val="20"/>
        </w:rPr>
      </w:pPr>
      <w:r>
        <w:rPr>
          <w:rFonts w:ascii="Arial"/>
          <w:b/>
          <w:sz w:val="20"/>
        </w:rPr>
        <w:t>Figure 3-11, CP Console Folder View Permissions</w:t>
      </w:r>
    </w:p>
    <w:p w14:paraId="7DD3500D" w14:textId="77777777" w:rsidR="00063AA8" w:rsidRDefault="002628B4">
      <w:pPr>
        <w:pStyle w:val="BodyText"/>
        <w:spacing w:before="122" w:line="251" w:lineRule="exact"/>
        <w:ind w:left="840"/>
      </w:pPr>
      <w:r>
        <w:rPr>
          <w:b/>
        </w:rPr>
        <w:t xml:space="preserve">Note: </w:t>
      </w:r>
      <w:r>
        <w:t>The MD Admin permission level will continue to have full access to all folders.</w:t>
      </w:r>
    </w:p>
    <w:p w14:paraId="2EB305B3" w14:textId="77777777" w:rsidR="00063AA8" w:rsidRDefault="002628B4">
      <w:pPr>
        <w:pStyle w:val="BodyText"/>
        <w:ind w:left="1488" w:right="1539"/>
      </w:pPr>
      <w:r>
        <w:t>To add/remove access folders using the XPAR, you will need to contact IRM Support.</w:t>
      </w:r>
    </w:p>
    <w:p w14:paraId="24EE6AFD" w14:textId="77777777" w:rsidR="00063AA8" w:rsidRDefault="00063AA8">
      <w:pPr>
        <w:sectPr w:rsidR="00063AA8">
          <w:pgSz w:w="12240" w:h="15840"/>
          <w:pgMar w:top="1360" w:right="1060" w:bottom="1180" w:left="1320" w:header="0" w:footer="983" w:gutter="0"/>
          <w:cols w:space="720"/>
        </w:sectPr>
      </w:pPr>
    </w:p>
    <w:p w14:paraId="698B1FE8" w14:textId="77777777" w:rsidR="00063AA8" w:rsidRDefault="002628B4">
      <w:pPr>
        <w:pStyle w:val="ListParagraph"/>
        <w:numPr>
          <w:ilvl w:val="3"/>
          <w:numId w:val="61"/>
        </w:numPr>
        <w:tabs>
          <w:tab w:val="left" w:pos="1061"/>
        </w:tabs>
        <w:spacing w:before="71"/>
        <w:rPr>
          <w:rFonts w:ascii="Arial"/>
          <w:b/>
          <w:sz w:val="26"/>
        </w:rPr>
      </w:pPr>
      <w:bookmarkStart w:id="56" w:name="3.1.2.4._Refresh_Roles"/>
      <w:bookmarkStart w:id="57" w:name="_bookmark26"/>
      <w:bookmarkEnd w:id="56"/>
      <w:bookmarkEnd w:id="57"/>
      <w:r>
        <w:rPr>
          <w:rFonts w:ascii="Arial"/>
          <w:b/>
          <w:sz w:val="26"/>
        </w:rPr>
        <w:lastRenderedPageBreak/>
        <w:t>Refresh</w:t>
      </w:r>
      <w:r>
        <w:rPr>
          <w:rFonts w:ascii="Arial"/>
          <w:b/>
          <w:spacing w:val="-2"/>
          <w:sz w:val="26"/>
        </w:rPr>
        <w:t xml:space="preserve"> </w:t>
      </w:r>
      <w:r>
        <w:rPr>
          <w:rFonts w:ascii="Arial"/>
          <w:b/>
          <w:sz w:val="26"/>
        </w:rPr>
        <w:t>Roles</w:t>
      </w:r>
    </w:p>
    <w:p w14:paraId="195409BC" w14:textId="77777777" w:rsidR="00063AA8" w:rsidRDefault="002628B4">
      <w:pPr>
        <w:pStyle w:val="BodyText"/>
        <w:spacing w:before="183" w:line="237" w:lineRule="auto"/>
        <w:ind w:left="119" w:right="954"/>
      </w:pPr>
      <w:r>
        <w:t>Refresh Roles retrieves the current role (security key) assignments in VistA for the current user and displays them.</w:t>
      </w:r>
    </w:p>
    <w:p w14:paraId="48062DD7" w14:textId="77777777" w:rsidR="00063AA8" w:rsidRDefault="002628B4">
      <w:pPr>
        <w:pStyle w:val="BodyText"/>
        <w:spacing w:before="183"/>
        <w:ind w:left="119"/>
      </w:pPr>
      <w:r>
        <w:t>To refresh roles, complete the following steps:</w:t>
      </w:r>
    </w:p>
    <w:p w14:paraId="301961F4" w14:textId="77777777" w:rsidR="00063AA8" w:rsidRDefault="002628B4">
      <w:pPr>
        <w:pStyle w:val="BodyText"/>
        <w:spacing w:before="117"/>
        <w:ind w:left="480" w:right="446" w:hanging="361"/>
      </w:pPr>
      <w:r>
        <w:t xml:space="preserve">1. From the </w:t>
      </w:r>
      <w:r>
        <w:rPr>
          <w:b/>
        </w:rPr>
        <w:t xml:space="preserve">Tools </w:t>
      </w:r>
      <w:r>
        <w:t xml:space="preserve">menu, select </w:t>
      </w:r>
      <w:r>
        <w:rPr>
          <w:b/>
        </w:rPr>
        <w:t xml:space="preserve">Refresh Roles </w:t>
      </w:r>
      <w:r>
        <w:t>and the Information pop-up appears with the roles assigned to the item selected.</w:t>
      </w:r>
    </w:p>
    <w:p w14:paraId="58CFA71B" w14:textId="77777777" w:rsidR="00063AA8" w:rsidRDefault="002628B4">
      <w:pPr>
        <w:pStyle w:val="BodyText"/>
        <w:spacing w:before="5"/>
        <w:rPr>
          <w:sz w:val="18"/>
        </w:rPr>
      </w:pPr>
      <w:r>
        <w:rPr>
          <w:noProof/>
        </w:rPr>
        <w:drawing>
          <wp:anchor distT="0" distB="0" distL="0" distR="0" simplePos="0" relativeHeight="12" behindDoc="0" locked="0" layoutInCell="1" allowOverlap="1" wp14:anchorId="68CDEE41" wp14:editId="3F3A2B33">
            <wp:simplePos x="0" y="0"/>
            <wp:positionH relativeFrom="page">
              <wp:posOffset>2247900</wp:posOffset>
            </wp:positionH>
            <wp:positionV relativeFrom="paragraph">
              <wp:posOffset>159422</wp:posOffset>
            </wp:positionV>
            <wp:extent cx="3295649" cy="2133600"/>
            <wp:effectExtent l="0" t="0" r="0" b="0"/>
            <wp:wrapTopAndBottom/>
            <wp:docPr id="21" name="image14.png" descr="Refresh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4" cstate="print"/>
                    <a:stretch>
                      <a:fillRect/>
                    </a:stretch>
                  </pic:blipFill>
                  <pic:spPr>
                    <a:xfrm>
                      <a:off x="0" y="0"/>
                      <a:ext cx="3295649" cy="2133600"/>
                    </a:xfrm>
                    <a:prstGeom prst="rect">
                      <a:avLst/>
                    </a:prstGeom>
                  </pic:spPr>
                </pic:pic>
              </a:graphicData>
            </a:graphic>
          </wp:anchor>
        </w:drawing>
      </w:r>
    </w:p>
    <w:p w14:paraId="314A8C01" w14:textId="77777777" w:rsidR="00063AA8" w:rsidRDefault="002628B4">
      <w:pPr>
        <w:spacing w:before="202"/>
        <w:ind w:left="1693" w:right="1949"/>
        <w:jc w:val="center"/>
        <w:rPr>
          <w:rFonts w:ascii="Arial"/>
          <w:b/>
          <w:sz w:val="20"/>
        </w:rPr>
      </w:pPr>
      <w:r>
        <w:rPr>
          <w:rFonts w:ascii="Arial"/>
          <w:b/>
          <w:sz w:val="20"/>
        </w:rPr>
        <w:t>Figure 3-12, User Roles Assigned to Selected Item</w:t>
      </w:r>
    </w:p>
    <w:p w14:paraId="13E9C9FF" w14:textId="77777777" w:rsidR="00063AA8" w:rsidRDefault="002628B4">
      <w:pPr>
        <w:pStyle w:val="ListParagraph"/>
        <w:numPr>
          <w:ilvl w:val="0"/>
          <w:numId w:val="63"/>
        </w:numPr>
        <w:tabs>
          <w:tab w:val="left" w:pos="480"/>
          <w:tab w:val="left" w:pos="481"/>
        </w:tabs>
        <w:spacing w:before="62"/>
        <w:ind w:left="479" w:right="606" w:hanging="360"/>
      </w:pPr>
      <w:r>
        <w:rPr>
          <w:b/>
        </w:rPr>
        <w:t xml:space="preserve">MD ADMINISTRATOR </w:t>
      </w:r>
      <w:r>
        <w:t xml:space="preserve">– CP Console requires the VistA MD ADMINISTRATOR role to create items in CP Console. The MD ADMINISTRATOR role includes MD </w:t>
      </w:r>
      <w:r>
        <w:rPr>
          <w:spacing w:val="-3"/>
        </w:rPr>
        <w:t xml:space="preserve">MANAGER </w:t>
      </w:r>
      <w:r>
        <w:t xml:space="preserve">abilities with additional capabilities. CP Flowsheets requires the VistA MD ADMINISTRATOR role </w:t>
      </w:r>
      <w:r>
        <w:rPr>
          <w:spacing w:val="-3"/>
        </w:rPr>
        <w:t xml:space="preserve">or </w:t>
      </w:r>
      <w:r>
        <w:t xml:space="preserve">the MD HL7 MANAGER role to access the HL7 Monitor. This role allows the holder full control of CP Flowsheets. Assign this role </w:t>
      </w:r>
      <w:r>
        <w:rPr>
          <w:spacing w:val="2"/>
        </w:rPr>
        <w:t xml:space="preserve">to </w:t>
      </w:r>
      <w:r>
        <w:t xml:space="preserve">users responsible for setting </w:t>
      </w:r>
      <w:r>
        <w:rPr>
          <w:spacing w:val="-3"/>
        </w:rPr>
        <w:t xml:space="preserve">up </w:t>
      </w:r>
      <w:r>
        <w:t>and maintaining CP Console and CP Flowsheets.</w:t>
      </w:r>
    </w:p>
    <w:p w14:paraId="0AF707FE" w14:textId="77777777" w:rsidR="00063AA8" w:rsidRDefault="002628B4">
      <w:pPr>
        <w:pStyle w:val="ListParagraph"/>
        <w:numPr>
          <w:ilvl w:val="0"/>
          <w:numId w:val="63"/>
        </w:numPr>
        <w:tabs>
          <w:tab w:val="left" w:pos="479"/>
          <w:tab w:val="left" w:pos="480"/>
        </w:tabs>
        <w:spacing w:before="62" w:line="237" w:lineRule="auto"/>
        <w:ind w:left="479" w:right="536"/>
      </w:pPr>
      <w:r>
        <w:rPr>
          <w:b/>
        </w:rPr>
        <w:t xml:space="preserve">MD MANAGER </w:t>
      </w:r>
      <w:r>
        <w:t xml:space="preserve">– This role allows the holder to edit, audit, </w:t>
      </w:r>
      <w:r>
        <w:rPr>
          <w:spacing w:val="-3"/>
        </w:rPr>
        <w:t xml:space="preserve">or </w:t>
      </w:r>
      <w:r>
        <w:t xml:space="preserve">rescind someone else’s data. Assign this role to power users </w:t>
      </w:r>
      <w:r>
        <w:rPr>
          <w:spacing w:val="-3"/>
        </w:rPr>
        <w:t xml:space="preserve">of </w:t>
      </w:r>
      <w:r>
        <w:t>the CP Flowsheets patch to give them enhanced capabilities over a basic Flowsheets</w:t>
      </w:r>
      <w:r>
        <w:rPr>
          <w:spacing w:val="2"/>
        </w:rPr>
        <w:t xml:space="preserve"> </w:t>
      </w:r>
      <w:r>
        <w:t>user.</w:t>
      </w:r>
    </w:p>
    <w:p w14:paraId="41FA5245" w14:textId="77777777" w:rsidR="00063AA8" w:rsidRDefault="002628B4">
      <w:pPr>
        <w:pStyle w:val="ListParagraph"/>
        <w:numPr>
          <w:ilvl w:val="0"/>
          <w:numId w:val="63"/>
        </w:numPr>
        <w:tabs>
          <w:tab w:val="left" w:pos="479"/>
          <w:tab w:val="left" w:pos="480"/>
        </w:tabs>
        <w:spacing w:before="67" w:line="237" w:lineRule="auto"/>
        <w:ind w:left="479" w:right="662" w:hanging="360"/>
      </w:pPr>
      <w:r>
        <w:rPr>
          <w:b/>
        </w:rPr>
        <w:t xml:space="preserve">MD HL7 MANAGER </w:t>
      </w:r>
      <w:r>
        <w:t xml:space="preserve">- CP Flowsheets requires the VistA MD HL7 MANAGER role </w:t>
      </w:r>
      <w:r>
        <w:rPr>
          <w:spacing w:val="-3"/>
        </w:rPr>
        <w:t xml:space="preserve">or </w:t>
      </w:r>
      <w:r>
        <w:t xml:space="preserve">the MD ADMINISTRATOR role to access the HL7 Monitor. Assign this role </w:t>
      </w:r>
      <w:r>
        <w:rPr>
          <w:spacing w:val="2"/>
        </w:rPr>
        <w:t xml:space="preserve">to </w:t>
      </w:r>
      <w:r>
        <w:t xml:space="preserve">a user </w:t>
      </w:r>
      <w:r>
        <w:rPr>
          <w:spacing w:val="-4"/>
        </w:rPr>
        <w:t xml:space="preserve">who </w:t>
      </w:r>
      <w:r>
        <w:t xml:space="preserve">will assist with the HL7 messaging component </w:t>
      </w:r>
      <w:r>
        <w:rPr>
          <w:spacing w:val="-3"/>
        </w:rPr>
        <w:t xml:space="preserve">of </w:t>
      </w:r>
      <w:r>
        <w:t>CP</w:t>
      </w:r>
      <w:r>
        <w:rPr>
          <w:spacing w:val="24"/>
        </w:rPr>
        <w:t xml:space="preserve"> </w:t>
      </w:r>
      <w:r>
        <w:t>Flowsheets.</w:t>
      </w:r>
    </w:p>
    <w:p w14:paraId="3B330758" w14:textId="77777777" w:rsidR="00063AA8" w:rsidRDefault="002628B4">
      <w:pPr>
        <w:pStyle w:val="ListParagraph"/>
        <w:numPr>
          <w:ilvl w:val="0"/>
          <w:numId w:val="63"/>
        </w:numPr>
        <w:tabs>
          <w:tab w:val="left" w:pos="479"/>
          <w:tab w:val="left" w:pos="480"/>
        </w:tabs>
        <w:spacing w:before="67" w:line="237" w:lineRule="auto"/>
        <w:ind w:left="479" w:right="394" w:hanging="360"/>
      </w:pPr>
      <w:r>
        <w:rPr>
          <w:b/>
        </w:rPr>
        <w:t xml:space="preserve">MD READ-ONLY </w:t>
      </w:r>
      <w:r>
        <w:t xml:space="preserve">– Assign this role </w:t>
      </w:r>
      <w:r>
        <w:rPr>
          <w:spacing w:val="2"/>
        </w:rPr>
        <w:t xml:space="preserve">to </w:t>
      </w:r>
      <w:r>
        <w:t>a user to prevent them from entering data in Flowsheets.</w:t>
      </w:r>
      <w:r>
        <w:rPr>
          <w:spacing w:val="-36"/>
        </w:rPr>
        <w:t xml:space="preserve"> </w:t>
      </w:r>
      <w:r>
        <w:rPr>
          <w:b/>
        </w:rPr>
        <w:t xml:space="preserve">DO NOT </w:t>
      </w:r>
      <w:r>
        <w:t xml:space="preserve">assign MD READ-ONLY to a user concurrently with any role other than </w:t>
      </w:r>
      <w:r>
        <w:rPr>
          <w:b/>
        </w:rPr>
        <w:t>MD HL7 MANAGER</w:t>
      </w:r>
      <w:r>
        <w:t xml:space="preserve">. </w:t>
      </w:r>
      <w:r>
        <w:rPr>
          <w:spacing w:val="-4"/>
        </w:rPr>
        <w:t xml:space="preserve">Doing </w:t>
      </w:r>
      <w:r>
        <w:rPr>
          <w:spacing w:val="2"/>
        </w:rPr>
        <w:t xml:space="preserve">so </w:t>
      </w:r>
      <w:r>
        <w:t xml:space="preserve">will lead to unpredictable results. A user with the MD READ-ONLY key may NOT </w:t>
      </w:r>
      <w:r>
        <w:rPr>
          <w:spacing w:val="-3"/>
        </w:rPr>
        <w:t xml:space="preserve">log on </w:t>
      </w:r>
      <w:r>
        <w:t>to CP Console and will have limited functionality in CP</w:t>
      </w:r>
      <w:r>
        <w:rPr>
          <w:spacing w:val="-4"/>
        </w:rPr>
        <w:t xml:space="preserve"> </w:t>
      </w:r>
      <w:r>
        <w:t>Flowsheets.</w:t>
      </w:r>
    </w:p>
    <w:p w14:paraId="2FAD927C" w14:textId="77777777" w:rsidR="00063AA8" w:rsidRDefault="002628B4">
      <w:pPr>
        <w:pStyle w:val="ListParagraph"/>
        <w:numPr>
          <w:ilvl w:val="0"/>
          <w:numId w:val="63"/>
        </w:numPr>
        <w:tabs>
          <w:tab w:val="left" w:pos="479"/>
          <w:tab w:val="left" w:pos="480"/>
        </w:tabs>
        <w:spacing w:before="64"/>
        <w:ind w:right="399"/>
      </w:pPr>
      <w:r>
        <w:rPr>
          <w:b/>
        </w:rPr>
        <w:t xml:space="preserve">MD TRAINEE </w:t>
      </w:r>
      <w:r>
        <w:t xml:space="preserve">- This role has the same capabilities as a basic user except that all observations are unverified; a user who is not a trainee </w:t>
      </w:r>
      <w:r>
        <w:rPr>
          <w:spacing w:val="-3"/>
        </w:rPr>
        <w:t xml:space="preserve">must </w:t>
      </w:r>
      <w:r>
        <w:t>verify all trainee observations. Assign this role to</w:t>
      </w:r>
      <w:r>
        <w:rPr>
          <w:spacing w:val="-20"/>
        </w:rPr>
        <w:t xml:space="preserve"> </w:t>
      </w:r>
      <w:r>
        <w:t>trainees.</w:t>
      </w:r>
    </w:p>
    <w:p w14:paraId="30D97EE2" w14:textId="77777777" w:rsidR="00063AA8" w:rsidRDefault="00063AA8">
      <w:pPr>
        <w:sectPr w:rsidR="00063AA8">
          <w:pgSz w:w="12240" w:h="15840"/>
          <w:pgMar w:top="1360" w:right="1060" w:bottom="1180" w:left="1320" w:header="0" w:footer="983" w:gutter="0"/>
          <w:cols w:space="720"/>
        </w:sectPr>
      </w:pPr>
    </w:p>
    <w:p w14:paraId="22E563CB" w14:textId="77777777" w:rsidR="00063AA8" w:rsidRDefault="002628B4">
      <w:pPr>
        <w:pStyle w:val="ListParagraph"/>
        <w:numPr>
          <w:ilvl w:val="3"/>
          <w:numId w:val="61"/>
        </w:numPr>
        <w:tabs>
          <w:tab w:val="left" w:pos="1061"/>
        </w:tabs>
        <w:spacing w:before="71"/>
        <w:rPr>
          <w:rFonts w:ascii="Arial"/>
          <w:b/>
          <w:sz w:val="26"/>
        </w:rPr>
      </w:pPr>
      <w:bookmarkStart w:id="58" w:name="3.1.2.5._Export_to_XML"/>
      <w:bookmarkStart w:id="59" w:name="_bookmark27"/>
      <w:bookmarkEnd w:id="58"/>
      <w:bookmarkEnd w:id="59"/>
      <w:r>
        <w:rPr>
          <w:rFonts w:ascii="Arial"/>
          <w:b/>
          <w:sz w:val="26"/>
        </w:rPr>
        <w:lastRenderedPageBreak/>
        <w:t>Export to</w:t>
      </w:r>
      <w:r>
        <w:rPr>
          <w:rFonts w:ascii="Arial"/>
          <w:b/>
          <w:spacing w:val="-3"/>
          <w:sz w:val="26"/>
        </w:rPr>
        <w:t xml:space="preserve"> </w:t>
      </w:r>
      <w:r>
        <w:rPr>
          <w:rFonts w:ascii="Arial"/>
          <w:b/>
          <w:sz w:val="26"/>
        </w:rPr>
        <w:t>XML</w:t>
      </w:r>
    </w:p>
    <w:p w14:paraId="5532255B" w14:textId="77777777" w:rsidR="00063AA8" w:rsidRDefault="002628B4">
      <w:pPr>
        <w:pStyle w:val="BodyText"/>
        <w:spacing w:before="181"/>
        <w:ind w:left="119" w:right="366"/>
      </w:pPr>
      <w:r>
        <w:t>Export to XML allows you to save your Instruments, Procedures, or Views to a disk as a backup of your flowsheet layouts. This allows administrators to share views or Flowsheets with other users or sites. To export to XML, complete the following steps:</w:t>
      </w:r>
    </w:p>
    <w:p w14:paraId="7FD00040" w14:textId="77777777" w:rsidR="00063AA8" w:rsidRDefault="002628B4">
      <w:pPr>
        <w:spacing w:before="120"/>
        <w:ind w:left="840"/>
      </w:pPr>
      <w:r>
        <w:rPr>
          <w:b/>
        </w:rPr>
        <w:t xml:space="preserve">Note: </w:t>
      </w:r>
      <w:r>
        <w:t xml:space="preserve">You must be assigned the role of </w:t>
      </w:r>
      <w:r>
        <w:rPr>
          <w:b/>
        </w:rPr>
        <w:t xml:space="preserve">MD ADMINISTRATOR </w:t>
      </w:r>
      <w:r>
        <w:t>to use this function.</w:t>
      </w:r>
    </w:p>
    <w:p w14:paraId="69A6A28A" w14:textId="77777777" w:rsidR="00063AA8" w:rsidRDefault="002628B4">
      <w:pPr>
        <w:pStyle w:val="ListParagraph"/>
        <w:numPr>
          <w:ilvl w:val="0"/>
          <w:numId w:val="58"/>
        </w:numPr>
        <w:tabs>
          <w:tab w:val="left" w:pos="480"/>
        </w:tabs>
        <w:spacing w:before="121"/>
        <w:ind w:hanging="361"/>
      </w:pPr>
      <w:r>
        <w:t xml:space="preserve">On the CP Console </w:t>
      </w:r>
      <w:r>
        <w:rPr>
          <w:b/>
        </w:rPr>
        <w:t xml:space="preserve">Tools </w:t>
      </w:r>
      <w:r>
        <w:rPr>
          <w:spacing w:val="-4"/>
        </w:rPr>
        <w:t xml:space="preserve">menu, </w:t>
      </w:r>
      <w:r>
        <w:t xml:space="preserve">click </w:t>
      </w:r>
      <w:r>
        <w:rPr>
          <w:b/>
        </w:rPr>
        <w:t>Export to XML</w:t>
      </w:r>
      <w:r>
        <w:t>. The CP Console Export Wizard</w:t>
      </w:r>
      <w:r>
        <w:rPr>
          <w:spacing w:val="4"/>
        </w:rPr>
        <w:t xml:space="preserve"> </w:t>
      </w:r>
      <w:r>
        <w:t>appears.</w:t>
      </w:r>
    </w:p>
    <w:p w14:paraId="38B67BBF" w14:textId="77777777" w:rsidR="00063AA8" w:rsidRDefault="00C341E6">
      <w:pPr>
        <w:pStyle w:val="BodyText"/>
        <w:spacing w:before="9"/>
        <w:rPr>
          <w:sz w:val="19"/>
        </w:rPr>
      </w:pPr>
      <w:r>
        <w:pict w14:anchorId="35981979">
          <v:group id="_x0000_s1081" alt="Screen capture of the CP Console Tools menu, Export To XML, CP Console Export Wizard Welcome window" style="position:absolute;margin-left:161.5pt;margin-top:13.35pt;width:289pt;height:210.25pt;z-index:-251644928;mso-wrap-distance-left:0;mso-wrap-distance-right:0;mso-position-horizontal-relative:page" coordorigin="3230,267" coordsize="5780,4205">
            <v:shape id="_x0000_s1083" type="#_x0000_t75" alt="Screen capture of the CP Console Tools menu, Export To XML, CP Console Export Wizard Welcome window" style="position:absolute;left:3240;top:277;width:5760;height:4185">
              <v:imagedata r:id="rId25" o:title=""/>
            </v:shape>
            <v:rect id="_x0000_s1082" style="position:absolute;left:3235;top:272;width:5770;height:4195" filled="f" strokeweight=".5pt"/>
            <w10:wrap type="topAndBottom" anchorx="page"/>
          </v:group>
        </w:pict>
      </w:r>
    </w:p>
    <w:p w14:paraId="4BB632A4" w14:textId="77777777" w:rsidR="00063AA8" w:rsidRDefault="00063AA8">
      <w:pPr>
        <w:pStyle w:val="BodyText"/>
        <w:spacing w:before="6"/>
        <w:rPr>
          <w:sz w:val="20"/>
        </w:rPr>
      </w:pPr>
    </w:p>
    <w:p w14:paraId="27C198C5" w14:textId="77777777" w:rsidR="00063AA8" w:rsidRDefault="002628B4">
      <w:pPr>
        <w:spacing w:before="1"/>
        <w:ind w:left="1690" w:right="1949"/>
        <w:jc w:val="center"/>
        <w:rPr>
          <w:rFonts w:ascii="Arial"/>
          <w:b/>
          <w:sz w:val="20"/>
        </w:rPr>
      </w:pPr>
      <w:r>
        <w:rPr>
          <w:rFonts w:ascii="Arial"/>
          <w:b/>
          <w:sz w:val="20"/>
        </w:rPr>
        <w:t>Figure 3-13, CP Console Export Wizard</w:t>
      </w:r>
    </w:p>
    <w:p w14:paraId="490E7337" w14:textId="77777777" w:rsidR="00063AA8" w:rsidRDefault="00063AA8">
      <w:pPr>
        <w:jc w:val="center"/>
        <w:rPr>
          <w:rFonts w:ascii="Arial"/>
          <w:sz w:val="20"/>
        </w:rPr>
        <w:sectPr w:rsidR="00063AA8">
          <w:pgSz w:w="12240" w:h="15840"/>
          <w:pgMar w:top="1360" w:right="1060" w:bottom="1180" w:left="1320" w:header="0" w:footer="983" w:gutter="0"/>
          <w:cols w:space="720"/>
        </w:sectPr>
      </w:pPr>
    </w:p>
    <w:p w14:paraId="4A66E0EB" w14:textId="77777777" w:rsidR="00063AA8" w:rsidRDefault="002628B4">
      <w:pPr>
        <w:pStyle w:val="ListParagraph"/>
        <w:numPr>
          <w:ilvl w:val="0"/>
          <w:numId w:val="58"/>
        </w:numPr>
        <w:tabs>
          <w:tab w:val="left" w:pos="480"/>
        </w:tabs>
        <w:spacing w:before="71"/>
      </w:pPr>
      <w:r>
        <w:lastRenderedPageBreak/>
        <w:t xml:space="preserve">Click </w:t>
      </w:r>
      <w:r>
        <w:rPr>
          <w:b/>
        </w:rPr>
        <w:t>Next</w:t>
      </w:r>
      <w:r>
        <w:t xml:space="preserve">. The CP Console Export Wizard asks </w:t>
      </w:r>
      <w:r>
        <w:rPr>
          <w:spacing w:val="-4"/>
        </w:rPr>
        <w:t xml:space="preserve">you </w:t>
      </w:r>
      <w:r>
        <w:t xml:space="preserve">to select the type </w:t>
      </w:r>
      <w:r>
        <w:rPr>
          <w:spacing w:val="-3"/>
        </w:rPr>
        <w:t xml:space="preserve">of </w:t>
      </w:r>
      <w:r>
        <w:t>items to</w:t>
      </w:r>
      <w:r>
        <w:rPr>
          <w:spacing w:val="5"/>
        </w:rPr>
        <w:t xml:space="preserve"> </w:t>
      </w:r>
      <w:r>
        <w:t>export.</w:t>
      </w:r>
    </w:p>
    <w:p w14:paraId="67CF6C56" w14:textId="77777777" w:rsidR="00063AA8" w:rsidRDefault="002628B4">
      <w:pPr>
        <w:pStyle w:val="BodyText"/>
        <w:spacing w:before="3"/>
        <w:rPr>
          <w:sz w:val="18"/>
        </w:rPr>
      </w:pPr>
      <w:r>
        <w:rPr>
          <w:noProof/>
        </w:rPr>
        <w:drawing>
          <wp:anchor distT="0" distB="0" distL="0" distR="0" simplePos="0" relativeHeight="14" behindDoc="0" locked="0" layoutInCell="1" allowOverlap="1" wp14:anchorId="2715F78C" wp14:editId="10C67F5E">
            <wp:simplePos x="0" y="0"/>
            <wp:positionH relativeFrom="page">
              <wp:posOffset>2066925</wp:posOffset>
            </wp:positionH>
            <wp:positionV relativeFrom="paragraph">
              <wp:posOffset>158114</wp:posOffset>
            </wp:positionV>
            <wp:extent cx="3650456" cy="2907506"/>
            <wp:effectExtent l="0" t="0" r="0" b="0"/>
            <wp:wrapTopAndBottom/>
            <wp:docPr id="23" name="image16.jpeg" descr="CP Console Export Wizard - Proced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6" cstate="print"/>
                    <a:stretch>
                      <a:fillRect/>
                    </a:stretch>
                  </pic:blipFill>
                  <pic:spPr>
                    <a:xfrm>
                      <a:off x="0" y="0"/>
                      <a:ext cx="3650456" cy="2907506"/>
                    </a:xfrm>
                    <a:prstGeom prst="rect">
                      <a:avLst/>
                    </a:prstGeom>
                  </pic:spPr>
                </pic:pic>
              </a:graphicData>
            </a:graphic>
          </wp:anchor>
        </w:drawing>
      </w:r>
    </w:p>
    <w:p w14:paraId="1B7C1EB3" w14:textId="77777777" w:rsidR="00063AA8" w:rsidRDefault="002628B4">
      <w:pPr>
        <w:spacing w:before="203"/>
        <w:ind w:left="1694" w:right="1944"/>
        <w:jc w:val="center"/>
        <w:rPr>
          <w:rFonts w:ascii="Arial"/>
          <w:b/>
          <w:sz w:val="20"/>
        </w:rPr>
      </w:pPr>
      <w:r>
        <w:rPr>
          <w:rFonts w:ascii="Arial"/>
          <w:b/>
          <w:sz w:val="20"/>
        </w:rPr>
        <w:t>Figure 3-14, CP Console Export Wizard Select Type</w:t>
      </w:r>
    </w:p>
    <w:p w14:paraId="03B26B62" w14:textId="77777777" w:rsidR="00063AA8" w:rsidRDefault="002628B4">
      <w:pPr>
        <w:pStyle w:val="ListParagraph"/>
        <w:numPr>
          <w:ilvl w:val="0"/>
          <w:numId w:val="58"/>
        </w:numPr>
        <w:tabs>
          <w:tab w:val="left" w:pos="480"/>
        </w:tabs>
        <w:spacing w:before="123" w:line="237" w:lineRule="auto"/>
        <w:ind w:left="480" w:right="488" w:hanging="361"/>
      </w:pPr>
      <w:r>
        <w:t xml:space="preserve">Select </w:t>
      </w:r>
      <w:r>
        <w:rPr>
          <w:b/>
        </w:rPr>
        <w:t>Instruments</w:t>
      </w:r>
      <w:r>
        <w:t xml:space="preserve">, </w:t>
      </w:r>
      <w:r>
        <w:rPr>
          <w:b/>
        </w:rPr>
        <w:t>Procedures</w:t>
      </w:r>
      <w:r>
        <w:t xml:space="preserve">, </w:t>
      </w:r>
      <w:r>
        <w:rPr>
          <w:spacing w:val="-3"/>
        </w:rPr>
        <w:t xml:space="preserve">or </w:t>
      </w:r>
      <w:r>
        <w:rPr>
          <w:b/>
        </w:rPr>
        <w:t xml:space="preserve">Views </w:t>
      </w:r>
      <w:r>
        <w:t xml:space="preserve">and click </w:t>
      </w:r>
      <w:r>
        <w:rPr>
          <w:b/>
        </w:rPr>
        <w:t>Next</w:t>
      </w:r>
      <w:r>
        <w:t xml:space="preserve">. The CP Console Export Wizard asks </w:t>
      </w:r>
      <w:r>
        <w:rPr>
          <w:spacing w:val="-5"/>
        </w:rPr>
        <w:t xml:space="preserve">you </w:t>
      </w:r>
      <w:r>
        <w:t xml:space="preserve">to select the instruments, procedures, </w:t>
      </w:r>
      <w:r>
        <w:rPr>
          <w:spacing w:val="-3"/>
        </w:rPr>
        <w:t xml:space="preserve">or </w:t>
      </w:r>
      <w:r>
        <w:t>views to</w:t>
      </w:r>
      <w:r>
        <w:rPr>
          <w:spacing w:val="10"/>
        </w:rPr>
        <w:t xml:space="preserve"> </w:t>
      </w:r>
      <w:r>
        <w:t>export.</w:t>
      </w:r>
    </w:p>
    <w:p w14:paraId="6ECE4479" w14:textId="77777777" w:rsidR="00063AA8" w:rsidRDefault="002628B4">
      <w:pPr>
        <w:pStyle w:val="BodyText"/>
        <w:spacing w:before="121"/>
        <w:ind w:left="1488" w:right="1069" w:hanging="649"/>
      </w:pPr>
      <w:r>
        <w:rPr>
          <w:b/>
        </w:rPr>
        <w:t xml:space="preserve">Note: </w:t>
      </w:r>
      <w:r>
        <w:t>Import/Export of Views, Procedures, and Instruments are based on folder permissions that are controlled by XPar. You will only have access to Import/Export folders that you have permission to. For example, if you only have access to Views and Procedures you will not be able to import/export Instruments.</w:t>
      </w:r>
    </w:p>
    <w:p w14:paraId="7A25C6CC" w14:textId="77777777" w:rsidR="00063AA8" w:rsidRDefault="00063AA8">
      <w:pPr>
        <w:pStyle w:val="BodyText"/>
        <w:rPr>
          <w:sz w:val="20"/>
        </w:rPr>
      </w:pPr>
    </w:p>
    <w:p w14:paraId="16486F3B" w14:textId="77777777" w:rsidR="00063AA8" w:rsidRDefault="002628B4">
      <w:pPr>
        <w:pStyle w:val="BodyText"/>
        <w:spacing w:before="3"/>
        <w:rPr>
          <w:sz w:val="20"/>
        </w:rPr>
      </w:pPr>
      <w:r>
        <w:rPr>
          <w:noProof/>
        </w:rPr>
        <w:drawing>
          <wp:anchor distT="0" distB="0" distL="0" distR="0" simplePos="0" relativeHeight="15" behindDoc="0" locked="0" layoutInCell="1" allowOverlap="1" wp14:anchorId="2A10F3E5" wp14:editId="67695B40">
            <wp:simplePos x="0" y="0"/>
            <wp:positionH relativeFrom="page">
              <wp:posOffset>2076450</wp:posOffset>
            </wp:positionH>
            <wp:positionV relativeFrom="paragraph">
              <wp:posOffset>172757</wp:posOffset>
            </wp:positionV>
            <wp:extent cx="3636168" cy="2893218"/>
            <wp:effectExtent l="0" t="0" r="0" b="0"/>
            <wp:wrapTopAndBottom/>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27" cstate="print"/>
                    <a:stretch>
                      <a:fillRect/>
                    </a:stretch>
                  </pic:blipFill>
                  <pic:spPr>
                    <a:xfrm>
                      <a:off x="0" y="0"/>
                      <a:ext cx="3636168" cy="2893218"/>
                    </a:xfrm>
                    <a:prstGeom prst="rect">
                      <a:avLst/>
                    </a:prstGeom>
                  </pic:spPr>
                </pic:pic>
              </a:graphicData>
            </a:graphic>
          </wp:anchor>
        </w:drawing>
      </w:r>
    </w:p>
    <w:p w14:paraId="73DFEC4B" w14:textId="77777777" w:rsidR="00063AA8" w:rsidRDefault="002628B4">
      <w:pPr>
        <w:spacing w:before="202"/>
        <w:ind w:left="1689" w:right="1949"/>
        <w:jc w:val="center"/>
        <w:rPr>
          <w:rFonts w:ascii="Arial"/>
          <w:b/>
          <w:sz w:val="20"/>
        </w:rPr>
      </w:pPr>
      <w:r>
        <w:rPr>
          <w:rFonts w:ascii="Arial"/>
          <w:b/>
          <w:sz w:val="20"/>
        </w:rPr>
        <w:t>Figure 3-15, CP Console Export Wizard</w:t>
      </w:r>
    </w:p>
    <w:p w14:paraId="7078EC7C" w14:textId="77777777" w:rsidR="00063AA8" w:rsidRDefault="00063AA8">
      <w:pPr>
        <w:jc w:val="center"/>
        <w:rPr>
          <w:rFonts w:ascii="Arial"/>
          <w:sz w:val="20"/>
        </w:rPr>
        <w:sectPr w:rsidR="00063AA8">
          <w:pgSz w:w="12240" w:h="15840"/>
          <w:pgMar w:top="1360" w:right="1060" w:bottom="1180" w:left="1320" w:header="0" w:footer="983" w:gutter="0"/>
          <w:cols w:space="720"/>
        </w:sectPr>
      </w:pPr>
    </w:p>
    <w:p w14:paraId="6A1538F8" w14:textId="77777777" w:rsidR="00063AA8" w:rsidRDefault="002628B4">
      <w:pPr>
        <w:pStyle w:val="ListParagraph"/>
        <w:numPr>
          <w:ilvl w:val="0"/>
          <w:numId w:val="58"/>
        </w:numPr>
        <w:tabs>
          <w:tab w:val="left" w:pos="480"/>
        </w:tabs>
        <w:spacing w:before="71"/>
        <w:ind w:left="480" w:right="655" w:hanging="361"/>
      </w:pPr>
      <w:r>
        <w:lastRenderedPageBreak/>
        <w:t xml:space="preserve">Select the instruments, procedures, </w:t>
      </w:r>
      <w:r>
        <w:rPr>
          <w:spacing w:val="-3"/>
        </w:rPr>
        <w:t xml:space="preserve">or views </w:t>
      </w:r>
      <w:r>
        <w:t xml:space="preserve">you </w:t>
      </w:r>
      <w:r>
        <w:rPr>
          <w:spacing w:val="-3"/>
        </w:rPr>
        <w:t xml:space="preserve">want </w:t>
      </w:r>
      <w:r>
        <w:t xml:space="preserve">to export (in this example, instruments are being exported). </w:t>
      </w:r>
      <w:r>
        <w:rPr>
          <w:spacing w:val="-3"/>
        </w:rPr>
        <w:t xml:space="preserve">You may </w:t>
      </w:r>
      <w:r>
        <w:t xml:space="preserve">select as </w:t>
      </w:r>
      <w:r>
        <w:rPr>
          <w:spacing w:val="-3"/>
        </w:rPr>
        <w:t xml:space="preserve">many </w:t>
      </w:r>
      <w:r>
        <w:t xml:space="preserve">as </w:t>
      </w:r>
      <w:r>
        <w:rPr>
          <w:spacing w:val="-4"/>
        </w:rPr>
        <w:t xml:space="preserve">you </w:t>
      </w:r>
      <w:r>
        <w:t xml:space="preserve">wish. </w:t>
      </w:r>
      <w:r>
        <w:rPr>
          <w:spacing w:val="-3"/>
        </w:rPr>
        <w:t xml:space="preserve">You may </w:t>
      </w:r>
      <w:r>
        <w:t xml:space="preserve">press Ctrl-A to select all </w:t>
      </w:r>
      <w:r>
        <w:rPr>
          <w:spacing w:val="-3"/>
        </w:rPr>
        <w:t xml:space="preserve">of </w:t>
      </w:r>
      <w:r>
        <w:t xml:space="preserve">the instruments, procedures, </w:t>
      </w:r>
      <w:r>
        <w:rPr>
          <w:spacing w:val="-3"/>
        </w:rPr>
        <w:t xml:space="preserve">or </w:t>
      </w:r>
      <w:r>
        <w:rPr>
          <w:spacing w:val="-2"/>
        </w:rPr>
        <w:t xml:space="preserve">views. </w:t>
      </w:r>
      <w:r>
        <w:t xml:space="preserve">Click </w:t>
      </w:r>
      <w:r>
        <w:rPr>
          <w:b/>
        </w:rPr>
        <w:t>Next</w:t>
      </w:r>
      <w:r>
        <w:t xml:space="preserve">. The CP Console Export Wizard asks </w:t>
      </w:r>
      <w:r>
        <w:rPr>
          <w:spacing w:val="-4"/>
        </w:rPr>
        <w:t xml:space="preserve">you </w:t>
      </w:r>
      <w:r>
        <w:t xml:space="preserve">to enter </w:t>
      </w:r>
      <w:r>
        <w:rPr>
          <w:spacing w:val="-5"/>
        </w:rPr>
        <w:t xml:space="preserve">or </w:t>
      </w:r>
      <w:r>
        <w:t xml:space="preserve">select the name </w:t>
      </w:r>
      <w:r>
        <w:rPr>
          <w:spacing w:val="-3"/>
        </w:rPr>
        <w:t xml:space="preserve">of </w:t>
      </w:r>
      <w:r>
        <w:t xml:space="preserve">the file to export the selected instruments, procedures, </w:t>
      </w:r>
      <w:r>
        <w:rPr>
          <w:spacing w:val="-3"/>
        </w:rPr>
        <w:t>or</w:t>
      </w:r>
      <w:r>
        <w:rPr>
          <w:spacing w:val="2"/>
        </w:rPr>
        <w:t xml:space="preserve"> </w:t>
      </w:r>
      <w:r>
        <w:rPr>
          <w:spacing w:val="-2"/>
        </w:rPr>
        <w:t>views.</w:t>
      </w:r>
    </w:p>
    <w:p w14:paraId="4B377FE6" w14:textId="77777777" w:rsidR="00063AA8" w:rsidRDefault="002628B4">
      <w:pPr>
        <w:pStyle w:val="BodyText"/>
        <w:spacing w:before="3"/>
        <w:rPr>
          <w:sz w:val="18"/>
        </w:rPr>
      </w:pPr>
      <w:r>
        <w:rPr>
          <w:noProof/>
        </w:rPr>
        <w:drawing>
          <wp:anchor distT="0" distB="0" distL="0" distR="0" simplePos="0" relativeHeight="16" behindDoc="0" locked="0" layoutInCell="1" allowOverlap="1" wp14:anchorId="4FDE95E4" wp14:editId="29293E65">
            <wp:simplePos x="0" y="0"/>
            <wp:positionH relativeFrom="page">
              <wp:posOffset>2066925</wp:posOffset>
            </wp:positionH>
            <wp:positionV relativeFrom="paragraph">
              <wp:posOffset>158182</wp:posOffset>
            </wp:positionV>
            <wp:extent cx="3663594" cy="2661761"/>
            <wp:effectExtent l="0" t="0" r="0" b="0"/>
            <wp:wrapTopAndBottom/>
            <wp:docPr id="27" name="image18.png" descr="CP Console Export Wizard Fil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28" cstate="print"/>
                    <a:stretch>
                      <a:fillRect/>
                    </a:stretch>
                  </pic:blipFill>
                  <pic:spPr>
                    <a:xfrm>
                      <a:off x="0" y="0"/>
                      <a:ext cx="3663594" cy="2661761"/>
                    </a:xfrm>
                    <a:prstGeom prst="rect">
                      <a:avLst/>
                    </a:prstGeom>
                  </pic:spPr>
                </pic:pic>
              </a:graphicData>
            </a:graphic>
          </wp:anchor>
        </w:drawing>
      </w:r>
    </w:p>
    <w:p w14:paraId="2B32736C" w14:textId="77777777" w:rsidR="00063AA8" w:rsidRDefault="002628B4">
      <w:pPr>
        <w:spacing w:before="195"/>
        <w:ind w:left="1689" w:right="1949"/>
        <w:jc w:val="center"/>
        <w:rPr>
          <w:rFonts w:ascii="Arial"/>
          <w:b/>
          <w:sz w:val="20"/>
        </w:rPr>
      </w:pPr>
      <w:r>
        <w:rPr>
          <w:rFonts w:ascii="Arial"/>
          <w:b/>
          <w:sz w:val="20"/>
        </w:rPr>
        <w:t>Figure 3-16, Export Filename and Comments</w:t>
      </w:r>
    </w:p>
    <w:p w14:paraId="4982BA0B" w14:textId="77777777" w:rsidR="00063AA8" w:rsidRDefault="002628B4">
      <w:pPr>
        <w:pStyle w:val="ListParagraph"/>
        <w:numPr>
          <w:ilvl w:val="0"/>
          <w:numId w:val="58"/>
        </w:numPr>
        <w:tabs>
          <w:tab w:val="left" w:pos="480"/>
        </w:tabs>
        <w:spacing w:before="122"/>
      </w:pPr>
      <w:r>
        <w:t>Export Filename and</w:t>
      </w:r>
      <w:r>
        <w:rPr>
          <w:spacing w:val="-2"/>
        </w:rPr>
        <w:t xml:space="preserve"> </w:t>
      </w:r>
      <w:r>
        <w:t>Comments.</w:t>
      </w:r>
    </w:p>
    <w:p w14:paraId="37282099" w14:textId="77777777" w:rsidR="00063AA8" w:rsidRDefault="002628B4">
      <w:pPr>
        <w:pStyle w:val="ListParagraph"/>
        <w:numPr>
          <w:ilvl w:val="1"/>
          <w:numId w:val="58"/>
        </w:numPr>
        <w:tabs>
          <w:tab w:val="left" w:pos="839"/>
          <w:tab w:val="left" w:pos="841"/>
        </w:tabs>
        <w:spacing w:before="59"/>
        <w:ind w:hanging="362"/>
      </w:pPr>
      <w:r>
        <w:t xml:space="preserve">Enter the name </w:t>
      </w:r>
      <w:r>
        <w:rPr>
          <w:spacing w:val="-3"/>
        </w:rPr>
        <w:t xml:space="preserve">of </w:t>
      </w:r>
      <w:r>
        <w:t xml:space="preserve">the export </w:t>
      </w:r>
      <w:r>
        <w:rPr>
          <w:spacing w:val="-3"/>
        </w:rPr>
        <w:t xml:space="preserve">file. </w:t>
      </w:r>
      <w:r>
        <w:t xml:space="preserve">To </w:t>
      </w:r>
      <w:r>
        <w:rPr>
          <w:spacing w:val="-4"/>
        </w:rPr>
        <w:t xml:space="preserve">change </w:t>
      </w:r>
      <w:r>
        <w:t>the location where the file will be saved,</w:t>
      </w:r>
      <w:r>
        <w:rPr>
          <w:spacing w:val="34"/>
        </w:rPr>
        <w:t xml:space="preserve"> </w:t>
      </w:r>
      <w:r>
        <w:t>click</w:t>
      </w:r>
    </w:p>
    <w:p w14:paraId="197756F1" w14:textId="77777777" w:rsidR="00063AA8" w:rsidRDefault="002628B4">
      <w:pPr>
        <w:pStyle w:val="BodyText"/>
        <w:spacing w:before="4" w:line="237" w:lineRule="auto"/>
        <w:ind w:left="840" w:right="5979"/>
      </w:pPr>
      <w:r>
        <w:rPr>
          <w:b/>
        </w:rPr>
        <w:t xml:space="preserve">Browse </w:t>
      </w:r>
      <w:r>
        <w:t>and select the location. Or:</w:t>
      </w:r>
    </w:p>
    <w:p w14:paraId="124F085C" w14:textId="77777777" w:rsidR="00063AA8" w:rsidRDefault="002628B4">
      <w:pPr>
        <w:pStyle w:val="BodyText"/>
        <w:spacing w:before="1"/>
        <w:ind w:left="840" w:right="478"/>
        <w:jc w:val="both"/>
      </w:pPr>
      <w:r>
        <w:t xml:space="preserve">To replace an existing file with the new export </w:t>
      </w:r>
      <w:r>
        <w:rPr>
          <w:spacing w:val="-3"/>
        </w:rPr>
        <w:t xml:space="preserve">file, or </w:t>
      </w:r>
      <w:r>
        <w:t xml:space="preserve">click </w:t>
      </w:r>
      <w:r>
        <w:rPr>
          <w:b/>
        </w:rPr>
        <w:t xml:space="preserve">Browse </w:t>
      </w:r>
      <w:r>
        <w:t xml:space="preserve">and select the file </w:t>
      </w:r>
      <w:r>
        <w:rPr>
          <w:spacing w:val="2"/>
        </w:rPr>
        <w:t xml:space="preserve">to </w:t>
      </w:r>
      <w:r>
        <w:rPr>
          <w:spacing w:val="-3"/>
        </w:rPr>
        <w:t xml:space="preserve">replace. </w:t>
      </w:r>
      <w:r>
        <w:t xml:space="preserve">Click </w:t>
      </w:r>
      <w:r>
        <w:rPr>
          <w:b/>
        </w:rPr>
        <w:t xml:space="preserve">Yes </w:t>
      </w:r>
      <w:r>
        <w:t xml:space="preserve">when prompted to replace the </w:t>
      </w:r>
      <w:r>
        <w:rPr>
          <w:spacing w:val="-3"/>
        </w:rPr>
        <w:t>file.</w:t>
      </w:r>
    </w:p>
    <w:p w14:paraId="7D007CB9" w14:textId="77777777" w:rsidR="00063AA8" w:rsidRDefault="002628B4">
      <w:pPr>
        <w:pStyle w:val="ListParagraph"/>
        <w:numPr>
          <w:ilvl w:val="1"/>
          <w:numId w:val="58"/>
        </w:numPr>
        <w:tabs>
          <w:tab w:val="left" w:pos="840"/>
        </w:tabs>
        <w:spacing w:before="60"/>
        <w:ind w:left="839" w:right="639" w:hanging="360"/>
        <w:jc w:val="both"/>
      </w:pPr>
      <w:r>
        <w:t xml:space="preserve">Optionally, you </w:t>
      </w:r>
      <w:r>
        <w:rPr>
          <w:spacing w:val="-3"/>
        </w:rPr>
        <w:t xml:space="preserve">may </w:t>
      </w:r>
      <w:r>
        <w:t xml:space="preserve">add comments in the </w:t>
      </w:r>
      <w:r>
        <w:rPr>
          <w:b/>
        </w:rPr>
        <w:t xml:space="preserve">Comments </w:t>
      </w:r>
      <w:r>
        <w:t xml:space="preserve">box. Comments submitted in the Export Wizard will appear in the Import Wizard before you finish importing </w:t>
      </w:r>
      <w:r>
        <w:rPr>
          <w:spacing w:val="-3"/>
        </w:rPr>
        <w:t xml:space="preserve">your </w:t>
      </w:r>
      <w:r>
        <w:t xml:space="preserve">views. These will </w:t>
      </w:r>
      <w:r>
        <w:rPr>
          <w:spacing w:val="-7"/>
        </w:rPr>
        <w:t xml:space="preserve">be </w:t>
      </w:r>
      <w:r>
        <w:t>included in the XML export</w:t>
      </w:r>
      <w:r>
        <w:rPr>
          <w:spacing w:val="-7"/>
        </w:rPr>
        <w:t xml:space="preserve"> </w:t>
      </w:r>
      <w:r>
        <w:rPr>
          <w:spacing w:val="-3"/>
        </w:rPr>
        <w:t>file.</w:t>
      </w:r>
    </w:p>
    <w:p w14:paraId="16BDB41B" w14:textId="77777777" w:rsidR="00063AA8" w:rsidRDefault="002628B4">
      <w:pPr>
        <w:pStyle w:val="ListParagraph"/>
        <w:numPr>
          <w:ilvl w:val="1"/>
          <w:numId w:val="58"/>
        </w:numPr>
        <w:tabs>
          <w:tab w:val="left" w:pos="841"/>
        </w:tabs>
        <w:spacing w:before="62"/>
        <w:jc w:val="both"/>
      </w:pPr>
      <w:r>
        <w:t xml:space="preserve">Click </w:t>
      </w:r>
      <w:r>
        <w:rPr>
          <w:b/>
        </w:rPr>
        <w:t>Next</w:t>
      </w:r>
      <w:r>
        <w:t xml:space="preserve">. The CP Console Export Wizard displays a preview </w:t>
      </w:r>
      <w:r>
        <w:rPr>
          <w:spacing w:val="-3"/>
        </w:rPr>
        <w:t xml:space="preserve">of </w:t>
      </w:r>
      <w:r>
        <w:t>the XML</w:t>
      </w:r>
      <w:r>
        <w:rPr>
          <w:spacing w:val="-6"/>
        </w:rPr>
        <w:t xml:space="preserve"> </w:t>
      </w:r>
      <w:r>
        <w:t>file.</w:t>
      </w:r>
    </w:p>
    <w:p w14:paraId="06B31CB2" w14:textId="77777777" w:rsidR="00063AA8" w:rsidRDefault="00063AA8">
      <w:pPr>
        <w:jc w:val="both"/>
        <w:sectPr w:rsidR="00063AA8">
          <w:pgSz w:w="12240" w:h="15840"/>
          <w:pgMar w:top="1360" w:right="1060" w:bottom="1180" w:left="1320" w:header="0" w:footer="983" w:gutter="0"/>
          <w:cols w:space="720"/>
        </w:sectPr>
      </w:pPr>
    </w:p>
    <w:p w14:paraId="20608493" w14:textId="77777777" w:rsidR="00063AA8" w:rsidRDefault="002628B4">
      <w:pPr>
        <w:pStyle w:val="BodyText"/>
        <w:ind w:left="2340"/>
        <w:rPr>
          <w:sz w:val="20"/>
        </w:rPr>
      </w:pPr>
      <w:bookmarkStart w:id="60" w:name="3.1.2.6._Import_from_XML"/>
      <w:bookmarkEnd w:id="60"/>
      <w:r>
        <w:rPr>
          <w:noProof/>
          <w:sz w:val="20"/>
        </w:rPr>
        <w:lastRenderedPageBreak/>
        <w:drawing>
          <wp:inline distT="0" distB="0" distL="0" distR="0" wp14:anchorId="2E4B781E" wp14:editId="204BDF0F">
            <wp:extent cx="3135820" cy="2275998"/>
            <wp:effectExtent l="0" t="0" r="0" b="0"/>
            <wp:docPr id="29" name="image19.png" descr="CP Console Export Wizard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29" cstate="print"/>
                    <a:stretch>
                      <a:fillRect/>
                    </a:stretch>
                  </pic:blipFill>
                  <pic:spPr>
                    <a:xfrm>
                      <a:off x="0" y="0"/>
                      <a:ext cx="3135820" cy="2275998"/>
                    </a:xfrm>
                    <a:prstGeom prst="rect">
                      <a:avLst/>
                    </a:prstGeom>
                  </pic:spPr>
                </pic:pic>
              </a:graphicData>
            </a:graphic>
          </wp:inline>
        </w:drawing>
      </w:r>
    </w:p>
    <w:p w14:paraId="31CABFD0" w14:textId="77777777" w:rsidR="00063AA8" w:rsidRDefault="00063AA8">
      <w:pPr>
        <w:pStyle w:val="BodyText"/>
        <w:spacing w:before="9"/>
        <w:rPr>
          <w:sz w:val="11"/>
        </w:rPr>
      </w:pPr>
    </w:p>
    <w:p w14:paraId="4A2D622F" w14:textId="77777777" w:rsidR="00063AA8" w:rsidRDefault="002628B4">
      <w:pPr>
        <w:spacing w:before="95"/>
        <w:ind w:left="1691" w:right="1949"/>
        <w:jc w:val="center"/>
        <w:rPr>
          <w:rFonts w:ascii="Arial"/>
          <w:b/>
          <w:sz w:val="20"/>
        </w:rPr>
      </w:pPr>
      <w:r>
        <w:rPr>
          <w:rFonts w:ascii="Arial"/>
          <w:b/>
          <w:sz w:val="20"/>
        </w:rPr>
        <w:t>Figure 3-17, CP Console Export Wizard File Preview</w:t>
      </w:r>
    </w:p>
    <w:p w14:paraId="4A1C73D3" w14:textId="77777777" w:rsidR="00063AA8" w:rsidRDefault="002628B4">
      <w:pPr>
        <w:pStyle w:val="ListParagraph"/>
        <w:numPr>
          <w:ilvl w:val="0"/>
          <w:numId w:val="58"/>
        </w:numPr>
        <w:tabs>
          <w:tab w:val="left" w:pos="480"/>
        </w:tabs>
        <w:spacing w:before="122"/>
      </w:pPr>
      <w:r>
        <w:rPr>
          <w:spacing w:val="-3"/>
        </w:rPr>
        <w:t xml:space="preserve">You </w:t>
      </w:r>
      <w:r>
        <w:t xml:space="preserve">can scroll to review the XML </w:t>
      </w:r>
      <w:r>
        <w:rPr>
          <w:spacing w:val="-3"/>
        </w:rPr>
        <w:t xml:space="preserve">file. </w:t>
      </w:r>
      <w:r>
        <w:t>To export the file, click</w:t>
      </w:r>
      <w:r>
        <w:rPr>
          <w:spacing w:val="3"/>
        </w:rPr>
        <w:t xml:space="preserve"> </w:t>
      </w:r>
      <w:r>
        <w:rPr>
          <w:b/>
        </w:rPr>
        <w:t>Next</w:t>
      </w:r>
      <w:r>
        <w:t>.</w:t>
      </w:r>
    </w:p>
    <w:p w14:paraId="40943BD2" w14:textId="77777777" w:rsidR="00063AA8" w:rsidRDefault="002628B4">
      <w:pPr>
        <w:pStyle w:val="BodyText"/>
        <w:rPr>
          <w:sz w:val="18"/>
        </w:rPr>
      </w:pPr>
      <w:r>
        <w:rPr>
          <w:noProof/>
        </w:rPr>
        <w:drawing>
          <wp:anchor distT="0" distB="0" distL="0" distR="0" simplePos="0" relativeHeight="17" behindDoc="0" locked="0" layoutInCell="1" allowOverlap="1" wp14:anchorId="19B8F2DB" wp14:editId="67497C12">
            <wp:simplePos x="0" y="0"/>
            <wp:positionH relativeFrom="page">
              <wp:posOffset>2324100</wp:posOffset>
            </wp:positionH>
            <wp:positionV relativeFrom="paragraph">
              <wp:posOffset>156691</wp:posOffset>
            </wp:positionV>
            <wp:extent cx="3135820" cy="2275998"/>
            <wp:effectExtent l="0" t="0" r="0" b="0"/>
            <wp:wrapTopAndBottom/>
            <wp:docPr id="31" name="image20.png" descr="CP Console Export Wizard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30" cstate="print"/>
                    <a:stretch>
                      <a:fillRect/>
                    </a:stretch>
                  </pic:blipFill>
                  <pic:spPr>
                    <a:xfrm>
                      <a:off x="0" y="0"/>
                      <a:ext cx="3135820" cy="2275998"/>
                    </a:xfrm>
                    <a:prstGeom prst="rect">
                      <a:avLst/>
                    </a:prstGeom>
                  </pic:spPr>
                </pic:pic>
              </a:graphicData>
            </a:graphic>
          </wp:anchor>
        </w:drawing>
      </w:r>
    </w:p>
    <w:p w14:paraId="11C7BCC9" w14:textId="77777777" w:rsidR="00063AA8" w:rsidRDefault="002628B4">
      <w:pPr>
        <w:spacing w:before="200"/>
        <w:ind w:left="1693" w:right="1949"/>
        <w:jc w:val="center"/>
        <w:rPr>
          <w:rFonts w:ascii="Arial"/>
          <w:b/>
          <w:sz w:val="20"/>
        </w:rPr>
      </w:pPr>
      <w:r>
        <w:rPr>
          <w:rFonts w:ascii="Arial"/>
          <w:b/>
          <w:sz w:val="20"/>
        </w:rPr>
        <w:t>Figure 3-18, CP Console Export Wizard</w:t>
      </w:r>
      <w:r>
        <w:rPr>
          <w:rFonts w:ascii="Arial"/>
          <w:b/>
          <w:spacing w:val="-17"/>
          <w:sz w:val="20"/>
        </w:rPr>
        <w:t xml:space="preserve"> </w:t>
      </w:r>
      <w:r>
        <w:rPr>
          <w:rFonts w:ascii="Arial"/>
          <w:b/>
          <w:sz w:val="20"/>
        </w:rPr>
        <w:t>Success</w:t>
      </w:r>
    </w:p>
    <w:p w14:paraId="36A22829" w14:textId="77777777" w:rsidR="00063AA8" w:rsidRDefault="002628B4">
      <w:pPr>
        <w:pStyle w:val="ListParagraph"/>
        <w:numPr>
          <w:ilvl w:val="0"/>
          <w:numId w:val="58"/>
        </w:numPr>
        <w:tabs>
          <w:tab w:val="left" w:pos="480"/>
        </w:tabs>
        <w:spacing w:before="122"/>
      </w:pPr>
      <w:r>
        <w:t>When the export is complete, click</w:t>
      </w:r>
      <w:r>
        <w:rPr>
          <w:spacing w:val="3"/>
        </w:rPr>
        <w:t xml:space="preserve"> </w:t>
      </w:r>
      <w:r>
        <w:rPr>
          <w:b/>
        </w:rPr>
        <w:t>Finish</w:t>
      </w:r>
      <w:r>
        <w:t>.</w:t>
      </w:r>
    </w:p>
    <w:p w14:paraId="05EB8F21" w14:textId="77777777" w:rsidR="00063AA8" w:rsidRDefault="00063AA8">
      <w:pPr>
        <w:pStyle w:val="BodyText"/>
        <w:rPr>
          <w:sz w:val="21"/>
        </w:rPr>
      </w:pPr>
    </w:p>
    <w:p w14:paraId="38DE9D7C" w14:textId="77777777" w:rsidR="00063AA8" w:rsidRDefault="002628B4">
      <w:pPr>
        <w:pStyle w:val="ListParagraph"/>
        <w:numPr>
          <w:ilvl w:val="3"/>
          <w:numId w:val="61"/>
        </w:numPr>
        <w:tabs>
          <w:tab w:val="left" w:pos="1061"/>
        </w:tabs>
        <w:rPr>
          <w:rFonts w:ascii="Arial"/>
          <w:b/>
          <w:sz w:val="26"/>
        </w:rPr>
      </w:pPr>
      <w:bookmarkStart w:id="61" w:name="_bookmark28"/>
      <w:bookmarkEnd w:id="61"/>
      <w:r>
        <w:rPr>
          <w:rFonts w:ascii="Arial"/>
          <w:b/>
          <w:sz w:val="26"/>
        </w:rPr>
        <w:t>Import from</w:t>
      </w:r>
      <w:r>
        <w:rPr>
          <w:rFonts w:ascii="Arial"/>
          <w:b/>
          <w:spacing w:val="-3"/>
          <w:sz w:val="26"/>
        </w:rPr>
        <w:t xml:space="preserve"> </w:t>
      </w:r>
      <w:r>
        <w:rPr>
          <w:rFonts w:ascii="Arial"/>
          <w:b/>
          <w:sz w:val="26"/>
        </w:rPr>
        <w:t>XML</w:t>
      </w:r>
    </w:p>
    <w:p w14:paraId="4F4C763D" w14:textId="77777777" w:rsidR="00063AA8" w:rsidRDefault="002628B4">
      <w:pPr>
        <w:pStyle w:val="BodyText"/>
        <w:spacing w:before="181"/>
        <w:ind w:left="120"/>
      </w:pPr>
      <w:r>
        <w:t>You can import Sample views such as a method to share between sites.</w:t>
      </w:r>
    </w:p>
    <w:p w14:paraId="4360D3FB" w14:textId="77777777" w:rsidR="00063AA8" w:rsidRDefault="00063AA8">
      <w:pPr>
        <w:sectPr w:rsidR="00063AA8">
          <w:pgSz w:w="12240" w:h="15840"/>
          <w:pgMar w:top="1440" w:right="1060" w:bottom="1180" w:left="1320" w:header="0" w:footer="983" w:gutter="0"/>
          <w:cols w:space="720"/>
        </w:sectPr>
      </w:pPr>
    </w:p>
    <w:p w14:paraId="74B12B82" w14:textId="77777777" w:rsidR="00063AA8" w:rsidRDefault="002628B4">
      <w:pPr>
        <w:pStyle w:val="Heading3"/>
        <w:numPr>
          <w:ilvl w:val="2"/>
          <w:numId w:val="61"/>
        </w:numPr>
        <w:tabs>
          <w:tab w:val="left" w:pos="898"/>
        </w:tabs>
        <w:spacing w:before="71"/>
      </w:pPr>
      <w:bookmarkStart w:id="62" w:name="3.1.3._Help_Menu"/>
      <w:bookmarkStart w:id="63" w:name="_bookmark29"/>
      <w:bookmarkEnd w:id="62"/>
      <w:bookmarkEnd w:id="63"/>
      <w:r>
        <w:lastRenderedPageBreak/>
        <w:t>Help Menu</w:t>
      </w:r>
    </w:p>
    <w:p w14:paraId="4BDF0693" w14:textId="77777777" w:rsidR="00063AA8" w:rsidRDefault="002628B4">
      <w:pPr>
        <w:pStyle w:val="BodyText"/>
        <w:spacing w:before="182"/>
        <w:ind w:left="120"/>
      </w:pPr>
      <w:r>
        <w:t>The Help menu provides information about the application and access to online Help.</w:t>
      </w:r>
    </w:p>
    <w:p w14:paraId="460C020E" w14:textId="77777777" w:rsidR="00063AA8" w:rsidRDefault="002628B4">
      <w:pPr>
        <w:pStyle w:val="BodyText"/>
        <w:spacing w:before="1"/>
        <w:rPr>
          <w:sz w:val="18"/>
        </w:rPr>
      </w:pPr>
      <w:r>
        <w:rPr>
          <w:noProof/>
        </w:rPr>
        <w:drawing>
          <wp:anchor distT="0" distB="0" distL="0" distR="0" simplePos="0" relativeHeight="18" behindDoc="0" locked="0" layoutInCell="1" allowOverlap="1" wp14:anchorId="0929A771" wp14:editId="1E0958EB">
            <wp:simplePos x="0" y="0"/>
            <wp:positionH relativeFrom="page">
              <wp:posOffset>2933700</wp:posOffset>
            </wp:positionH>
            <wp:positionV relativeFrom="paragraph">
              <wp:posOffset>156845</wp:posOffset>
            </wp:positionV>
            <wp:extent cx="1924050" cy="1047750"/>
            <wp:effectExtent l="0" t="0" r="0" b="0"/>
            <wp:wrapTopAndBottom/>
            <wp:docPr id="33" name="image21.png" descr="Hel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1" cstate="print"/>
                    <a:stretch>
                      <a:fillRect/>
                    </a:stretch>
                  </pic:blipFill>
                  <pic:spPr>
                    <a:xfrm>
                      <a:off x="0" y="0"/>
                      <a:ext cx="1924050" cy="1047750"/>
                    </a:xfrm>
                    <a:prstGeom prst="rect">
                      <a:avLst/>
                    </a:prstGeom>
                  </pic:spPr>
                </pic:pic>
              </a:graphicData>
            </a:graphic>
          </wp:anchor>
        </w:drawing>
      </w:r>
    </w:p>
    <w:p w14:paraId="55B7A5F5" w14:textId="77777777" w:rsidR="00063AA8" w:rsidRDefault="002628B4">
      <w:pPr>
        <w:spacing w:before="201"/>
        <w:ind w:left="1692" w:right="1949"/>
        <w:jc w:val="center"/>
        <w:rPr>
          <w:rFonts w:ascii="Arial"/>
          <w:b/>
          <w:sz w:val="20"/>
        </w:rPr>
      </w:pPr>
      <w:r>
        <w:rPr>
          <w:rFonts w:ascii="Arial"/>
          <w:b/>
          <w:sz w:val="20"/>
        </w:rPr>
        <w:t>Figure 3-19, Help Menu</w:t>
      </w:r>
    </w:p>
    <w:p w14:paraId="01667DCD" w14:textId="77777777" w:rsidR="00063AA8" w:rsidRDefault="002628B4">
      <w:pPr>
        <w:pStyle w:val="BodyText"/>
        <w:spacing w:before="184" w:line="410" w:lineRule="auto"/>
        <w:ind w:left="120" w:right="973"/>
      </w:pPr>
      <w:r>
        <w:t xml:space="preserve">From the Help menu, select </w:t>
      </w:r>
      <w:r>
        <w:rPr>
          <w:b/>
        </w:rPr>
        <w:t xml:space="preserve">About </w:t>
      </w:r>
      <w:r>
        <w:t xml:space="preserve">to display information specific to the CP Console application. Select </w:t>
      </w:r>
      <w:r>
        <w:rPr>
          <w:b/>
        </w:rPr>
        <w:t xml:space="preserve">Contents </w:t>
      </w:r>
      <w:r>
        <w:t>to display online Help for CP Console.</w:t>
      </w:r>
    </w:p>
    <w:p w14:paraId="53F4D420" w14:textId="77777777" w:rsidR="00063AA8" w:rsidRDefault="002628B4">
      <w:pPr>
        <w:pStyle w:val="Heading2"/>
        <w:numPr>
          <w:ilvl w:val="1"/>
          <w:numId w:val="57"/>
        </w:numPr>
        <w:tabs>
          <w:tab w:val="left" w:pos="745"/>
        </w:tabs>
        <w:spacing w:before="173"/>
      </w:pPr>
      <w:bookmarkStart w:id="64" w:name="_bookmark30"/>
      <w:bookmarkEnd w:id="64"/>
      <w:r>
        <w:t xml:space="preserve">CP Console </w:t>
      </w:r>
      <w:r>
        <w:rPr>
          <w:spacing w:val="-7"/>
        </w:rPr>
        <w:t>Tree</w:t>
      </w:r>
      <w:r>
        <w:rPr>
          <w:spacing w:val="-4"/>
        </w:rPr>
        <w:t xml:space="preserve"> </w:t>
      </w:r>
      <w:r>
        <w:rPr>
          <w:spacing w:val="-3"/>
        </w:rPr>
        <w:t>View</w:t>
      </w:r>
    </w:p>
    <w:p w14:paraId="727AA15F" w14:textId="77777777" w:rsidR="00063AA8" w:rsidRDefault="002628B4">
      <w:pPr>
        <w:pStyle w:val="BodyText"/>
        <w:spacing w:before="187"/>
        <w:ind w:left="120" w:right="702"/>
      </w:pPr>
      <w:r>
        <w:t>In the left-hand panel, the CP Console tree vi</w:t>
      </w:r>
      <w:bookmarkStart w:id="65" w:name="3.2._CP_Console_Tree_View"/>
      <w:bookmarkEnd w:id="65"/>
      <w:r>
        <w:t>ew provides access to the following items: Background Task, Flowsheet, Flowsheet Total, Flowsheet View, Instrument, Parameters, Procedure, Schedule, and Shift.</w:t>
      </w:r>
    </w:p>
    <w:p w14:paraId="658DA555" w14:textId="77777777" w:rsidR="00063AA8" w:rsidRDefault="002628B4">
      <w:pPr>
        <w:pStyle w:val="BodyText"/>
        <w:rPr>
          <w:sz w:val="18"/>
        </w:rPr>
      </w:pPr>
      <w:r>
        <w:rPr>
          <w:noProof/>
        </w:rPr>
        <w:drawing>
          <wp:anchor distT="0" distB="0" distL="0" distR="0" simplePos="0" relativeHeight="19" behindDoc="0" locked="0" layoutInCell="1" allowOverlap="1" wp14:anchorId="67A4F20E" wp14:editId="3DE6F640">
            <wp:simplePos x="0" y="0"/>
            <wp:positionH relativeFrom="page">
              <wp:posOffset>3057525</wp:posOffset>
            </wp:positionH>
            <wp:positionV relativeFrom="paragraph">
              <wp:posOffset>156699</wp:posOffset>
            </wp:positionV>
            <wp:extent cx="1666875" cy="1657350"/>
            <wp:effectExtent l="0" t="0" r="0" b="0"/>
            <wp:wrapTopAndBottom/>
            <wp:docPr id="35" name="image22.jpeg" descr="Screen capture of the CP Console tree view: Background Task, Flowsheet, Flowsheet Total, Flowsheet View, Instrument, Parameters, Procedure, Schedule, and 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32" cstate="print"/>
                    <a:stretch>
                      <a:fillRect/>
                    </a:stretch>
                  </pic:blipFill>
                  <pic:spPr>
                    <a:xfrm>
                      <a:off x="0" y="0"/>
                      <a:ext cx="1666875" cy="1657350"/>
                    </a:xfrm>
                    <a:prstGeom prst="rect">
                      <a:avLst/>
                    </a:prstGeom>
                  </pic:spPr>
                </pic:pic>
              </a:graphicData>
            </a:graphic>
          </wp:anchor>
        </w:drawing>
      </w:r>
    </w:p>
    <w:p w14:paraId="060C9668" w14:textId="77777777" w:rsidR="00063AA8" w:rsidRDefault="002628B4">
      <w:pPr>
        <w:spacing w:before="199"/>
        <w:ind w:left="1691" w:right="1949"/>
        <w:jc w:val="center"/>
        <w:rPr>
          <w:rFonts w:ascii="Arial"/>
          <w:b/>
          <w:sz w:val="20"/>
        </w:rPr>
      </w:pPr>
      <w:r>
        <w:rPr>
          <w:rFonts w:ascii="Arial"/>
          <w:b/>
          <w:sz w:val="20"/>
        </w:rPr>
        <w:t>Figure 3-20, CP Console Tree View</w:t>
      </w:r>
    </w:p>
    <w:p w14:paraId="2BF2D62B" w14:textId="77777777" w:rsidR="00063AA8" w:rsidRDefault="00063AA8">
      <w:pPr>
        <w:jc w:val="center"/>
        <w:rPr>
          <w:rFonts w:ascii="Arial"/>
          <w:sz w:val="20"/>
        </w:rPr>
        <w:sectPr w:rsidR="00063AA8">
          <w:pgSz w:w="12240" w:h="15840"/>
          <w:pgMar w:top="1360" w:right="1060" w:bottom="1180" w:left="1320" w:header="0" w:footer="983" w:gutter="0"/>
          <w:cols w:space="720"/>
        </w:sectPr>
      </w:pPr>
    </w:p>
    <w:p w14:paraId="1E0F06EA" w14:textId="77777777" w:rsidR="00063AA8" w:rsidRDefault="00063AA8">
      <w:pPr>
        <w:pStyle w:val="BodyText"/>
        <w:spacing w:before="1"/>
        <w:rPr>
          <w:rFonts w:ascii="Arial"/>
          <w:b/>
          <w:sz w:val="17"/>
        </w:rPr>
      </w:pPr>
    </w:p>
    <w:p w14:paraId="418909F0" w14:textId="77777777" w:rsidR="00063AA8" w:rsidRDefault="002628B4">
      <w:pPr>
        <w:pStyle w:val="Heading2"/>
        <w:numPr>
          <w:ilvl w:val="1"/>
          <w:numId w:val="57"/>
        </w:numPr>
        <w:tabs>
          <w:tab w:val="left" w:pos="745"/>
        </w:tabs>
        <w:spacing w:before="91"/>
      </w:pPr>
      <w:bookmarkStart w:id="66" w:name="3.3.__CP_Console_Detail_Area"/>
      <w:bookmarkStart w:id="67" w:name="_bookmark31"/>
      <w:bookmarkEnd w:id="66"/>
      <w:bookmarkEnd w:id="67"/>
      <w:r>
        <w:t>CP Console Detail</w:t>
      </w:r>
      <w:r>
        <w:rPr>
          <w:spacing w:val="-11"/>
        </w:rPr>
        <w:t xml:space="preserve"> </w:t>
      </w:r>
      <w:r>
        <w:rPr>
          <w:spacing w:val="-6"/>
        </w:rPr>
        <w:t>Area</w:t>
      </w:r>
    </w:p>
    <w:p w14:paraId="414F083D" w14:textId="77777777" w:rsidR="00063AA8" w:rsidRDefault="002628B4">
      <w:pPr>
        <w:pStyle w:val="BodyText"/>
        <w:spacing w:before="188"/>
        <w:ind w:left="120" w:right="434"/>
      </w:pPr>
      <w:r>
        <w:t>When you select an item in the CP Console tree view, details for that item appear in the large panel to the right. This is the worksheet where you create, customize, and fine-tune your flowsheet views, flowsheet layouts, and so on.</w:t>
      </w:r>
    </w:p>
    <w:p w14:paraId="0FFBF404" w14:textId="77777777" w:rsidR="00063AA8" w:rsidRDefault="002628B4">
      <w:pPr>
        <w:pStyle w:val="BodyText"/>
        <w:spacing w:before="10"/>
        <w:rPr>
          <w:sz w:val="17"/>
        </w:rPr>
      </w:pPr>
      <w:r>
        <w:rPr>
          <w:noProof/>
        </w:rPr>
        <w:drawing>
          <wp:anchor distT="0" distB="0" distL="0" distR="0" simplePos="0" relativeHeight="20" behindDoc="0" locked="0" layoutInCell="1" allowOverlap="1" wp14:anchorId="6081D60E" wp14:editId="6FFDCAFF">
            <wp:simplePos x="0" y="0"/>
            <wp:positionH relativeFrom="page">
              <wp:posOffset>952500</wp:posOffset>
            </wp:positionH>
            <wp:positionV relativeFrom="paragraph">
              <wp:posOffset>155268</wp:posOffset>
            </wp:positionV>
            <wp:extent cx="5850873" cy="4400550"/>
            <wp:effectExtent l="0" t="0" r="0" b="0"/>
            <wp:wrapTopAndBottom/>
            <wp:docPr id="37" name="image23.png"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33" cstate="print"/>
                    <a:stretch>
                      <a:fillRect/>
                    </a:stretch>
                  </pic:blipFill>
                  <pic:spPr>
                    <a:xfrm>
                      <a:off x="0" y="0"/>
                      <a:ext cx="5850873" cy="4400550"/>
                    </a:xfrm>
                    <a:prstGeom prst="rect">
                      <a:avLst/>
                    </a:prstGeom>
                  </pic:spPr>
                </pic:pic>
              </a:graphicData>
            </a:graphic>
          </wp:anchor>
        </w:drawing>
      </w:r>
    </w:p>
    <w:p w14:paraId="4FCCE77D" w14:textId="77777777" w:rsidR="00063AA8" w:rsidRDefault="002628B4">
      <w:pPr>
        <w:spacing w:before="215"/>
        <w:ind w:left="1692" w:right="1949"/>
        <w:jc w:val="center"/>
        <w:rPr>
          <w:rFonts w:ascii="Arial"/>
          <w:b/>
          <w:sz w:val="20"/>
        </w:rPr>
      </w:pPr>
      <w:r>
        <w:rPr>
          <w:rFonts w:ascii="Arial"/>
          <w:b/>
          <w:sz w:val="20"/>
        </w:rPr>
        <w:t>Figure 3-21, Item Detail Area</w:t>
      </w:r>
    </w:p>
    <w:p w14:paraId="02D97C6F" w14:textId="77777777" w:rsidR="00063AA8" w:rsidRDefault="002628B4">
      <w:pPr>
        <w:pStyle w:val="BodyText"/>
        <w:spacing w:before="186" w:line="237" w:lineRule="auto"/>
        <w:ind w:left="119" w:right="366"/>
      </w:pPr>
      <w:r>
        <w:t>The banner appears at the top of every detail area, indicating the name you assign to the item, the type of item you are creating or modifying (flowsheet, view, total), as well as the access level.</w:t>
      </w:r>
    </w:p>
    <w:p w14:paraId="6C874F84" w14:textId="77777777" w:rsidR="00063AA8" w:rsidRDefault="00063AA8">
      <w:pPr>
        <w:spacing w:line="237" w:lineRule="auto"/>
        <w:sectPr w:rsidR="00063AA8">
          <w:pgSz w:w="12240" w:h="15840"/>
          <w:pgMar w:top="1500" w:right="1060" w:bottom="1180" w:left="1320" w:header="0" w:footer="983" w:gutter="0"/>
          <w:cols w:space="720"/>
        </w:sectPr>
      </w:pPr>
    </w:p>
    <w:p w14:paraId="1E0266B4" w14:textId="77777777" w:rsidR="00063AA8" w:rsidRDefault="00063AA8">
      <w:pPr>
        <w:pStyle w:val="BodyText"/>
        <w:rPr>
          <w:sz w:val="20"/>
        </w:rPr>
      </w:pPr>
    </w:p>
    <w:p w14:paraId="5D2AD996" w14:textId="77777777" w:rsidR="00063AA8" w:rsidRDefault="00063AA8">
      <w:pPr>
        <w:pStyle w:val="BodyText"/>
        <w:rPr>
          <w:sz w:val="20"/>
        </w:rPr>
      </w:pPr>
    </w:p>
    <w:p w14:paraId="4FEA334C" w14:textId="77777777" w:rsidR="00063AA8" w:rsidRDefault="00063AA8">
      <w:pPr>
        <w:pStyle w:val="BodyText"/>
        <w:rPr>
          <w:sz w:val="20"/>
        </w:rPr>
      </w:pPr>
    </w:p>
    <w:p w14:paraId="66BEC259" w14:textId="77777777" w:rsidR="00063AA8" w:rsidRDefault="002628B4">
      <w:pPr>
        <w:spacing w:before="216"/>
        <w:ind w:left="1687" w:right="1949"/>
        <w:jc w:val="center"/>
        <w:rPr>
          <w:i/>
        </w:rPr>
      </w:pPr>
      <w:r>
        <w:rPr>
          <w:i/>
        </w:rPr>
        <w:t>This page intentionally left blank for double-sided printing</w:t>
      </w:r>
    </w:p>
    <w:p w14:paraId="3F32C512" w14:textId="77777777" w:rsidR="00063AA8" w:rsidRDefault="00063AA8">
      <w:pPr>
        <w:jc w:val="center"/>
        <w:sectPr w:rsidR="00063AA8">
          <w:pgSz w:w="12240" w:h="15840"/>
          <w:pgMar w:top="1500" w:right="1060" w:bottom="1180" w:left="1320" w:header="0" w:footer="983" w:gutter="0"/>
          <w:cols w:space="720"/>
        </w:sectPr>
      </w:pPr>
    </w:p>
    <w:p w14:paraId="19BF1D3B" w14:textId="77777777" w:rsidR="00063AA8" w:rsidRDefault="002628B4">
      <w:pPr>
        <w:pStyle w:val="Heading1"/>
        <w:numPr>
          <w:ilvl w:val="0"/>
          <w:numId w:val="56"/>
        </w:numPr>
        <w:tabs>
          <w:tab w:val="left" w:pos="701"/>
        </w:tabs>
      </w:pPr>
      <w:bookmarkStart w:id="68" w:name="_bookmark33"/>
      <w:bookmarkStart w:id="69" w:name="4._Working_with_Clinical_Flowsheet_Views"/>
      <w:bookmarkStart w:id="70" w:name="_bookmark32"/>
      <w:bookmarkEnd w:id="68"/>
      <w:bookmarkEnd w:id="69"/>
      <w:bookmarkEnd w:id="70"/>
      <w:r>
        <w:lastRenderedPageBreak/>
        <w:t>Working with Clinical Flowsheet</w:t>
      </w:r>
      <w:r>
        <w:rPr>
          <w:spacing w:val="-7"/>
        </w:rPr>
        <w:t xml:space="preserve"> </w:t>
      </w:r>
      <w:r>
        <w:rPr>
          <w:spacing w:val="-3"/>
        </w:rPr>
        <w:t>Views</w:t>
      </w:r>
    </w:p>
    <w:p w14:paraId="53D1242B" w14:textId="77777777" w:rsidR="00063AA8" w:rsidRDefault="002628B4">
      <w:pPr>
        <w:pStyle w:val="BodyText"/>
        <w:spacing w:before="242" w:line="415" w:lineRule="auto"/>
        <w:ind w:left="302" w:right="2832" w:hanging="1"/>
      </w:pPr>
      <w:r>
        <w:t>The following section details the basic tasks available within CP Console. To get started, you will need the following:</w:t>
      </w:r>
    </w:p>
    <w:p w14:paraId="19656741" w14:textId="77777777" w:rsidR="00063AA8" w:rsidRDefault="002628B4">
      <w:pPr>
        <w:pStyle w:val="ListParagraph"/>
        <w:numPr>
          <w:ilvl w:val="1"/>
          <w:numId w:val="56"/>
        </w:numPr>
        <w:tabs>
          <w:tab w:val="left" w:pos="840"/>
          <w:tab w:val="left" w:pos="841"/>
        </w:tabs>
        <w:spacing w:line="262" w:lineRule="exact"/>
      </w:pPr>
      <w:r>
        <w:rPr>
          <w:spacing w:val="-3"/>
        </w:rPr>
        <w:t xml:space="preserve">You must </w:t>
      </w:r>
      <w:r>
        <w:t xml:space="preserve">have the </w:t>
      </w:r>
      <w:r>
        <w:rPr>
          <w:b/>
        </w:rPr>
        <w:t>MD ADMINISTRATOR</w:t>
      </w:r>
      <w:r>
        <w:rPr>
          <w:b/>
          <w:spacing w:val="4"/>
        </w:rPr>
        <w:t xml:space="preserve"> </w:t>
      </w:r>
      <w:r>
        <w:t>key</w:t>
      </w:r>
    </w:p>
    <w:p w14:paraId="6236F616" w14:textId="77777777" w:rsidR="00063AA8" w:rsidRDefault="002628B4">
      <w:pPr>
        <w:pStyle w:val="ListParagraph"/>
        <w:numPr>
          <w:ilvl w:val="1"/>
          <w:numId w:val="56"/>
        </w:numPr>
        <w:tabs>
          <w:tab w:val="left" w:pos="840"/>
          <w:tab w:val="left" w:pos="841"/>
        </w:tabs>
        <w:spacing w:before="182"/>
      </w:pPr>
      <w:r>
        <w:t xml:space="preserve">Access to the </w:t>
      </w:r>
      <w:r>
        <w:rPr>
          <w:b/>
        </w:rPr>
        <w:t>CP Console</w:t>
      </w:r>
      <w:r>
        <w:rPr>
          <w:b/>
          <w:spacing w:val="-2"/>
        </w:rPr>
        <w:t xml:space="preserve"> </w:t>
      </w:r>
      <w:r>
        <w:t>executable</w:t>
      </w:r>
    </w:p>
    <w:p w14:paraId="718BA326" w14:textId="77777777" w:rsidR="00063AA8" w:rsidRDefault="002628B4">
      <w:pPr>
        <w:pStyle w:val="ListParagraph"/>
        <w:numPr>
          <w:ilvl w:val="1"/>
          <w:numId w:val="56"/>
        </w:numPr>
        <w:tabs>
          <w:tab w:val="left" w:pos="841"/>
          <w:tab w:val="left" w:pos="842"/>
        </w:tabs>
        <w:spacing w:before="176"/>
        <w:ind w:left="841"/>
      </w:pPr>
      <w:r>
        <w:t xml:space="preserve">Menu Option </w:t>
      </w:r>
      <w:r>
        <w:rPr>
          <w:b/>
        </w:rPr>
        <w:t xml:space="preserve">MD CLIO </w:t>
      </w:r>
      <w:r>
        <w:rPr>
          <w:spacing w:val="-3"/>
        </w:rPr>
        <w:t xml:space="preserve">must </w:t>
      </w:r>
      <w:r>
        <w:t>be assigned</w:t>
      </w:r>
    </w:p>
    <w:p w14:paraId="14FEDDFF" w14:textId="77777777" w:rsidR="00063AA8" w:rsidRDefault="002628B4">
      <w:pPr>
        <w:pStyle w:val="BodyText"/>
        <w:spacing w:before="183"/>
        <w:ind w:left="303"/>
      </w:pPr>
      <w:r>
        <w:t>Within CP Console, you can complete the following</w:t>
      </w:r>
      <w:r>
        <w:rPr>
          <w:spacing w:val="-22"/>
        </w:rPr>
        <w:t xml:space="preserve"> </w:t>
      </w:r>
      <w:r>
        <w:t>tasks:</w:t>
      </w:r>
    </w:p>
    <w:p w14:paraId="1097366A" w14:textId="77777777" w:rsidR="00063AA8" w:rsidRDefault="002628B4">
      <w:pPr>
        <w:pStyle w:val="ListParagraph"/>
        <w:numPr>
          <w:ilvl w:val="1"/>
          <w:numId w:val="56"/>
        </w:numPr>
        <w:tabs>
          <w:tab w:val="left" w:pos="841"/>
          <w:tab w:val="left" w:pos="842"/>
        </w:tabs>
        <w:spacing w:before="125"/>
        <w:ind w:left="841"/>
      </w:pPr>
      <w:r>
        <w:t>Import Sample</w:t>
      </w:r>
      <w:r>
        <w:rPr>
          <w:spacing w:val="2"/>
        </w:rPr>
        <w:t xml:space="preserve"> </w:t>
      </w:r>
      <w:r>
        <w:rPr>
          <w:spacing w:val="-3"/>
        </w:rPr>
        <w:t>Views</w:t>
      </w:r>
    </w:p>
    <w:p w14:paraId="140F2B85" w14:textId="77777777" w:rsidR="00063AA8" w:rsidRDefault="002628B4">
      <w:pPr>
        <w:pStyle w:val="ListParagraph"/>
        <w:numPr>
          <w:ilvl w:val="1"/>
          <w:numId w:val="56"/>
        </w:numPr>
        <w:tabs>
          <w:tab w:val="left" w:pos="841"/>
          <w:tab w:val="left" w:pos="842"/>
        </w:tabs>
        <w:spacing w:before="129"/>
        <w:ind w:left="841"/>
      </w:pPr>
      <w:r>
        <w:t>Customize Flowsheet</w:t>
      </w:r>
      <w:r>
        <w:rPr>
          <w:spacing w:val="-3"/>
        </w:rPr>
        <w:t xml:space="preserve"> </w:t>
      </w:r>
      <w:r>
        <w:t>Views</w:t>
      </w:r>
    </w:p>
    <w:p w14:paraId="25054AD6" w14:textId="77777777" w:rsidR="00063AA8" w:rsidRDefault="002628B4">
      <w:pPr>
        <w:pStyle w:val="ListParagraph"/>
        <w:numPr>
          <w:ilvl w:val="1"/>
          <w:numId w:val="56"/>
        </w:numPr>
        <w:tabs>
          <w:tab w:val="left" w:pos="841"/>
          <w:tab w:val="left" w:pos="842"/>
        </w:tabs>
        <w:spacing w:before="124"/>
        <w:ind w:left="841"/>
      </w:pPr>
      <w:r>
        <w:t>Create a</w:t>
      </w:r>
      <w:r>
        <w:rPr>
          <w:spacing w:val="-5"/>
        </w:rPr>
        <w:t xml:space="preserve"> </w:t>
      </w:r>
      <w:r>
        <w:rPr>
          <w:spacing w:val="-3"/>
        </w:rPr>
        <w:t>Flowsheet</w:t>
      </w:r>
    </w:p>
    <w:p w14:paraId="5714AC16" w14:textId="77777777" w:rsidR="00063AA8" w:rsidRDefault="002628B4">
      <w:pPr>
        <w:pStyle w:val="ListParagraph"/>
        <w:numPr>
          <w:ilvl w:val="1"/>
          <w:numId w:val="56"/>
        </w:numPr>
        <w:tabs>
          <w:tab w:val="left" w:pos="841"/>
          <w:tab w:val="left" w:pos="842"/>
        </w:tabs>
        <w:spacing w:before="182"/>
        <w:ind w:left="841"/>
      </w:pPr>
      <w:r>
        <w:t xml:space="preserve">Add, Edit, </w:t>
      </w:r>
      <w:r>
        <w:rPr>
          <w:spacing w:val="-3"/>
        </w:rPr>
        <w:t xml:space="preserve">or </w:t>
      </w:r>
      <w:r>
        <w:t>Remove a view from an existing</w:t>
      </w:r>
      <w:r>
        <w:rPr>
          <w:spacing w:val="9"/>
        </w:rPr>
        <w:t xml:space="preserve"> </w:t>
      </w:r>
      <w:r>
        <w:t>flowsheet</w:t>
      </w:r>
    </w:p>
    <w:p w14:paraId="4F1AB89C" w14:textId="77777777" w:rsidR="00063AA8" w:rsidRDefault="00063AA8">
      <w:pPr>
        <w:pStyle w:val="BodyText"/>
        <w:rPr>
          <w:sz w:val="20"/>
        </w:rPr>
      </w:pPr>
    </w:p>
    <w:p w14:paraId="4F2912BC" w14:textId="77777777" w:rsidR="00063AA8" w:rsidRDefault="002628B4">
      <w:pPr>
        <w:pStyle w:val="BodyText"/>
        <w:rPr>
          <w:sz w:val="12"/>
        </w:rPr>
      </w:pPr>
      <w:r>
        <w:rPr>
          <w:noProof/>
        </w:rPr>
        <w:drawing>
          <wp:anchor distT="0" distB="0" distL="0" distR="0" simplePos="0" relativeHeight="21" behindDoc="0" locked="0" layoutInCell="1" allowOverlap="1" wp14:anchorId="766198C3" wp14:editId="192E620F">
            <wp:simplePos x="0" y="0"/>
            <wp:positionH relativeFrom="page">
              <wp:posOffset>914400</wp:posOffset>
            </wp:positionH>
            <wp:positionV relativeFrom="paragraph">
              <wp:posOffset>181112</wp:posOffset>
            </wp:positionV>
            <wp:extent cx="424037" cy="376809"/>
            <wp:effectExtent l="0" t="0" r="0" b="0"/>
            <wp:wrapTopAndBottom/>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34" cstate="print"/>
                    <a:stretch>
                      <a:fillRect/>
                    </a:stretch>
                  </pic:blipFill>
                  <pic:spPr>
                    <a:xfrm>
                      <a:off x="0" y="0"/>
                      <a:ext cx="424037" cy="376809"/>
                    </a:xfrm>
                    <a:prstGeom prst="rect">
                      <a:avLst/>
                    </a:prstGeom>
                  </pic:spPr>
                </pic:pic>
              </a:graphicData>
            </a:graphic>
          </wp:anchor>
        </w:drawing>
      </w:r>
      <w:r w:rsidR="00C341E6">
        <w:pict w14:anchorId="23749E9C">
          <v:group id="_x0000_s1069" style="position:absolute;margin-left:114pt;margin-top:8.9pt;width:435.6pt;height:38.65pt;z-index:-251634688;mso-wrap-distance-left:0;mso-wrap-distance-right:0;mso-position-horizontal-relative:page;mso-position-vertical-relative:text" coordorigin="2280,178" coordsize="8712,773">
            <v:line id="_x0000_s1080" style="position:absolute" from="2280,207" to="10906,207" strokeweight="2.88pt"/>
            <v:line id="_x0000_s1079" style="position:absolute" from="2280,257" to="10906,257" strokeweight=".72pt"/>
            <v:rect id="_x0000_s1078" style="position:absolute;left:10934;top:178;width:58;height:87" fillcolor="black" stroked="f"/>
            <v:rect id="_x0000_s1077" style="position:absolute;left:10905;top:178;width:87;height:58" fillcolor="black" stroked="f"/>
            <v:line id="_x0000_s1076" style="position:absolute" from="10963,264" to="10963,586" strokeweight="2.88pt"/>
            <v:line id="_x0000_s1075" style="position:absolute" from="2280,922" to="10906,922" strokeweight="2.88pt"/>
            <v:line id="_x0000_s1074" style="position:absolute" from="2280,872" to="10906,872" strokeweight=".72pt"/>
            <v:rect id="_x0000_s1073" style="position:absolute;left:10905;top:893;width:87;height:58" fillcolor="black" stroked="f"/>
            <v:line id="_x0000_s1072" style="position:absolute" from="10963,586" to="10963,951" strokeweight="2.88pt"/>
            <v:line id="_x0000_s1071" style="position:absolute" from="10913,250" to="10913,879" strokeweight=".72pt"/>
            <v:shapetype id="_x0000_t202" coordsize="21600,21600" o:spt="202" path="m,l,21600r21600,l21600,xe">
              <v:stroke joinstyle="miter"/>
              <v:path gradientshapeok="t" o:connecttype="rect"/>
            </v:shapetype>
            <v:shape id="_x0000_s1070" type="#_x0000_t202" style="position:absolute;left:2280;top:178;width:8712;height:773" filled="f" stroked="f">
              <v:textbox inset="0,0,0,0">
                <w:txbxContent>
                  <w:p w14:paraId="72FA863D" w14:textId="77777777" w:rsidR="00063AA8" w:rsidRDefault="002628B4">
                    <w:pPr>
                      <w:spacing w:before="84" w:line="242" w:lineRule="auto"/>
                      <w:ind w:left="28"/>
                      <w:rPr>
                        <w:b/>
                      </w:rPr>
                    </w:pPr>
                    <w:r>
                      <w:rPr>
                        <w:b/>
                        <w:sz w:val="28"/>
                      </w:rPr>
                      <w:t>IMPORTANT</w:t>
                    </w:r>
                    <w:r>
                      <w:t xml:space="preserve">: </w:t>
                    </w:r>
                    <w:r>
                      <w:rPr>
                        <w:b/>
                      </w:rPr>
                      <w:t>If you are importing views from a different site, you need to copy and rename them. See Renaming a Copied View for more details.</w:t>
                    </w:r>
                  </w:p>
                </w:txbxContent>
              </v:textbox>
            </v:shape>
            <w10:wrap type="topAndBottom" anchorx="page"/>
          </v:group>
        </w:pict>
      </w:r>
    </w:p>
    <w:p w14:paraId="75C09CDF" w14:textId="77777777" w:rsidR="00063AA8" w:rsidRDefault="00063AA8">
      <w:pPr>
        <w:pStyle w:val="BodyText"/>
        <w:spacing w:before="9"/>
        <w:rPr>
          <w:sz w:val="18"/>
        </w:rPr>
      </w:pPr>
    </w:p>
    <w:p w14:paraId="794F0A66" w14:textId="77777777" w:rsidR="00063AA8" w:rsidRDefault="002628B4">
      <w:pPr>
        <w:pStyle w:val="BodyText"/>
        <w:spacing w:before="91"/>
        <w:ind w:left="480" w:right="389" w:hanging="361"/>
      </w:pPr>
      <w:r>
        <w:rPr>
          <w:b/>
        </w:rPr>
        <w:t xml:space="preserve">See Also – </w:t>
      </w:r>
      <w:r>
        <w:t xml:space="preserve">Importing Views from XML, step </w:t>
      </w:r>
      <w:hyperlink w:anchor="_bookmark33" w:history="1">
        <w:r>
          <w:rPr>
            <w:color w:val="0000FF"/>
            <w:u w:val="single" w:color="0000FF"/>
          </w:rPr>
          <w:t>6</w:t>
        </w:r>
        <w:r>
          <w:t>.</w:t>
        </w:r>
      </w:hyperlink>
      <w:r>
        <w:t xml:space="preserve"> If you click yes to the CP Console Import Wizard Confirm Warning message, your imported view will be overwritten. Make sure that you make a copy of the existing view to retain its contents.</w:t>
      </w:r>
    </w:p>
    <w:p w14:paraId="684EE0C4" w14:textId="77777777" w:rsidR="00063AA8" w:rsidRDefault="00063AA8">
      <w:pPr>
        <w:sectPr w:rsidR="00063AA8">
          <w:pgSz w:w="12240" w:h="15840"/>
          <w:pgMar w:top="1360" w:right="1060" w:bottom="1180" w:left="1320" w:header="0" w:footer="983" w:gutter="0"/>
          <w:cols w:space="720"/>
        </w:sectPr>
      </w:pPr>
    </w:p>
    <w:p w14:paraId="3511A6D4" w14:textId="77777777" w:rsidR="00063AA8" w:rsidRDefault="002628B4">
      <w:pPr>
        <w:pStyle w:val="Heading2"/>
        <w:numPr>
          <w:ilvl w:val="1"/>
          <w:numId w:val="55"/>
        </w:numPr>
        <w:tabs>
          <w:tab w:val="left" w:pos="745"/>
        </w:tabs>
        <w:spacing w:before="68"/>
      </w:pPr>
      <w:bookmarkStart w:id="71" w:name="4.1._Importing_Views_from_XML"/>
      <w:bookmarkStart w:id="72" w:name="_bookmark34"/>
      <w:bookmarkEnd w:id="71"/>
      <w:bookmarkEnd w:id="72"/>
      <w:r>
        <w:lastRenderedPageBreak/>
        <w:t>Importing Views from</w:t>
      </w:r>
      <w:r>
        <w:rPr>
          <w:spacing w:val="-9"/>
        </w:rPr>
        <w:t xml:space="preserve"> </w:t>
      </w:r>
      <w:r>
        <w:t>XML</w:t>
      </w:r>
    </w:p>
    <w:p w14:paraId="0139F4E0" w14:textId="77777777" w:rsidR="00063AA8" w:rsidRDefault="00C341E6">
      <w:pPr>
        <w:pStyle w:val="BodyText"/>
        <w:spacing w:before="189" w:line="237" w:lineRule="auto"/>
        <w:ind w:left="120" w:right="365" w:hanging="1"/>
      </w:pPr>
      <w:r>
        <w:pict w14:anchorId="4BF59340">
          <v:rect id="_x0000_s1068" style="position:absolute;left:0;text-align:left;margin-left:217.9pt;margin-top:46pt;width:2.9pt;height:.5pt;z-index:-255673344;mso-position-horizontal-relative:page" fillcolor="blue" stroked="f">
            <w10:wrap anchorx="page"/>
          </v:rect>
        </w:pict>
      </w:r>
      <w:r w:rsidR="002628B4">
        <w:t xml:space="preserve">Sample Views for Flowsheets are available for download. You can copy sample views as a starting point for creating custom views. They are available on the anonymous FTP site as MD1_0P16_Sample_Views.xml </w:t>
      </w:r>
      <w:r w:rsidR="002628B4">
        <w:rPr>
          <w:color w:val="0000FF"/>
        </w:rPr>
        <w:t xml:space="preserve">. </w:t>
      </w:r>
      <w:r w:rsidR="002628B4">
        <w:t>Contact your local IRM Support to retrieve this file from the designated FTP server.</w:t>
      </w:r>
    </w:p>
    <w:p w14:paraId="2773F165" w14:textId="77777777" w:rsidR="00063AA8" w:rsidRDefault="002628B4">
      <w:pPr>
        <w:pStyle w:val="BodyText"/>
        <w:spacing w:before="187"/>
        <w:ind w:left="120"/>
      </w:pPr>
      <w:r>
        <w:t>You can also follow these steps to import custom views.</w:t>
      </w:r>
    </w:p>
    <w:p w14:paraId="26007621" w14:textId="77777777" w:rsidR="00063AA8" w:rsidRDefault="002628B4">
      <w:pPr>
        <w:pStyle w:val="ListParagraph"/>
        <w:numPr>
          <w:ilvl w:val="0"/>
          <w:numId w:val="54"/>
        </w:numPr>
        <w:tabs>
          <w:tab w:val="left" w:pos="480"/>
        </w:tabs>
        <w:spacing w:before="116"/>
      </w:pPr>
      <w:r>
        <w:t xml:space="preserve">On the CP Console </w:t>
      </w:r>
      <w:r>
        <w:rPr>
          <w:b/>
        </w:rPr>
        <w:t xml:space="preserve">Tools </w:t>
      </w:r>
      <w:r>
        <w:rPr>
          <w:spacing w:val="-4"/>
        </w:rPr>
        <w:t xml:space="preserve">menu, </w:t>
      </w:r>
      <w:r>
        <w:t xml:space="preserve">click </w:t>
      </w:r>
      <w:r>
        <w:rPr>
          <w:b/>
        </w:rPr>
        <w:t>Import from XML</w:t>
      </w:r>
      <w:r>
        <w:t>. The CP Console Import Wizard</w:t>
      </w:r>
      <w:r>
        <w:rPr>
          <w:spacing w:val="-6"/>
        </w:rPr>
        <w:t xml:space="preserve"> </w:t>
      </w:r>
      <w:r>
        <w:t>appears.</w:t>
      </w:r>
    </w:p>
    <w:p w14:paraId="7AC08512" w14:textId="77777777" w:rsidR="00063AA8" w:rsidRDefault="00C341E6">
      <w:pPr>
        <w:pStyle w:val="BodyText"/>
        <w:spacing w:before="1"/>
        <w:rPr>
          <w:sz w:val="20"/>
        </w:rPr>
      </w:pPr>
      <w:r>
        <w:pict w14:anchorId="271ECA27">
          <v:group id="_x0000_s1065" alt="Screen capture of the CP Console Tools menu, Import To XML, CP Console Import Wizard Welcome window" style="position:absolute;margin-left:161.5pt;margin-top:13.5pt;width:289pt;height:210.25pt;z-index:-251633664;mso-wrap-distance-left:0;mso-wrap-distance-right:0;mso-position-horizontal-relative:page" coordorigin="3230,270" coordsize="5780,4205">
            <v:shape id="_x0000_s1067" type="#_x0000_t75" alt="Screen capture of the CP Console Tools menu, Import To XML, CP Console Import Wizard Welcome window" style="position:absolute;left:3240;top:280;width:5760;height:4185">
              <v:imagedata r:id="rId35" o:title=""/>
            </v:shape>
            <v:rect id="_x0000_s1066" style="position:absolute;left:3235;top:275;width:5770;height:4195" filled="f" strokeweight=".5pt"/>
            <w10:wrap type="topAndBottom" anchorx="page"/>
          </v:group>
        </w:pict>
      </w:r>
    </w:p>
    <w:p w14:paraId="46BE0B1F" w14:textId="77777777" w:rsidR="00063AA8" w:rsidRDefault="00063AA8">
      <w:pPr>
        <w:pStyle w:val="BodyText"/>
        <w:spacing w:before="4"/>
        <w:rPr>
          <w:sz w:val="20"/>
        </w:rPr>
      </w:pPr>
    </w:p>
    <w:p w14:paraId="03BD8500" w14:textId="77777777" w:rsidR="00063AA8" w:rsidRDefault="002628B4">
      <w:pPr>
        <w:ind w:left="1689" w:right="1949"/>
        <w:jc w:val="center"/>
        <w:rPr>
          <w:rFonts w:ascii="Arial"/>
          <w:b/>
          <w:sz w:val="20"/>
        </w:rPr>
      </w:pPr>
      <w:r>
        <w:rPr>
          <w:rFonts w:ascii="Arial"/>
          <w:b/>
          <w:sz w:val="20"/>
        </w:rPr>
        <w:t>Figure 4-1, CP Console Import Wizard</w:t>
      </w:r>
    </w:p>
    <w:p w14:paraId="18A3F139" w14:textId="77777777" w:rsidR="00063AA8" w:rsidRDefault="002628B4">
      <w:pPr>
        <w:pStyle w:val="ListParagraph"/>
        <w:numPr>
          <w:ilvl w:val="0"/>
          <w:numId w:val="54"/>
        </w:numPr>
        <w:tabs>
          <w:tab w:val="left" w:pos="480"/>
        </w:tabs>
        <w:spacing w:before="122"/>
      </w:pPr>
      <w:r>
        <w:t xml:space="preserve">Click </w:t>
      </w:r>
      <w:r>
        <w:rPr>
          <w:b/>
        </w:rPr>
        <w:t>Next</w:t>
      </w:r>
      <w:r>
        <w:t xml:space="preserve">. The CP Console Import Wizard asks </w:t>
      </w:r>
      <w:r>
        <w:rPr>
          <w:spacing w:val="-4"/>
        </w:rPr>
        <w:t xml:space="preserve">you </w:t>
      </w:r>
      <w:r>
        <w:t xml:space="preserve">to enter </w:t>
      </w:r>
      <w:r>
        <w:rPr>
          <w:spacing w:val="-3"/>
        </w:rPr>
        <w:t xml:space="preserve">or </w:t>
      </w:r>
      <w:r>
        <w:t xml:space="preserve">select the name </w:t>
      </w:r>
      <w:r>
        <w:rPr>
          <w:spacing w:val="-3"/>
        </w:rPr>
        <w:t xml:space="preserve">of </w:t>
      </w:r>
      <w:r>
        <w:t>the file to</w:t>
      </w:r>
      <w:r>
        <w:rPr>
          <w:spacing w:val="9"/>
        </w:rPr>
        <w:t xml:space="preserve"> </w:t>
      </w:r>
      <w:r>
        <w:t>import.</w:t>
      </w:r>
    </w:p>
    <w:p w14:paraId="6469CF3A" w14:textId="77777777" w:rsidR="00063AA8" w:rsidRDefault="002628B4">
      <w:pPr>
        <w:pStyle w:val="BodyText"/>
        <w:spacing w:before="4"/>
        <w:rPr>
          <w:sz w:val="18"/>
        </w:rPr>
      </w:pPr>
      <w:r>
        <w:rPr>
          <w:noProof/>
        </w:rPr>
        <w:drawing>
          <wp:anchor distT="0" distB="0" distL="0" distR="0" simplePos="0" relativeHeight="25" behindDoc="0" locked="0" layoutInCell="1" allowOverlap="1" wp14:anchorId="633E1415" wp14:editId="5F954244">
            <wp:simplePos x="0" y="0"/>
            <wp:positionH relativeFrom="page">
              <wp:posOffset>2066925</wp:posOffset>
            </wp:positionH>
            <wp:positionV relativeFrom="paragraph">
              <wp:posOffset>158788</wp:posOffset>
            </wp:positionV>
            <wp:extent cx="3663535" cy="2661761"/>
            <wp:effectExtent l="0" t="0" r="0" b="0"/>
            <wp:wrapTopAndBottom/>
            <wp:docPr id="41" name="image26.png" descr="CP Console Import Wizard Import Fil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36" cstate="print"/>
                    <a:stretch>
                      <a:fillRect/>
                    </a:stretch>
                  </pic:blipFill>
                  <pic:spPr>
                    <a:xfrm>
                      <a:off x="0" y="0"/>
                      <a:ext cx="3663535" cy="2661761"/>
                    </a:xfrm>
                    <a:prstGeom prst="rect">
                      <a:avLst/>
                    </a:prstGeom>
                  </pic:spPr>
                </pic:pic>
              </a:graphicData>
            </a:graphic>
          </wp:anchor>
        </w:drawing>
      </w:r>
    </w:p>
    <w:p w14:paraId="4A3FD4C3" w14:textId="77777777" w:rsidR="00063AA8" w:rsidRDefault="002628B4">
      <w:pPr>
        <w:spacing w:before="195"/>
        <w:ind w:left="1694" w:right="1949"/>
        <w:jc w:val="center"/>
        <w:rPr>
          <w:rFonts w:ascii="Arial"/>
          <w:b/>
          <w:sz w:val="20"/>
        </w:rPr>
      </w:pPr>
      <w:r>
        <w:rPr>
          <w:rFonts w:ascii="Arial"/>
          <w:b/>
          <w:sz w:val="20"/>
        </w:rPr>
        <w:t>Figure 4-2, CP Console Import Wizard Import Filename</w:t>
      </w:r>
    </w:p>
    <w:p w14:paraId="0DD21DE0" w14:textId="77777777" w:rsidR="00063AA8" w:rsidRDefault="00063AA8">
      <w:pPr>
        <w:jc w:val="center"/>
        <w:rPr>
          <w:rFonts w:ascii="Arial"/>
          <w:sz w:val="20"/>
        </w:rPr>
        <w:sectPr w:rsidR="00063AA8">
          <w:pgSz w:w="12240" w:h="15840"/>
          <w:pgMar w:top="1360" w:right="1060" w:bottom="1180" w:left="1320" w:header="0" w:footer="983" w:gutter="0"/>
          <w:cols w:space="720"/>
        </w:sectPr>
      </w:pPr>
    </w:p>
    <w:p w14:paraId="50D0D677" w14:textId="77777777" w:rsidR="00063AA8" w:rsidRDefault="002628B4">
      <w:pPr>
        <w:pStyle w:val="ListParagraph"/>
        <w:numPr>
          <w:ilvl w:val="0"/>
          <w:numId w:val="54"/>
        </w:numPr>
        <w:tabs>
          <w:tab w:val="left" w:pos="480"/>
        </w:tabs>
        <w:spacing w:before="71"/>
        <w:ind w:right="1133"/>
      </w:pPr>
      <w:r>
        <w:lastRenderedPageBreak/>
        <w:t xml:space="preserve">Enter </w:t>
      </w:r>
      <w:r>
        <w:rPr>
          <w:b/>
        </w:rPr>
        <w:t>MD1_0P16_Sample_Views.xml</w:t>
      </w:r>
      <w:r>
        <w:t xml:space="preserve">, </w:t>
      </w:r>
      <w:r>
        <w:rPr>
          <w:spacing w:val="-3"/>
        </w:rPr>
        <w:t xml:space="preserve">or </w:t>
      </w:r>
      <w:r>
        <w:t xml:space="preserve">click </w:t>
      </w:r>
      <w:r>
        <w:rPr>
          <w:b/>
        </w:rPr>
        <w:t xml:space="preserve">Browse </w:t>
      </w:r>
      <w:r>
        <w:t xml:space="preserve">and select the file </w:t>
      </w:r>
      <w:r>
        <w:rPr>
          <w:spacing w:val="2"/>
        </w:rPr>
        <w:t xml:space="preserve">to </w:t>
      </w:r>
      <w:r>
        <w:t>import. The CP Console Import Wizard displays the file</w:t>
      </w:r>
      <w:r>
        <w:rPr>
          <w:spacing w:val="-8"/>
        </w:rPr>
        <w:t xml:space="preserve"> </w:t>
      </w:r>
      <w:r>
        <w:t>header.</w:t>
      </w:r>
    </w:p>
    <w:p w14:paraId="76C086FE" w14:textId="77777777" w:rsidR="00063AA8" w:rsidRDefault="002628B4">
      <w:pPr>
        <w:pStyle w:val="BodyText"/>
        <w:spacing w:before="118"/>
        <w:ind w:left="1488" w:right="1152" w:hanging="649"/>
      </w:pPr>
      <w:r>
        <w:rPr>
          <w:b/>
        </w:rPr>
        <w:t xml:space="preserve">Note: </w:t>
      </w:r>
      <w:r>
        <w:t>Import/Export of Views, Procedures, and Instruments are based on folder permissions that are controlled by XPar. You will only have access to Import/Export folders that you have permission to. For example, if you only have access to Views and Procedures, you will not be able to import/export Instruments.</w:t>
      </w:r>
    </w:p>
    <w:p w14:paraId="5307B077" w14:textId="77777777" w:rsidR="00063AA8" w:rsidRDefault="002628B4">
      <w:pPr>
        <w:pStyle w:val="BodyText"/>
        <w:spacing w:before="5"/>
        <w:rPr>
          <w:sz w:val="18"/>
        </w:rPr>
      </w:pPr>
      <w:r>
        <w:rPr>
          <w:noProof/>
        </w:rPr>
        <w:drawing>
          <wp:anchor distT="0" distB="0" distL="0" distR="0" simplePos="0" relativeHeight="27" behindDoc="0" locked="0" layoutInCell="1" allowOverlap="1" wp14:anchorId="7C1C2655" wp14:editId="5EF77FD7">
            <wp:simplePos x="0" y="0"/>
            <wp:positionH relativeFrom="page">
              <wp:posOffset>1552587</wp:posOffset>
            </wp:positionH>
            <wp:positionV relativeFrom="paragraph">
              <wp:posOffset>159429</wp:posOffset>
            </wp:positionV>
            <wp:extent cx="4691613" cy="3394710"/>
            <wp:effectExtent l="0" t="0" r="0" b="0"/>
            <wp:wrapTopAndBottom/>
            <wp:docPr id="43" name="image27.png"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37" cstate="print"/>
                    <a:stretch>
                      <a:fillRect/>
                    </a:stretch>
                  </pic:blipFill>
                  <pic:spPr>
                    <a:xfrm>
                      <a:off x="0" y="0"/>
                      <a:ext cx="4691613" cy="3394710"/>
                    </a:xfrm>
                    <a:prstGeom prst="rect">
                      <a:avLst/>
                    </a:prstGeom>
                  </pic:spPr>
                </pic:pic>
              </a:graphicData>
            </a:graphic>
          </wp:anchor>
        </w:drawing>
      </w:r>
    </w:p>
    <w:p w14:paraId="6909982D" w14:textId="77777777" w:rsidR="00063AA8" w:rsidRDefault="002628B4">
      <w:pPr>
        <w:spacing w:before="193"/>
        <w:ind w:left="1692" w:right="1949"/>
        <w:jc w:val="center"/>
        <w:rPr>
          <w:rFonts w:ascii="Arial"/>
          <w:b/>
          <w:sz w:val="20"/>
        </w:rPr>
      </w:pPr>
      <w:r>
        <w:rPr>
          <w:rFonts w:ascii="Arial"/>
          <w:b/>
          <w:sz w:val="20"/>
        </w:rPr>
        <w:t>Figure 4-3, CP Console Import Wizard File Header</w:t>
      </w:r>
    </w:p>
    <w:p w14:paraId="301FD31C" w14:textId="77777777" w:rsidR="00063AA8" w:rsidRDefault="002628B4">
      <w:pPr>
        <w:pStyle w:val="ListParagraph"/>
        <w:numPr>
          <w:ilvl w:val="0"/>
          <w:numId w:val="54"/>
        </w:numPr>
        <w:tabs>
          <w:tab w:val="left" w:pos="480"/>
        </w:tabs>
        <w:spacing w:before="121"/>
      </w:pPr>
      <w:r>
        <w:t xml:space="preserve">Click </w:t>
      </w:r>
      <w:r>
        <w:rPr>
          <w:b/>
        </w:rPr>
        <w:t>Next</w:t>
      </w:r>
      <w:r>
        <w:t xml:space="preserve">. The CP Console Import Wizard asks </w:t>
      </w:r>
      <w:r>
        <w:rPr>
          <w:spacing w:val="-4"/>
        </w:rPr>
        <w:t xml:space="preserve">you </w:t>
      </w:r>
      <w:r>
        <w:t>to select the components to import.</w:t>
      </w:r>
    </w:p>
    <w:p w14:paraId="4FF2AE11" w14:textId="77777777" w:rsidR="00063AA8" w:rsidRDefault="00063AA8">
      <w:pPr>
        <w:sectPr w:rsidR="00063AA8">
          <w:pgSz w:w="12240" w:h="15840"/>
          <w:pgMar w:top="1360" w:right="1060" w:bottom="1180" w:left="1320" w:header="0" w:footer="983" w:gutter="0"/>
          <w:cols w:space="720"/>
        </w:sectPr>
      </w:pPr>
    </w:p>
    <w:p w14:paraId="2C0C944C" w14:textId="77777777" w:rsidR="00063AA8" w:rsidRDefault="002628B4">
      <w:pPr>
        <w:pStyle w:val="BodyText"/>
        <w:ind w:left="1155"/>
        <w:rPr>
          <w:sz w:val="20"/>
        </w:rPr>
      </w:pPr>
      <w:r>
        <w:rPr>
          <w:noProof/>
          <w:sz w:val="20"/>
        </w:rPr>
        <w:lastRenderedPageBreak/>
        <w:drawing>
          <wp:inline distT="0" distB="0" distL="0" distR="0" wp14:anchorId="57F049C6" wp14:editId="384B15A2">
            <wp:extent cx="4617179" cy="3356133"/>
            <wp:effectExtent l="0" t="0" r="0" b="0"/>
            <wp:docPr id="45" name="image28.png"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38" cstate="print"/>
                    <a:stretch>
                      <a:fillRect/>
                    </a:stretch>
                  </pic:blipFill>
                  <pic:spPr>
                    <a:xfrm>
                      <a:off x="0" y="0"/>
                      <a:ext cx="4617179" cy="3356133"/>
                    </a:xfrm>
                    <a:prstGeom prst="rect">
                      <a:avLst/>
                    </a:prstGeom>
                  </pic:spPr>
                </pic:pic>
              </a:graphicData>
            </a:graphic>
          </wp:inline>
        </w:drawing>
      </w:r>
    </w:p>
    <w:p w14:paraId="79A20471" w14:textId="77777777" w:rsidR="00063AA8" w:rsidRDefault="00063AA8">
      <w:pPr>
        <w:pStyle w:val="BodyText"/>
        <w:spacing w:before="8"/>
        <w:rPr>
          <w:sz w:val="13"/>
        </w:rPr>
      </w:pPr>
    </w:p>
    <w:p w14:paraId="57916546" w14:textId="77777777" w:rsidR="00063AA8" w:rsidRDefault="002628B4">
      <w:pPr>
        <w:spacing w:before="95"/>
        <w:ind w:left="1694" w:right="1949"/>
        <w:jc w:val="center"/>
        <w:rPr>
          <w:rFonts w:ascii="Arial"/>
          <w:b/>
          <w:sz w:val="20"/>
        </w:rPr>
      </w:pPr>
      <w:r>
        <w:rPr>
          <w:rFonts w:ascii="Arial"/>
          <w:b/>
          <w:sz w:val="20"/>
        </w:rPr>
        <w:t>Figure 4-4, CP Console Import Wizard Select Components</w:t>
      </w:r>
    </w:p>
    <w:p w14:paraId="7FE722F1" w14:textId="77777777" w:rsidR="00063AA8" w:rsidRDefault="002628B4">
      <w:pPr>
        <w:pStyle w:val="ListParagraph"/>
        <w:numPr>
          <w:ilvl w:val="0"/>
          <w:numId w:val="54"/>
        </w:numPr>
        <w:tabs>
          <w:tab w:val="left" w:pos="480"/>
        </w:tabs>
        <w:spacing w:before="122"/>
      </w:pPr>
      <w:r>
        <w:t>Press Ctrl-A to select all of the components. Click</w:t>
      </w:r>
      <w:r>
        <w:rPr>
          <w:spacing w:val="-7"/>
        </w:rPr>
        <w:t xml:space="preserve"> </w:t>
      </w:r>
      <w:r>
        <w:rPr>
          <w:b/>
        </w:rPr>
        <w:t>Next</w:t>
      </w:r>
      <w:r>
        <w:t>.</w:t>
      </w:r>
    </w:p>
    <w:p w14:paraId="613462B2" w14:textId="77777777" w:rsidR="00063AA8" w:rsidRDefault="002628B4">
      <w:pPr>
        <w:pStyle w:val="ListParagraph"/>
        <w:numPr>
          <w:ilvl w:val="0"/>
          <w:numId w:val="54"/>
        </w:numPr>
        <w:tabs>
          <w:tab w:val="left" w:pos="480"/>
        </w:tabs>
        <w:spacing w:before="121"/>
        <w:ind w:right="649" w:hanging="361"/>
      </w:pPr>
      <w:r>
        <w:t xml:space="preserve">If you import a view that has a Flowsheets view internal number that is the same as a view that already exists in CP Console, the imported item will overwrite the existing item. The CP Console Import Wizard displays a confirmation box to confirm that </w:t>
      </w:r>
      <w:r>
        <w:rPr>
          <w:spacing w:val="-4"/>
        </w:rPr>
        <w:t xml:space="preserve">you </w:t>
      </w:r>
      <w:r>
        <w:rPr>
          <w:spacing w:val="-3"/>
        </w:rPr>
        <w:t xml:space="preserve">want </w:t>
      </w:r>
      <w:r>
        <w:t>to overwrite the existing</w:t>
      </w:r>
      <w:r>
        <w:rPr>
          <w:spacing w:val="-6"/>
        </w:rPr>
        <w:t xml:space="preserve"> </w:t>
      </w:r>
      <w:r>
        <w:t>item.</w:t>
      </w:r>
    </w:p>
    <w:p w14:paraId="31BB3D47" w14:textId="77777777" w:rsidR="00063AA8" w:rsidRDefault="002628B4">
      <w:pPr>
        <w:pStyle w:val="BodyText"/>
        <w:spacing w:before="2"/>
        <w:rPr>
          <w:sz w:val="18"/>
        </w:rPr>
      </w:pPr>
      <w:r>
        <w:rPr>
          <w:noProof/>
        </w:rPr>
        <w:drawing>
          <wp:anchor distT="0" distB="0" distL="0" distR="0" simplePos="0" relativeHeight="28" behindDoc="0" locked="0" layoutInCell="1" allowOverlap="1" wp14:anchorId="3389C67D" wp14:editId="47906CB2">
            <wp:simplePos x="0" y="0"/>
            <wp:positionH relativeFrom="page">
              <wp:posOffset>1685925</wp:posOffset>
            </wp:positionH>
            <wp:positionV relativeFrom="paragraph">
              <wp:posOffset>157703</wp:posOffset>
            </wp:positionV>
            <wp:extent cx="4391560" cy="1441703"/>
            <wp:effectExtent l="0" t="0" r="0" b="0"/>
            <wp:wrapTopAndBottom/>
            <wp:docPr id="47" name="image29.png"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39" cstate="print"/>
                    <a:stretch>
                      <a:fillRect/>
                    </a:stretch>
                  </pic:blipFill>
                  <pic:spPr>
                    <a:xfrm>
                      <a:off x="0" y="0"/>
                      <a:ext cx="4391560" cy="1441703"/>
                    </a:xfrm>
                    <a:prstGeom prst="rect">
                      <a:avLst/>
                    </a:prstGeom>
                  </pic:spPr>
                </pic:pic>
              </a:graphicData>
            </a:graphic>
          </wp:anchor>
        </w:drawing>
      </w:r>
    </w:p>
    <w:p w14:paraId="772A94DF" w14:textId="77777777" w:rsidR="00063AA8" w:rsidRDefault="002628B4">
      <w:pPr>
        <w:spacing w:before="210"/>
        <w:ind w:left="1688" w:right="1949"/>
        <w:jc w:val="center"/>
        <w:rPr>
          <w:rFonts w:ascii="Arial"/>
          <w:b/>
          <w:sz w:val="20"/>
        </w:rPr>
      </w:pPr>
      <w:r>
        <w:rPr>
          <w:rFonts w:ascii="Arial"/>
          <w:b/>
          <w:sz w:val="20"/>
        </w:rPr>
        <w:t>Figure 4-5, CP Console Import Wizard Confirm</w:t>
      </w:r>
    </w:p>
    <w:p w14:paraId="379E252D" w14:textId="77777777" w:rsidR="00063AA8" w:rsidRDefault="002628B4">
      <w:pPr>
        <w:pStyle w:val="BodyText"/>
        <w:spacing w:before="185"/>
        <w:ind w:left="479" w:right="391"/>
      </w:pPr>
      <w:r>
        <w:rPr>
          <w:b/>
        </w:rPr>
        <w:t xml:space="preserve">WARNING! </w:t>
      </w:r>
      <w:r>
        <w:t xml:space="preserve">If you click </w:t>
      </w:r>
      <w:r>
        <w:rPr>
          <w:b/>
        </w:rPr>
        <w:t>Yes</w:t>
      </w:r>
      <w:r>
        <w:t xml:space="preserve">, it will overwrite the existing item. To import a view and still retain the existing item, </w:t>
      </w:r>
      <w:r>
        <w:rPr>
          <w:b/>
        </w:rPr>
        <w:t>before you import the new item</w:t>
      </w:r>
      <w:r>
        <w:t xml:space="preserve">, make a copy of the existing item (refer to the </w:t>
      </w:r>
      <w:r>
        <w:rPr>
          <w:b/>
        </w:rPr>
        <w:t xml:space="preserve">Making a Copy </w:t>
      </w:r>
      <w:r>
        <w:t>section for more details), then import the new item. The import will still overwrite the original item, but it will not overwrite the copy.</w:t>
      </w:r>
    </w:p>
    <w:p w14:paraId="4904F40F" w14:textId="77777777" w:rsidR="00063AA8" w:rsidRDefault="002628B4">
      <w:pPr>
        <w:spacing w:before="116"/>
        <w:ind w:left="840"/>
      </w:pPr>
      <w:r>
        <w:rPr>
          <w:b/>
        </w:rPr>
        <w:t xml:space="preserve">Note: Sample Views </w:t>
      </w:r>
      <w:r>
        <w:t>are read-only and cannot be changed.</w:t>
      </w:r>
    </w:p>
    <w:p w14:paraId="5E13AC94" w14:textId="77777777" w:rsidR="00063AA8" w:rsidRDefault="002628B4">
      <w:pPr>
        <w:pStyle w:val="BodyText"/>
        <w:spacing w:before="185" w:line="237" w:lineRule="auto"/>
        <w:ind w:left="480" w:right="366"/>
      </w:pPr>
      <w:r>
        <w:t xml:space="preserve">To confirm the import of the item, click </w:t>
      </w:r>
      <w:r>
        <w:rPr>
          <w:b/>
        </w:rPr>
        <w:t>Yes</w:t>
      </w:r>
      <w:r>
        <w:t xml:space="preserve">. To retain the existing item and cancel the import of the new item, click </w:t>
      </w:r>
      <w:r>
        <w:rPr>
          <w:b/>
        </w:rPr>
        <w:t>No</w:t>
      </w:r>
      <w:r>
        <w:t>.</w:t>
      </w:r>
    </w:p>
    <w:p w14:paraId="33D08E65" w14:textId="77777777" w:rsidR="00063AA8" w:rsidRDefault="00063AA8">
      <w:pPr>
        <w:spacing w:line="237" w:lineRule="auto"/>
        <w:sectPr w:rsidR="00063AA8">
          <w:pgSz w:w="12240" w:h="15840"/>
          <w:pgMar w:top="1440" w:right="1060" w:bottom="1180" w:left="1320" w:header="0" w:footer="983" w:gutter="0"/>
          <w:cols w:space="720"/>
        </w:sectPr>
      </w:pPr>
    </w:p>
    <w:p w14:paraId="62F3905B" w14:textId="77777777" w:rsidR="00063AA8" w:rsidRDefault="002628B4">
      <w:pPr>
        <w:pStyle w:val="BodyText"/>
        <w:spacing w:before="78" w:line="237" w:lineRule="auto"/>
        <w:ind w:left="480" w:right="563"/>
        <w:jc w:val="both"/>
      </w:pPr>
      <w:r>
        <w:lastRenderedPageBreak/>
        <w:t xml:space="preserve">If you are importing more than </w:t>
      </w:r>
      <w:r>
        <w:rPr>
          <w:spacing w:val="-4"/>
        </w:rPr>
        <w:t xml:space="preserve">one </w:t>
      </w:r>
      <w:r>
        <w:t xml:space="preserve">item that has a Flowsheets internal ID that is the same as a view that already exists in Flowsheets, the CP Console Import Wizard will display a confirmation box </w:t>
      </w:r>
      <w:r>
        <w:rPr>
          <w:spacing w:val="-3"/>
        </w:rPr>
        <w:t xml:space="preserve">for </w:t>
      </w:r>
      <w:r>
        <w:t xml:space="preserve">each </w:t>
      </w:r>
      <w:r>
        <w:rPr>
          <w:spacing w:val="-4"/>
        </w:rPr>
        <w:t>item.</w:t>
      </w:r>
    </w:p>
    <w:p w14:paraId="34F5E0D4" w14:textId="77777777" w:rsidR="00063AA8" w:rsidRDefault="002628B4">
      <w:pPr>
        <w:pStyle w:val="ListParagraph"/>
        <w:numPr>
          <w:ilvl w:val="0"/>
          <w:numId w:val="54"/>
        </w:numPr>
        <w:tabs>
          <w:tab w:val="left" w:pos="480"/>
        </w:tabs>
        <w:spacing w:before="120"/>
        <w:ind w:right="724"/>
        <w:jc w:val="both"/>
      </w:pPr>
      <w:r>
        <w:t xml:space="preserve">During the import, the CP Console Import Wizard displays a progress report </w:t>
      </w:r>
      <w:r>
        <w:rPr>
          <w:spacing w:val="-3"/>
        </w:rPr>
        <w:t xml:space="preserve">of </w:t>
      </w:r>
      <w:r>
        <w:t>the components as they are</w:t>
      </w:r>
      <w:r>
        <w:rPr>
          <w:spacing w:val="-9"/>
        </w:rPr>
        <w:t xml:space="preserve"> </w:t>
      </w:r>
      <w:r>
        <w:t>imported.</w:t>
      </w:r>
    </w:p>
    <w:p w14:paraId="57BF02D3" w14:textId="77777777" w:rsidR="00063AA8" w:rsidRDefault="002628B4">
      <w:pPr>
        <w:pStyle w:val="BodyText"/>
        <w:spacing w:before="3"/>
        <w:rPr>
          <w:sz w:val="18"/>
        </w:rPr>
      </w:pPr>
      <w:r>
        <w:rPr>
          <w:noProof/>
        </w:rPr>
        <w:drawing>
          <wp:anchor distT="0" distB="0" distL="0" distR="0" simplePos="0" relativeHeight="29" behindDoc="0" locked="0" layoutInCell="1" allowOverlap="1" wp14:anchorId="0AA6C6DA" wp14:editId="3B275909">
            <wp:simplePos x="0" y="0"/>
            <wp:positionH relativeFrom="page">
              <wp:posOffset>1600225</wp:posOffset>
            </wp:positionH>
            <wp:positionV relativeFrom="paragraph">
              <wp:posOffset>158489</wp:posOffset>
            </wp:positionV>
            <wp:extent cx="4581862" cy="3317557"/>
            <wp:effectExtent l="0" t="0" r="0" b="0"/>
            <wp:wrapTopAndBottom/>
            <wp:docPr id="49" name="image30.png"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png"/>
                    <pic:cNvPicPr/>
                  </pic:nvPicPr>
                  <pic:blipFill>
                    <a:blip r:embed="rId40" cstate="print"/>
                    <a:stretch>
                      <a:fillRect/>
                    </a:stretch>
                  </pic:blipFill>
                  <pic:spPr>
                    <a:xfrm>
                      <a:off x="0" y="0"/>
                      <a:ext cx="4581862" cy="3317557"/>
                    </a:xfrm>
                    <a:prstGeom prst="rect">
                      <a:avLst/>
                    </a:prstGeom>
                  </pic:spPr>
                </pic:pic>
              </a:graphicData>
            </a:graphic>
          </wp:anchor>
        </w:drawing>
      </w:r>
    </w:p>
    <w:p w14:paraId="55DC4260" w14:textId="77777777" w:rsidR="00063AA8" w:rsidRDefault="002628B4">
      <w:pPr>
        <w:spacing w:before="211"/>
        <w:ind w:left="1692" w:right="1949"/>
        <w:jc w:val="center"/>
        <w:rPr>
          <w:rFonts w:ascii="Arial"/>
          <w:b/>
          <w:sz w:val="20"/>
        </w:rPr>
      </w:pPr>
      <w:r>
        <w:rPr>
          <w:rFonts w:ascii="Arial"/>
          <w:b/>
          <w:sz w:val="20"/>
        </w:rPr>
        <w:t>Figure 4-6, CP Console Import Wizard Progress Report</w:t>
      </w:r>
    </w:p>
    <w:p w14:paraId="7DEB4206" w14:textId="77777777" w:rsidR="00063AA8" w:rsidRDefault="002628B4">
      <w:pPr>
        <w:pStyle w:val="ListParagraph"/>
        <w:numPr>
          <w:ilvl w:val="0"/>
          <w:numId w:val="54"/>
        </w:numPr>
        <w:tabs>
          <w:tab w:val="left" w:pos="480"/>
        </w:tabs>
        <w:spacing w:before="121"/>
      </w:pPr>
      <w:r>
        <w:t xml:space="preserve">When the import is complete, click </w:t>
      </w:r>
      <w:r>
        <w:rPr>
          <w:b/>
        </w:rPr>
        <w:t>Finish</w:t>
      </w:r>
      <w:r>
        <w:t>.</w:t>
      </w:r>
    </w:p>
    <w:p w14:paraId="4550E8A0" w14:textId="77777777" w:rsidR="00063AA8" w:rsidRDefault="002628B4">
      <w:pPr>
        <w:pStyle w:val="BodyText"/>
        <w:spacing w:before="3"/>
        <w:rPr>
          <w:sz w:val="18"/>
        </w:rPr>
      </w:pPr>
      <w:r>
        <w:rPr>
          <w:noProof/>
        </w:rPr>
        <w:drawing>
          <wp:anchor distT="0" distB="0" distL="0" distR="0" simplePos="0" relativeHeight="30" behindDoc="0" locked="0" layoutInCell="1" allowOverlap="1" wp14:anchorId="6F8F7ED1" wp14:editId="6F00FBE1">
            <wp:simplePos x="0" y="0"/>
            <wp:positionH relativeFrom="page">
              <wp:posOffset>2809887</wp:posOffset>
            </wp:positionH>
            <wp:positionV relativeFrom="paragraph">
              <wp:posOffset>158437</wp:posOffset>
            </wp:positionV>
            <wp:extent cx="2162417" cy="847820"/>
            <wp:effectExtent l="0" t="0" r="0" b="0"/>
            <wp:wrapTopAndBottom/>
            <wp:docPr id="51" name="image31.png" descr="CP Console Import Wizard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png"/>
                    <pic:cNvPicPr/>
                  </pic:nvPicPr>
                  <pic:blipFill>
                    <a:blip r:embed="rId41" cstate="print"/>
                    <a:stretch>
                      <a:fillRect/>
                    </a:stretch>
                  </pic:blipFill>
                  <pic:spPr>
                    <a:xfrm>
                      <a:off x="0" y="0"/>
                      <a:ext cx="2162417" cy="847820"/>
                    </a:xfrm>
                    <a:prstGeom prst="rect">
                      <a:avLst/>
                    </a:prstGeom>
                  </pic:spPr>
                </pic:pic>
              </a:graphicData>
            </a:graphic>
          </wp:anchor>
        </w:drawing>
      </w:r>
    </w:p>
    <w:p w14:paraId="4BF9131F" w14:textId="77777777" w:rsidR="00063AA8" w:rsidRDefault="002628B4">
      <w:pPr>
        <w:spacing w:before="201"/>
        <w:ind w:left="1692" w:right="1949"/>
        <w:jc w:val="center"/>
        <w:rPr>
          <w:rFonts w:ascii="Arial"/>
          <w:b/>
          <w:sz w:val="20"/>
        </w:rPr>
      </w:pPr>
      <w:r>
        <w:rPr>
          <w:rFonts w:ascii="Arial"/>
          <w:b/>
          <w:sz w:val="20"/>
        </w:rPr>
        <w:t>Figure 4-7, Close Application Confirmation</w:t>
      </w:r>
    </w:p>
    <w:p w14:paraId="2D5F73AA" w14:textId="77777777" w:rsidR="00063AA8" w:rsidRDefault="002628B4">
      <w:pPr>
        <w:pStyle w:val="ListParagraph"/>
        <w:numPr>
          <w:ilvl w:val="0"/>
          <w:numId w:val="54"/>
        </w:numPr>
        <w:tabs>
          <w:tab w:val="left" w:pos="480"/>
        </w:tabs>
        <w:spacing w:before="122"/>
      </w:pPr>
      <w:r>
        <w:t xml:space="preserve">To apply the changes, </w:t>
      </w:r>
      <w:r>
        <w:rPr>
          <w:spacing w:val="-4"/>
        </w:rPr>
        <w:t xml:space="preserve">you </w:t>
      </w:r>
      <w:r>
        <w:rPr>
          <w:spacing w:val="-3"/>
        </w:rPr>
        <w:t xml:space="preserve">must </w:t>
      </w:r>
      <w:r>
        <w:t>restart CP Console. To close CP Console, click</w:t>
      </w:r>
      <w:r>
        <w:rPr>
          <w:spacing w:val="8"/>
        </w:rPr>
        <w:t xml:space="preserve"> </w:t>
      </w:r>
      <w:r>
        <w:rPr>
          <w:b/>
        </w:rPr>
        <w:t>OK</w:t>
      </w:r>
      <w:r>
        <w:t>.</w:t>
      </w:r>
    </w:p>
    <w:p w14:paraId="41E50DB6" w14:textId="77777777" w:rsidR="00063AA8" w:rsidRDefault="002628B4">
      <w:pPr>
        <w:pStyle w:val="BodyText"/>
        <w:spacing w:before="123" w:line="237" w:lineRule="auto"/>
        <w:ind w:left="120" w:right="446"/>
      </w:pPr>
      <w:r>
        <w:t xml:space="preserve">After you complete the import and restart CP Console, the views you imported are now available under the </w:t>
      </w:r>
      <w:r>
        <w:rPr>
          <w:b/>
        </w:rPr>
        <w:t xml:space="preserve">Flowsheet View </w:t>
      </w:r>
      <w:r>
        <w:t>folder as shown below.</w:t>
      </w:r>
    </w:p>
    <w:p w14:paraId="0B4BC780" w14:textId="77777777" w:rsidR="00063AA8" w:rsidRDefault="002628B4">
      <w:pPr>
        <w:pStyle w:val="BodyText"/>
        <w:spacing w:before="122"/>
        <w:ind w:left="1488" w:right="605" w:hanging="648"/>
      </w:pPr>
      <w:r>
        <w:rPr>
          <w:b/>
        </w:rPr>
        <w:t xml:space="preserve">Note: </w:t>
      </w:r>
      <w:r>
        <w:t>The views you import will be in an “Inactive” status. These views will need to be “Active” before they are available for use.</w:t>
      </w:r>
    </w:p>
    <w:p w14:paraId="75313ECE" w14:textId="77777777" w:rsidR="00063AA8" w:rsidRDefault="00063AA8">
      <w:pPr>
        <w:sectPr w:rsidR="00063AA8">
          <w:pgSz w:w="12240" w:h="15840"/>
          <w:pgMar w:top="1360" w:right="1060" w:bottom="1180" w:left="1320" w:header="0" w:footer="983" w:gutter="0"/>
          <w:cols w:space="720"/>
        </w:sectPr>
      </w:pPr>
    </w:p>
    <w:p w14:paraId="7D4365B6" w14:textId="77777777" w:rsidR="00063AA8" w:rsidRDefault="002628B4">
      <w:pPr>
        <w:pStyle w:val="BodyText"/>
        <w:spacing w:before="114"/>
        <w:ind w:left="120"/>
      </w:pPr>
      <w:r>
        <w:lastRenderedPageBreak/>
        <w:t>The following figure shows what the imported sample views will look like:</w:t>
      </w:r>
    </w:p>
    <w:p w14:paraId="1DA1E125" w14:textId="77777777" w:rsidR="00063AA8" w:rsidRDefault="002628B4">
      <w:pPr>
        <w:pStyle w:val="BodyText"/>
        <w:spacing w:before="9"/>
        <w:rPr>
          <w:sz w:val="12"/>
        </w:rPr>
      </w:pPr>
      <w:r>
        <w:rPr>
          <w:noProof/>
        </w:rPr>
        <w:drawing>
          <wp:anchor distT="0" distB="0" distL="0" distR="0" simplePos="0" relativeHeight="31" behindDoc="0" locked="0" layoutInCell="1" allowOverlap="1" wp14:anchorId="13CBCC92" wp14:editId="0C73AAD3">
            <wp:simplePos x="0" y="0"/>
            <wp:positionH relativeFrom="page">
              <wp:posOffset>1419225</wp:posOffset>
            </wp:positionH>
            <wp:positionV relativeFrom="paragraph">
              <wp:posOffset>118109</wp:posOffset>
            </wp:positionV>
            <wp:extent cx="4953000" cy="3566160"/>
            <wp:effectExtent l="0" t="0" r="0" b="0"/>
            <wp:wrapTopAndBottom/>
            <wp:docPr id="53" name="image32.png"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42" cstate="print"/>
                    <a:stretch>
                      <a:fillRect/>
                    </a:stretch>
                  </pic:blipFill>
                  <pic:spPr>
                    <a:xfrm>
                      <a:off x="0" y="0"/>
                      <a:ext cx="4953000" cy="3566160"/>
                    </a:xfrm>
                    <a:prstGeom prst="rect">
                      <a:avLst/>
                    </a:prstGeom>
                  </pic:spPr>
                </pic:pic>
              </a:graphicData>
            </a:graphic>
          </wp:anchor>
        </w:drawing>
      </w:r>
    </w:p>
    <w:p w14:paraId="6646FCD0" w14:textId="77777777" w:rsidR="00063AA8" w:rsidRDefault="002628B4">
      <w:pPr>
        <w:spacing w:before="130"/>
        <w:ind w:left="1690" w:right="1949"/>
        <w:jc w:val="center"/>
        <w:rPr>
          <w:rFonts w:ascii="Arial"/>
          <w:b/>
          <w:sz w:val="20"/>
        </w:rPr>
      </w:pPr>
      <w:r>
        <w:rPr>
          <w:rFonts w:ascii="Arial"/>
          <w:b/>
          <w:sz w:val="20"/>
        </w:rPr>
        <w:t>Figure 4-8, Imported</w:t>
      </w:r>
      <w:r>
        <w:rPr>
          <w:rFonts w:ascii="Arial"/>
          <w:b/>
          <w:spacing w:val="-4"/>
          <w:sz w:val="20"/>
        </w:rPr>
        <w:t xml:space="preserve"> </w:t>
      </w:r>
      <w:r>
        <w:rPr>
          <w:rFonts w:ascii="Arial"/>
          <w:b/>
          <w:sz w:val="20"/>
        </w:rPr>
        <w:t>Views</w:t>
      </w:r>
    </w:p>
    <w:p w14:paraId="4C5DB67E" w14:textId="77777777" w:rsidR="00063AA8" w:rsidRDefault="00063AA8">
      <w:pPr>
        <w:pStyle w:val="BodyText"/>
        <w:spacing w:before="2"/>
        <w:rPr>
          <w:rFonts w:ascii="Arial"/>
          <w:b/>
          <w:sz w:val="31"/>
        </w:rPr>
      </w:pPr>
    </w:p>
    <w:p w14:paraId="422ECE13" w14:textId="77777777" w:rsidR="00063AA8" w:rsidRDefault="002628B4">
      <w:pPr>
        <w:pStyle w:val="Heading2"/>
        <w:numPr>
          <w:ilvl w:val="1"/>
          <w:numId w:val="55"/>
        </w:numPr>
        <w:tabs>
          <w:tab w:val="left" w:pos="745"/>
        </w:tabs>
      </w:pPr>
      <w:bookmarkStart w:id="73" w:name="_bookmark35"/>
      <w:bookmarkEnd w:id="73"/>
      <w:r>
        <w:t>Customizing Flowsheet</w:t>
      </w:r>
      <w:r>
        <w:rPr>
          <w:spacing w:val="-10"/>
        </w:rPr>
        <w:t xml:space="preserve"> </w:t>
      </w:r>
      <w:r>
        <w:t>Views</w:t>
      </w:r>
    </w:p>
    <w:p w14:paraId="18A481A0" w14:textId="77777777" w:rsidR="00063AA8" w:rsidRDefault="002628B4">
      <w:pPr>
        <w:pStyle w:val="BodyText"/>
        <w:spacing w:before="183"/>
        <w:ind w:left="120"/>
      </w:pPr>
      <w:r>
        <w:t>In order to customize the views for your site, complete the following tasks:</w:t>
      </w:r>
    </w:p>
    <w:p w14:paraId="7A0D9EFA" w14:textId="77777777" w:rsidR="00063AA8" w:rsidRDefault="002628B4">
      <w:pPr>
        <w:pStyle w:val="ListParagraph"/>
        <w:numPr>
          <w:ilvl w:val="2"/>
          <w:numId w:val="55"/>
        </w:numPr>
        <w:tabs>
          <w:tab w:val="left" w:pos="1559"/>
          <w:tab w:val="left" w:pos="1561"/>
        </w:tabs>
        <w:spacing w:before="182"/>
      </w:pPr>
      <w:r>
        <w:t xml:space="preserve">Make a copy </w:t>
      </w:r>
      <w:r>
        <w:rPr>
          <w:spacing w:val="-3"/>
        </w:rPr>
        <w:t xml:space="preserve">of </w:t>
      </w:r>
      <w:r>
        <w:t>a sample</w:t>
      </w:r>
      <w:r>
        <w:rPr>
          <w:spacing w:val="5"/>
        </w:rPr>
        <w:t xml:space="preserve"> </w:t>
      </w:r>
      <w:r>
        <w:t>view</w:t>
      </w:r>
    </w:p>
    <w:p w14:paraId="7798E470" w14:textId="77777777" w:rsidR="00063AA8" w:rsidRDefault="002628B4">
      <w:pPr>
        <w:pStyle w:val="ListParagraph"/>
        <w:numPr>
          <w:ilvl w:val="2"/>
          <w:numId w:val="55"/>
        </w:numPr>
        <w:tabs>
          <w:tab w:val="left" w:pos="1559"/>
          <w:tab w:val="left" w:pos="1561"/>
        </w:tabs>
        <w:spacing w:before="177"/>
      </w:pPr>
      <w:r>
        <w:t>Rename a copied</w:t>
      </w:r>
      <w:r>
        <w:rPr>
          <w:spacing w:val="1"/>
        </w:rPr>
        <w:t xml:space="preserve"> </w:t>
      </w:r>
      <w:r>
        <w:t>View</w:t>
      </w:r>
    </w:p>
    <w:p w14:paraId="3F809433" w14:textId="77777777" w:rsidR="00063AA8" w:rsidRDefault="002628B4">
      <w:pPr>
        <w:pStyle w:val="ListParagraph"/>
        <w:numPr>
          <w:ilvl w:val="2"/>
          <w:numId w:val="55"/>
        </w:numPr>
        <w:tabs>
          <w:tab w:val="left" w:pos="1559"/>
          <w:tab w:val="left" w:pos="1561"/>
        </w:tabs>
        <w:spacing w:before="182"/>
      </w:pPr>
      <w:r>
        <w:t>Edit renamed</w:t>
      </w:r>
      <w:r>
        <w:rPr>
          <w:spacing w:val="4"/>
        </w:rPr>
        <w:t xml:space="preserve"> </w:t>
      </w:r>
      <w:r>
        <w:rPr>
          <w:spacing w:val="-3"/>
        </w:rPr>
        <w:t>views</w:t>
      </w:r>
    </w:p>
    <w:p w14:paraId="42C23794" w14:textId="77777777" w:rsidR="00063AA8" w:rsidRDefault="002628B4">
      <w:pPr>
        <w:pStyle w:val="BodyText"/>
        <w:spacing w:before="116"/>
        <w:ind w:left="480" w:right="973"/>
      </w:pPr>
      <w:r>
        <w:rPr>
          <w:b/>
        </w:rPr>
        <w:t>Important</w:t>
      </w:r>
      <w:r>
        <w:t>: When you are editing a Flowsheet view, you should reloa</w:t>
      </w:r>
      <w:bookmarkStart w:id="74" w:name="4.2._Customizing_Flowsheet_Views"/>
      <w:bookmarkEnd w:id="74"/>
      <w:r>
        <w:t>d a flowsheet if it has been edited in the console, or close the flowsheet if it is currently being edited. Otherwise, editing a view in CP Console can cause other open flowsheets that use that view to show an error.</w:t>
      </w:r>
    </w:p>
    <w:p w14:paraId="2FDAF472" w14:textId="77777777" w:rsidR="00063AA8" w:rsidRDefault="00063AA8">
      <w:pPr>
        <w:sectPr w:rsidR="00063AA8">
          <w:pgSz w:w="12240" w:h="15840"/>
          <w:pgMar w:top="1500" w:right="1060" w:bottom="1180" w:left="1320" w:header="0" w:footer="983" w:gutter="0"/>
          <w:cols w:space="720"/>
        </w:sectPr>
      </w:pPr>
    </w:p>
    <w:p w14:paraId="7DE07E6B" w14:textId="77777777" w:rsidR="00063AA8" w:rsidRDefault="002628B4">
      <w:pPr>
        <w:pStyle w:val="Heading3"/>
        <w:numPr>
          <w:ilvl w:val="2"/>
          <w:numId w:val="53"/>
        </w:numPr>
        <w:tabs>
          <w:tab w:val="left" w:pos="898"/>
        </w:tabs>
        <w:spacing w:before="171"/>
      </w:pPr>
      <w:bookmarkStart w:id="75" w:name="4.2.1.__Making_a_Copy"/>
      <w:bookmarkStart w:id="76" w:name="_bookmark36"/>
      <w:bookmarkEnd w:id="75"/>
      <w:bookmarkEnd w:id="76"/>
      <w:r>
        <w:lastRenderedPageBreak/>
        <w:t>Making a</w:t>
      </w:r>
      <w:r>
        <w:rPr>
          <w:spacing w:val="-3"/>
        </w:rPr>
        <w:t xml:space="preserve"> </w:t>
      </w:r>
      <w:r>
        <w:rPr>
          <w:spacing w:val="2"/>
        </w:rPr>
        <w:t>Copy</w:t>
      </w:r>
    </w:p>
    <w:p w14:paraId="285EDA3D" w14:textId="77777777" w:rsidR="00063AA8" w:rsidRDefault="002628B4">
      <w:pPr>
        <w:pStyle w:val="BodyText"/>
        <w:spacing w:before="182"/>
        <w:ind w:left="120" w:right="527"/>
        <w:jc w:val="both"/>
      </w:pPr>
      <w:r>
        <w:rPr>
          <w:b/>
        </w:rPr>
        <w:t xml:space="preserve">Make Copy </w:t>
      </w:r>
      <w:r>
        <w:t xml:space="preserve">allows you to copy a flowsheet </w:t>
      </w:r>
      <w:r>
        <w:rPr>
          <w:spacing w:val="-3"/>
        </w:rPr>
        <w:t xml:space="preserve">view. </w:t>
      </w:r>
      <w:r>
        <w:t>The new view will have a Flowsheets internal ID that is different from the view that you copied. This is especially useful when you are customizing views</w:t>
      </w:r>
      <w:r>
        <w:rPr>
          <w:spacing w:val="-29"/>
        </w:rPr>
        <w:t xml:space="preserve"> </w:t>
      </w:r>
      <w:r>
        <w:t>that you have</w:t>
      </w:r>
      <w:r>
        <w:rPr>
          <w:spacing w:val="6"/>
        </w:rPr>
        <w:t xml:space="preserve"> </w:t>
      </w:r>
      <w:r>
        <w:t>imported.</w:t>
      </w:r>
    </w:p>
    <w:p w14:paraId="59E72A4E" w14:textId="77777777" w:rsidR="00063AA8" w:rsidRDefault="002628B4">
      <w:pPr>
        <w:pStyle w:val="BodyText"/>
        <w:spacing w:before="120"/>
        <w:ind w:left="119" w:right="366"/>
      </w:pPr>
      <w:r>
        <w:rPr>
          <w:color w:val="FF0000"/>
        </w:rPr>
        <w:t>Warning!</w:t>
      </w:r>
      <w:r>
        <w:t>: The character limit in the rename field is 43 characters. An error appears if you copy a flowsheet view name longer then 43characters. Rename the flowsheet view to a shorter name before you copy to avoid the error message.</w:t>
      </w:r>
    </w:p>
    <w:p w14:paraId="144ECB81" w14:textId="77777777" w:rsidR="00063AA8" w:rsidRDefault="00063AA8">
      <w:pPr>
        <w:pStyle w:val="BodyText"/>
        <w:rPr>
          <w:sz w:val="24"/>
        </w:rPr>
      </w:pPr>
    </w:p>
    <w:p w14:paraId="2DE1CD2F" w14:textId="77777777" w:rsidR="00063AA8" w:rsidRDefault="00063AA8">
      <w:pPr>
        <w:pStyle w:val="BodyText"/>
        <w:spacing w:before="10"/>
        <w:rPr>
          <w:sz w:val="23"/>
        </w:rPr>
      </w:pPr>
    </w:p>
    <w:p w14:paraId="4A895C31" w14:textId="77777777" w:rsidR="00063AA8" w:rsidRDefault="002628B4">
      <w:pPr>
        <w:pStyle w:val="BodyText"/>
        <w:ind w:left="1488" w:right="1199" w:hanging="649"/>
      </w:pPr>
      <w:r>
        <w:rPr>
          <w:b/>
        </w:rPr>
        <w:t xml:space="preserve">Note: </w:t>
      </w:r>
      <w:r>
        <w:t xml:space="preserve">If you rename an imported view, it does not change the Flowsheets internal ID and the renamed view could still be overwritten. If you Make a </w:t>
      </w:r>
      <w:r>
        <w:rPr>
          <w:spacing w:val="-3"/>
        </w:rPr>
        <w:t xml:space="preserve">Copy of </w:t>
      </w:r>
      <w:r>
        <w:t xml:space="preserve">a </w:t>
      </w:r>
      <w:r>
        <w:rPr>
          <w:spacing w:val="-3"/>
        </w:rPr>
        <w:t xml:space="preserve">view, </w:t>
      </w:r>
      <w:r>
        <w:t xml:space="preserve">it is assigned a </w:t>
      </w:r>
      <w:r>
        <w:rPr>
          <w:spacing w:val="-3"/>
        </w:rPr>
        <w:t xml:space="preserve">new </w:t>
      </w:r>
      <w:r>
        <w:t>Flowsheets internal ID and will not be overwritten later by an imported</w:t>
      </w:r>
      <w:r>
        <w:rPr>
          <w:spacing w:val="1"/>
        </w:rPr>
        <w:t xml:space="preserve"> </w:t>
      </w:r>
      <w:r>
        <w:t>view.</w:t>
      </w:r>
    </w:p>
    <w:p w14:paraId="12A28EA8" w14:textId="77777777" w:rsidR="00063AA8" w:rsidRDefault="00063AA8">
      <w:pPr>
        <w:pStyle w:val="BodyText"/>
        <w:rPr>
          <w:sz w:val="24"/>
        </w:rPr>
      </w:pPr>
    </w:p>
    <w:p w14:paraId="0147881F" w14:textId="77777777" w:rsidR="00063AA8" w:rsidRDefault="00063AA8">
      <w:pPr>
        <w:pStyle w:val="BodyText"/>
        <w:spacing w:before="1"/>
        <w:rPr>
          <w:sz w:val="24"/>
        </w:rPr>
      </w:pPr>
    </w:p>
    <w:p w14:paraId="303DAC82" w14:textId="77777777" w:rsidR="00063AA8" w:rsidRDefault="002628B4">
      <w:pPr>
        <w:pStyle w:val="ListParagraph"/>
        <w:numPr>
          <w:ilvl w:val="0"/>
          <w:numId w:val="52"/>
        </w:numPr>
        <w:tabs>
          <w:tab w:val="left" w:pos="481"/>
        </w:tabs>
        <w:ind w:hanging="361"/>
      </w:pPr>
      <w:r>
        <w:t xml:space="preserve">In the CP Console tree view, select a </w:t>
      </w:r>
      <w:r>
        <w:rPr>
          <w:spacing w:val="-3"/>
        </w:rPr>
        <w:t xml:space="preserve">view. </w:t>
      </w:r>
      <w:r>
        <w:t>The worksheet for that view</w:t>
      </w:r>
      <w:r>
        <w:rPr>
          <w:spacing w:val="13"/>
        </w:rPr>
        <w:t xml:space="preserve"> </w:t>
      </w:r>
      <w:r>
        <w:t>appears.</w:t>
      </w:r>
    </w:p>
    <w:p w14:paraId="490FC740" w14:textId="77777777" w:rsidR="00063AA8" w:rsidRDefault="002628B4">
      <w:pPr>
        <w:pStyle w:val="ListParagraph"/>
        <w:numPr>
          <w:ilvl w:val="0"/>
          <w:numId w:val="52"/>
        </w:numPr>
        <w:tabs>
          <w:tab w:val="left" w:pos="480"/>
        </w:tabs>
        <w:spacing w:before="122"/>
        <w:ind w:left="479" w:hanging="361"/>
      </w:pPr>
      <w:r>
        <w:t xml:space="preserve">On the </w:t>
      </w:r>
      <w:r>
        <w:rPr>
          <w:b/>
        </w:rPr>
        <w:t xml:space="preserve">File </w:t>
      </w:r>
      <w:r>
        <w:rPr>
          <w:spacing w:val="-4"/>
        </w:rPr>
        <w:t xml:space="preserve">menu, </w:t>
      </w:r>
      <w:r>
        <w:t xml:space="preserve">click </w:t>
      </w:r>
      <w:r>
        <w:rPr>
          <w:b/>
        </w:rPr>
        <w:t xml:space="preserve">Make Copy </w:t>
      </w:r>
      <w:r>
        <w:rPr>
          <w:spacing w:val="-3"/>
        </w:rPr>
        <w:t xml:space="preserve">or </w:t>
      </w:r>
      <w:r>
        <w:t xml:space="preserve">click the </w:t>
      </w:r>
      <w:r>
        <w:rPr>
          <w:b/>
        </w:rPr>
        <w:t>Make Copy</w:t>
      </w:r>
      <w:r>
        <w:rPr>
          <w:b/>
          <w:spacing w:val="37"/>
        </w:rPr>
        <w:t xml:space="preserve"> </w:t>
      </w:r>
      <w:r>
        <w:t>button.</w:t>
      </w:r>
    </w:p>
    <w:p w14:paraId="7D5BC74A" w14:textId="77777777" w:rsidR="00063AA8" w:rsidRDefault="002628B4">
      <w:pPr>
        <w:pStyle w:val="BodyText"/>
        <w:spacing w:before="1"/>
        <w:rPr>
          <w:sz w:val="18"/>
        </w:rPr>
      </w:pPr>
      <w:r>
        <w:rPr>
          <w:noProof/>
        </w:rPr>
        <w:drawing>
          <wp:anchor distT="0" distB="0" distL="0" distR="0" simplePos="0" relativeHeight="32" behindDoc="0" locked="0" layoutInCell="1" allowOverlap="1" wp14:anchorId="4C6D1374" wp14:editId="0F9028D4">
            <wp:simplePos x="0" y="0"/>
            <wp:positionH relativeFrom="page">
              <wp:posOffset>933450</wp:posOffset>
            </wp:positionH>
            <wp:positionV relativeFrom="paragraph">
              <wp:posOffset>157224</wp:posOffset>
            </wp:positionV>
            <wp:extent cx="5944064" cy="386714"/>
            <wp:effectExtent l="0" t="0" r="0" b="0"/>
            <wp:wrapTopAndBottom/>
            <wp:docPr id="55" name="image33.jpeg" descr="Make Copy-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jpeg"/>
                    <pic:cNvPicPr/>
                  </pic:nvPicPr>
                  <pic:blipFill>
                    <a:blip r:embed="rId43" cstate="print"/>
                    <a:stretch>
                      <a:fillRect/>
                    </a:stretch>
                  </pic:blipFill>
                  <pic:spPr>
                    <a:xfrm>
                      <a:off x="0" y="0"/>
                      <a:ext cx="5944064" cy="386714"/>
                    </a:xfrm>
                    <a:prstGeom prst="rect">
                      <a:avLst/>
                    </a:prstGeom>
                  </pic:spPr>
                </pic:pic>
              </a:graphicData>
            </a:graphic>
          </wp:anchor>
        </w:drawing>
      </w:r>
    </w:p>
    <w:p w14:paraId="44F94CBB" w14:textId="77777777" w:rsidR="00063AA8" w:rsidRDefault="002628B4">
      <w:pPr>
        <w:spacing w:before="199"/>
        <w:ind w:left="1694" w:right="1948"/>
        <w:jc w:val="center"/>
        <w:rPr>
          <w:rFonts w:ascii="Arial"/>
          <w:b/>
          <w:sz w:val="20"/>
        </w:rPr>
      </w:pPr>
      <w:r>
        <w:rPr>
          <w:rFonts w:ascii="Arial"/>
          <w:b/>
          <w:sz w:val="20"/>
        </w:rPr>
        <w:t>Figure 4-9, Make Copy Button</w:t>
      </w:r>
    </w:p>
    <w:p w14:paraId="2B017CAC" w14:textId="77777777" w:rsidR="00063AA8" w:rsidRDefault="002628B4">
      <w:pPr>
        <w:pStyle w:val="ListParagraph"/>
        <w:numPr>
          <w:ilvl w:val="0"/>
          <w:numId w:val="52"/>
        </w:numPr>
        <w:tabs>
          <w:tab w:val="left" w:pos="480"/>
        </w:tabs>
        <w:spacing w:before="122"/>
        <w:ind w:left="479"/>
      </w:pPr>
      <w:r>
        <w:t>The Confirm Copy pop-up</w:t>
      </w:r>
      <w:r>
        <w:rPr>
          <w:spacing w:val="-12"/>
        </w:rPr>
        <w:t xml:space="preserve"> </w:t>
      </w:r>
      <w:r>
        <w:t>appears.</w:t>
      </w:r>
    </w:p>
    <w:p w14:paraId="7318AB0C" w14:textId="77777777" w:rsidR="00063AA8" w:rsidRDefault="002628B4">
      <w:pPr>
        <w:pStyle w:val="BodyText"/>
        <w:spacing w:before="3"/>
        <w:rPr>
          <w:sz w:val="18"/>
        </w:rPr>
      </w:pPr>
      <w:r>
        <w:rPr>
          <w:noProof/>
        </w:rPr>
        <w:drawing>
          <wp:anchor distT="0" distB="0" distL="0" distR="0" simplePos="0" relativeHeight="33" behindDoc="0" locked="0" layoutInCell="1" allowOverlap="1" wp14:anchorId="287AFEC5" wp14:editId="118C966C">
            <wp:simplePos x="0" y="0"/>
            <wp:positionH relativeFrom="page">
              <wp:posOffset>2924175</wp:posOffset>
            </wp:positionH>
            <wp:positionV relativeFrom="paragraph">
              <wp:posOffset>158718</wp:posOffset>
            </wp:positionV>
            <wp:extent cx="1943100" cy="1200150"/>
            <wp:effectExtent l="0" t="0" r="0" b="0"/>
            <wp:wrapTopAndBottom/>
            <wp:docPr id="57" name="image34.png" descr="Copy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png"/>
                    <pic:cNvPicPr/>
                  </pic:nvPicPr>
                  <pic:blipFill>
                    <a:blip r:embed="rId44" cstate="print"/>
                    <a:stretch>
                      <a:fillRect/>
                    </a:stretch>
                  </pic:blipFill>
                  <pic:spPr>
                    <a:xfrm>
                      <a:off x="0" y="0"/>
                      <a:ext cx="1943100" cy="1200150"/>
                    </a:xfrm>
                    <a:prstGeom prst="rect">
                      <a:avLst/>
                    </a:prstGeom>
                  </pic:spPr>
                </pic:pic>
              </a:graphicData>
            </a:graphic>
          </wp:anchor>
        </w:drawing>
      </w:r>
    </w:p>
    <w:p w14:paraId="1466E007" w14:textId="77777777" w:rsidR="00063AA8" w:rsidRDefault="002628B4">
      <w:pPr>
        <w:spacing w:before="202"/>
        <w:ind w:left="1694" w:right="1948"/>
        <w:jc w:val="center"/>
        <w:rPr>
          <w:rFonts w:ascii="Arial"/>
          <w:b/>
          <w:sz w:val="20"/>
        </w:rPr>
      </w:pPr>
      <w:r>
        <w:rPr>
          <w:rFonts w:ascii="Arial"/>
          <w:b/>
          <w:sz w:val="20"/>
        </w:rPr>
        <w:t>Figure 4-10, Confirm Copy</w:t>
      </w:r>
    </w:p>
    <w:p w14:paraId="49AD18FA" w14:textId="77777777" w:rsidR="00063AA8" w:rsidRDefault="002628B4">
      <w:pPr>
        <w:pStyle w:val="ListParagraph"/>
        <w:numPr>
          <w:ilvl w:val="0"/>
          <w:numId w:val="52"/>
        </w:numPr>
        <w:tabs>
          <w:tab w:val="left" w:pos="480"/>
        </w:tabs>
        <w:spacing w:before="122"/>
        <w:ind w:left="479"/>
      </w:pPr>
      <w:r>
        <w:t xml:space="preserve">Click </w:t>
      </w:r>
      <w:r>
        <w:rPr>
          <w:b/>
        </w:rPr>
        <w:t>Yes</w:t>
      </w:r>
      <w:r>
        <w:t>. The copied view appears in the tree</w:t>
      </w:r>
      <w:r>
        <w:rPr>
          <w:spacing w:val="-11"/>
        </w:rPr>
        <w:t xml:space="preserve"> </w:t>
      </w:r>
      <w:r>
        <w:rPr>
          <w:spacing w:val="-3"/>
        </w:rPr>
        <w:t>view.</w:t>
      </w:r>
    </w:p>
    <w:p w14:paraId="10A3FDA6" w14:textId="77777777" w:rsidR="00063AA8" w:rsidRDefault="00063AA8">
      <w:pPr>
        <w:sectPr w:rsidR="00063AA8">
          <w:pgSz w:w="12240" w:h="15840"/>
          <w:pgMar w:top="1500" w:right="1060" w:bottom="1180" w:left="1320" w:header="0" w:footer="983" w:gutter="0"/>
          <w:cols w:space="720"/>
        </w:sectPr>
      </w:pPr>
    </w:p>
    <w:p w14:paraId="7E468013" w14:textId="77777777" w:rsidR="00063AA8" w:rsidRDefault="002628B4">
      <w:pPr>
        <w:pStyle w:val="BodyText"/>
        <w:ind w:left="915"/>
        <w:rPr>
          <w:sz w:val="20"/>
        </w:rPr>
      </w:pPr>
      <w:r>
        <w:rPr>
          <w:noProof/>
          <w:sz w:val="20"/>
        </w:rPr>
        <w:lastRenderedPageBreak/>
        <w:drawing>
          <wp:inline distT="0" distB="0" distL="0" distR="0" wp14:anchorId="59737251" wp14:editId="3CF57966">
            <wp:extent cx="4953000" cy="3621881"/>
            <wp:effectExtent l="0" t="0" r="0" b="0"/>
            <wp:docPr id="59" name="image35.png" descr="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png"/>
                    <pic:cNvPicPr/>
                  </pic:nvPicPr>
                  <pic:blipFill>
                    <a:blip r:embed="rId45" cstate="print"/>
                    <a:stretch>
                      <a:fillRect/>
                    </a:stretch>
                  </pic:blipFill>
                  <pic:spPr>
                    <a:xfrm>
                      <a:off x="0" y="0"/>
                      <a:ext cx="4953000" cy="3621881"/>
                    </a:xfrm>
                    <a:prstGeom prst="rect">
                      <a:avLst/>
                    </a:prstGeom>
                  </pic:spPr>
                </pic:pic>
              </a:graphicData>
            </a:graphic>
          </wp:inline>
        </w:drawing>
      </w:r>
    </w:p>
    <w:p w14:paraId="71AC50A3" w14:textId="77777777" w:rsidR="00063AA8" w:rsidRDefault="00063AA8">
      <w:pPr>
        <w:pStyle w:val="BodyText"/>
        <w:spacing w:before="7"/>
        <w:rPr>
          <w:sz w:val="11"/>
        </w:rPr>
      </w:pPr>
    </w:p>
    <w:p w14:paraId="7A9E613E" w14:textId="77777777" w:rsidR="00063AA8" w:rsidRDefault="002628B4">
      <w:pPr>
        <w:spacing w:before="95"/>
        <w:ind w:left="1690" w:right="1949"/>
        <w:jc w:val="center"/>
        <w:rPr>
          <w:rFonts w:ascii="Arial"/>
          <w:b/>
          <w:sz w:val="20"/>
        </w:rPr>
      </w:pPr>
      <w:r>
        <w:rPr>
          <w:rFonts w:ascii="Arial"/>
          <w:b/>
          <w:sz w:val="20"/>
        </w:rPr>
        <w:t>Figure 4-11, Copied View</w:t>
      </w:r>
    </w:p>
    <w:p w14:paraId="2905743F" w14:textId="77777777" w:rsidR="00063AA8" w:rsidRDefault="002628B4">
      <w:pPr>
        <w:pStyle w:val="ListParagraph"/>
        <w:numPr>
          <w:ilvl w:val="0"/>
          <w:numId w:val="52"/>
        </w:numPr>
        <w:tabs>
          <w:tab w:val="left" w:pos="480"/>
        </w:tabs>
        <w:spacing w:before="121"/>
        <w:ind w:left="479" w:right="592"/>
      </w:pPr>
      <w:r>
        <w:t>The view you just created is listed in the tree view with the words “</w:t>
      </w:r>
      <w:r>
        <w:rPr>
          <w:b/>
        </w:rPr>
        <w:t xml:space="preserve">Copy </w:t>
      </w:r>
      <w:r>
        <w:rPr>
          <w:b/>
          <w:spacing w:val="-3"/>
        </w:rPr>
        <w:t>of</w:t>
      </w:r>
      <w:r>
        <w:rPr>
          <w:spacing w:val="-3"/>
        </w:rPr>
        <w:t xml:space="preserve">” </w:t>
      </w:r>
      <w:r>
        <w:t xml:space="preserve">preceding the name </w:t>
      </w:r>
      <w:r>
        <w:rPr>
          <w:spacing w:val="-3"/>
        </w:rPr>
        <w:t xml:space="preserve">of </w:t>
      </w:r>
      <w:r>
        <w:t>the view you</w:t>
      </w:r>
      <w:r>
        <w:rPr>
          <w:spacing w:val="-3"/>
        </w:rPr>
        <w:t xml:space="preserve"> </w:t>
      </w:r>
      <w:r>
        <w:t>copied.</w:t>
      </w:r>
    </w:p>
    <w:p w14:paraId="51495DF1" w14:textId="77777777" w:rsidR="00063AA8" w:rsidRDefault="00063AA8">
      <w:pPr>
        <w:pStyle w:val="BodyText"/>
        <w:spacing w:before="2"/>
        <w:rPr>
          <w:sz w:val="21"/>
        </w:rPr>
      </w:pPr>
    </w:p>
    <w:p w14:paraId="06A5C437" w14:textId="77777777" w:rsidR="00063AA8" w:rsidRDefault="002628B4">
      <w:pPr>
        <w:pStyle w:val="Heading4"/>
        <w:numPr>
          <w:ilvl w:val="3"/>
          <w:numId w:val="53"/>
        </w:numPr>
        <w:tabs>
          <w:tab w:val="left" w:pos="1061"/>
        </w:tabs>
      </w:pPr>
      <w:bookmarkStart w:id="77" w:name="_bookmark37"/>
      <w:bookmarkEnd w:id="77"/>
      <w:r>
        <w:t>Renaming a Copied</w:t>
      </w:r>
      <w:r>
        <w:rPr>
          <w:spacing w:val="-4"/>
        </w:rPr>
        <w:t xml:space="preserve"> </w:t>
      </w:r>
      <w:r>
        <w:t>View</w:t>
      </w:r>
    </w:p>
    <w:p w14:paraId="20652768" w14:textId="77777777" w:rsidR="00063AA8" w:rsidRDefault="002628B4">
      <w:pPr>
        <w:pStyle w:val="BodyText"/>
        <w:spacing w:before="183" w:line="237" w:lineRule="auto"/>
        <w:ind w:left="120" w:right="1167"/>
      </w:pPr>
      <w:r>
        <w:t>After you copy a view, rename the view you just created. To rename a copie</w:t>
      </w:r>
      <w:bookmarkStart w:id="78" w:name="4.2.1.1._Renaming_a_Copied_View"/>
      <w:bookmarkEnd w:id="78"/>
      <w:r>
        <w:t>d view, complete the following steps:</w:t>
      </w:r>
    </w:p>
    <w:p w14:paraId="63A587D0" w14:textId="77777777" w:rsidR="00063AA8" w:rsidRDefault="002628B4">
      <w:pPr>
        <w:pStyle w:val="ListParagraph"/>
        <w:numPr>
          <w:ilvl w:val="0"/>
          <w:numId w:val="51"/>
        </w:numPr>
        <w:tabs>
          <w:tab w:val="left" w:pos="480"/>
        </w:tabs>
        <w:spacing w:before="121"/>
        <w:ind w:hanging="361"/>
      </w:pPr>
      <w:r>
        <w:t xml:space="preserve">From the buttons at top </w:t>
      </w:r>
      <w:r>
        <w:rPr>
          <w:spacing w:val="-3"/>
        </w:rPr>
        <w:t xml:space="preserve">of </w:t>
      </w:r>
      <w:r>
        <w:t xml:space="preserve">the CP Console </w:t>
      </w:r>
      <w:r>
        <w:rPr>
          <w:spacing w:val="-4"/>
        </w:rPr>
        <w:t xml:space="preserve">menu, </w:t>
      </w:r>
      <w:r>
        <w:t>click</w:t>
      </w:r>
      <w:r>
        <w:rPr>
          <w:spacing w:val="18"/>
        </w:rPr>
        <w:t xml:space="preserve"> </w:t>
      </w:r>
      <w:r>
        <w:rPr>
          <w:b/>
        </w:rPr>
        <w:t>Rename</w:t>
      </w:r>
      <w:r>
        <w:t>.</w:t>
      </w:r>
    </w:p>
    <w:p w14:paraId="605817E5" w14:textId="77777777" w:rsidR="00063AA8" w:rsidRDefault="002628B4">
      <w:pPr>
        <w:pStyle w:val="BodyText"/>
        <w:spacing w:before="10"/>
        <w:rPr>
          <w:sz w:val="12"/>
        </w:rPr>
      </w:pPr>
      <w:r>
        <w:rPr>
          <w:noProof/>
        </w:rPr>
        <w:drawing>
          <wp:anchor distT="0" distB="0" distL="0" distR="0" simplePos="0" relativeHeight="34" behindDoc="0" locked="0" layoutInCell="1" allowOverlap="1" wp14:anchorId="303F0E14" wp14:editId="7E0BEECD">
            <wp:simplePos x="0" y="0"/>
            <wp:positionH relativeFrom="page">
              <wp:posOffset>1752600</wp:posOffset>
            </wp:positionH>
            <wp:positionV relativeFrom="paragraph">
              <wp:posOffset>119279</wp:posOffset>
            </wp:positionV>
            <wp:extent cx="4277677" cy="2391727"/>
            <wp:effectExtent l="0" t="0" r="0" b="0"/>
            <wp:wrapTopAndBottom/>
            <wp:docPr id="61" name="image36.png" descr="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png"/>
                    <pic:cNvPicPr/>
                  </pic:nvPicPr>
                  <pic:blipFill>
                    <a:blip r:embed="rId46" cstate="print"/>
                    <a:stretch>
                      <a:fillRect/>
                    </a:stretch>
                  </pic:blipFill>
                  <pic:spPr>
                    <a:xfrm>
                      <a:off x="0" y="0"/>
                      <a:ext cx="4277677" cy="2391727"/>
                    </a:xfrm>
                    <a:prstGeom prst="rect">
                      <a:avLst/>
                    </a:prstGeom>
                  </pic:spPr>
                </pic:pic>
              </a:graphicData>
            </a:graphic>
          </wp:anchor>
        </w:drawing>
      </w:r>
    </w:p>
    <w:p w14:paraId="2E998429" w14:textId="77777777" w:rsidR="00063AA8" w:rsidRDefault="002628B4">
      <w:pPr>
        <w:spacing w:before="82"/>
        <w:ind w:left="1690" w:right="1949"/>
        <w:jc w:val="center"/>
        <w:rPr>
          <w:rFonts w:ascii="Arial"/>
          <w:b/>
          <w:sz w:val="20"/>
        </w:rPr>
      </w:pPr>
      <w:r>
        <w:rPr>
          <w:rFonts w:ascii="Arial"/>
          <w:b/>
          <w:sz w:val="20"/>
        </w:rPr>
        <w:t>Figure 4-12, Rename Button</w:t>
      </w:r>
    </w:p>
    <w:p w14:paraId="526FD5CF" w14:textId="77777777" w:rsidR="00063AA8" w:rsidRDefault="00063AA8">
      <w:pPr>
        <w:jc w:val="center"/>
        <w:rPr>
          <w:rFonts w:ascii="Arial"/>
          <w:sz w:val="20"/>
        </w:rPr>
        <w:sectPr w:rsidR="00063AA8">
          <w:pgSz w:w="12240" w:h="15840"/>
          <w:pgMar w:top="1440" w:right="1060" w:bottom="1180" w:left="1320" w:header="0" w:footer="983" w:gutter="0"/>
          <w:cols w:space="720"/>
        </w:sectPr>
      </w:pPr>
    </w:p>
    <w:p w14:paraId="276A59E4" w14:textId="77777777" w:rsidR="00063AA8" w:rsidRDefault="002628B4">
      <w:pPr>
        <w:pStyle w:val="ListParagraph"/>
        <w:numPr>
          <w:ilvl w:val="0"/>
          <w:numId w:val="51"/>
        </w:numPr>
        <w:tabs>
          <w:tab w:val="left" w:pos="480"/>
        </w:tabs>
        <w:spacing w:before="71"/>
      </w:pPr>
      <w:r>
        <w:lastRenderedPageBreak/>
        <w:t xml:space="preserve">The </w:t>
      </w:r>
      <w:r>
        <w:rPr>
          <w:b/>
        </w:rPr>
        <w:t xml:space="preserve">Rename Flowsheet </w:t>
      </w:r>
      <w:r>
        <w:t>window</w:t>
      </w:r>
      <w:r>
        <w:rPr>
          <w:spacing w:val="-4"/>
        </w:rPr>
        <w:t xml:space="preserve"> </w:t>
      </w:r>
      <w:r>
        <w:t>appears.</w:t>
      </w:r>
    </w:p>
    <w:p w14:paraId="360744B0" w14:textId="77777777" w:rsidR="00063AA8" w:rsidRDefault="002628B4">
      <w:pPr>
        <w:pStyle w:val="ListParagraph"/>
        <w:numPr>
          <w:ilvl w:val="0"/>
          <w:numId w:val="51"/>
        </w:numPr>
        <w:tabs>
          <w:tab w:val="left" w:pos="480"/>
        </w:tabs>
        <w:spacing w:before="122"/>
        <w:ind w:hanging="361"/>
      </w:pPr>
      <w:r>
        <w:rPr>
          <w:noProof/>
        </w:rPr>
        <w:drawing>
          <wp:anchor distT="0" distB="0" distL="0" distR="0" simplePos="0" relativeHeight="35" behindDoc="0" locked="0" layoutInCell="1" allowOverlap="1" wp14:anchorId="2AD53100" wp14:editId="4FC590A9">
            <wp:simplePos x="0" y="0"/>
            <wp:positionH relativeFrom="page">
              <wp:posOffset>1162062</wp:posOffset>
            </wp:positionH>
            <wp:positionV relativeFrom="paragraph">
              <wp:posOffset>318814</wp:posOffset>
            </wp:positionV>
            <wp:extent cx="5104106" cy="1897665"/>
            <wp:effectExtent l="0" t="0" r="0" b="0"/>
            <wp:wrapTopAndBottom/>
            <wp:docPr id="63" name="image37.png" descr="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png"/>
                    <pic:cNvPicPr/>
                  </pic:nvPicPr>
                  <pic:blipFill>
                    <a:blip r:embed="rId47" cstate="print"/>
                    <a:stretch>
                      <a:fillRect/>
                    </a:stretch>
                  </pic:blipFill>
                  <pic:spPr>
                    <a:xfrm>
                      <a:off x="0" y="0"/>
                      <a:ext cx="5104106" cy="1897665"/>
                    </a:xfrm>
                    <a:prstGeom prst="rect">
                      <a:avLst/>
                    </a:prstGeom>
                  </pic:spPr>
                </pic:pic>
              </a:graphicData>
            </a:graphic>
          </wp:anchor>
        </w:drawing>
      </w:r>
      <w:r>
        <w:t xml:space="preserve">In the </w:t>
      </w:r>
      <w:r>
        <w:rPr>
          <w:b/>
        </w:rPr>
        <w:t xml:space="preserve">New </w:t>
      </w:r>
      <w:r>
        <w:rPr>
          <w:b/>
          <w:spacing w:val="-3"/>
        </w:rPr>
        <w:t xml:space="preserve">Name </w:t>
      </w:r>
      <w:r>
        <w:t>field, rename your flowsheet</w:t>
      </w:r>
      <w:r>
        <w:rPr>
          <w:spacing w:val="14"/>
        </w:rPr>
        <w:t xml:space="preserve"> </w:t>
      </w:r>
      <w:r>
        <w:t>view.</w:t>
      </w:r>
    </w:p>
    <w:p w14:paraId="4FE2EB01" w14:textId="77777777" w:rsidR="00063AA8" w:rsidRDefault="002628B4">
      <w:pPr>
        <w:spacing w:before="76"/>
        <w:ind w:left="1690" w:right="1949"/>
        <w:jc w:val="center"/>
        <w:rPr>
          <w:rFonts w:ascii="Arial"/>
          <w:b/>
          <w:sz w:val="20"/>
        </w:rPr>
      </w:pPr>
      <w:r>
        <w:rPr>
          <w:rFonts w:ascii="Arial"/>
          <w:b/>
          <w:sz w:val="20"/>
        </w:rPr>
        <w:t>Figure 4-13, Rename Flowsheet</w:t>
      </w:r>
    </w:p>
    <w:p w14:paraId="4F5E61C0" w14:textId="77777777" w:rsidR="00063AA8" w:rsidRDefault="002628B4">
      <w:pPr>
        <w:pStyle w:val="ListParagraph"/>
        <w:numPr>
          <w:ilvl w:val="0"/>
          <w:numId w:val="51"/>
        </w:numPr>
        <w:tabs>
          <w:tab w:val="left" w:pos="480"/>
        </w:tabs>
        <w:spacing w:before="122"/>
      </w:pPr>
      <w:r>
        <w:t>Click</w:t>
      </w:r>
      <w:r>
        <w:rPr>
          <w:spacing w:val="-3"/>
        </w:rPr>
        <w:t xml:space="preserve"> </w:t>
      </w:r>
      <w:r>
        <w:rPr>
          <w:b/>
        </w:rPr>
        <w:t>OK</w:t>
      </w:r>
      <w:r>
        <w:t>.</w:t>
      </w:r>
    </w:p>
    <w:p w14:paraId="72D8DB2A" w14:textId="77777777" w:rsidR="00063AA8" w:rsidRDefault="002628B4">
      <w:pPr>
        <w:pStyle w:val="ListParagraph"/>
        <w:numPr>
          <w:ilvl w:val="0"/>
          <w:numId w:val="51"/>
        </w:numPr>
        <w:tabs>
          <w:tab w:val="left" w:pos="480"/>
        </w:tabs>
        <w:spacing w:before="121"/>
        <w:ind w:hanging="361"/>
      </w:pPr>
      <w:r>
        <w:t>The renamed Flowsheet View will now appear in the Flowsheet View tree</w:t>
      </w:r>
      <w:r>
        <w:rPr>
          <w:spacing w:val="-15"/>
        </w:rPr>
        <w:t xml:space="preserve"> </w:t>
      </w:r>
      <w:r>
        <w:t>list.</w:t>
      </w:r>
    </w:p>
    <w:p w14:paraId="045CC0FD" w14:textId="77777777" w:rsidR="00063AA8" w:rsidRDefault="00063AA8">
      <w:pPr>
        <w:sectPr w:rsidR="00063AA8">
          <w:pgSz w:w="12240" w:h="15840"/>
          <w:pgMar w:top="1360" w:right="1060" w:bottom="1180" w:left="1320" w:header="0" w:footer="983" w:gutter="0"/>
          <w:cols w:space="720"/>
        </w:sectPr>
      </w:pPr>
    </w:p>
    <w:p w14:paraId="75645E95" w14:textId="77777777" w:rsidR="00063AA8" w:rsidRDefault="002628B4">
      <w:pPr>
        <w:pStyle w:val="Heading4"/>
        <w:numPr>
          <w:ilvl w:val="3"/>
          <w:numId w:val="53"/>
        </w:numPr>
        <w:tabs>
          <w:tab w:val="left" w:pos="1061"/>
        </w:tabs>
        <w:spacing w:before="171"/>
      </w:pPr>
      <w:bookmarkStart w:id="79" w:name="4.2.1.2.__Protecting_an_Imported_or_Expo"/>
      <w:bookmarkStart w:id="80" w:name="_bookmark38"/>
      <w:bookmarkEnd w:id="79"/>
      <w:bookmarkEnd w:id="80"/>
      <w:r>
        <w:lastRenderedPageBreak/>
        <w:t>Protecting an Imported or Exported</w:t>
      </w:r>
      <w:r>
        <w:rPr>
          <w:spacing w:val="-6"/>
        </w:rPr>
        <w:t xml:space="preserve"> </w:t>
      </w:r>
      <w:r>
        <w:t>View</w:t>
      </w:r>
    </w:p>
    <w:p w14:paraId="268D6E92" w14:textId="77777777" w:rsidR="00063AA8" w:rsidRDefault="002628B4">
      <w:pPr>
        <w:pStyle w:val="BodyText"/>
        <w:spacing w:before="181"/>
        <w:ind w:left="120"/>
      </w:pPr>
      <w:r>
        <w:t>The following flow diagram illustrates steps you can follow to protect an imported or exported view.</w:t>
      </w:r>
    </w:p>
    <w:p w14:paraId="1AD79502" w14:textId="77777777" w:rsidR="00063AA8" w:rsidRDefault="002628B4">
      <w:pPr>
        <w:pStyle w:val="BodyText"/>
        <w:spacing w:before="11"/>
        <w:rPr>
          <w:sz w:val="12"/>
        </w:rPr>
      </w:pPr>
      <w:r>
        <w:rPr>
          <w:noProof/>
        </w:rPr>
        <w:drawing>
          <wp:anchor distT="0" distB="0" distL="0" distR="0" simplePos="0" relativeHeight="36" behindDoc="0" locked="0" layoutInCell="1" allowOverlap="1" wp14:anchorId="694B7E0E" wp14:editId="102FD70D">
            <wp:simplePos x="0" y="0"/>
            <wp:positionH relativeFrom="page">
              <wp:posOffset>933462</wp:posOffset>
            </wp:positionH>
            <wp:positionV relativeFrom="paragraph">
              <wp:posOffset>119379</wp:posOffset>
            </wp:positionV>
            <wp:extent cx="6045485" cy="5951029"/>
            <wp:effectExtent l="0" t="0" r="0" b="0"/>
            <wp:wrapTopAndBottom/>
            <wp:docPr id="65" name="image38.jpeg" descr="Import-Export View protecting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jpeg"/>
                    <pic:cNvPicPr/>
                  </pic:nvPicPr>
                  <pic:blipFill>
                    <a:blip r:embed="rId48" cstate="print"/>
                    <a:stretch>
                      <a:fillRect/>
                    </a:stretch>
                  </pic:blipFill>
                  <pic:spPr>
                    <a:xfrm>
                      <a:off x="0" y="0"/>
                      <a:ext cx="6045485" cy="5951029"/>
                    </a:xfrm>
                    <a:prstGeom prst="rect">
                      <a:avLst/>
                    </a:prstGeom>
                  </pic:spPr>
                </pic:pic>
              </a:graphicData>
            </a:graphic>
          </wp:anchor>
        </w:drawing>
      </w:r>
    </w:p>
    <w:p w14:paraId="5B7C2985" w14:textId="77777777" w:rsidR="00063AA8" w:rsidRDefault="002628B4">
      <w:pPr>
        <w:spacing w:before="160"/>
        <w:ind w:left="1690" w:right="1949"/>
        <w:jc w:val="center"/>
        <w:rPr>
          <w:rFonts w:ascii="Arial"/>
          <w:b/>
          <w:sz w:val="20"/>
        </w:rPr>
      </w:pPr>
      <w:r>
        <w:rPr>
          <w:rFonts w:ascii="Arial"/>
          <w:b/>
          <w:sz w:val="20"/>
        </w:rPr>
        <w:t>Figure 4-14, Protecting an Imported or Exported View</w:t>
      </w:r>
    </w:p>
    <w:p w14:paraId="4551AB35" w14:textId="77777777" w:rsidR="00063AA8" w:rsidRDefault="00063AA8">
      <w:pPr>
        <w:jc w:val="center"/>
        <w:rPr>
          <w:rFonts w:ascii="Arial"/>
          <w:sz w:val="20"/>
        </w:rPr>
        <w:sectPr w:rsidR="00063AA8">
          <w:pgSz w:w="12240" w:h="15840"/>
          <w:pgMar w:top="1500" w:right="1060" w:bottom="1180" w:left="1320" w:header="0" w:footer="983" w:gutter="0"/>
          <w:cols w:space="720"/>
        </w:sectPr>
      </w:pPr>
    </w:p>
    <w:p w14:paraId="6921EC90" w14:textId="77777777" w:rsidR="00063AA8" w:rsidRDefault="002628B4">
      <w:pPr>
        <w:pStyle w:val="Heading3"/>
        <w:numPr>
          <w:ilvl w:val="2"/>
          <w:numId w:val="53"/>
        </w:numPr>
        <w:tabs>
          <w:tab w:val="left" w:pos="898"/>
        </w:tabs>
        <w:spacing w:before="171"/>
      </w:pPr>
      <w:bookmarkStart w:id="81" w:name="4.2.2.__Creating_a_New_Flowsheet_View"/>
      <w:bookmarkStart w:id="82" w:name="_bookmark39"/>
      <w:bookmarkEnd w:id="81"/>
      <w:bookmarkEnd w:id="82"/>
      <w:r>
        <w:lastRenderedPageBreak/>
        <w:t>Creating a New Flowsheet</w:t>
      </w:r>
      <w:r>
        <w:rPr>
          <w:spacing w:val="-3"/>
        </w:rPr>
        <w:t xml:space="preserve"> </w:t>
      </w:r>
      <w:r>
        <w:t>View</w:t>
      </w:r>
    </w:p>
    <w:p w14:paraId="557D481F" w14:textId="77777777" w:rsidR="00063AA8" w:rsidRDefault="002628B4">
      <w:pPr>
        <w:pStyle w:val="BodyText"/>
        <w:spacing w:before="182"/>
        <w:ind w:left="120"/>
      </w:pPr>
      <w:r>
        <w:t>If you choose not to copy a view, you can create your own view using the following steps.</w:t>
      </w:r>
    </w:p>
    <w:p w14:paraId="4244B81C" w14:textId="77777777" w:rsidR="00063AA8" w:rsidRDefault="002628B4">
      <w:pPr>
        <w:pStyle w:val="BodyText"/>
        <w:spacing w:before="179"/>
        <w:ind w:left="120" w:right="380"/>
      </w:pPr>
      <w:r>
        <w:t>You can create views specific to your site to assemble into your customized flowsheets. You can create an unlimited number of views. A flowsheet view is comprised of terms, parameters, and qualifiers. You can assemble one or more flowsheet views into a flowsheet that you use for entering patient data into CP Flowsheets. A customized flowsheet view allows you to add, edit, and remove terms, as well as change the display order of the terms.</w:t>
      </w:r>
    </w:p>
    <w:p w14:paraId="6157E4C2" w14:textId="77777777" w:rsidR="00063AA8" w:rsidRDefault="002628B4">
      <w:pPr>
        <w:pStyle w:val="BodyText"/>
        <w:spacing w:before="180"/>
        <w:ind w:left="120"/>
      </w:pPr>
      <w:r>
        <w:t>To create a flowsheet view:</w:t>
      </w:r>
    </w:p>
    <w:p w14:paraId="03EFD779" w14:textId="77777777" w:rsidR="00063AA8" w:rsidRDefault="002628B4">
      <w:pPr>
        <w:pStyle w:val="ListParagraph"/>
        <w:numPr>
          <w:ilvl w:val="0"/>
          <w:numId w:val="50"/>
        </w:numPr>
        <w:tabs>
          <w:tab w:val="left" w:pos="481"/>
        </w:tabs>
        <w:spacing w:before="124" w:line="237" w:lineRule="auto"/>
        <w:ind w:right="751"/>
      </w:pPr>
      <w:r>
        <w:t xml:space="preserve">From </w:t>
      </w:r>
      <w:r>
        <w:rPr>
          <w:spacing w:val="-3"/>
        </w:rPr>
        <w:t xml:space="preserve">the </w:t>
      </w:r>
      <w:r>
        <w:rPr>
          <w:b/>
        </w:rPr>
        <w:t xml:space="preserve">File </w:t>
      </w:r>
      <w:r>
        <w:rPr>
          <w:spacing w:val="-3"/>
        </w:rPr>
        <w:t xml:space="preserve">menu, </w:t>
      </w:r>
      <w:r>
        <w:t xml:space="preserve">highlight </w:t>
      </w:r>
      <w:r>
        <w:rPr>
          <w:b/>
        </w:rPr>
        <w:t xml:space="preserve">New </w:t>
      </w:r>
      <w:r>
        <w:t xml:space="preserve">and select </w:t>
      </w:r>
      <w:r>
        <w:rPr>
          <w:b/>
        </w:rPr>
        <w:t>Flowsheet View</w:t>
      </w:r>
      <w:r>
        <w:t>. The Create New Flowsheet View pop-up</w:t>
      </w:r>
      <w:r>
        <w:rPr>
          <w:spacing w:val="1"/>
        </w:rPr>
        <w:t xml:space="preserve"> </w:t>
      </w:r>
      <w:r>
        <w:t>appears.</w:t>
      </w:r>
    </w:p>
    <w:p w14:paraId="2329ED23" w14:textId="77777777" w:rsidR="00063AA8" w:rsidRDefault="00C341E6">
      <w:pPr>
        <w:pStyle w:val="BodyText"/>
        <w:rPr>
          <w:sz w:val="20"/>
        </w:rPr>
      </w:pPr>
      <w:r>
        <w:pict w14:anchorId="1659B9C9">
          <v:group id="_x0000_s1062" alt="Screen capture of the CP Console Flowsheet View, Create New Flowsheet View pop-up for creating a new flowsheet view" style="position:absolute;margin-left:229pt;margin-top:13.45pt;width:153.25pt;height:88pt;z-index:-251620352;mso-wrap-distance-left:0;mso-wrap-distance-right:0;mso-position-horizontal-relative:page" coordorigin="4580,269" coordsize="3065,1760">
            <v:shape id="_x0000_s1064" type="#_x0000_t75" alt="Screen capture of the CP Console Flowsheet View, Create New Flowsheet View pop-up for creating a new flowsheet view" style="position:absolute;left:4590;top:279;width:3045;height:1740">
              <v:imagedata r:id="rId49" o:title=""/>
            </v:shape>
            <v:rect id="_x0000_s1063" style="position:absolute;left:4585;top:274;width:3055;height:1750" filled="f" strokeweight=".5pt"/>
            <w10:wrap type="topAndBottom" anchorx="page"/>
          </v:group>
        </w:pict>
      </w:r>
    </w:p>
    <w:p w14:paraId="1A7B29B0" w14:textId="77777777" w:rsidR="00063AA8" w:rsidRDefault="00063AA8">
      <w:pPr>
        <w:pStyle w:val="BodyText"/>
        <w:spacing w:before="2"/>
        <w:rPr>
          <w:sz w:val="19"/>
        </w:rPr>
      </w:pPr>
    </w:p>
    <w:p w14:paraId="01FB13D7" w14:textId="77777777" w:rsidR="00063AA8" w:rsidRDefault="002628B4">
      <w:pPr>
        <w:spacing w:before="1"/>
        <w:ind w:left="1694" w:right="1947"/>
        <w:jc w:val="center"/>
        <w:rPr>
          <w:rFonts w:ascii="Arial"/>
          <w:b/>
          <w:sz w:val="20"/>
        </w:rPr>
      </w:pPr>
      <w:r>
        <w:rPr>
          <w:rFonts w:ascii="Arial"/>
          <w:b/>
          <w:sz w:val="20"/>
        </w:rPr>
        <w:t>Figure 4-15, Create New Flowsheet View</w:t>
      </w:r>
    </w:p>
    <w:p w14:paraId="1834DCD9" w14:textId="77777777" w:rsidR="00063AA8" w:rsidRDefault="002628B4">
      <w:pPr>
        <w:pStyle w:val="ListParagraph"/>
        <w:numPr>
          <w:ilvl w:val="0"/>
          <w:numId w:val="50"/>
        </w:numPr>
        <w:tabs>
          <w:tab w:val="left" w:pos="480"/>
        </w:tabs>
        <w:spacing w:before="121"/>
        <w:ind w:left="479" w:right="652"/>
      </w:pPr>
      <w:r>
        <w:t xml:space="preserve">In the </w:t>
      </w:r>
      <w:r>
        <w:rPr>
          <w:b/>
        </w:rPr>
        <w:t xml:space="preserve">Name </w:t>
      </w:r>
      <w:r>
        <w:t xml:space="preserve">box, type a name for the new </w:t>
      </w:r>
      <w:r>
        <w:rPr>
          <w:spacing w:val="-3"/>
        </w:rPr>
        <w:t xml:space="preserve">view. </w:t>
      </w:r>
      <w:r>
        <w:t xml:space="preserve">The name appears in the tree view and as the Item Name at the top </w:t>
      </w:r>
      <w:r>
        <w:rPr>
          <w:spacing w:val="-3"/>
        </w:rPr>
        <w:t xml:space="preserve">of </w:t>
      </w:r>
      <w:r>
        <w:t>the CP Console main</w:t>
      </w:r>
      <w:r>
        <w:rPr>
          <w:spacing w:val="3"/>
        </w:rPr>
        <w:t xml:space="preserve"> </w:t>
      </w:r>
      <w:r>
        <w:t>window.</w:t>
      </w:r>
    </w:p>
    <w:p w14:paraId="3F093E16" w14:textId="77777777" w:rsidR="00063AA8" w:rsidRDefault="002628B4">
      <w:pPr>
        <w:pStyle w:val="ListParagraph"/>
        <w:numPr>
          <w:ilvl w:val="0"/>
          <w:numId w:val="50"/>
        </w:numPr>
        <w:tabs>
          <w:tab w:val="left" w:pos="480"/>
        </w:tabs>
        <w:spacing w:before="118"/>
        <w:ind w:left="479" w:hanging="361"/>
      </w:pPr>
      <w:r>
        <w:t xml:space="preserve">Click </w:t>
      </w:r>
      <w:r>
        <w:rPr>
          <w:b/>
        </w:rPr>
        <w:t>OK</w:t>
      </w:r>
      <w:r>
        <w:t xml:space="preserve">. The new </w:t>
      </w:r>
      <w:r>
        <w:rPr>
          <w:b/>
        </w:rPr>
        <w:t xml:space="preserve">Flowsheet View </w:t>
      </w:r>
      <w:r>
        <w:t>worksheet</w:t>
      </w:r>
      <w:r>
        <w:rPr>
          <w:spacing w:val="1"/>
        </w:rPr>
        <w:t xml:space="preserve"> </w:t>
      </w:r>
      <w:r>
        <w:t>appears.</w:t>
      </w:r>
    </w:p>
    <w:p w14:paraId="609FA6E2" w14:textId="77777777" w:rsidR="00063AA8" w:rsidRDefault="002628B4">
      <w:pPr>
        <w:pStyle w:val="BodyText"/>
        <w:spacing w:before="4"/>
        <w:rPr>
          <w:sz w:val="18"/>
        </w:rPr>
      </w:pPr>
      <w:r>
        <w:rPr>
          <w:noProof/>
        </w:rPr>
        <w:drawing>
          <wp:anchor distT="0" distB="0" distL="0" distR="0" simplePos="0" relativeHeight="38" behindDoc="0" locked="0" layoutInCell="1" allowOverlap="1" wp14:anchorId="0B390002" wp14:editId="24C1F1BE">
            <wp:simplePos x="0" y="0"/>
            <wp:positionH relativeFrom="page">
              <wp:posOffset>2066950</wp:posOffset>
            </wp:positionH>
            <wp:positionV relativeFrom="paragraph">
              <wp:posOffset>159079</wp:posOffset>
            </wp:positionV>
            <wp:extent cx="3654822" cy="2769679"/>
            <wp:effectExtent l="0" t="0" r="0" b="0"/>
            <wp:wrapTopAndBottom/>
            <wp:docPr id="67" name="image40.jpeg" descr="Screen capture of the CP Console Flowsheet View General detail area (worksheet) for adding terms to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jpeg"/>
                    <pic:cNvPicPr/>
                  </pic:nvPicPr>
                  <pic:blipFill>
                    <a:blip r:embed="rId50" cstate="print"/>
                    <a:stretch>
                      <a:fillRect/>
                    </a:stretch>
                  </pic:blipFill>
                  <pic:spPr>
                    <a:xfrm>
                      <a:off x="0" y="0"/>
                      <a:ext cx="3654822" cy="2769679"/>
                    </a:xfrm>
                    <a:prstGeom prst="rect">
                      <a:avLst/>
                    </a:prstGeom>
                  </pic:spPr>
                </pic:pic>
              </a:graphicData>
            </a:graphic>
          </wp:anchor>
        </w:drawing>
      </w:r>
    </w:p>
    <w:p w14:paraId="67D22496" w14:textId="77777777" w:rsidR="00063AA8" w:rsidRDefault="002628B4">
      <w:pPr>
        <w:spacing w:before="203"/>
        <w:ind w:left="1686" w:right="1949"/>
        <w:jc w:val="center"/>
        <w:rPr>
          <w:rFonts w:ascii="Arial"/>
          <w:b/>
          <w:sz w:val="20"/>
        </w:rPr>
      </w:pPr>
      <w:r>
        <w:rPr>
          <w:rFonts w:ascii="Arial"/>
          <w:b/>
          <w:sz w:val="20"/>
        </w:rPr>
        <w:t>Figure 4-16 Flowsheet View Worksheet</w:t>
      </w:r>
    </w:p>
    <w:p w14:paraId="03D26B55" w14:textId="77777777" w:rsidR="00063AA8" w:rsidRDefault="00063AA8">
      <w:pPr>
        <w:jc w:val="center"/>
        <w:rPr>
          <w:rFonts w:ascii="Arial"/>
          <w:sz w:val="20"/>
        </w:rPr>
        <w:sectPr w:rsidR="00063AA8">
          <w:pgSz w:w="12240" w:h="15840"/>
          <w:pgMar w:top="1500" w:right="1060" w:bottom="1180" w:left="1320" w:header="0" w:footer="983" w:gutter="0"/>
          <w:cols w:space="720"/>
        </w:sectPr>
      </w:pPr>
    </w:p>
    <w:p w14:paraId="3A6C5161" w14:textId="77777777" w:rsidR="00063AA8" w:rsidRDefault="002628B4">
      <w:pPr>
        <w:pStyle w:val="ListParagraph"/>
        <w:numPr>
          <w:ilvl w:val="0"/>
          <w:numId w:val="50"/>
        </w:numPr>
        <w:tabs>
          <w:tab w:val="left" w:pos="480"/>
        </w:tabs>
        <w:spacing w:before="71"/>
        <w:ind w:left="479"/>
      </w:pPr>
      <w:r>
        <w:lastRenderedPageBreak/>
        <w:t>The name you just added appears in the Display Name</w:t>
      </w:r>
      <w:r>
        <w:rPr>
          <w:spacing w:val="-13"/>
        </w:rPr>
        <w:t xml:space="preserve"> </w:t>
      </w:r>
      <w:r>
        <w:t>box.</w:t>
      </w:r>
    </w:p>
    <w:p w14:paraId="687AC43D" w14:textId="77777777" w:rsidR="00063AA8" w:rsidRDefault="002628B4">
      <w:pPr>
        <w:pStyle w:val="ListParagraph"/>
        <w:numPr>
          <w:ilvl w:val="0"/>
          <w:numId w:val="50"/>
        </w:numPr>
        <w:tabs>
          <w:tab w:val="left" w:pos="480"/>
        </w:tabs>
        <w:spacing w:before="122"/>
        <w:ind w:left="479"/>
      </w:pPr>
      <w:r>
        <w:t xml:space="preserve">From </w:t>
      </w:r>
      <w:r>
        <w:rPr>
          <w:spacing w:val="-3"/>
        </w:rPr>
        <w:t xml:space="preserve">the </w:t>
      </w:r>
      <w:r>
        <w:rPr>
          <w:b/>
        </w:rPr>
        <w:t xml:space="preserve">Time Interval </w:t>
      </w:r>
      <w:r>
        <w:t>list, select a time interval to display across the y-axis</w:t>
      </w:r>
      <w:r>
        <w:rPr>
          <w:spacing w:val="2"/>
        </w:rPr>
        <w:t xml:space="preserve"> </w:t>
      </w:r>
      <w:r>
        <w:t>(columns).</w:t>
      </w:r>
    </w:p>
    <w:p w14:paraId="48C7355F" w14:textId="77777777" w:rsidR="00063AA8" w:rsidRDefault="002628B4">
      <w:pPr>
        <w:pStyle w:val="ListParagraph"/>
        <w:numPr>
          <w:ilvl w:val="0"/>
          <w:numId w:val="50"/>
        </w:numPr>
        <w:tabs>
          <w:tab w:val="left" w:pos="480"/>
        </w:tabs>
        <w:spacing w:before="116"/>
        <w:ind w:left="479" w:hanging="361"/>
      </w:pPr>
      <w:r>
        <w:t xml:space="preserve">From </w:t>
      </w:r>
      <w:r>
        <w:rPr>
          <w:spacing w:val="-3"/>
        </w:rPr>
        <w:t xml:space="preserve">the </w:t>
      </w:r>
      <w:r>
        <w:rPr>
          <w:b/>
        </w:rPr>
        <w:t xml:space="preserve">X-Axis </w:t>
      </w:r>
      <w:r>
        <w:t xml:space="preserve">list, select a list, </w:t>
      </w:r>
      <w:r>
        <w:rPr>
          <w:b/>
        </w:rPr>
        <w:t xml:space="preserve">Terminology </w:t>
      </w:r>
      <w:r>
        <w:rPr>
          <w:spacing w:val="-3"/>
        </w:rPr>
        <w:t xml:space="preserve">or </w:t>
      </w:r>
      <w:r>
        <w:rPr>
          <w:b/>
        </w:rPr>
        <w:t>Date/Time</w:t>
      </w:r>
      <w:r>
        <w:t>, to display across the x-axis</w:t>
      </w:r>
      <w:r>
        <w:rPr>
          <w:spacing w:val="6"/>
        </w:rPr>
        <w:t xml:space="preserve"> </w:t>
      </w:r>
      <w:r>
        <w:t>(rows).</w:t>
      </w:r>
    </w:p>
    <w:p w14:paraId="1D5755DB" w14:textId="77777777" w:rsidR="00063AA8" w:rsidRDefault="002628B4">
      <w:pPr>
        <w:pStyle w:val="ListParagraph"/>
        <w:numPr>
          <w:ilvl w:val="0"/>
          <w:numId w:val="50"/>
        </w:numPr>
        <w:tabs>
          <w:tab w:val="left" w:pos="480"/>
        </w:tabs>
        <w:spacing w:before="122"/>
        <w:ind w:left="479"/>
      </w:pPr>
      <w:r>
        <w:rPr>
          <w:i/>
        </w:rPr>
        <w:t xml:space="preserve">Optional: </w:t>
      </w:r>
      <w:r>
        <w:t xml:space="preserve">In the </w:t>
      </w:r>
      <w:r>
        <w:rPr>
          <w:b/>
        </w:rPr>
        <w:t xml:space="preserve">Comment </w:t>
      </w:r>
      <w:r>
        <w:rPr>
          <w:spacing w:val="-3"/>
        </w:rPr>
        <w:t xml:space="preserve">box, </w:t>
      </w:r>
      <w:r>
        <w:t>type additional information about the</w:t>
      </w:r>
      <w:r>
        <w:rPr>
          <w:spacing w:val="6"/>
        </w:rPr>
        <w:t xml:space="preserve"> </w:t>
      </w:r>
      <w:r>
        <w:rPr>
          <w:spacing w:val="-3"/>
        </w:rPr>
        <w:t>view.</w:t>
      </w:r>
    </w:p>
    <w:p w14:paraId="3A856BF4" w14:textId="77777777" w:rsidR="00063AA8" w:rsidRDefault="002628B4">
      <w:pPr>
        <w:pStyle w:val="ListParagraph"/>
        <w:numPr>
          <w:ilvl w:val="0"/>
          <w:numId w:val="50"/>
        </w:numPr>
        <w:tabs>
          <w:tab w:val="left" w:pos="480"/>
        </w:tabs>
        <w:spacing w:before="121"/>
        <w:ind w:left="479" w:hanging="361"/>
      </w:pPr>
      <w:r>
        <w:t xml:space="preserve">To make the view available in CP Flowsheets, select the </w:t>
      </w:r>
      <w:r>
        <w:rPr>
          <w:b/>
        </w:rPr>
        <w:t xml:space="preserve">Active </w:t>
      </w:r>
      <w:r>
        <w:t>check</w:t>
      </w:r>
      <w:r>
        <w:rPr>
          <w:spacing w:val="-22"/>
        </w:rPr>
        <w:t xml:space="preserve"> </w:t>
      </w:r>
      <w:r>
        <w:t>box.</w:t>
      </w:r>
    </w:p>
    <w:p w14:paraId="2B8B4EBA" w14:textId="77777777" w:rsidR="00063AA8" w:rsidRDefault="002628B4">
      <w:pPr>
        <w:pStyle w:val="ListParagraph"/>
        <w:numPr>
          <w:ilvl w:val="0"/>
          <w:numId w:val="50"/>
        </w:numPr>
        <w:tabs>
          <w:tab w:val="left" w:pos="480"/>
        </w:tabs>
        <w:spacing w:before="124" w:line="237" w:lineRule="auto"/>
        <w:ind w:left="479" w:right="551" w:hanging="361"/>
      </w:pPr>
      <w:r>
        <w:t xml:space="preserve">To </w:t>
      </w:r>
      <w:r>
        <w:rPr>
          <w:spacing w:val="-3"/>
        </w:rPr>
        <w:t xml:space="preserve">be </w:t>
      </w:r>
      <w:r>
        <w:t xml:space="preserve">able to switch axes, the intervals (columns) with the lists (rows), select the </w:t>
      </w:r>
      <w:r>
        <w:rPr>
          <w:b/>
        </w:rPr>
        <w:t xml:space="preserve">Allow Pivot </w:t>
      </w:r>
      <w:r>
        <w:t>check box.</w:t>
      </w:r>
    </w:p>
    <w:p w14:paraId="1A57FC4E" w14:textId="77777777" w:rsidR="00063AA8" w:rsidRDefault="002628B4">
      <w:pPr>
        <w:pStyle w:val="ListParagraph"/>
        <w:numPr>
          <w:ilvl w:val="0"/>
          <w:numId w:val="50"/>
        </w:numPr>
        <w:tabs>
          <w:tab w:val="left" w:pos="480"/>
        </w:tabs>
        <w:spacing w:before="121"/>
        <w:ind w:left="479" w:hanging="361"/>
      </w:pPr>
      <w:r>
        <w:t xml:space="preserve">Click </w:t>
      </w:r>
      <w:r>
        <w:rPr>
          <w:b/>
          <w:spacing w:val="-3"/>
        </w:rPr>
        <w:t xml:space="preserve">Save </w:t>
      </w:r>
      <w:r>
        <w:t>to save your new Flowsheet</w:t>
      </w:r>
      <w:r>
        <w:rPr>
          <w:spacing w:val="9"/>
        </w:rPr>
        <w:t xml:space="preserve"> </w:t>
      </w:r>
      <w:r>
        <w:t>View.</w:t>
      </w:r>
    </w:p>
    <w:p w14:paraId="3C7701CC" w14:textId="77777777" w:rsidR="00063AA8" w:rsidRDefault="00063AA8">
      <w:pPr>
        <w:pStyle w:val="BodyText"/>
        <w:rPr>
          <w:sz w:val="24"/>
        </w:rPr>
      </w:pPr>
    </w:p>
    <w:p w14:paraId="3C8CB132" w14:textId="77777777" w:rsidR="00063AA8" w:rsidRDefault="00063AA8">
      <w:pPr>
        <w:pStyle w:val="BodyText"/>
        <w:spacing w:before="11"/>
        <w:rPr>
          <w:sz w:val="29"/>
        </w:rPr>
      </w:pPr>
    </w:p>
    <w:p w14:paraId="7C76ACF1" w14:textId="77777777" w:rsidR="00063AA8" w:rsidRDefault="002628B4">
      <w:pPr>
        <w:pStyle w:val="Heading6"/>
        <w:ind w:left="119" w:firstLine="0"/>
      </w:pPr>
      <w:r>
        <w:t>Flowsheet View Definitions</w:t>
      </w:r>
    </w:p>
    <w:p w14:paraId="6FD59B53" w14:textId="77777777" w:rsidR="00063AA8" w:rsidRDefault="002628B4">
      <w:pPr>
        <w:spacing w:before="174"/>
        <w:ind w:left="119"/>
      </w:pPr>
      <w:r>
        <w:t xml:space="preserve">The following are definitions specific to </w:t>
      </w:r>
      <w:r>
        <w:rPr>
          <w:b/>
        </w:rPr>
        <w:t>Flowsheet Views</w:t>
      </w:r>
      <w:r>
        <w:t>:</w:t>
      </w:r>
    </w:p>
    <w:p w14:paraId="70B4B011" w14:textId="77777777" w:rsidR="00063AA8" w:rsidRDefault="002628B4">
      <w:pPr>
        <w:pStyle w:val="BodyText"/>
        <w:spacing w:before="117"/>
        <w:ind w:left="767" w:right="447" w:hanging="649"/>
      </w:pPr>
      <w:r>
        <w:rPr>
          <w:b/>
        </w:rPr>
        <w:t xml:space="preserve">Display Name: </w:t>
      </w:r>
      <w:r>
        <w:t>Display Name describes the flowsheet view with a unique name, so you can identify it in the list of flowsheet views.</w:t>
      </w:r>
    </w:p>
    <w:p w14:paraId="5ED37230" w14:textId="77777777" w:rsidR="00063AA8" w:rsidRDefault="002628B4">
      <w:pPr>
        <w:pStyle w:val="BodyText"/>
        <w:spacing w:before="125" w:line="237" w:lineRule="auto"/>
        <w:ind w:left="767" w:right="446" w:hanging="649"/>
      </w:pPr>
      <w:r>
        <w:rPr>
          <w:b/>
        </w:rPr>
        <w:t xml:space="preserve">Time Interval: </w:t>
      </w:r>
      <w:r>
        <w:t>Time Interval sets the default time interval for the view display when accessed through CP Flowsheets. Choices range from one minute to 24 hours.</w:t>
      </w:r>
    </w:p>
    <w:p w14:paraId="70D07892" w14:textId="77777777" w:rsidR="00063AA8" w:rsidRDefault="002628B4">
      <w:pPr>
        <w:pStyle w:val="ListParagraph"/>
        <w:numPr>
          <w:ilvl w:val="0"/>
          <w:numId w:val="49"/>
        </w:numPr>
        <w:tabs>
          <w:tab w:val="left" w:pos="358"/>
        </w:tabs>
        <w:spacing w:before="121"/>
        <w:ind w:hanging="239"/>
      </w:pPr>
      <w:r>
        <w:rPr>
          <w:b/>
          <w:spacing w:val="-3"/>
        </w:rPr>
        <w:t xml:space="preserve">Axis: </w:t>
      </w:r>
      <w:r>
        <w:t xml:space="preserve">X-Axis sets the column headers </w:t>
      </w:r>
      <w:r>
        <w:rPr>
          <w:spacing w:val="-3"/>
        </w:rPr>
        <w:t xml:space="preserve">along </w:t>
      </w:r>
      <w:r>
        <w:t xml:space="preserve">the top </w:t>
      </w:r>
      <w:r>
        <w:rPr>
          <w:spacing w:val="-3"/>
        </w:rPr>
        <w:t xml:space="preserve">of </w:t>
      </w:r>
      <w:r>
        <w:t xml:space="preserve">a view </w:t>
      </w:r>
      <w:r>
        <w:rPr>
          <w:spacing w:val="2"/>
        </w:rPr>
        <w:t xml:space="preserve">to </w:t>
      </w:r>
      <w:r>
        <w:t xml:space="preserve">Date/Time </w:t>
      </w:r>
      <w:r>
        <w:rPr>
          <w:spacing w:val="-3"/>
        </w:rPr>
        <w:t xml:space="preserve">or </w:t>
      </w:r>
      <w:r>
        <w:t>Terminology</w:t>
      </w:r>
      <w:r>
        <w:rPr>
          <w:spacing w:val="20"/>
        </w:rPr>
        <w:t xml:space="preserve"> </w:t>
      </w:r>
      <w:r>
        <w:t>selections.</w:t>
      </w:r>
    </w:p>
    <w:p w14:paraId="08AE70C7" w14:textId="77777777" w:rsidR="00063AA8" w:rsidRDefault="002628B4">
      <w:pPr>
        <w:pStyle w:val="BodyText"/>
        <w:spacing w:before="1"/>
        <w:ind w:left="767"/>
      </w:pPr>
      <w:r>
        <w:t>Y-axis represents data type (rows) along the left side of a view.</w:t>
      </w:r>
    </w:p>
    <w:p w14:paraId="27293FF6" w14:textId="77777777" w:rsidR="00063AA8" w:rsidRDefault="002628B4">
      <w:pPr>
        <w:spacing w:before="117"/>
        <w:ind w:left="119"/>
      </w:pPr>
      <w:r>
        <w:rPr>
          <w:b/>
        </w:rPr>
        <w:t xml:space="preserve">Comment: </w:t>
      </w:r>
      <w:r>
        <w:rPr>
          <w:i/>
        </w:rPr>
        <w:t xml:space="preserve">Optional </w:t>
      </w:r>
      <w:r>
        <w:t>– You can provide additional information regarding the flowsheet view.</w:t>
      </w:r>
    </w:p>
    <w:p w14:paraId="748786A6" w14:textId="77777777" w:rsidR="00063AA8" w:rsidRDefault="002628B4">
      <w:pPr>
        <w:pStyle w:val="BodyText"/>
        <w:spacing w:before="121"/>
        <w:ind w:left="119"/>
      </w:pPr>
      <w:r>
        <w:rPr>
          <w:b/>
        </w:rPr>
        <w:t xml:space="preserve">Active: </w:t>
      </w:r>
      <w:r>
        <w:t>The flowsheet view is active and available in CP Flowsheets.</w:t>
      </w:r>
    </w:p>
    <w:p w14:paraId="0E4576AF" w14:textId="77777777" w:rsidR="00063AA8" w:rsidRDefault="002628B4">
      <w:pPr>
        <w:pStyle w:val="ListParagraph"/>
        <w:numPr>
          <w:ilvl w:val="1"/>
          <w:numId w:val="49"/>
        </w:numPr>
        <w:tabs>
          <w:tab w:val="left" w:pos="839"/>
          <w:tab w:val="left" w:pos="841"/>
        </w:tabs>
        <w:spacing w:before="63"/>
        <w:ind w:hanging="362"/>
      </w:pPr>
      <w:r>
        <w:t>Select the Active check box to make the flowsheet view active and</w:t>
      </w:r>
      <w:r>
        <w:rPr>
          <w:spacing w:val="-23"/>
        </w:rPr>
        <w:t xml:space="preserve"> </w:t>
      </w:r>
      <w:r>
        <w:t>available.</w:t>
      </w:r>
    </w:p>
    <w:p w14:paraId="19E6CC1A" w14:textId="77777777" w:rsidR="00063AA8" w:rsidRDefault="002628B4">
      <w:pPr>
        <w:pStyle w:val="ListParagraph"/>
        <w:numPr>
          <w:ilvl w:val="1"/>
          <w:numId w:val="49"/>
        </w:numPr>
        <w:tabs>
          <w:tab w:val="left" w:pos="840"/>
          <w:tab w:val="left" w:pos="841"/>
        </w:tabs>
        <w:spacing w:before="57"/>
      </w:pPr>
      <w:r>
        <w:t>Clear the Active check box to inactivate the flowsheet</w:t>
      </w:r>
      <w:r>
        <w:rPr>
          <w:spacing w:val="-23"/>
        </w:rPr>
        <w:t xml:space="preserve"> </w:t>
      </w:r>
      <w:r>
        <w:t>view.</w:t>
      </w:r>
    </w:p>
    <w:p w14:paraId="4630C195" w14:textId="77777777" w:rsidR="00063AA8" w:rsidRDefault="002628B4">
      <w:pPr>
        <w:pStyle w:val="BodyText"/>
        <w:spacing w:before="120"/>
        <w:ind w:left="1488" w:right="1326" w:hanging="649"/>
      </w:pPr>
      <w:r>
        <w:rPr>
          <w:b/>
        </w:rPr>
        <w:t xml:space="preserve">Note: </w:t>
      </w:r>
      <w:r>
        <w:t xml:space="preserve">If the </w:t>
      </w:r>
      <w:r>
        <w:rPr>
          <w:b/>
        </w:rPr>
        <w:t xml:space="preserve">Active </w:t>
      </w:r>
      <w:r>
        <w:t xml:space="preserve">check box is </w:t>
      </w:r>
      <w:r>
        <w:rPr>
          <w:b/>
        </w:rPr>
        <w:t xml:space="preserve">not </w:t>
      </w:r>
      <w:r>
        <w:t>selected, the view does not load and you cannot enter data. A pop-up appears to indicate that the view is not active. The inactive view may display in the report.</w:t>
      </w:r>
    </w:p>
    <w:p w14:paraId="577F5D8D" w14:textId="77777777" w:rsidR="00063AA8" w:rsidRDefault="002628B4">
      <w:pPr>
        <w:pStyle w:val="BodyText"/>
        <w:spacing w:before="8"/>
        <w:ind w:left="1488"/>
      </w:pPr>
      <w:r>
        <w:rPr>
          <w:position w:val="1"/>
        </w:rPr>
        <w:t xml:space="preserve">In the tree view, an active view appears </w:t>
      </w:r>
      <w:r>
        <w:rPr>
          <w:spacing w:val="-3"/>
          <w:position w:val="1"/>
        </w:rPr>
        <w:t>with</w:t>
      </w:r>
      <w:r>
        <w:rPr>
          <w:spacing w:val="29"/>
          <w:position w:val="1"/>
        </w:rPr>
        <w:t xml:space="preserve"> </w:t>
      </w:r>
      <w:r>
        <w:rPr>
          <w:noProof/>
          <w:spacing w:val="-25"/>
        </w:rPr>
        <w:drawing>
          <wp:inline distT="0" distB="0" distL="0" distR="0" wp14:anchorId="3F63D586" wp14:editId="740344CD">
            <wp:extent cx="161925" cy="171450"/>
            <wp:effectExtent l="0" t="0" r="0" b="0"/>
            <wp:docPr id="69" name="image41.png" descr="Screen capture of an active flowsheet 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png"/>
                    <pic:cNvPicPr/>
                  </pic:nvPicPr>
                  <pic:blipFill>
                    <a:blip r:embed="rId51" cstate="print"/>
                    <a:stretch>
                      <a:fillRect/>
                    </a:stretch>
                  </pic:blipFill>
                  <pic:spPr>
                    <a:xfrm>
                      <a:off x="0" y="0"/>
                      <a:ext cx="161925" cy="171450"/>
                    </a:xfrm>
                    <a:prstGeom prst="rect">
                      <a:avLst/>
                    </a:prstGeom>
                  </pic:spPr>
                </pic:pic>
              </a:graphicData>
            </a:graphic>
          </wp:inline>
        </w:drawing>
      </w:r>
      <w:r>
        <w:rPr>
          <w:position w:val="1"/>
        </w:rPr>
        <w:t>.</w:t>
      </w:r>
    </w:p>
    <w:p w14:paraId="4C34BDB1" w14:textId="77777777" w:rsidR="00063AA8" w:rsidRDefault="002628B4">
      <w:pPr>
        <w:pStyle w:val="BodyText"/>
        <w:spacing w:before="4"/>
        <w:rPr>
          <w:sz w:val="18"/>
        </w:rPr>
      </w:pPr>
      <w:r>
        <w:rPr>
          <w:noProof/>
        </w:rPr>
        <w:drawing>
          <wp:anchor distT="0" distB="0" distL="0" distR="0" simplePos="0" relativeHeight="39" behindDoc="0" locked="0" layoutInCell="1" allowOverlap="1" wp14:anchorId="3C73657B" wp14:editId="32090703">
            <wp:simplePos x="0" y="0"/>
            <wp:positionH relativeFrom="page">
              <wp:posOffset>3116297</wp:posOffset>
            </wp:positionH>
            <wp:positionV relativeFrom="paragraph">
              <wp:posOffset>158842</wp:posOffset>
            </wp:positionV>
            <wp:extent cx="1474748" cy="570071"/>
            <wp:effectExtent l="0" t="0" r="0" b="0"/>
            <wp:wrapTopAndBottom/>
            <wp:docPr id="71" name="image42.png" descr="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png"/>
                    <pic:cNvPicPr/>
                  </pic:nvPicPr>
                  <pic:blipFill>
                    <a:blip r:embed="rId52" cstate="print"/>
                    <a:stretch>
                      <a:fillRect/>
                    </a:stretch>
                  </pic:blipFill>
                  <pic:spPr>
                    <a:xfrm>
                      <a:off x="0" y="0"/>
                      <a:ext cx="1474748" cy="570071"/>
                    </a:xfrm>
                    <a:prstGeom prst="rect">
                      <a:avLst/>
                    </a:prstGeom>
                  </pic:spPr>
                </pic:pic>
              </a:graphicData>
            </a:graphic>
          </wp:anchor>
        </w:drawing>
      </w:r>
    </w:p>
    <w:p w14:paraId="1E5E167B" w14:textId="77777777" w:rsidR="00063AA8" w:rsidRDefault="002628B4">
      <w:pPr>
        <w:spacing w:before="205"/>
        <w:ind w:left="1689" w:right="1949"/>
        <w:jc w:val="center"/>
        <w:rPr>
          <w:rFonts w:ascii="Arial"/>
          <w:b/>
          <w:sz w:val="20"/>
        </w:rPr>
      </w:pPr>
      <w:r>
        <w:rPr>
          <w:rFonts w:ascii="Arial"/>
          <w:b/>
          <w:sz w:val="20"/>
        </w:rPr>
        <w:t>Figure 4-17 - Active View</w:t>
      </w:r>
    </w:p>
    <w:p w14:paraId="1A9124BC" w14:textId="77777777" w:rsidR="00063AA8" w:rsidRDefault="002628B4">
      <w:pPr>
        <w:pStyle w:val="BodyText"/>
        <w:spacing w:before="124" w:line="237" w:lineRule="auto"/>
        <w:ind w:left="768" w:right="366" w:hanging="649"/>
      </w:pPr>
      <w:r>
        <w:rPr>
          <w:b/>
        </w:rPr>
        <w:t xml:space="preserve">Allow Pivot: </w:t>
      </w:r>
      <w:r>
        <w:t>Allow Pivot switches the x-axis (column) selection to present along the y-axis (row) of a view. You can make the switch while using the flowsheet.</w:t>
      </w:r>
    </w:p>
    <w:p w14:paraId="4D3AEEAD" w14:textId="77777777" w:rsidR="00063AA8" w:rsidRDefault="002628B4">
      <w:pPr>
        <w:pStyle w:val="BodyText"/>
        <w:ind w:left="768"/>
      </w:pPr>
      <w:r>
        <w:t>Select and clear the check box to change the default view of the flowsheet view.</w:t>
      </w:r>
    </w:p>
    <w:p w14:paraId="68E34D65" w14:textId="77777777" w:rsidR="00063AA8" w:rsidRDefault="00063AA8">
      <w:pPr>
        <w:sectPr w:rsidR="00063AA8">
          <w:pgSz w:w="12240" w:h="15840"/>
          <w:pgMar w:top="1360" w:right="1060" w:bottom="1180" w:left="1320" w:header="0" w:footer="983" w:gutter="0"/>
          <w:cols w:space="720"/>
        </w:sectPr>
      </w:pPr>
    </w:p>
    <w:p w14:paraId="731D00C4" w14:textId="77777777" w:rsidR="00063AA8" w:rsidRDefault="002628B4">
      <w:pPr>
        <w:pStyle w:val="Heading3"/>
        <w:numPr>
          <w:ilvl w:val="2"/>
          <w:numId w:val="53"/>
        </w:numPr>
        <w:tabs>
          <w:tab w:val="left" w:pos="898"/>
        </w:tabs>
        <w:spacing w:before="71"/>
      </w:pPr>
      <w:bookmarkStart w:id="83" w:name="4.2.3.__View_Terminology_Editor"/>
      <w:bookmarkStart w:id="84" w:name="_bookmark40"/>
      <w:bookmarkEnd w:id="83"/>
      <w:bookmarkEnd w:id="84"/>
      <w:r>
        <w:lastRenderedPageBreak/>
        <w:t>View Terminology</w:t>
      </w:r>
      <w:r>
        <w:rPr>
          <w:spacing w:val="-5"/>
        </w:rPr>
        <w:t xml:space="preserve"> </w:t>
      </w:r>
      <w:r>
        <w:t>Editor</w:t>
      </w:r>
    </w:p>
    <w:p w14:paraId="3AB360AE" w14:textId="77777777" w:rsidR="00063AA8" w:rsidRDefault="002628B4">
      <w:pPr>
        <w:pStyle w:val="BodyText"/>
        <w:spacing w:before="120"/>
        <w:ind w:left="120"/>
      </w:pPr>
      <w:r>
        <w:rPr>
          <w:b/>
        </w:rPr>
        <w:t xml:space="preserve">Display Name: </w:t>
      </w:r>
      <w:r>
        <w:t>You assign a name to the view that appears in CP Flowsheets on your flowsheet.</w:t>
      </w:r>
    </w:p>
    <w:p w14:paraId="0E90C842" w14:textId="77777777" w:rsidR="00063AA8" w:rsidRDefault="002628B4">
      <w:pPr>
        <w:pStyle w:val="BodyText"/>
        <w:spacing w:before="184" w:line="251" w:lineRule="exact"/>
        <w:ind w:left="120"/>
      </w:pPr>
      <w:r>
        <w:t xml:space="preserve">Use the View Terminology Editor window to add terms (click </w:t>
      </w:r>
      <w:r>
        <w:rPr>
          <w:b/>
        </w:rPr>
        <w:t>Add</w:t>
      </w:r>
      <w:r>
        <w:t>) and to modify existing terms (click</w:t>
      </w:r>
    </w:p>
    <w:p w14:paraId="635F45AB" w14:textId="77777777" w:rsidR="00063AA8" w:rsidRDefault="002628B4">
      <w:pPr>
        <w:spacing w:line="251" w:lineRule="exact"/>
        <w:ind w:left="120"/>
      </w:pPr>
      <w:r>
        <w:rPr>
          <w:b/>
        </w:rPr>
        <w:t>Edit</w:t>
      </w:r>
      <w:r>
        <w:t>).</w:t>
      </w:r>
    </w:p>
    <w:p w14:paraId="5900AC14" w14:textId="77777777" w:rsidR="00063AA8" w:rsidRDefault="002628B4">
      <w:pPr>
        <w:pStyle w:val="BodyText"/>
        <w:spacing w:before="2"/>
        <w:rPr>
          <w:sz w:val="18"/>
        </w:rPr>
      </w:pPr>
      <w:r>
        <w:rPr>
          <w:noProof/>
        </w:rPr>
        <w:drawing>
          <wp:anchor distT="0" distB="0" distL="0" distR="0" simplePos="0" relativeHeight="40" behindDoc="0" locked="0" layoutInCell="1" allowOverlap="1" wp14:anchorId="1F5EC413" wp14:editId="1194D968">
            <wp:simplePos x="0" y="0"/>
            <wp:positionH relativeFrom="page">
              <wp:posOffset>2524124</wp:posOffset>
            </wp:positionH>
            <wp:positionV relativeFrom="paragraph">
              <wp:posOffset>157781</wp:posOffset>
            </wp:positionV>
            <wp:extent cx="2723382" cy="3356991"/>
            <wp:effectExtent l="0" t="0" r="0" b="0"/>
            <wp:wrapTopAndBottom/>
            <wp:docPr id="73" name="image43.jpeg" descr="Screen capture of the CP Console Flowsheet View detail area (worksheet), View Terminology Editor window to add and edit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3.jpeg"/>
                    <pic:cNvPicPr/>
                  </pic:nvPicPr>
                  <pic:blipFill>
                    <a:blip r:embed="rId53" cstate="print"/>
                    <a:stretch>
                      <a:fillRect/>
                    </a:stretch>
                  </pic:blipFill>
                  <pic:spPr>
                    <a:xfrm>
                      <a:off x="0" y="0"/>
                      <a:ext cx="2723382" cy="3356991"/>
                    </a:xfrm>
                    <a:prstGeom prst="rect">
                      <a:avLst/>
                    </a:prstGeom>
                  </pic:spPr>
                </pic:pic>
              </a:graphicData>
            </a:graphic>
          </wp:anchor>
        </w:drawing>
      </w:r>
    </w:p>
    <w:p w14:paraId="09D657E1" w14:textId="77777777" w:rsidR="00063AA8" w:rsidRDefault="00063AA8">
      <w:pPr>
        <w:pStyle w:val="BodyText"/>
        <w:spacing w:before="9"/>
        <w:rPr>
          <w:sz w:val="20"/>
        </w:rPr>
      </w:pPr>
    </w:p>
    <w:p w14:paraId="7EF619B1" w14:textId="77777777" w:rsidR="00063AA8" w:rsidRDefault="002628B4">
      <w:pPr>
        <w:ind w:left="1694" w:right="1943"/>
        <w:jc w:val="center"/>
        <w:rPr>
          <w:rFonts w:ascii="Arial"/>
          <w:b/>
          <w:sz w:val="20"/>
        </w:rPr>
      </w:pPr>
      <w:r>
        <w:rPr>
          <w:rFonts w:ascii="Arial"/>
          <w:b/>
          <w:sz w:val="20"/>
        </w:rPr>
        <w:t>Figure 4-18, View Terminology Editor</w:t>
      </w:r>
    </w:p>
    <w:p w14:paraId="42449C07" w14:textId="77777777" w:rsidR="00063AA8" w:rsidRDefault="00063AA8">
      <w:pPr>
        <w:jc w:val="center"/>
        <w:rPr>
          <w:rFonts w:ascii="Arial"/>
          <w:sz w:val="20"/>
        </w:rPr>
        <w:sectPr w:rsidR="00063AA8">
          <w:pgSz w:w="12240" w:h="15840"/>
          <w:pgMar w:top="1480" w:right="1060" w:bottom="1180" w:left="1320" w:header="0" w:footer="983" w:gutter="0"/>
          <w:cols w:space="720"/>
        </w:sectPr>
      </w:pPr>
    </w:p>
    <w:p w14:paraId="5D2294C7" w14:textId="77777777" w:rsidR="00063AA8" w:rsidRDefault="002628B4">
      <w:pPr>
        <w:pStyle w:val="Heading3"/>
        <w:numPr>
          <w:ilvl w:val="2"/>
          <w:numId w:val="53"/>
        </w:numPr>
        <w:tabs>
          <w:tab w:val="left" w:pos="898"/>
        </w:tabs>
        <w:spacing w:before="71"/>
      </w:pPr>
      <w:bookmarkStart w:id="85" w:name="4.2.4._Adding_Terms_to_a_View"/>
      <w:bookmarkStart w:id="86" w:name="_bookmark41"/>
      <w:bookmarkEnd w:id="85"/>
      <w:bookmarkEnd w:id="86"/>
      <w:r>
        <w:lastRenderedPageBreak/>
        <w:t>Adding Terms to a View</w:t>
      </w:r>
    </w:p>
    <w:p w14:paraId="12B28723" w14:textId="77777777" w:rsidR="00063AA8" w:rsidRDefault="002628B4">
      <w:pPr>
        <w:pStyle w:val="BodyText"/>
        <w:spacing w:before="182"/>
        <w:ind w:left="120"/>
      </w:pPr>
      <w:r>
        <w:t>Use the View Terminology Editor window to add terms to a view. To add terms to a view:</w:t>
      </w:r>
    </w:p>
    <w:p w14:paraId="65F71252" w14:textId="77777777" w:rsidR="00063AA8" w:rsidRDefault="002628B4">
      <w:pPr>
        <w:pStyle w:val="ListParagraph"/>
        <w:numPr>
          <w:ilvl w:val="0"/>
          <w:numId w:val="48"/>
        </w:numPr>
        <w:tabs>
          <w:tab w:val="left" w:pos="480"/>
        </w:tabs>
        <w:spacing w:before="117"/>
      </w:pPr>
      <w:r>
        <w:t>Click on the view you would like to</w:t>
      </w:r>
      <w:r>
        <w:rPr>
          <w:spacing w:val="-10"/>
        </w:rPr>
        <w:t xml:space="preserve"> </w:t>
      </w:r>
      <w:r>
        <w:t>modify.</w:t>
      </w:r>
    </w:p>
    <w:p w14:paraId="5286AE00" w14:textId="77777777" w:rsidR="00063AA8" w:rsidRDefault="00063AA8">
      <w:pPr>
        <w:pStyle w:val="BodyText"/>
        <w:rPr>
          <w:sz w:val="24"/>
        </w:rPr>
      </w:pPr>
    </w:p>
    <w:p w14:paraId="13CE2A84" w14:textId="77777777" w:rsidR="00063AA8" w:rsidRDefault="00063AA8">
      <w:pPr>
        <w:pStyle w:val="BodyText"/>
        <w:spacing w:before="11"/>
        <w:rPr>
          <w:sz w:val="24"/>
        </w:rPr>
      </w:pPr>
    </w:p>
    <w:p w14:paraId="6741CEBC" w14:textId="77777777" w:rsidR="00063AA8" w:rsidRDefault="002628B4">
      <w:pPr>
        <w:pStyle w:val="ListParagraph"/>
        <w:numPr>
          <w:ilvl w:val="0"/>
          <w:numId w:val="48"/>
        </w:numPr>
        <w:tabs>
          <w:tab w:val="left" w:pos="480"/>
        </w:tabs>
      </w:pPr>
      <w:r>
        <w:rPr>
          <w:spacing w:val="-1"/>
          <w:position w:val="1"/>
        </w:rPr>
        <w:t xml:space="preserve">Click  </w:t>
      </w:r>
      <w:r>
        <w:rPr>
          <w:noProof/>
          <w:spacing w:val="-24"/>
        </w:rPr>
        <w:drawing>
          <wp:inline distT="0" distB="0" distL="0" distR="0" wp14:anchorId="16652FB8" wp14:editId="42E45D84">
            <wp:extent cx="819149" cy="257175"/>
            <wp:effectExtent l="0" t="0" r="0" b="0"/>
            <wp:docPr id="75" name="image44.jpeg" descr="Screen capture of the Add button for the CP Console Flowsheet View detail area (worksheet) to access View Terminology Edi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4.jpeg"/>
                    <pic:cNvPicPr/>
                  </pic:nvPicPr>
                  <pic:blipFill>
                    <a:blip r:embed="rId54" cstate="print"/>
                    <a:stretch>
                      <a:fillRect/>
                    </a:stretch>
                  </pic:blipFill>
                  <pic:spPr>
                    <a:xfrm>
                      <a:off x="0" y="0"/>
                      <a:ext cx="819149" cy="257175"/>
                    </a:xfrm>
                    <a:prstGeom prst="rect">
                      <a:avLst/>
                    </a:prstGeom>
                  </pic:spPr>
                </pic:pic>
              </a:graphicData>
            </a:graphic>
          </wp:inline>
        </w:drawing>
      </w:r>
      <w:r>
        <w:rPr>
          <w:position w:val="1"/>
        </w:rPr>
        <w:t>. The View Terminology Editor window</w:t>
      </w:r>
      <w:r>
        <w:rPr>
          <w:spacing w:val="-32"/>
          <w:position w:val="1"/>
        </w:rPr>
        <w:t xml:space="preserve"> </w:t>
      </w:r>
      <w:r>
        <w:rPr>
          <w:position w:val="1"/>
        </w:rPr>
        <w:t>appears.</w:t>
      </w:r>
    </w:p>
    <w:p w14:paraId="62A4F8C2" w14:textId="77777777" w:rsidR="00063AA8" w:rsidRDefault="002628B4">
      <w:pPr>
        <w:pStyle w:val="BodyText"/>
        <w:spacing w:before="4"/>
        <w:rPr>
          <w:sz w:val="18"/>
        </w:rPr>
      </w:pPr>
      <w:r>
        <w:rPr>
          <w:noProof/>
        </w:rPr>
        <w:drawing>
          <wp:anchor distT="0" distB="0" distL="0" distR="0" simplePos="0" relativeHeight="41" behindDoc="0" locked="0" layoutInCell="1" allowOverlap="1" wp14:anchorId="4DE46938" wp14:editId="4EA56222">
            <wp:simplePos x="0" y="0"/>
            <wp:positionH relativeFrom="page">
              <wp:posOffset>2514612</wp:posOffset>
            </wp:positionH>
            <wp:positionV relativeFrom="paragraph">
              <wp:posOffset>158768</wp:posOffset>
            </wp:positionV>
            <wp:extent cx="2766478" cy="3407854"/>
            <wp:effectExtent l="0" t="0" r="0" b="0"/>
            <wp:wrapTopAndBottom/>
            <wp:docPr id="77" name="image43.jpeg" descr="Screen capture of the CP Console Flowsheet View detail area (worksheet), View Terminology Editor window to add and edit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jpeg"/>
                    <pic:cNvPicPr/>
                  </pic:nvPicPr>
                  <pic:blipFill>
                    <a:blip r:embed="rId53" cstate="print"/>
                    <a:stretch>
                      <a:fillRect/>
                    </a:stretch>
                  </pic:blipFill>
                  <pic:spPr>
                    <a:xfrm>
                      <a:off x="0" y="0"/>
                      <a:ext cx="2766478" cy="3407854"/>
                    </a:xfrm>
                    <a:prstGeom prst="rect">
                      <a:avLst/>
                    </a:prstGeom>
                  </pic:spPr>
                </pic:pic>
              </a:graphicData>
            </a:graphic>
          </wp:anchor>
        </w:drawing>
      </w:r>
    </w:p>
    <w:p w14:paraId="6DE80AFB" w14:textId="77777777" w:rsidR="00063AA8" w:rsidRDefault="002628B4">
      <w:pPr>
        <w:spacing w:before="174"/>
        <w:ind w:left="1694" w:right="1943"/>
        <w:jc w:val="center"/>
        <w:rPr>
          <w:rFonts w:ascii="Arial"/>
          <w:b/>
          <w:sz w:val="20"/>
        </w:rPr>
      </w:pPr>
      <w:r>
        <w:rPr>
          <w:rFonts w:ascii="Arial"/>
          <w:b/>
          <w:sz w:val="20"/>
        </w:rPr>
        <w:t>Figure 4-19, View Terminology Editor</w:t>
      </w:r>
    </w:p>
    <w:p w14:paraId="79FA3D96" w14:textId="77777777" w:rsidR="00063AA8" w:rsidRDefault="002628B4">
      <w:pPr>
        <w:pStyle w:val="ListParagraph"/>
        <w:numPr>
          <w:ilvl w:val="0"/>
          <w:numId w:val="48"/>
        </w:numPr>
        <w:tabs>
          <w:tab w:val="left" w:pos="480"/>
        </w:tabs>
        <w:spacing w:before="122"/>
      </w:pPr>
      <w:r>
        <w:t xml:space="preserve">From </w:t>
      </w:r>
      <w:r>
        <w:rPr>
          <w:spacing w:val="-3"/>
        </w:rPr>
        <w:t xml:space="preserve">the </w:t>
      </w:r>
      <w:r>
        <w:rPr>
          <w:b/>
        </w:rPr>
        <w:t xml:space="preserve">Term </w:t>
      </w:r>
      <w:r>
        <w:t>drop-down list, select a</w:t>
      </w:r>
      <w:r>
        <w:rPr>
          <w:spacing w:val="7"/>
        </w:rPr>
        <w:t xml:space="preserve"> </w:t>
      </w:r>
      <w:r>
        <w:rPr>
          <w:spacing w:val="-3"/>
        </w:rPr>
        <w:t>term.</w:t>
      </w:r>
    </w:p>
    <w:p w14:paraId="10198DD2" w14:textId="77777777" w:rsidR="00063AA8" w:rsidRDefault="002628B4">
      <w:pPr>
        <w:pStyle w:val="BodyText"/>
        <w:spacing w:before="121"/>
        <w:ind w:left="1487" w:right="1106" w:hanging="649"/>
      </w:pPr>
      <w:r>
        <w:rPr>
          <w:b/>
        </w:rPr>
        <w:t xml:space="preserve">Note: </w:t>
      </w:r>
      <w:r>
        <w:t>The Term list contains terms provided with CP Console. You cannot add terms to the CP Console list. If you need to request or modify a term, refer to the following site for Terminology information:</w:t>
      </w:r>
    </w:p>
    <w:p w14:paraId="3F625B2D" w14:textId="77777777" w:rsidR="00063AA8" w:rsidRDefault="00C341E6">
      <w:pPr>
        <w:pStyle w:val="BodyText"/>
        <w:spacing w:before="182"/>
        <w:ind w:left="840"/>
      </w:pPr>
      <w:hyperlink r:id="rId55">
        <w:r w:rsidR="002628B4">
          <w:rPr>
            <w:color w:val="0000FF"/>
            <w:u w:val="single" w:color="0000FF"/>
          </w:rPr>
          <w:t>http://vista.med.va.gov/clinicalspecialties/clinproc/newTerm.asp</w:t>
        </w:r>
      </w:hyperlink>
    </w:p>
    <w:p w14:paraId="3B50956E" w14:textId="77777777" w:rsidR="00063AA8" w:rsidRDefault="002628B4">
      <w:pPr>
        <w:pStyle w:val="ListParagraph"/>
        <w:numPr>
          <w:ilvl w:val="0"/>
          <w:numId w:val="48"/>
        </w:numPr>
        <w:tabs>
          <w:tab w:val="left" w:pos="480"/>
        </w:tabs>
        <w:spacing w:before="117"/>
        <w:ind w:left="480" w:right="563" w:hanging="361"/>
      </w:pPr>
      <w:r>
        <w:t xml:space="preserve">To </w:t>
      </w:r>
      <w:r>
        <w:rPr>
          <w:spacing w:val="-3"/>
        </w:rPr>
        <w:t xml:space="preserve">set </w:t>
      </w:r>
      <w:r>
        <w:t xml:space="preserve">the default </w:t>
      </w:r>
      <w:r>
        <w:rPr>
          <w:spacing w:val="-3"/>
        </w:rPr>
        <w:t xml:space="preserve">unit of </w:t>
      </w:r>
      <w:r>
        <w:t xml:space="preserve">measurement, if the selected term requires a default unit, select a </w:t>
      </w:r>
      <w:r>
        <w:rPr>
          <w:spacing w:val="-3"/>
        </w:rPr>
        <w:t xml:space="preserve">unit </w:t>
      </w:r>
      <w:r>
        <w:t xml:space="preserve">from the </w:t>
      </w:r>
      <w:r>
        <w:rPr>
          <w:b/>
        </w:rPr>
        <w:t xml:space="preserve">Default Unit </w:t>
      </w:r>
      <w:r>
        <w:t>drop-down list.</w:t>
      </w:r>
    </w:p>
    <w:p w14:paraId="1D816CC3" w14:textId="77777777" w:rsidR="00063AA8" w:rsidRDefault="00063AA8">
      <w:pPr>
        <w:pStyle w:val="BodyText"/>
        <w:spacing w:before="4"/>
      </w:pPr>
    </w:p>
    <w:p w14:paraId="0936397A" w14:textId="77777777" w:rsidR="00063AA8" w:rsidRDefault="002628B4">
      <w:pPr>
        <w:pStyle w:val="Heading6"/>
        <w:spacing w:line="251" w:lineRule="exact"/>
        <w:ind w:left="480" w:firstLine="0"/>
      </w:pPr>
      <w:r>
        <w:t>For Example:</w:t>
      </w:r>
    </w:p>
    <w:p w14:paraId="0047BF7C" w14:textId="77777777" w:rsidR="00063AA8" w:rsidRDefault="002628B4">
      <w:pPr>
        <w:pStyle w:val="BodyText"/>
        <w:spacing w:line="237" w:lineRule="auto"/>
        <w:ind w:left="480" w:right="417" w:hanging="1"/>
      </w:pPr>
      <w:r>
        <w:t xml:space="preserve">Body temperature is always entered in degrees Fahrenheit. Select </w:t>
      </w:r>
      <w:r>
        <w:rPr>
          <w:b/>
        </w:rPr>
        <w:t xml:space="preserve">Degrees F </w:t>
      </w:r>
      <w:r>
        <w:t>from the drop-down list. The end user does not need to select Degrees F every time they enter a temperature.</w:t>
      </w:r>
    </w:p>
    <w:p w14:paraId="5B89BA6F" w14:textId="77777777" w:rsidR="00063AA8" w:rsidRDefault="002628B4">
      <w:pPr>
        <w:pStyle w:val="ListParagraph"/>
        <w:numPr>
          <w:ilvl w:val="0"/>
          <w:numId w:val="48"/>
        </w:numPr>
        <w:tabs>
          <w:tab w:val="left" w:pos="481"/>
        </w:tabs>
        <w:spacing w:before="121"/>
        <w:ind w:left="480" w:hanging="361"/>
      </w:pPr>
      <w:r>
        <w:rPr>
          <w:i/>
        </w:rPr>
        <w:t xml:space="preserve">Optional: </w:t>
      </w:r>
      <w:r>
        <w:t>Change the display</w:t>
      </w:r>
      <w:r>
        <w:rPr>
          <w:spacing w:val="-8"/>
        </w:rPr>
        <w:t xml:space="preserve"> </w:t>
      </w:r>
      <w:r>
        <w:t>name.</w:t>
      </w:r>
    </w:p>
    <w:p w14:paraId="4DC20B9E" w14:textId="77777777" w:rsidR="00063AA8" w:rsidRDefault="002628B4">
      <w:pPr>
        <w:pStyle w:val="BodyText"/>
        <w:spacing w:before="2"/>
        <w:ind w:left="480"/>
      </w:pPr>
      <w:r>
        <w:t>The Display Name automatically populates when you select a term.</w:t>
      </w:r>
    </w:p>
    <w:p w14:paraId="284485B7" w14:textId="77777777" w:rsidR="00063AA8" w:rsidRDefault="002628B4">
      <w:pPr>
        <w:pStyle w:val="ListParagraph"/>
        <w:numPr>
          <w:ilvl w:val="0"/>
          <w:numId w:val="48"/>
        </w:numPr>
        <w:tabs>
          <w:tab w:val="left" w:pos="481"/>
        </w:tabs>
        <w:spacing w:before="123" w:line="237" w:lineRule="auto"/>
        <w:ind w:left="480" w:right="588" w:hanging="361"/>
      </w:pPr>
      <w:r>
        <w:t xml:space="preserve">To </w:t>
      </w:r>
      <w:r>
        <w:rPr>
          <w:spacing w:val="-3"/>
        </w:rPr>
        <w:t xml:space="preserve">set </w:t>
      </w:r>
      <w:r>
        <w:t xml:space="preserve">a display width, select a width (in number </w:t>
      </w:r>
      <w:r>
        <w:rPr>
          <w:spacing w:val="-3"/>
        </w:rPr>
        <w:t xml:space="preserve">of </w:t>
      </w:r>
      <w:r>
        <w:t xml:space="preserve">characters) </w:t>
      </w:r>
      <w:r>
        <w:rPr>
          <w:spacing w:val="-3"/>
        </w:rPr>
        <w:t xml:space="preserve">from </w:t>
      </w:r>
      <w:r>
        <w:t xml:space="preserve">the </w:t>
      </w:r>
      <w:r>
        <w:rPr>
          <w:b/>
        </w:rPr>
        <w:t xml:space="preserve">Display Width </w:t>
      </w:r>
      <w:r>
        <w:t>drop-down list.</w:t>
      </w:r>
    </w:p>
    <w:p w14:paraId="67CA84BC" w14:textId="77777777" w:rsidR="00063AA8" w:rsidRDefault="00063AA8">
      <w:pPr>
        <w:spacing w:line="237" w:lineRule="auto"/>
        <w:sectPr w:rsidR="00063AA8">
          <w:pgSz w:w="12240" w:h="15840"/>
          <w:pgMar w:top="1360" w:right="1060" w:bottom="1180" w:left="1320" w:header="0" w:footer="983" w:gutter="0"/>
          <w:cols w:space="720"/>
        </w:sectPr>
      </w:pPr>
    </w:p>
    <w:p w14:paraId="5F531688" w14:textId="77777777" w:rsidR="00063AA8" w:rsidRDefault="002628B4">
      <w:pPr>
        <w:pStyle w:val="ListParagraph"/>
        <w:numPr>
          <w:ilvl w:val="0"/>
          <w:numId w:val="48"/>
        </w:numPr>
        <w:tabs>
          <w:tab w:val="left" w:pos="480"/>
        </w:tabs>
        <w:spacing w:before="71"/>
        <w:ind w:right="742"/>
      </w:pPr>
      <w:bookmarkStart w:id="87" w:name="4.2.4.1._Term_Definitions"/>
      <w:bookmarkEnd w:id="87"/>
      <w:r>
        <w:lastRenderedPageBreak/>
        <w:t xml:space="preserve">To </w:t>
      </w:r>
      <w:r>
        <w:rPr>
          <w:spacing w:val="-3"/>
        </w:rPr>
        <w:t xml:space="preserve">set </w:t>
      </w:r>
      <w:r>
        <w:t xml:space="preserve">the display columns, if the selected term requires columns, select the </w:t>
      </w:r>
      <w:r>
        <w:rPr>
          <w:spacing w:val="-3"/>
        </w:rPr>
        <w:t xml:space="preserve">number of </w:t>
      </w:r>
      <w:r>
        <w:t xml:space="preserve">columns to display from the </w:t>
      </w:r>
      <w:r>
        <w:rPr>
          <w:b/>
        </w:rPr>
        <w:t xml:space="preserve">Display Columns </w:t>
      </w:r>
      <w:r>
        <w:t>drop-down</w:t>
      </w:r>
      <w:r>
        <w:rPr>
          <w:spacing w:val="-13"/>
        </w:rPr>
        <w:t xml:space="preserve"> </w:t>
      </w:r>
      <w:r>
        <w:t>list.</w:t>
      </w:r>
    </w:p>
    <w:p w14:paraId="11945160" w14:textId="77777777" w:rsidR="00063AA8" w:rsidRDefault="002628B4">
      <w:pPr>
        <w:pStyle w:val="ListParagraph"/>
        <w:numPr>
          <w:ilvl w:val="0"/>
          <w:numId w:val="48"/>
        </w:numPr>
        <w:tabs>
          <w:tab w:val="left" w:pos="480"/>
        </w:tabs>
        <w:spacing w:before="118"/>
        <w:ind w:right="940" w:hanging="361"/>
      </w:pPr>
      <w:r>
        <w:t xml:space="preserve">Select the </w:t>
      </w:r>
      <w:r>
        <w:rPr>
          <w:b/>
        </w:rPr>
        <w:t xml:space="preserve">Use Dropdown </w:t>
      </w:r>
      <w:r>
        <w:t>check box to display the selections in a flowsheet in a drop-down</w:t>
      </w:r>
      <w:r>
        <w:rPr>
          <w:spacing w:val="-32"/>
        </w:rPr>
        <w:t xml:space="preserve"> </w:t>
      </w:r>
      <w:r>
        <w:t>list rather than as radio</w:t>
      </w:r>
      <w:r>
        <w:rPr>
          <w:spacing w:val="-4"/>
        </w:rPr>
        <w:t xml:space="preserve"> </w:t>
      </w:r>
      <w:r>
        <w:t>buttons.</w:t>
      </w:r>
    </w:p>
    <w:p w14:paraId="02028DEB" w14:textId="77777777" w:rsidR="00063AA8" w:rsidRDefault="002628B4">
      <w:pPr>
        <w:pStyle w:val="ListParagraph"/>
        <w:numPr>
          <w:ilvl w:val="0"/>
          <w:numId w:val="48"/>
        </w:numPr>
        <w:tabs>
          <w:tab w:val="left" w:pos="480"/>
        </w:tabs>
        <w:spacing w:before="123"/>
        <w:ind w:left="480" w:right="896" w:hanging="361"/>
      </w:pPr>
      <w:r>
        <w:t xml:space="preserve">From </w:t>
      </w:r>
      <w:r>
        <w:rPr>
          <w:spacing w:val="-3"/>
        </w:rPr>
        <w:t xml:space="preserve">the </w:t>
      </w:r>
      <w:r>
        <w:rPr>
          <w:b/>
        </w:rPr>
        <w:t xml:space="preserve">Term Display Properties </w:t>
      </w:r>
      <w:r>
        <w:t xml:space="preserve">box, select one </w:t>
      </w:r>
      <w:r>
        <w:rPr>
          <w:spacing w:val="-3"/>
        </w:rPr>
        <w:t xml:space="preserve">or </w:t>
      </w:r>
      <w:r>
        <w:t>more check boxes to provide calculations automatically in the</w:t>
      </w:r>
      <w:r>
        <w:rPr>
          <w:spacing w:val="-8"/>
        </w:rPr>
        <w:t xml:space="preserve"> </w:t>
      </w:r>
      <w:r>
        <w:t>view:</w:t>
      </w:r>
    </w:p>
    <w:p w14:paraId="370B3322" w14:textId="77777777" w:rsidR="00063AA8" w:rsidRDefault="002628B4">
      <w:pPr>
        <w:pStyle w:val="Heading6"/>
        <w:numPr>
          <w:ilvl w:val="1"/>
          <w:numId w:val="48"/>
        </w:numPr>
        <w:tabs>
          <w:tab w:val="left" w:pos="841"/>
        </w:tabs>
        <w:spacing w:before="64"/>
        <w:ind w:hanging="179"/>
      </w:pPr>
      <w:r>
        <w:t>Display Totals</w:t>
      </w:r>
      <w:r>
        <w:rPr>
          <w:spacing w:val="4"/>
        </w:rPr>
        <w:t xml:space="preserve"> </w:t>
      </w:r>
      <w:r>
        <w:t>Row</w:t>
      </w:r>
    </w:p>
    <w:p w14:paraId="43B57320" w14:textId="77777777" w:rsidR="00063AA8" w:rsidRDefault="002628B4">
      <w:pPr>
        <w:pStyle w:val="Heading6"/>
        <w:numPr>
          <w:ilvl w:val="1"/>
          <w:numId w:val="48"/>
        </w:numPr>
        <w:tabs>
          <w:tab w:val="left" w:pos="841"/>
        </w:tabs>
        <w:spacing w:before="62"/>
        <w:ind w:hanging="179"/>
      </w:pPr>
      <w:r>
        <w:t>Display Average</w:t>
      </w:r>
      <w:r>
        <w:rPr>
          <w:spacing w:val="1"/>
        </w:rPr>
        <w:t xml:space="preserve"> </w:t>
      </w:r>
      <w:r>
        <w:t>Row</w:t>
      </w:r>
    </w:p>
    <w:p w14:paraId="230E5FF4" w14:textId="77777777" w:rsidR="00063AA8" w:rsidRDefault="002628B4">
      <w:pPr>
        <w:pStyle w:val="Heading6"/>
        <w:numPr>
          <w:ilvl w:val="1"/>
          <w:numId w:val="48"/>
        </w:numPr>
        <w:tabs>
          <w:tab w:val="left" w:pos="841"/>
        </w:tabs>
        <w:spacing w:before="56"/>
        <w:ind w:hanging="179"/>
      </w:pPr>
      <w:r>
        <w:t>Display Count</w:t>
      </w:r>
      <w:r>
        <w:rPr>
          <w:spacing w:val="2"/>
        </w:rPr>
        <w:t xml:space="preserve"> </w:t>
      </w:r>
      <w:r>
        <w:rPr>
          <w:spacing w:val="-2"/>
        </w:rPr>
        <w:t>Row</w:t>
      </w:r>
    </w:p>
    <w:p w14:paraId="7983D87F" w14:textId="77777777" w:rsidR="00063AA8" w:rsidRDefault="002628B4">
      <w:pPr>
        <w:pStyle w:val="Heading6"/>
        <w:numPr>
          <w:ilvl w:val="1"/>
          <w:numId w:val="48"/>
        </w:numPr>
        <w:tabs>
          <w:tab w:val="left" w:pos="841"/>
        </w:tabs>
        <w:spacing w:before="62"/>
        <w:ind w:hanging="179"/>
      </w:pPr>
      <w:r>
        <w:t>Display Min Value</w:t>
      </w:r>
      <w:r>
        <w:rPr>
          <w:spacing w:val="-7"/>
        </w:rPr>
        <w:t xml:space="preserve"> </w:t>
      </w:r>
      <w:r>
        <w:t>Row</w:t>
      </w:r>
    </w:p>
    <w:p w14:paraId="52157D91" w14:textId="77777777" w:rsidR="00063AA8" w:rsidRDefault="002628B4">
      <w:pPr>
        <w:pStyle w:val="Heading6"/>
        <w:numPr>
          <w:ilvl w:val="1"/>
          <w:numId w:val="48"/>
        </w:numPr>
        <w:tabs>
          <w:tab w:val="left" w:pos="841"/>
        </w:tabs>
        <w:spacing w:before="57"/>
        <w:ind w:hanging="179"/>
      </w:pPr>
      <w:r>
        <w:t xml:space="preserve">Display </w:t>
      </w:r>
      <w:r>
        <w:rPr>
          <w:spacing w:val="-3"/>
        </w:rPr>
        <w:t xml:space="preserve">Max </w:t>
      </w:r>
      <w:r>
        <w:t>Value</w:t>
      </w:r>
      <w:r>
        <w:rPr>
          <w:spacing w:val="3"/>
        </w:rPr>
        <w:t xml:space="preserve"> </w:t>
      </w:r>
      <w:r>
        <w:rPr>
          <w:spacing w:val="-4"/>
        </w:rPr>
        <w:t>Row</w:t>
      </w:r>
    </w:p>
    <w:p w14:paraId="1D7F0037" w14:textId="77777777" w:rsidR="00063AA8" w:rsidRDefault="002628B4">
      <w:pPr>
        <w:pStyle w:val="Heading6"/>
        <w:numPr>
          <w:ilvl w:val="1"/>
          <w:numId w:val="48"/>
        </w:numPr>
        <w:tabs>
          <w:tab w:val="left" w:pos="841"/>
        </w:tabs>
        <w:spacing w:before="62"/>
        <w:ind w:hanging="179"/>
      </w:pPr>
      <w:r>
        <w:t>Display Subtotals by Time</w:t>
      </w:r>
      <w:r>
        <w:rPr>
          <w:spacing w:val="6"/>
        </w:rPr>
        <w:t xml:space="preserve"> </w:t>
      </w:r>
      <w:r>
        <w:t>Interval</w:t>
      </w:r>
    </w:p>
    <w:p w14:paraId="2C37FDF9" w14:textId="77777777" w:rsidR="00063AA8" w:rsidRDefault="002628B4">
      <w:pPr>
        <w:pStyle w:val="Heading6"/>
        <w:numPr>
          <w:ilvl w:val="1"/>
          <w:numId w:val="48"/>
        </w:numPr>
        <w:tabs>
          <w:tab w:val="left" w:pos="841"/>
        </w:tabs>
        <w:spacing w:before="56"/>
        <w:ind w:hanging="179"/>
      </w:pPr>
      <w:r>
        <w:t xml:space="preserve">Display Row </w:t>
      </w:r>
      <w:r>
        <w:rPr>
          <w:spacing w:val="-3"/>
        </w:rPr>
        <w:t xml:space="preserve">as </w:t>
      </w:r>
      <w:r>
        <w:t>Read</w:t>
      </w:r>
      <w:r>
        <w:rPr>
          <w:spacing w:val="9"/>
        </w:rPr>
        <w:t xml:space="preserve"> </w:t>
      </w:r>
      <w:r>
        <w:t>Only</w:t>
      </w:r>
    </w:p>
    <w:p w14:paraId="7B16F193" w14:textId="77777777" w:rsidR="00063AA8" w:rsidRDefault="002628B4">
      <w:pPr>
        <w:pStyle w:val="Heading6"/>
        <w:numPr>
          <w:ilvl w:val="1"/>
          <w:numId w:val="48"/>
        </w:numPr>
        <w:tabs>
          <w:tab w:val="left" w:pos="841"/>
        </w:tabs>
        <w:spacing w:before="62"/>
      </w:pPr>
      <w:r>
        <w:t xml:space="preserve">Input required for </w:t>
      </w:r>
      <w:r>
        <w:rPr>
          <w:spacing w:val="-3"/>
        </w:rPr>
        <w:t>this</w:t>
      </w:r>
      <w:r>
        <w:rPr>
          <w:spacing w:val="3"/>
        </w:rPr>
        <w:t xml:space="preserve"> </w:t>
      </w:r>
      <w:r>
        <w:t>term</w:t>
      </w:r>
    </w:p>
    <w:p w14:paraId="3A3E967B" w14:textId="77777777" w:rsidR="00063AA8" w:rsidRDefault="00063AA8">
      <w:pPr>
        <w:pStyle w:val="BodyText"/>
        <w:rPr>
          <w:b/>
          <w:sz w:val="26"/>
        </w:rPr>
      </w:pPr>
    </w:p>
    <w:p w14:paraId="0E1FACC0" w14:textId="77777777" w:rsidR="00063AA8" w:rsidRDefault="002628B4">
      <w:pPr>
        <w:pStyle w:val="BodyText"/>
        <w:spacing w:before="187"/>
        <w:ind w:left="481"/>
      </w:pPr>
      <w:r>
        <w:t xml:space="preserve">Refer to the following section, </w:t>
      </w:r>
      <w:hyperlink w:anchor="_bookmark42" w:history="1">
        <w:r>
          <w:rPr>
            <w:color w:val="0000FF"/>
            <w:u w:val="single" w:color="0000FF"/>
          </w:rPr>
          <w:t>Term Definitions</w:t>
        </w:r>
        <w:r>
          <w:rPr>
            <w:color w:val="0000FF"/>
          </w:rPr>
          <w:t xml:space="preserve"> </w:t>
        </w:r>
      </w:hyperlink>
      <w:r>
        <w:t>for further detail on the above terms.</w:t>
      </w:r>
    </w:p>
    <w:p w14:paraId="703300D6" w14:textId="77777777" w:rsidR="00063AA8" w:rsidRDefault="00063AA8">
      <w:pPr>
        <w:pStyle w:val="BodyText"/>
        <w:rPr>
          <w:sz w:val="24"/>
        </w:rPr>
      </w:pPr>
    </w:p>
    <w:p w14:paraId="6FB40FB2" w14:textId="77777777" w:rsidR="00063AA8" w:rsidRDefault="002628B4">
      <w:pPr>
        <w:pStyle w:val="ListParagraph"/>
        <w:numPr>
          <w:ilvl w:val="0"/>
          <w:numId w:val="48"/>
        </w:numPr>
        <w:tabs>
          <w:tab w:val="left" w:pos="480"/>
        </w:tabs>
        <w:spacing w:before="159" w:line="237" w:lineRule="auto"/>
        <w:ind w:right="451"/>
      </w:pPr>
      <w:r>
        <w:t xml:space="preserve">If the term you select has qualifiers associated with it, you need </w:t>
      </w:r>
      <w:r>
        <w:rPr>
          <w:spacing w:val="2"/>
        </w:rPr>
        <w:t xml:space="preserve">to </w:t>
      </w:r>
      <w:r>
        <w:rPr>
          <w:spacing w:val="-3"/>
        </w:rPr>
        <w:t xml:space="preserve">make </w:t>
      </w:r>
      <w:r>
        <w:t xml:space="preserve">additional selections. </w:t>
      </w:r>
      <w:r>
        <w:rPr>
          <w:spacing w:val="-3"/>
        </w:rPr>
        <w:t xml:space="preserve">Not </w:t>
      </w:r>
      <w:r>
        <w:t xml:space="preserve">all terms </w:t>
      </w:r>
      <w:r>
        <w:rPr>
          <w:spacing w:val="-3"/>
        </w:rPr>
        <w:t>have</w:t>
      </w:r>
      <w:r>
        <w:rPr>
          <w:spacing w:val="9"/>
        </w:rPr>
        <w:t xml:space="preserve"> </w:t>
      </w:r>
      <w:r>
        <w:t>qualifiers.</w:t>
      </w:r>
    </w:p>
    <w:p w14:paraId="69CB068A" w14:textId="77777777" w:rsidR="00063AA8" w:rsidRDefault="002628B4">
      <w:pPr>
        <w:pStyle w:val="ListParagraph"/>
        <w:numPr>
          <w:ilvl w:val="0"/>
          <w:numId w:val="47"/>
        </w:numPr>
        <w:tabs>
          <w:tab w:val="left" w:pos="840"/>
          <w:tab w:val="left" w:pos="841"/>
        </w:tabs>
        <w:spacing w:before="64"/>
        <w:ind w:hanging="362"/>
      </w:pPr>
      <w:r>
        <w:t xml:space="preserve">Select </w:t>
      </w:r>
      <w:r>
        <w:rPr>
          <w:spacing w:val="-5"/>
        </w:rPr>
        <w:t xml:space="preserve">one </w:t>
      </w:r>
      <w:r>
        <w:rPr>
          <w:spacing w:val="-3"/>
        </w:rPr>
        <w:t xml:space="preserve">or </w:t>
      </w:r>
      <w:r>
        <w:t xml:space="preserve">more check boxes </w:t>
      </w:r>
      <w:r>
        <w:rPr>
          <w:spacing w:val="-3"/>
        </w:rPr>
        <w:t xml:space="preserve">of </w:t>
      </w:r>
      <w:r>
        <w:t>the available</w:t>
      </w:r>
      <w:r>
        <w:rPr>
          <w:spacing w:val="-21"/>
        </w:rPr>
        <w:t xml:space="preserve"> </w:t>
      </w:r>
      <w:r>
        <w:t>qualifiers.</w:t>
      </w:r>
    </w:p>
    <w:p w14:paraId="2CC6C51C" w14:textId="77777777" w:rsidR="00063AA8" w:rsidRDefault="002628B4">
      <w:pPr>
        <w:pStyle w:val="ListParagraph"/>
        <w:numPr>
          <w:ilvl w:val="0"/>
          <w:numId w:val="47"/>
        </w:numPr>
        <w:tabs>
          <w:tab w:val="left" w:pos="841"/>
        </w:tabs>
        <w:spacing w:before="59"/>
      </w:pPr>
      <w:r>
        <w:t xml:space="preserve">Select descriptors </w:t>
      </w:r>
      <w:r>
        <w:rPr>
          <w:spacing w:val="-3"/>
        </w:rPr>
        <w:t xml:space="preserve">for </w:t>
      </w:r>
      <w:r>
        <w:t>the qualifiers from the respective drop-down</w:t>
      </w:r>
      <w:r>
        <w:rPr>
          <w:spacing w:val="-8"/>
        </w:rPr>
        <w:t xml:space="preserve"> </w:t>
      </w:r>
      <w:r>
        <w:t>lists.</w:t>
      </w:r>
    </w:p>
    <w:p w14:paraId="60848901" w14:textId="77777777" w:rsidR="00063AA8" w:rsidRDefault="002628B4">
      <w:pPr>
        <w:pStyle w:val="ListParagraph"/>
        <w:numPr>
          <w:ilvl w:val="0"/>
          <w:numId w:val="47"/>
        </w:numPr>
        <w:tabs>
          <w:tab w:val="left" w:pos="840"/>
          <w:tab w:val="left" w:pos="841"/>
        </w:tabs>
        <w:spacing w:before="64"/>
      </w:pPr>
      <w:r>
        <w:t xml:space="preserve">Select the appropriate Mandatory check boxes to </w:t>
      </w:r>
      <w:r>
        <w:rPr>
          <w:spacing w:val="-3"/>
        </w:rPr>
        <w:t xml:space="preserve">make </w:t>
      </w:r>
      <w:r>
        <w:t>qualifiers required</w:t>
      </w:r>
      <w:r>
        <w:rPr>
          <w:spacing w:val="-3"/>
        </w:rPr>
        <w:t xml:space="preserve"> </w:t>
      </w:r>
      <w:r>
        <w:t>fields.</w:t>
      </w:r>
    </w:p>
    <w:p w14:paraId="5788D04A" w14:textId="77777777" w:rsidR="00063AA8" w:rsidRDefault="002628B4">
      <w:pPr>
        <w:pStyle w:val="Heading6"/>
        <w:spacing w:before="183"/>
        <w:ind w:left="480" w:firstLine="0"/>
      </w:pPr>
      <w:r>
        <w:t>For Example:</w:t>
      </w:r>
    </w:p>
    <w:p w14:paraId="36AB9A6C" w14:textId="77777777" w:rsidR="00063AA8" w:rsidRDefault="002628B4">
      <w:pPr>
        <w:pStyle w:val="BodyText"/>
        <w:spacing w:before="177" w:line="237" w:lineRule="auto"/>
        <w:ind w:left="480" w:right="366"/>
      </w:pPr>
      <w:r>
        <w:t>Weight has three qualifiers available: Method, Location, and/or Position. Define a method for taking the weight, by selecting a descriptor.</w:t>
      </w:r>
    </w:p>
    <w:p w14:paraId="704FFE84" w14:textId="77777777" w:rsidR="00063AA8" w:rsidRDefault="002628B4">
      <w:pPr>
        <w:pStyle w:val="ListParagraph"/>
        <w:numPr>
          <w:ilvl w:val="0"/>
          <w:numId w:val="48"/>
        </w:numPr>
        <w:tabs>
          <w:tab w:val="left" w:pos="481"/>
        </w:tabs>
        <w:spacing w:before="121"/>
        <w:ind w:left="480" w:hanging="361"/>
      </w:pPr>
      <w:r>
        <w:t>Click</w:t>
      </w:r>
      <w:r>
        <w:rPr>
          <w:spacing w:val="-3"/>
        </w:rPr>
        <w:t xml:space="preserve"> </w:t>
      </w:r>
      <w:r>
        <w:rPr>
          <w:b/>
        </w:rPr>
        <w:t>OK</w:t>
      </w:r>
      <w:r>
        <w:t>.</w:t>
      </w:r>
    </w:p>
    <w:p w14:paraId="47E413A0" w14:textId="77777777" w:rsidR="00063AA8" w:rsidRDefault="002628B4">
      <w:pPr>
        <w:pStyle w:val="ListParagraph"/>
        <w:numPr>
          <w:ilvl w:val="0"/>
          <w:numId w:val="48"/>
        </w:numPr>
        <w:tabs>
          <w:tab w:val="left" w:pos="480"/>
        </w:tabs>
        <w:spacing w:before="121"/>
      </w:pPr>
      <w:r>
        <w:t>Click</w:t>
      </w:r>
      <w:r>
        <w:rPr>
          <w:spacing w:val="-4"/>
        </w:rPr>
        <w:t xml:space="preserve"> </w:t>
      </w:r>
      <w:r>
        <w:rPr>
          <w:b/>
        </w:rPr>
        <w:t>Save</w:t>
      </w:r>
      <w:r>
        <w:t>.</w:t>
      </w:r>
    </w:p>
    <w:p w14:paraId="13D1BCC4" w14:textId="77777777" w:rsidR="00063AA8" w:rsidRDefault="002628B4">
      <w:pPr>
        <w:pStyle w:val="ListParagraph"/>
        <w:numPr>
          <w:ilvl w:val="0"/>
          <w:numId w:val="48"/>
        </w:numPr>
        <w:tabs>
          <w:tab w:val="left" w:pos="480"/>
        </w:tabs>
        <w:spacing w:before="117"/>
        <w:ind w:hanging="361"/>
      </w:pPr>
      <w:r>
        <w:t xml:space="preserve">To add additional terms to a </w:t>
      </w:r>
      <w:r>
        <w:rPr>
          <w:spacing w:val="-3"/>
        </w:rPr>
        <w:t xml:space="preserve">view, </w:t>
      </w:r>
      <w:r>
        <w:t>repeat steps</w:t>
      </w:r>
      <w:r>
        <w:rPr>
          <w:spacing w:val="8"/>
        </w:rPr>
        <w:t xml:space="preserve"> </w:t>
      </w:r>
      <w:r>
        <w:t>1-11.</w:t>
      </w:r>
    </w:p>
    <w:p w14:paraId="7043644C" w14:textId="77777777" w:rsidR="00063AA8" w:rsidRDefault="00063AA8">
      <w:pPr>
        <w:pStyle w:val="BodyText"/>
        <w:spacing w:before="11"/>
        <w:rPr>
          <w:sz w:val="20"/>
        </w:rPr>
      </w:pPr>
    </w:p>
    <w:p w14:paraId="646BA12E" w14:textId="77777777" w:rsidR="00063AA8" w:rsidRDefault="002628B4">
      <w:pPr>
        <w:pStyle w:val="Heading4"/>
        <w:numPr>
          <w:ilvl w:val="3"/>
          <w:numId w:val="53"/>
        </w:numPr>
        <w:tabs>
          <w:tab w:val="left" w:pos="1061"/>
        </w:tabs>
      </w:pPr>
      <w:bookmarkStart w:id="88" w:name="_bookmark42"/>
      <w:bookmarkEnd w:id="88"/>
      <w:r>
        <w:t>Term</w:t>
      </w:r>
      <w:r>
        <w:rPr>
          <w:spacing w:val="-2"/>
        </w:rPr>
        <w:t xml:space="preserve"> </w:t>
      </w:r>
      <w:r>
        <w:t>Definitions</w:t>
      </w:r>
    </w:p>
    <w:p w14:paraId="10135F5E" w14:textId="77777777" w:rsidR="00063AA8" w:rsidRDefault="002628B4">
      <w:pPr>
        <w:pStyle w:val="BodyText"/>
        <w:spacing w:before="181"/>
        <w:ind w:left="120"/>
      </w:pPr>
      <w:r>
        <w:t>The Term section allows you to customize the term parameters and associated qualifiers.</w:t>
      </w:r>
    </w:p>
    <w:p w14:paraId="523E6413" w14:textId="77777777" w:rsidR="00063AA8" w:rsidRDefault="002628B4">
      <w:pPr>
        <w:pStyle w:val="BodyText"/>
        <w:spacing w:before="122"/>
        <w:ind w:left="120"/>
      </w:pPr>
      <w:r>
        <w:rPr>
          <w:b/>
        </w:rPr>
        <w:t xml:space="preserve">Term: </w:t>
      </w:r>
      <w:r>
        <w:t>Term is the approved, standardized wording used for the observed clinical procedure/activity.</w:t>
      </w:r>
    </w:p>
    <w:p w14:paraId="3E921F51" w14:textId="77777777" w:rsidR="00063AA8" w:rsidRDefault="002628B4">
      <w:pPr>
        <w:pStyle w:val="BodyText"/>
        <w:spacing w:before="116"/>
        <w:ind w:left="767" w:right="446" w:hanging="648"/>
      </w:pPr>
      <w:r>
        <w:rPr>
          <w:b/>
        </w:rPr>
        <w:t xml:space="preserve">Default Unit: </w:t>
      </w:r>
      <w:r>
        <w:t>Default Unit is the unit of measure at which to set the default. You must select a default unit for a numeric unit.</w:t>
      </w:r>
    </w:p>
    <w:p w14:paraId="06C84E48" w14:textId="77777777" w:rsidR="00063AA8" w:rsidRDefault="00063AA8">
      <w:pPr>
        <w:pStyle w:val="BodyText"/>
        <w:spacing w:before="9"/>
        <w:rPr>
          <w:sz w:val="32"/>
        </w:rPr>
      </w:pPr>
    </w:p>
    <w:p w14:paraId="4D6FCA31" w14:textId="77777777" w:rsidR="00063AA8" w:rsidRDefault="002628B4">
      <w:pPr>
        <w:pStyle w:val="Heading6"/>
        <w:spacing w:before="1" w:line="251" w:lineRule="exact"/>
        <w:ind w:left="767" w:firstLine="0"/>
      </w:pPr>
      <w:r>
        <w:t>Example</w:t>
      </w:r>
    </w:p>
    <w:p w14:paraId="54AC8FD1" w14:textId="77777777" w:rsidR="00063AA8" w:rsidRDefault="002628B4">
      <w:pPr>
        <w:pStyle w:val="BodyText"/>
        <w:ind w:left="768" w:right="544" w:hanging="1"/>
      </w:pPr>
      <w:r>
        <w:t>Body temperature is always entered in degrees Fahrenheit. Select Degrees F from the drop-down list. Then you do not need to select Degrees F every time you enter a temperature.</w:t>
      </w:r>
    </w:p>
    <w:p w14:paraId="7B1632D8" w14:textId="77777777" w:rsidR="00063AA8" w:rsidRDefault="00063AA8">
      <w:pPr>
        <w:sectPr w:rsidR="00063AA8">
          <w:pgSz w:w="12240" w:h="15840"/>
          <w:pgMar w:top="1360" w:right="1060" w:bottom="1180" w:left="1320" w:header="0" w:footer="983" w:gutter="0"/>
          <w:cols w:space="720"/>
        </w:sectPr>
      </w:pPr>
    </w:p>
    <w:p w14:paraId="1DA97438" w14:textId="77777777" w:rsidR="00063AA8" w:rsidRDefault="002628B4">
      <w:pPr>
        <w:pStyle w:val="BodyText"/>
        <w:spacing w:before="71"/>
        <w:ind w:left="768" w:right="617" w:hanging="649"/>
      </w:pPr>
      <w:r>
        <w:rPr>
          <w:b/>
        </w:rPr>
        <w:lastRenderedPageBreak/>
        <w:t xml:space="preserve">Display Name: </w:t>
      </w:r>
      <w:r>
        <w:t>Display Name describes the selected term with a unique name, so you can identify it in the list of terms.</w:t>
      </w:r>
    </w:p>
    <w:p w14:paraId="08DC439E" w14:textId="77777777" w:rsidR="00063AA8" w:rsidRDefault="002628B4">
      <w:pPr>
        <w:pStyle w:val="BodyText"/>
        <w:spacing w:before="118"/>
        <w:ind w:left="119"/>
      </w:pPr>
      <w:r>
        <w:rPr>
          <w:b/>
        </w:rPr>
        <w:t xml:space="preserve">Display Width: </w:t>
      </w:r>
      <w:r>
        <w:t>Display Width is the maximum number of characters used in the field.</w:t>
      </w:r>
    </w:p>
    <w:p w14:paraId="051AAB84" w14:textId="77777777" w:rsidR="00063AA8" w:rsidRDefault="002628B4">
      <w:pPr>
        <w:spacing w:before="122"/>
        <w:ind w:left="119"/>
      </w:pPr>
      <w:r>
        <w:rPr>
          <w:b/>
        </w:rPr>
        <w:t xml:space="preserve">Display Columns: </w:t>
      </w:r>
      <w:r>
        <w:t>Display Columns is the number of columns to display in the view.</w:t>
      </w:r>
    </w:p>
    <w:p w14:paraId="6B329362" w14:textId="77777777" w:rsidR="00063AA8" w:rsidRDefault="002628B4">
      <w:pPr>
        <w:pStyle w:val="BodyText"/>
        <w:spacing w:before="121"/>
        <w:ind w:left="768" w:right="366" w:hanging="649"/>
      </w:pPr>
      <w:r>
        <w:rPr>
          <w:b/>
        </w:rPr>
        <w:t xml:space="preserve">Use Dropdown: </w:t>
      </w:r>
      <w:r>
        <w:t>Use Dropdown allows you to display selections in a flowsheet in a drop-down list rather than a radio button options.</w:t>
      </w:r>
    </w:p>
    <w:p w14:paraId="0E4D0BCB" w14:textId="77777777" w:rsidR="00063AA8" w:rsidRDefault="002628B4">
      <w:pPr>
        <w:pStyle w:val="BodyText"/>
        <w:spacing w:before="118"/>
        <w:ind w:left="120"/>
      </w:pPr>
      <w:r>
        <w:rPr>
          <w:b/>
        </w:rPr>
        <w:t xml:space="preserve">Display Only: </w:t>
      </w:r>
      <w:r>
        <w:t>Display Only prevents you from manually adding data for the observations.</w:t>
      </w:r>
    </w:p>
    <w:p w14:paraId="3CCA2185" w14:textId="77777777" w:rsidR="00063AA8" w:rsidRDefault="002628B4">
      <w:pPr>
        <w:pStyle w:val="BodyText"/>
        <w:spacing w:before="122"/>
        <w:ind w:left="767" w:right="1113" w:hanging="648"/>
      </w:pPr>
      <w:r>
        <w:rPr>
          <w:b/>
        </w:rPr>
        <w:t xml:space="preserve">Term Display Properties: </w:t>
      </w:r>
      <w:r>
        <w:t>You can select one or more properties for the selected term to provide calculations automatically for display in the view.</w:t>
      </w:r>
    </w:p>
    <w:p w14:paraId="3174BCB1" w14:textId="77777777" w:rsidR="00063AA8" w:rsidRDefault="002628B4">
      <w:pPr>
        <w:pStyle w:val="ListParagraph"/>
        <w:numPr>
          <w:ilvl w:val="4"/>
          <w:numId w:val="53"/>
        </w:numPr>
        <w:tabs>
          <w:tab w:val="left" w:pos="1200"/>
          <w:tab w:val="left" w:pos="1201"/>
        </w:tabs>
        <w:spacing w:line="266" w:lineRule="exact"/>
      </w:pPr>
      <w:r>
        <w:rPr>
          <w:b/>
        </w:rPr>
        <w:t>Display Totals Row</w:t>
      </w:r>
      <w:r>
        <w:t xml:space="preserve">–provides a totals row for observations </w:t>
      </w:r>
      <w:r>
        <w:rPr>
          <w:spacing w:val="-3"/>
        </w:rPr>
        <w:t xml:space="preserve">for </w:t>
      </w:r>
      <w:r>
        <w:t>display in the</w:t>
      </w:r>
      <w:r>
        <w:rPr>
          <w:spacing w:val="8"/>
        </w:rPr>
        <w:t xml:space="preserve"> </w:t>
      </w:r>
      <w:r>
        <w:t>view</w:t>
      </w:r>
    </w:p>
    <w:p w14:paraId="66778FD1" w14:textId="77777777" w:rsidR="00063AA8" w:rsidRDefault="002628B4">
      <w:pPr>
        <w:pStyle w:val="ListParagraph"/>
        <w:numPr>
          <w:ilvl w:val="4"/>
          <w:numId w:val="53"/>
        </w:numPr>
        <w:tabs>
          <w:tab w:val="left" w:pos="1200"/>
          <w:tab w:val="left" w:pos="1201"/>
        </w:tabs>
        <w:spacing w:line="269" w:lineRule="exact"/>
      </w:pPr>
      <w:r>
        <w:rPr>
          <w:b/>
        </w:rPr>
        <w:t>Display Average Row</w:t>
      </w:r>
      <w:r>
        <w:t xml:space="preserve">–provides an average row </w:t>
      </w:r>
      <w:r>
        <w:rPr>
          <w:spacing w:val="-3"/>
        </w:rPr>
        <w:t xml:space="preserve">for </w:t>
      </w:r>
      <w:r>
        <w:t xml:space="preserve">the observations </w:t>
      </w:r>
      <w:r>
        <w:rPr>
          <w:spacing w:val="-3"/>
        </w:rPr>
        <w:t xml:space="preserve">for </w:t>
      </w:r>
      <w:r>
        <w:t>display in the</w:t>
      </w:r>
      <w:r>
        <w:rPr>
          <w:spacing w:val="6"/>
        </w:rPr>
        <w:t xml:space="preserve"> </w:t>
      </w:r>
      <w:r>
        <w:t>view</w:t>
      </w:r>
    </w:p>
    <w:p w14:paraId="13D523A3" w14:textId="77777777" w:rsidR="00063AA8" w:rsidRDefault="002628B4">
      <w:pPr>
        <w:pStyle w:val="ListParagraph"/>
        <w:numPr>
          <w:ilvl w:val="4"/>
          <w:numId w:val="53"/>
        </w:numPr>
        <w:tabs>
          <w:tab w:val="left" w:pos="1200"/>
          <w:tab w:val="left" w:pos="1201"/>
        </w:tabs>
        <w:ind w:right="692"/>
      </w:pPr>
      <w:r>
        <w:rPr>
          <w:b/>
        </w:rPr>
        <w:t>Display Count Row</w:t>
      </w:r>
      <w:r>
        <w:t xml:space="preserve">–provides a </w:t>
      </w:r>
      <w:r>
        <w:rPr>
          <w:spacing w:val="-3"/>
        </w:rPr>
        <w:t xml:space="preserve">count </w:t>
      </w:r>
      <w:r>
        <w:t xml:space="preserve">row for the observations (the </w:t>
      </w:r>
      <w:r>
        <w:rPr>
          <w:spacing w:val="-3"/>
        </w:rPr>
        <w:t xml:space="preserve">number of </w:t>
      </w:r>
      <w:r>
        <w:t xml:space="preserve">results in a particular </w:t>
      </w:r>
      <w:r>
        <w:rPr>
          <w:spacing w:val="-3"/>
        </w:rPr>
        <w:t xml:space="preserve">column) for </w:t>
      </w:r>
      <w:r>
        <w:t>display in the</w:t>
      </w:r>
      <w:r>
        <w:rPr>
          <w:spacing w:val="13"/>
        </w:rPr>
        <w:t xml:space="preserve"> </w:t>
      </w:r>
      <w:r>
        <w:t>view</w:t>
      </w:r>
    </w:p>
    <w:p w14:paraId="72C4EE77" w14:textId="77777777" w:rsidR="00063AA8" w:rsidRDefault="002628B4">
      <w:pPr>
        <w:pStyle w:val="ListParagraph"/>
        <w:numPr>
          <w:ilvl w:val="4"/>
          <w:numId w:val="53"/>
        </w:numPr>
        <w:tabs>
          <w:tab w:val="left" w:pos="1200"/>
          <w:tab w:val="left" w:pos="1201"/>
        </w:tabs>
        <w:ind w:right="803"/>
      </w:pPr>
      <w:r>
        <w:rPr>
          <w:b/>
        </w:rPr>
        <w:t>Display Min Value Row</w:t>
      </w:r>
      <w:r>
        <w:t xml:space="preserve">–provides a minimum value row, a row of the lowest </w:t>
      </w:r>
      <w:r>
        <w:rPr>
          <w:spacing w:val="-3"/>
        </w:rPr>
        <w:t xml:space="preserve">number </w:t>
      </w:r>
      <w:r>
        <w:rPr>
          <w:spacing w:val="-5"/>
        </w:rPr>
        <w:t xml:space="preserve">of </w:t>
      </w:r>
      <w:r>
        <w:t>observations</w:t>
      </w:r>
    </w:p>
    <w:p w14:paraId="07FD4BA9" w14:textId="77777777" w:rsidR="00063AA8" w:rsidRDefault="002628B4">
      <w:pPr>
        <w:pStyle w:val="ListParagraph"/>
        <w:numPr>
          <w:ilvl w:val="4"/>
          <w:numId w:val="53"/>
        </w:numPr>
        <w:tabs>
          <w:tab w:val="left" w:pos="1200"/>
          <w:tab w:val="left" w:pos="1201"/>
        </w:tabs>
        <w:ind w:right="663"/>
      </w:pPr>
      <w:r>
        <w:rPr>
          <w:b/>
        </w:rPr>
        <w:t xml:space="preserve">Display </w:t>
      </w:r>
      <w:r>
        <w:rPr>
          <w:b/>
          <w:spacing w:val="-3"/>
        </w:rPr>
        <w:t xml:space="preserve">Max </w:t>
      </w:r>
      <w:r>
        <w:rPr>
          <w:b/>
        </w:rPr>
        <w:t>Value Row</w:t>
      </w:r>
      <w:r>
        <w:t xml:space="preserve">–provides a maximum value row, a row of the highest number </w:t>
      </w:r>
      <w:r>
        <w:rPr>
          <w:spacing w:val="-3"/>
        </w:rPr>
        <w:t xml:space="preserve">of </w:t>
      </w:r>
      <w:r>
        <w:t>observations</w:t>
      </w:r>
    </w:p>
    <w:p w14:paraId="1B4C52C3" w14:textId="77777777" w:rsidR="00063AA8" w:rsidRDefault="002628B4">
      <w:pPr>
        <w:pStyle w:val="ListParagraph"/>
        <w:numPr>
          <w:ilvl w:val="4"/>
          <w:numId w:val="53"/>
        </w:numPr>
        <w:tabs>
          <w:tab w:val="left" w:pos="1200"/>
          <w:tab w:val="left" w:pos="1201"/>
        </w:tabs>
        <w:ind w:right="958"/>
      </w:pPr>
      <w:r>
        <w:rPr>
          <w:b/>
        </w:rPr>
        <w:t>Display Subtotals by Time Interval</w:t>
      </w:r>
      <w:r>
        <w:t>–provides subtotals by time intervals</w:t>
      </w:r>
      <w:r>
        <w:rPr>
          <w:spacing w:val="-29"/>
        </w:rPr>
        <w:t xml:space="preserve"> </w:t>
      </w:r>
      <w:r>
        <w:t>(calculations automatically by time intervals) for the observations for display in the</w:t>
      </w:r>
      <w:r>
        <w:rPr>
          <w:spacing w:val="-6"/>
        </w:rPr>
        <w:t xml:space="preserve"> </w:t>
      </w:r>
      <w:r>
        <w:t>view</w:t>
      </w:r>
    </w:p>
    <w:p w14:paraId="5A0FB770" w14:textId="77777777" w:rsidR="00063AA8" w:rsidRDefault="002628B4">
      <w:pPr>
        <w:pStyle w:val="ListParagraph"/>
        <w:numPr>
          <w:ilvl w:val="4"/>
          <w:numId w:val="53"/>
        </w:numPr>
        <w:tabs>
          <w:tab w:val="left" w:pos="1200"/>
          <w:tab w:val="left" w:pos="1202"/>
        </w:tabs>
        <w:spacing w:line="269" w:lineRule="exact"/>
        <w:ind w:left="1201" w:hanging="362"/>
      </w:pPr>
      <w:r>
        <w:rPr>
          <w:b/>
        </w:rPr>
        <w:t xml:space="preserve">Display Row </w:t>
      </w:r>
      <w:r>
        <w:rPr>
          <w:b/>
          <w:spacing w:val="-3"/>
        </w:rPr>
        <w:t xml:space="preserve">as </w:t>
      </w:r>
      <w:r>
        <w:rPr>
          <w:b/>
        </w:rPr>
        <w:t>Read Only</w:t>
      </w:r>
      <w:r>
        <w:t xml:space="preserve">–allows a row to be labeled </w:t>
      </w:r>
      <w:r>
        <w:rPr>
          <w:i/>
        </w:rPr>
        <w:t xml:space="preserve">read only </w:t>
      </w:r>
      <w:r>
        <w:rPr>
          <w:spacing w:val="-3"/>
        </w:rPr>
        <w:t xml:space="preserve">for </w:t>
      </w:r>
      <w:r>
        <w:t>display in the</w:t>
      </w:r>
      <w:r>
        <w:rPr>
          <w:spacing w:val="-8"/>
        </w:rPr>
        <w:t xml:space="preserve"> </w:t>
      </w:r>
      <w:r>
        <w:t>view</w:t>
      </w:r>
    </w:p>
    <w:p w14:paraId="27FD3129" w14:textId="77777777" w:rsidR="00063AA8" w:rsidRDefault="002628B4">
      <w:pPr>
        <w:pStyle w:val="ListParagraph"/>
        <w:numPr>
          <w:ilvl w:val="4"/>
          <w:numId w:val="53"/>
        </w:numPr>
        <w:tabs>
          <w:tab w:val="left" w:pos="1201"/>
          <w:tab w:val="left" w:pos="1202"/>
        </w:tabs>
        <w:spacing w:line="269" w:lineRule="exact"/>
        <w:ind w:left="1201"/>
      </w:pPr>
      <w:r>
        <w:rPr>
          <w:b/>
        </w:rPr>
        <w:t xml:space="preserve">Input required for </w:t>
      </w:r>
      <w:r>
        <w:rPr>
          <w:b/>
          <w:spacing w:val="-3"/>
        </w:rPr>
        <w:t xml:space="preserve">this </w:t>
      </w:r>
      <w:r>
        <w:rPr>
          <w:b/>
        </w:rPr>
        <w:t>term</w:t>
      </w:r>
      <w:r>
        <w:t>–indicates whether the term must have observations recorded</w:t>
      </w:r>
    </w:p>
    <w:p w14:paraId="3753B3D5" w14:textId="77777777" w:rsidR="00063AA8" w:rsidRDefault="00063AA8">
      <w:pPr>
        <w:pStyle w:val="BodyText"/>
        <w:rPr>
          <w:sz w:val="26"/>
        </w:rPr>
      </w:pPr>
    </w:p>
    <w:p w14:paraId="2126C63A" w14:textId="77777777" w:rsidR="00063AA8" w:rsidRDefault="00063AA8">
      <w:pPr>
        <w:pStyle w:val="BodyText"/>
        <w:spacing w:before="3"/>
        <w:rPr>
          <w:sz w:val="32"/>
        </w:rPr>
      </w:pPr>
    </w:p>
    <w:p w14:paraId="678F5C5C" w14:textId="77777777" w:rsidR="00063AA8" w:rsidRDefault="002628B4">
      <w:pPr>
        <w:pStyle w:val="Heading3"/>
        <w:numPr>
          <w:ilvl w:val="2"/>
          <w:numId w:val="53"/>
        </w:numPr>
        <w:tabs>
          <w:tab w:val="left" w:pos="898"/>
        </w:tabs>
      </w:pPr>
      <w:bookmarkStart w:id="89" w:name="_bookmark43"/>
      <w:bookmarkEnd w:id="89"/>
      <w:r>
        <w:t>Working with</w:t>
      </w:r>
      <w:r>
        <w:rPr>
          <w:spacing w:val="1"/>
        </w:rPr>
        <w:t xml:space="preserve"> </w:t>
      </w:r>
      <w:r>
        <w:t>Qualifiers</w:t>
      </w:r>
    </w:p>
    <w:p w14:paraId="01D72598" w14:textId="77777777" w:rsidR="00063AA8" w:rsidRDefault="002628B4">
      <w:pPr>
        <w:pStyle w:val="BodyText"/>
        <w:spacing w:before="182"/>
        <w:ind w:left="120" w:right="495"/>
      </w:pPr>
      <w:r>
        <w:t>A qualifier is an additional choice you can add to a term, such as the exa</w:t>
      </w:r>
      <w:bookmarkStart w:id="90" w:name="4.2.5._Working_with_Qualifiers"/>
      <w:bookmarkEnd w:id="90"/>
      <w:r>
        <w:t>mples below. Not all terms have qualifiers. A term can have several qualifiers as specified in the terminology list. Those that display depend on the term you select. If the term you select has qualifiers associated with it, you can make additional selections.</w:t>
      </w:r>
    </w:p>
    <w:p w14:paraId="35C9E879" w14:textId="77777777" w:rsidR="00063AA8" w:rsidRDefault="002628B4">
      <w:pPr>
        <w:pStyle w:val="BodyText"/>
        <w:spacing w:before="183"/>
        <w:ind w:left="120"/>
      </w:pPr>
      <w:r>
        <w:t>Identify the type of qualifier by selecting the associated check box, such as:</w:t>
      </w:r>
    </w:p>
    <w:p w14:paraId="1DE842E7" w14:textId="77777777" w:rsidR="00063AA8" w:rsidRDefault="002628B4">
      <w:pPr>
        <w:pStyle w:val="ListParagraph"/>
        <w:numPr>
          <w:ilvl w:val="0"/>
          <w:numId w:val="46"/>
        </w:numPr>
        <w:tabs>
          <w:tab w:val="left" w:pos="840"/>
          <w:tab w:val="left" w:pos="841"/>
        </w:tabs>
        <w:spacing w:before="58"/>
      </w:pPr>
      <w:r>
        <w:t>Method–lift scale,</w:t>
      </w:r>
      <w:r>
        <w:rPr>
          <w:spacing w:val="11"/>
        </w:rPr>
        <w:t xml:space="preserve"> </w:t>
      </w:r>
      <w:r>
        <w:t>monitor</w:t>
      </w:r>
    </w:p>
    <w:p w14:paraId="725B5355" w14:textId="77777777" w:rsidR="00063AA8" w:rsidRDefault="002628B4">
      <w:pPr>
        <w:pStyle w:val="ListParagraph"/>
        <w:numPr>
          <w:ilvl w:val="0"/>
          <w:numId w:val="46"/>
        </w:numPr>
        <w:tabs>
          <w:tab w:val="left" w:pos="840"/>
          <w:tab w:val="left" w:pos="841"/>
        </w:tabs>
        <w:spacing w:before="56"/>
      </w:pPr>
      <w:r>
        <w:t>Quality–actual,</w:t>
      </w:r>
      <w:r>
        <w:rPr>
          <w:spacing w:val="4"/>
        </w:rPr>
        <w:t xml:space="preserve"> </w:t>
      </w:r>
      <w:r>
        <w:t>estimated</w:t>
      </w:r>
    </w:p>
    <w:p w14:paraId="3498E5A8" w14:textId="77777777" w:rsidR="00063AA8" w:rsidRDefault="002628B4">
      <w:pPr>
        <w:pStyle w:val="ListParagraph"/>
        <w:numPr>
          <w:ilvl w:val="0"/>
          <w:numId w:val="46"/>
        </w:numPr>
        <w:tabs>
          <w:tab w:val="left" w:pos="840"/>
          <w:tab w:val="left" w:pos="841"/>
        </w:tabs>
        <w:spacing w:before="62"/>
      </w:pPr>
      <w:r>
        <w:t xml:space="preserve">Location–L arm, </w:t>
      </w:r>
      <w:r>
        <w:rPr>
          <w:spacing w:val="-3"/>
        </w:rPr>
        <w:t xml:space="preserve">right </w:t>
      </w:r>
      <w:r>
        <w:t>upper</w:t>
      </w:r>
      <w:r>
        <w:rPr>
          <w:spacing w:val="17"/>
        </w:rPr>
        <w:t xml:space="preserve"> </w:t>
      </w:r>
      <w:r>
        <w:t>lobe</w:t>
      </w:r>
    </w:p>
    <w:p w14:paraId="68AF2895" w14:textId="77777777" w:rsidR="00063AA8" w:rsidRDefault="002628B4">
      <w:pPr>
        <w:pStyle w:val="ListParagraph"/>
        <w:numPr>
          <w:ilvl w:val="0"/>
          <w:numId w:val="46"/>
        </w:numPr>
        <w:tabs>
          <w:tab w:val="left" w:pos="840"/>
          <w:tab w:val="left" w:pos="841"/>
        </w:tabs>
        <w:spacing w:before="57"/>
      </w:pPr>
      <w:r>
        <w:t>Position–sitting,</w:t>
      </w:r>
      <w:r>
        <w:rPr>
          <w:spacing w:val="4"/>
        </w:rPr>
        <w:t xml:space="preserve"> </w:t>
      </w:r>
      <w:r>
        <w:t>standing</w:t>
      </w:r>
    </w:p>
    <w:p w14:paraId="22B4D211" w14:textId="77777777" w:rsidR="00063AA8" w:rsidRDefault="002628B4">
      <w:pPr>
        <w:pStyle w:val="ListParagraph"/>
        <w:numPr>
          <w:ilvl w:val="0"/>
          <w:numId w:val="46"/>
        </w:numPr>
        <w:tabs>
          <w:tab w:val="left" w:pos="840"/>
          <w:tab w:val="left" w:pos="841"/>
        </w:tabs>
        <w:spacing w:before="62"/>
      </w:pPr>
      <w:r>
        <w:t>Product–platelets, 5 percent</w:t>
      </w:r>
      <w:r>
        <w:rPr>
          <w:spacing w:val="9"/>
        </w:rPr>
        <w:t xml:space="preserve"> </w:t>
      </w:r>
      <w:r>
        <w:t>albumin</w:t>
      </w:r>
    </w:p>
    <w:p w14:paraId="0DEBAC46" w14:textId="77777777" w:rsidR="00063AA8" w:rsidRDefault="002628B4">
      <w:pPr>
        <w:pStyle w:val="BodyText"/>
        <w:spacing w:before="178"/>
        <w:ind w:left="120"/>
      </w:pPr>
      <w:r>
        <w:t xml:space="preserve">Indicate that a qualifier is a required field by selecting a </w:t>
      </w:r>
      <w:r>
        <w:rPr>
          <w:b/>
        </w:rPr>
        <w:t xml:space="preserve">Mandatory </w:t>
      </w:r>
      <w:r>
        <w:t>check box.</w:t>
      </w:r>
    </w:p>
    <w:p w14:paraId="253CA198" w14:textId="77777777" w:rsidR="00063AA8" w:rsidRDefault="002628B4">
      <w:pPr>
        <w:pStyle w:val="BodyText"/>
        <w:spacing w:before="184"/>
        <w:ind w:left="120"/>
      </w:pPr>
      <w:r>
        <w:t>If a qualifier is set to Mandatory, you cannot clear the qualifier from the flowsheet view data entry form.</w:t>
      </w:r>
    </w:p>
    <w:p w14:paraId="2210057C" w14:textId="77777777" w:rsidR="00063AA8" w:rsidRDefault="002628B4">
      <w:pPr>
        <w:pStyle w:val="BodyText"/>
        <w:spacing w:before="116"/>
        <w:ind w:left="840"/>
      </w:pPr>
      <w:r>
        <w:rPr>
          <w:b/>
        </w:rPr>
        <w:t xml:space="preserve">Note: </w:t>
      </w:r>
      <w:r>
        <w:t>You can clear the qualifiers that are not mandatory with the ESC key.</w:t>
      </w:r>
    </w:p>
    <w:p w14:paraId="5BAF218A" w14:textId="77777777" w:rsidR="00063AA8" w:rsidRDefault="002628B4">
      <w:pPr>
        <w:pStyle w:val="BodyText"/>
        <w:spacing w:before="180"/>
        <w:ind w:left="120"/>
      </w:pPr>
      <w:r>
        <w:t>Select a descriptor for the type of qualifier from the respective drop-down list.</w:t>
      </w:r>
    </w:p>
    <w:p w14:paraId="68A68D83" w14:textId="77777777" w:rsidR="00063AA8" w:rsidRDefault="002628B4">
      <w:pPr>
        <w:pStyle w:val="ListParagraph"/>
        <w:numPr>
          <w:ilvl w:val="0"/>
          <w:numId w:val="46"/>
        </w:numPr>
        <w:tabs>
          <w:tab w:val="left" w:pos="840"/>
          <w:tab w:val="left" w:pos="841"/>
        </w:tabs>
        <w:spacing w:before="62"/>
      </w:pPr>
      <w:r>
        <w:t xml:space="preserve">When you do not select a qualifier, </w:t>
      </w:r>
      <w:r>
        <w:rPr>
          <w:spacing w:val="-3"/>
        </w:rPr>
        <w:t xml:space="preserve">no </w:t>
      </w:r>
      <w:r>
        <w:t>default appears in the qualifier</w:t>
      </w:r>
      <w:r>
        <w:rPr>
          <w:spacing w:val="8"/>
        </w:rPr>
        <w:t xml:space="preserve"> </w:t>
      </w:r>
      <w:r>
        <w:t>drop-down.</w:t>
      </w:r>
    </w:p>
    <w:p w14:paraId="588FC762" w14:textId="77777777" w:rsidR="00063AA8" w:rsidRDefault="002628B4">
      <w:pPr>
        <w:pStyle w:val="ListParagraph"/>
        <w:numPr>
          <w:ilvl w:val="0"/>
          <w:numId w:val="46"/>
        </w:numPr>
        <w:tabs>
          <w:tab w:val="left" w:pos="841"/>
          <w:tab w:val="left" w:pos="842"/>
        </w:tabs>
        <w:spacing w:before="57"/>
        <w:ind w:left="841"/>
      </w:pPr>
      <w:r>
        <w:t>When you select a qualifier, it appears in the drop-down as an editable</w:t>
      </w:r>
      <w:r>
        <w:rPr>
          <w:spacing w:val="-5"/>
        </w:rPr>
        <w:t xml:space="preserve"> </w:t>
      </w:r>
      <w:r>
        <w:t>default.</w:t>
      </w:r>
    </w:p>
    <w:p w14:paraId="1EE0F0EA" w14:textId="77777777" w:rsidR="00063AA8" w:rsidRDefault="00063AA8">
      <w:pPr>
        <w:sectPr w:rsidR="00063AA8">
          <w:pgSz w:w="12240" w:h="15840"/>
          <w:pgMar w:top="1360" w:right="1060" w:bottom="1180" w:left="1320" w:header="0" w:footer="983" w:gutter="0"/>
          <w:cols w:space="720"/>
        </w:sectPr>
      </w:pPr>
    </w:p>
    <w:p w14:paraId="36871394" w14:textId="77777777" w:rsidR="00063AA8" w:rsidRDefault="002628B4">
      <w:pPr>
        <w:pStyle w:val="ListParagraph"/>
        <w:numPr>
          <w:ilvl w:val="0"/>
          <w:numId w:val="46"/>
        </w:numPr>
        <w:tabs>
          <w:tab w:val="left" w:pos="840"/>
          <w:tab w:val="left" w:pos="841"/>
        </w:tabs>
        <w:spacing w:before="79" w:line="235" w:lineRule="auto"/>
        <w:ind w:right="445"/>
      </w:pPr>
      <w:r>
        <w:lastRenderedPageBreak/>
        <w:t xml:space="preserve">When you select a </w:t>
      </w:r>
      <w:r>
        <w:rPr>
          <w:spacing w:val="-3"/>
        </w:rPr>
        <w:t xml:space="preserve">qualifier </w:t>
      </w:r>
      <w:r>
        <w:t>and select mandatory, the qualifier appears in the drop-down and you cannot change</w:t>
      </w:r>
      <w:r>
        <w:rPr>
          <w:spacing w:val="12"/>
        </w:rPr>
        <w:t xml:space="preserve"> </w:t>
      </w:r>
      <w:r>
        <w:t>it.</w:t>
      </w:r>
    </w:p>
    <w:p w14:paraId="7706F50C" w14:textId="77777777" w:rsidR="00063AA8" w:rsidRDefault="00063AA8">
      <w:pPr>
        <w:pStyle w:val="BodyText"/>
        <w:rPr>
          <w:sz w:val="24"/>
        </w:rPr>
      </w:pPr>
    </w:p>
    <w:p w14:paraId="60F3B6DB" w14:textId="77777777" w:rsidR="00063AA8" w:rsidRDefault="00063AA8">
      <w:pPr>
        <w:pStyle w:val="BodyText"/>
        <w:spacing w:before="1"/>
        <w:rPr>
          <w:sz w:val="30"/>
        </w:rPr>
      </w:pPr>
    </w:p>
    <w:p w14:paraId="00BAE62D" w14:textId="77777777" w:rsidR="00063AA8" w:rsidRDefault="002628B4">
      <w:pPr>
        <w:pStyle w:val="Heading6"/>
        <w:spacing w:before="1"/>
        <w:ind w:left="120" w:firstLine="0"/>
      </w:pPr>
      <w:r>
        <w:t>For Example:</w:t>
      </w:r>
    </w:p>
    <w:p w14:paraId="1D1CEE11" w14:textId="77777777" w:rsidR="00063AA8" w:rsidRDefault="002628B4">
      <w:pPr>
        <w:pStyle w:val="BodyText"/>
        <w:spacing w:before="176" w:line="237" w:lineRule="auto"/>
        <w:ind w:left="120" w:right="366"/>
      </w:pPr>
      <w:r>
        <w:t>Systolic Pressure has three qualifiers available: Method, Quality, and/or Position. Define a method for reading systolic pressure by selecting one or more of the qualifiers with associated parameters.</w:t>
      </w:r>
    </w:p>
    <w:p w14:paraId="79E5D1F9" w14:textId="77777777" w:rsidR="00063AA8" w:rsidRDefault="002628B4">
      <w:pPr>
        <w:spacing w:before="185" w:line="237" w:lineRule="auto"/>
        <w:ind w:left="120" w:right="1180" w:hanging="1"/>
      </w:pPr>
      <w:r>
        <w:t xml:space="preserve">For information on creating a flowsheet view, refer to the </w:t>
      </w:r>
      <w:r>
        <w:rPr>
          <w:b/>
        </w:rPr>
        <w:t xml:space="preserve">Creating a Flowsheet View </w:t>
      </w:r>
      <w:r>
        <w:t>section in Chapter 4.</w:t>
      </w:r>
    </w:p>
    <w:p w14:paraId="00B533F6" w14:textId="77777777" w:rsidR="00063AA8" w:rsidRDefault="00063AA8">
      <w:pPr>
        <w:pStyle w:val="BodyText"/>
        <w:rPr>
          <w:sz w:val="21"/>
        </w:rPr>
      </w:pPr>
    </w:p>
    <w:p w14:paraId="42970EDA" w14:textId="77777777" w:rsidR="00063AA8" w:rsidRDefault="002628B4">
      <w:pPr>
        <w:pStyle w:val="Heading3"/>
        <w:numPr>
          <w:ilvl w:val="2"/>
          <w:numId w:val="53"/>
        </w:numPr>
        <w:tabs>
          <w:tab w:val="left" w:pos="898"/>
        </w:tabs>
      </w:pPr>
      <w:bookmarkStart w:id="91" w:name="_bookmark44"/>
      <w:bookmarkEnd w:id="91"/>
      <w:r>
        <w:t xml:space="preserve">Changing the </w:t>
      </w:r>
      <w:bookmarkStart w:id="92" w:name="4.2.6._Changing_the_Display_Order_of_Ter"/>
      <w:bookmarkEnd w:id="92"/>
      <w:r>
        <w:t>Display Order of Terms in a</w:t>
      </w:r>
      <w:r>
        <w:rPr>
          <w:spacing w:val="-16"/>
        </w:rPr>
        <w:t xml:space="preserve"> </w:t>
      </w:r>
      <w:r>
        <w:t>View</w:t>
      </w:r>
    </w:p>
    <w:p w14:paraId="38219AA9" w14:textId="77777777" w:rsidR="00063AA8" w:rsidRDefault="002628B4">
      <w:pPr>
        <w:pStyle w:val="BodyText"/>
        <w:spacing w:before="184" w:line="237" w:lineRule="auto"/>
        <w:ind w:left="120" w:right="452" w:hanging="1"/>
      </w:pPr>
      <w:r>
        <w:t xml:space="preserve">Use </w:t>
      </w:r>
      <w:r>
        <w:rPr>
          <w:b/>
        </w:rPr>
        <w:t xml:space="preserve">Move Up </w:t>
      </w:r>
      <w:r>
        <w:t xml:space="preserve">and </w:t>
      </w:r>
      <w:r>
        <w:rPr>
          <w:b/>
        </w:rPr>
        <w:t xml:space="preserve">Move Down </w:t>
      </w:r>
      <w:r>
        <w:t>to change the display order of the terms in a view. To change the display order of terms in a view:</w:t>
      </w:r>
    </w:p>
    <w:p w14:paraId="7C37260C" w14:textId="77777777" w:rsidR="00063AA8" w:rsidRDefault="002628B4">
      <w:pPr>
        <w:pStyle w:val="ListParagraph"/>
        <w:numPr>
          <w:ilvl w:val="0"/>
          <w:numId w:val="45"/>
        </w:numPr>
        <w:tabs>
          <w:tab w:val="left" w:pos="481"/>
        </w:tabs>
        <w:spacing w:before="121"/>
        <w:ind w:hanging="361"/>
      </w:pPr>
      <w:r>
        <w:t xml:space="preserve">Highlight the term you want to move in the display order </w:t>
      </w:r>
      <w:r>
        <w:rPr>
          <w:spacing w:val="-3"/>
        </w:rPr>
        <w:t xml:space="preserve">of </w:t>
      </w:r>
      <w:r>
        <w:t>the</w:t>
      </w:r>
      <w:r>
        <w:rPr>
          <w:spacing w:val="-5"/>
        </w:rPr>
        <w:t xml:space="preserve"> </w:t>
      </w:r>
      <w:r>
        <w:t>view.</w:t>
      </w:r>
    </w:p>
    <w:p w14:paraId="6ABBA6B3" w14:textId="77777777" w:rsidR="00063AA8" w:rsidRDefault="002628B4">
      <w:pPr>
        <w:pStyle w:val="ListParagraph"/>
        <w:numPr>
          <w:ilvl w:val="0"/>
          <w:numId w:val="45"/>
        </w:numPr>
        <w:tabs>
          <w:tab w:val="left" w:pos="480"/>
        </w:tabs>
        <w:spacing w:before="128"/>
        <w:ind w:right="726" w:hanging="361"/>
      </w:pPr>
      <w:r>
        <w:rPr>
          <w:spacing w:val="-1"/>
          <w:position w:val="1"/>
        </w:rPr>
        <w:t xml:space="preserve">Click  </w:t>
      </w:r>
      <w:r>
        <w:rPr>
          <w:noProof/>
          <w:spacing w:val="-24"/>
        </w:rPr>
        <w:drawing>
          <wp:inline distT="0" distB="0" distL="0" distR="0" wp14:anchorId="39B2958F" wp14:editId="1320554F">
            <wp:extent cx="819149" cy="276225"/>
            <wp:effectExtent l="0" t="0" r="0" b="0"/>
            <wp:docPr id="79" name="image45.jpeg" descr="Screen capture of the Move Up button of the CP Console Flowsheet View detail area (worksheet) to move a term up in the display order of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jpeg"/>
                    <pic:cNvPicPr/>
                  </pic:nvPicPr>
                  <pic:blipFill>
                    <a:blip r:embed="rId56" cstate="print"/>
                    <a:stretch>
                      <a:fillRect/>
                    </a:stretch>
                  </pic:blipFill>
                  <pic:spPr>
                    <a:xfrm>
                      <a:off x="0" y="0"/>
                      <a:ext cx="819149" cy="276225"/>
                    </a:xfrm>
                    <a:prstGeom prst="rect">
                      <a:avLst/>
                    </a:prstGeom>
                  </pic:spPr>
                </pic:pic>
              </a:graphicData>
            </a:graphic>
          </wp:inline>
        </w:drawing>
      </w:r>
      <w:r>
        <w:rPr>
          <w:spacing w:val="-24"/>
          <w:position w:val="1"/>
        </w:rPr>
        <w:t xml:space="preserve"> </w:t>
      </w:r>
      <w:r>
        <w:rPr>
          <w:spacing w:val="-4"/>
          <w:position w:val="1"/>
        </w:rPr>
        <w:t xml:space="preserve"> </w:t>
      </w:r>
      <w:r>
        <w:rPr>
          <w:position w:val="1"/>
        </w:rPr>
        <w:t xml:space="preserve">to move the term up in the display order </w:t>
      </w:r>
      <w:r>
        <w:rPr>
          <w:spacing w:val="-3"/>
          <w:position w:val="1"/>
        </w:rPr>
        <w:t xml:space="preserve">or </w:t>
      </w:r>
      <w:r>
        <w:rPr>
          <w:position w:val="1"/>
        </w:rPr>
        <w:t xml:space="preserve">click </w:t>
      </w:r>
      <w:r>
        <w:rPr>
          <w:noProof/>
          <w:spacing w:val="-25"/>
        </w:rPr>
        <w:drawing>
          <wp:inline distT="0" distB="0" distL="0" distR="0" wp14:anchorId="5A7580AE" wp14:editId="68D669E7">
            <wp:extent cx="838200" cy="276225"/>
            <wp:effectExtent l="0" t="0" r="0" b="0"/>
            <wp:docPr id="81" name="image46.jpeg" descr="Screen capture of the Move Down button of the CP Console Flowsheet View detail area (worksheet) to move a term down in the display order of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jpeg"/>
                    <pic:cNvPicPr/>
                  </pic:nvPicPr>
                  <pic:blipFill>
                    <a:blip r:embed="rId57" cstate="print"/>
                    <a:stretch>
                      <a:fillRect/>
                    </a:stretch>
                  </pic:blipFill>
                  <pic:spPr>
                    <a:xfrm>
                      <a:off x="0" y="0"/>
                      <a:ext cx="838200" cy="276225"/>
                    </a:xfrm>
                    <a:prstGeom prst="rect">
                      <a:avLst/>
                    </a:prstGeom>
                  </pic:spPr>
                </pic:pic>
              </a:graphicData>
            </a:graphic>
          </wp:inline>
        </w:drawing>
      </w:r>
      <w:r>
        <w:rPr>
          <w:spacing w:val="-25"/>
          <w:position w:val="1"/>
        </w:rPr>
        <w:t xml:space="preserve"> </w:t>
      </w:r>
      <w:r>
        <w:rPr>
          <w:spacing w:val="-7"/>
          <w:position w:val="1"/>
        </w:rPr>
        <w:t xml:space="preserve"> </w:t>
      </w:r>
      <w:r>
        <w:rPr>
          <w:position w:val="1"/>
        </w:rPr>
        <w:t xml:space="preserve">to move </w:t>
      </w:r>
      <w:r>
        <w:rPr>
          <w:spacing w:val="-16"/>
          <w:position w:val="1"/>
        </w:rPr>
        <w:t>the</w:t>
      </w:r>
      <w:r>
        <w:rPr>
          <w:spacing w:val="-16"/>
        </w:rPr>
        <w:t xml:space="preserve"> </w:t>
      </w:r>
      <w:r>
        <w:t>term down in the display</w:t>
      </w:r>
      <w:r>
        <w:rPr>
          <w:spacing w:val="-14"/>
        </w:rPr>
        <w:t xml:space="preserve"> </w:t>
      </w:r>
      <w:r>
        <w:t>order.</w:t>
      </w:r>
    </w:p>
    <w:p w14:paraId="3BF7031C" w14:textId="77777777" w:rsidR="00063AA8" w:rsidRDefault="002628B4">
      <w:pPr>
        <w:pStyle w:val="ListParagraph"/>
        <w:numPr>
          <w:ilvl w:val="0"/>
          <w:numId w:val="45"/>
        </w:numPr>
        <w:tabs>
          <w:tab w:val="left" w:pos="481"/>
        </w:tabs>
        <w:spacing w:before="122"/>
        <w:ind w:hanging="361"/>
      </w:pPr>
      <w:r>
        <w:t>Click</w:t>
      </w:r>
      <w:r>
        <w:rPr>
          <w:spacing w:val="-4"/>
        </w:rPr>
        <w:t xml:space="preserve"> </w:t>
      </w:r>
      <w:r>
        <w:rPr>
          <w:b/>
        </w:rPr>
        <w:t>Save</w:t>
      </w:r>
      <w:r>
        <w:t>.</w:t>
      </w:r>
    </w:p>
    <w:p w14:paraId="0E3F1A19" w14:textId="77777777" w:rsidR="00063AA8" w:rsidRDefault="00063AA8">
      <w:pPr>
        <w:pStyle w:val="BodyText"/>
        <w:rPr>
          <w:sz w:val="24"/>
        </w:rPr>
      </w:pPr>
    </w:p>
    <w:p w14:paraId="25D8EB27" w14:textId="77777777" w:rsidR="00063AA8" w:rsidRDefault="00063AA8">
      <w:pPr>
        <w:pStyle w:val="BodyText"/>
        <w:spacing w:before="7"/>
        <w:rPr>
          <w:sz w:val="34"/>
        </w:rPr>
      </w:pPr>
    </w:p>
    <w:p w14:paraId="0DC2083E" w14:textId="77777777" w:rsidR="00063AA8" w:rsidRDefault="002628B4">
      <w:pPr>
        <w:pStyle w:val="Heading3"/>
        <w:numPr>
          <w:ilvl w:val="2"/>
          <w:numId w:val="53"/>
        </w:numPr>
        <w:tabs>
          <w:tab w:val="left" w:pos="898"/>
        </w:tabs>
      </w:pPr>
      <w:bookmarkStart w:id="93" w:name="_bookmark45"/>
      <w:bookmarkEnd w:id="93"/>
      <w:r>
        <w:t>Modifying Terms in a</w:t>
      </w:r>
      <w:r>
        <w:rPr>
          <w:spacing w:val="-4"/>
        </w:rPr>
        <w:t xml:space="preserve"> </w:t>
      </w:r>
      <w:r>
        <w:t>View</w:t>
      </w:r>
    </w:p>
    <w:p w14:paraId="67C2FA87" w14:textId="77777777" w:rsidR="00063AA8" w:rsidRDefault="002628B4">
      <w:pPr>
        <w:pStyle w:val="BodyText"/>
        <w:spacing w:before="184" w:line="237" w:lineRule="auto"/>
        <w:ind w:left="120" w:right="366"/>
      </w:pPr>
      <w:r>
        <w:t>Use the View Terminology Editor window to modify the term qualif</w:t>
      </w:r>
      <w:bookmarkStart w:id="94" w:name="4.2.7._Modifying_Terms_in_a_View"/>
      <w:bookmarkEnd w:id="94"/>
      <w:r>
        <w:t>iers and associated descriptors of the terms of newly created views, as well as existing views. To edit terms in a view:</w:t>
      </w:r>
    </w:p>
    <w:p w14:paraId="3E11FC3D" w14:textId="77777777" w:rsidR="00063AA8" w:rsidRDefault="002628B4">
      <w:pPr>
        <w:pStyle w:val="ListParagraph"/>
        <w:numPr>
          <w:ilvl w:val="0"/>
          <w:numId w:val="44"/>
        </w:numPr>
        <w:tabs>
          <w:tab w:val="left" w:pos="480"/>
        </w:tabs>
        <w:spacing w:before="121"/>
      </w:pPr>
      <w:r>
        <w:t>Highlight a term from the Terminology</w:t>
      </w:r>
      <w:r>
        <w:rPr>
          <w:spacing w:val="-17"/>
        </w:rPr>
        <w:t xml:space="preserve"> </w:t>
      </w:r>
      <w:r>
        <w:t>list.</w:t>
      </w:r>
    </w:p>
    <w:p w14:paraId="530678EA" w14:textId="77777777" w:rsidR="00063AA8" w:rsidRDefault="002628B4">
      <w:pPr>
        <w:pStyle w:val="BodyText"/>
        <w:spacing w:before="1"/>
        <w:rPr>
          <w:sz w:val="18"/>
        </w:rPr>
      </w:pPr>
      <w:r>
        <w:rPr>
          <w:noProof/>
        </w:rPr>
        <w:drawing>
          <wp:anchor distT="0" distB="0" distL="0" distR="0" simplePos="0" relativeHeight="42" behindDoc="0" locked="0" layoutInCell="1" allowOverlap="1" wp14:anchorId="04A9A2D5" wp14:editId="7AD865AB">
            <wp:simplePos x="0" y="0"/>
            <wp:positionH relativeFrom="page">
              <wp:posOffset>2066924</wp:posOffset>
            </wp:positionH>
            <wp:positionV relativeFrom="paragraph">
              <wp:posOffset>157177</wp:posOffset>
            </wp:positionV>
            <wp:extent cx="3667264" cy="2693193"/>
            <wp:effectExtent l="0" t="0" r="0" b="0"/>
            <wp:wrapTopAndBottom/>
            <wp:docPr id="83" name="image47.jpeg" descr="Screen capture of the CP Console Flowsheet View General detail area (worksheet) for editing terms in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jpeg"/>
                    <pic:cNvPicPr/>
                  </pic:nvPicPr>
                  <pic:blipFill>
                    <a:blip r:embed="rId58" cstate="print"/>
                    <a:stretch>
                      <a:fillRect/>
                    </a:stretch>
                  </pic:blipFill>
                  <pic:spPr>
                    <a:xfrm>
                      <a:off x="0" y="0"/>
                      <a:ext cx="3667264" cy="2693193"/>
                    </a:xfrm>
                    <a:prstGeom prst="rect">
                      <a:avLst/>
                    </a:prstGeom>
                  </pic:spPr>
                </pic:pic>
              </a:graphicData>
            </a:graphic>
          </wp:anchor>
        </w:drawing>
      </w:r>
    </w:p>
    <w:p w14:paraId="3A599129" w14:textId="77777777" w:rsidR="00063AA8" w:rsidRDefault="002628B4">
      <w:pPr>
        <w:spacing w:before="191"/>
        <w:ind w:left="1690" w:right="1949"/>
        <w:jc w:val="center"/>
        <w:rPr>
          <w:rFonts w:ascii="Arial"/>
          <w:b/>
          <w:sz w:val="20"/>
        </w:rPr>
      </w:pPr>
      <w:r>
        <w:rPr>
          <w:rFonts w:ascii="Arial"/>
          <w:b/>
          <w:sz w:val="20"/>
        </w:rPr>
        <w:t>Figure 4-20, Terminology List</w:t>
      </w:r>
    </w:p>
    <w:p w14:paraId="192297CE" w14:textId="77777777" w:rsidR="00063AA8" w:rsidRDefault="00063AA8">
      <w:pPr>
        <w:jc w:val="center"/>
        <w:rPr>
          <w:rFonts w:ascii="Arial"/>
          <w:sz w:val="20"/>
        </w:rPr>
        <w:sectPr w:rsidR="00063AA8">
          <w:pgSz w:w="12240" w:h="15840"/>
          <w:pgMar w:top="1360" w:right="1060" w:bottom="1180" w:left="1320" w:header="0" w:footer="983" w:gutter="0"/>
          <w:cols w:space="720"/>
        </w:sectPr>
      </w:pPr>
    </w:p>
    <w:p w14:paraId="5F267F5E" w14:textId="77777777" w:rsidR="00063AA8" w:rsidRDefault="00063AA8">
      <w:pPr>
        <w:pStyle w:val="BodyText"/>
        <w:spacing w:before="3"/>
        <w:rPr>
          <w:rFonts w:ascii="Arial"/>
          <w:b/>
          <w:sz w:val="11"/>
        </w:rPr>
      </w:pPr>
    </w:p>
    <w:p w14:paraId="62F12891" w14:textId="77777777" w:rsidR="00063AA8" w:rsidRDefault="002628B4">
      <w:pPr>
        <w:pStyle w:val="ListParagraph"/>
        <w:numPr>
          <w:ilvl w:val="0"/>
          <w:numId w:val="44"/>
        </w:numPr>
        <w:tabs>
          <w:tab w:val="left" w:pos="480"/>
          <w:tab w:val="left" w:pos="2361"/>
        </w:tabs>
        <w:spacing w:before="92"/>
      </w:pPr>
      <w:r>
        <w:rPr>
          <w:noProof/>
        </w:rPr>
        <w:drawing>
          <wp:anchor distT="0" distB="0" distL="0" distR="0" simplePos="0" relativeHeight="247662592" behindDoc="1" locked="0" layoutInCell="1" allowOverlap="1" wp14:anchorId="5AC15C56" wp14:editId="47003BF7">
            <wp:simplePos x="0" y="0"/>
            <wp:positionH relativeFrom="page">
              <wp:posOffset>1499635</wp:posOffset>
            </wp:positionH>
            <wp:positionV relativeFrom="paragraph">
              <wp:posOffset>-82428</wp:posOffset>
            </wp:positionV>
            <wp:extent cx="838199" cy="276225"/>
            <wp:effectExtent l="0" t="0" r="0" b="0"/>
            <wp:wrapNone/>
            <wp:docPr id="85" name="image48.jpeg" descr="Screen capture of the Edit button of the CP Console Flowsheet View detail area (worksheet) to access View Terminology Edi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jpeg"/>
                    <pic:cNvPicPr/>
                  </pic:nvPicPr>
                  <pic:blipFill>
                    <a:blip r:embed="rId59" cstate="print"/>
                    <a:stretch>
                      <a:fillRect/>
                    </a:stretch>
                  </pic:blipFill>
                  <pic:spPr>
                    <a:xfrm>
                      <a:off x="0" y="0"/>
                      <a:ext cx="838199" cy="276225"/>
                    </a:xfrm>
                    <a:prstGeom prst="rect">
                      <a:avLst/>
                    </a:prstGeom>
                  </pic:spPr>
                </pic:pic>
              </a:graphicData>
            </a:graphic>
          </wp:anchor>
        </w:drawing>
      </w:r>
      <w:r>
        <w:t>Click</w:t>
      </w:r>
      <w:r>
        <w:tab/>
        <w:t>. The View Terminology Editor window</w:t>
      </w:r>
      <w:r>
        <w:rPr>
          <w:spacing w:val="-11"/>
        </w:rPr>
        <w:t xml:space="preserve"> </w:t>
      </w:r>
      <w:r>
        <w:t>appears.</w:t>
      </w:r>
    </w:p>
    <w:p w14:paraId="58AE2056" w14:textId="77777777" w:rsidR="00063AA8" w:rsidRDefault="002628B4">
      <w:pPr>
        <w:pStyle w:val="BodyText"/>
        <w:spacing w:before="2"/>
        <w:rPr>
          <w:sz w:val="18"/>
        </w:rPr>
      </w:pPr>
      <w:r>
        <w:rPr>
          <w:noProof/>
        </w:rPr>
        <w:drawing>
          <wp:anchor distT="0" distB="0" distL="0" distR="0" simplePos="0" relativeHeight="43" behindDoc="0" locked="0" layoutInCell="1" allowOverlap="1" wp14:anchorId="6F093BB5" wp14:editId="50448BCF">
            <wp:simplePos x="0" y="0"/>
            <wp:positionH relativeFrom="page">
              <wp:posOffset>2514600</wp:posOffset>
            </wp:positionH>
            <wp:positionV relativeFrom="paragraph">
              <wp:posOffset>157557</wp:posOffset>
            </wp:positionV>
            <wp:extent cx="2766205" cy="3445764"/>
            <wp:effectExtent l="0" t="0" r="0" b="0"/>
            <wp:wrapTopAndBottom/>
            <wp:docPr id="87" name="image49.png" descr="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png"/>
                    <pic:cNvPicPr/>
                  </pic:nvPicPr>
                  <pic:blipFill>
                    <a:blip r:embed="rId60" cstate="print"/>
                    <a:stretch>
                      <a:fillRect/>
                    </a:stretch>
                  </pic:blipFill>
                  <pic:spPr>
                    <a:xfrm>
                      <a:off x="0" y="0"/>
                      <a:ext cx="2766205" cy="3445764"/>
                    </a:xfrm>
                    <a:prstGeom prst="rect">
                      <a:avLst/>
                    </a:prstGeom>
                  </pic:spPr>
                </pic:pic>
              </a:graphicData>
            </a:graphic>
          </wp:anchor>
        </w:drawing>
      </w:r>
    </w:p>
    <w:p w14:paraId="2B1B5F08" w14:textId="77777777" w:rsidR="00063AA8" w:rsidRDefault="002628B4">
      <w:pPr>
        <w:spacing w:before="177"/>
        <w:ind w:left="3038"/>
        <w:rPr>
          <w:rFonts w:ascii="Arial"/>
          <w:b/>
          <w:sz w:val="20"/>
        </w:rPr>
      </w:pPr>
      <w:r>
        <w:rPr>
          <w:rFonts w:ascii="Arial"/>
          <w:b/>
          <w:sz w:val="20"/>
        </w:rPr>
        <w:t>Figure 4-21, View Terminology Editor</w:t>
      </w:r>
    </w:p>
    <w:p w14:paraId="54197CF0" w14:textId="77777777" w:rsidR="00063AA8" w:rsidRDefault="002628B4">
      <w:pPr>
        <w:pStyle w:val="ListParagraph"/>
        <w:numPr>
          <w:ilvl w:val="0"/>
          <w:numId w:val="44"/>
        </w:numPr>
        <w:tabs>
          <w:tab w:val="left" w:pos="480"/>
        </w:tabs>
        <w:spacing w:before="117"/>
      </w:pPr>
      <w:r>
        <w:t xml:space="preserve">Change any </w:t>
      </w:r>
      <w:r>
        <w:rPr>
          <w:spacing w:val="-3"/>
        </w:rPr>
        <w:t xml:space="preserve">or </w:t>
      </w:r>
      <w:r>
        <w:t xml:space="preserve">all </w:t>
      </w:r>
      <w:r>
        <w:rPr>
          <w:spacing w:val="-3"/>
        </w:rPr>
        <w:t xml:space="preserve">of </w:t>
      </w:r>
      <w:r>
        <w:t xml:space="preserve">the parameters in the </w:t>
      </w:r>
      <w:r>
        <w:rPr>
          <w:b/>
        </w:rPr>
        <w:t>Term</w:t>
      </w:r>
      <w:r>
        <w:rPr>
          <w:b/>
          <w:spacing w:val="-11"/>
        </w:rPr>
        <w:t xml:space="preserve"> </w:t>
      </w:r>
      <w:r>
        <w:t>section.</w:t>
      </w:r>
    </w:p>
    <w:p w14:paraId="70DAE484" w14:textId="77777777" w:rsidR="00063AA8" w:rsidRDefault="002628B4">
      <w:pPr>
        <w:pStyle w:val="ListParagraph"/>
        <w:numPr>
          <w:ilvl w:val="0"/>
          <w:numId w:val="44"/>
        </w:numPr>
        <w:tabs>
          <w:tab w:val="left" w:pos="480"/>
        </w:tabs>
        <w:spacing w:before="121"/>
        <w:ind w:hanging="361"/>
      </w:pPr>
      <w:r>
        <w:rPr>
          <w:noProof/>
        </w:rPr>
        <w:drawing>
          <wp:anchor distT="0" distB="0" distL="0" distR="0" simplePos="0" relativeHeight="44" behindDoc="0" locked="0" layoutInCell="1" allowOverlap="1" wp14:anchorId="70B4642E" wp14:editId="53742CB3">
            <wp:simplePos x="0" y="0"/>
            <wp:positionH relativeFrom="page">
              <wp:posOffset>2123922</wp:posOffset>
            </wp:positionH>
            <wp:positionV relativeFrom="paragraph">
              <wp:posOffset>319557</wp:posOffset>
            </wp:positionV>
            <wp:extent cx="3763137" cy="3051619"/>
            <wp:effectExtent l="0" t="0" r="0" b="0"/>
            <wp:wrapTopAndBottom/>
            <wp:docPr id="89" name="image50.jpeg" descr="Asterisk after T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jpeg"/>
                    <pic:cNvPicPr/>
                  </pic:nvPicPr>
                  <pic:blipFill>
                    <a:blip r:embed="rId61" cstate="print"/>
                    <a:stretch>
                      <a:fillRect/>
                    </a:stretch>
                  </pic:blipFill>
                  <pic:spPr>
                    <a:xfrm>
                      <a:off x="0" y="0"/>
                      <a:ext cx="3763137" cy="3051619"/>
                    </a:xfrm>
                    <a:prstGeom prst="rect">
                      <a:avLst/>
                    </a:prstGeom>
                  </pic:spPr>
                </pic:pic>
              </a:graphicData>
            </a:graphic>
          </wp:anchor>
        </w:drawing>
      </w:r>
      <w:r>
        <w:t xml:space="preserve">If the term has qualifiers, change any </w:t>
      </w:r>
      <w:r>
        <w:rPr>
          <w:spacing w:val="-3"/>
        </w:rPr>
        <w:t xml:space="preserve">or </w:t>
      </w:r>
      <w:r>
        <w:t xml:space="preserve">all </w:t>
      </w:r>
      <w:r>
        <w:rPr>
          <w:spacing w:val="-3"/>
        </w:rPr>
        <w:t xml:space="preserve">of </w:t>
      </w:r>
      <w:r>
        <w:t xml:space="preserve">the qualifiers/descriptors in the </w:t>
      </w:r>
      <w:r>
        <w:rPr>
          <w:b/>
        </w:rPr>
        <w:t>Qualifiers</w:t>
      </w:r>
      <w:r>
        <w:rPr>
          <w:b/>
          <w:spacing w:val="-3"/>
        </w:rPr>
        <w:t xml:space="preserve"> </w:t>
      </w:r>
      <w:r>
        <w:t>section.</w:t>
      </w:r>
    </w:p>
    <w:p w14:paraId="187D9A49" w14:textId="77777777" w:rsidR="00063AA8" w:rsidRDefault="002628B4">
      <w:pPr>
        <w:spacing w:before="90"/>
        <w:ind w:left="3000"/>
        <w:rPr>
          <w:rFonts w:ascii="Arial"/>
          <w:b/>
          <w:sz w:val="20"/>
        </w:rPr>
      </w:pPr>
      <w:r>
        <w:rPr>
          <w:rFonts w:ascii="Arial"/>
          <w:b/>
          <w:sz w:val="20"/>
        </w:rPr>
        <w:t>Figure 4-22, Inactive Term</w:t>
      </w:r>
    </w:p>
    <w:p w14:paraId="25949F97" w14:textId="77777777" w:rsidR="00063AA8" w:rsidRDefault="00063AA8">
      <w:pPr>
        <w:rPr>
          <w:rFonts w:ascii="Arial"/>
          <w:sz w:val="20"/>
        </w:rPr>
        <w:sectPr w:rsidR="00063AA8">
          <w:pgSz w:w="12240" w:h="15840"/>
          <w:pgMar w:top="1440" w:right="1060" w:bottom="1180" w:left="1320" w:header="0" w:footer="983" w:gutter="0"/>
          <w:cols w:space="720"/>
        </w:sectPr>
      </w:pPr>
    </w:p>
    <w:p w14:paraId="51BB18C1" w14:textId="77777777" w:rsidR="00063AA8" w:rsidRDefault="002628B4">
      <w:pPr>
        <w:pStyle w:val="BodyText"/>
        <w:spacing w:before="71"/>
        <w:ind w:left="1488" w:right="973" w:hanging="649"/>
      </w:pPr>
      <w:r>
        <w:rPr>
          <w:b/>
        </w:rPr>
        <w:lastRenderedPageBreak/>
        <w:t xml:space="preserve">Note: </w:t>
      </w:r>
      <w:r>
        <w:t>An asterisk next to the term indicates an inactive term. Also, when you select an inactive term, a pop-up appears stating that the term is marked inactive.</w:t>
      </w:r>
    </w:p>
    <w:p w14:paraId="11B18719" w14:textId="77777777" w:rsidR="00063AA8" w:rsidRDefault="002628B4">
      <w:pPr>
        <w:pStyle w:val="ListParagraph"/>
        <w:numPr>
          <w:ilvl w:val="0"/>
          <w:numId w:val="44"/>
        </w:numPr>
        <w:tabs>
          <w:tab w:val="left" w:pos="481"/>
        </w:tabs>
        <w:spacing w:before="118"/>
        <w:ind w:left="480" w:hanging="361"/>
      </w:pPr>
      <w:r>
        <w:t>Click</w:t>
      </w:r>
      <w:r>
        <w:rPr>
          <w:spacing w:val="-3"/>
        </w:rPr>
        <w:t xml:space="preserve"> </w:t>
      </w:r>
      <w:r>
        <w:rPr>
          <w:b/>
        </w:rPr>
        <w:t>OK</w:t>
      </w:r>
      <w:r>
        <w:t>.</w:t>
      </w:r>
    </w:p>
    <w:p w14:paraId="62987B88" w14:textId="77777777" w:rsidR="00063AA8" w:rsidRDefault="002628B4">
      <w:pPr>
        <w:pStyle w:val="ListParagraph"/>
        <w:numPr>
          <w:ilvl w:val="0"/>
          <w:numId w:val="44"/>
        </w:numPr>
        <w:tabs>
          <w:tab w:val="left" w:pos="480"/>
        </w:tabs>
        <w:spacing w:before="122"/>
        <w:ind w:hanging="361"/>
      </w:pPr>
      <w:r>
        <w:t>Click</w:t>
      </w:r>
      <w:r>
        <w:rPr>
          <w:spacing w:val="-4"/>
        </w:rPr>
        <w:t xml:space="preserve"> </w:t>
      </w:r>
      <w:r>
        <w:rPr>
          <w:b/>
        </w:rPr>
        <w:t>Save</w:t>
      </w:r>
      <w:r>
        <w:t>.</w:t>
      </w:r>
    </w:p>
    <w:p w14:paraId="0EC80C1E" w14:textId="77777777" w:rsidR="00063AA8" w:rsidRDefault="002628B4">
      <w:pPr>
        <w:pStyle w:val="ListParagraph"/>
        <w:numPr>
          <w:ilvl w:val="0"/>
          <w:numId w:val="44"/>
        </w:numPr>
        <w:tabs>
          <w:tab w:val="left" w:pos="480"/>
        </w:tabs>
        <w:spacing w:before="121"/>
        <w:ind w:hanging="361"/>
      </w:pPr>
      <w:r>
        <w:t xml:space="preserve">To </w:t>
      </w:r>
      <w:r>
        <w:rPr>
          <w:spacing w:val="-3"/>
        </w:rPr>
        <w:t xml:space="preserve">edit </w:t>
      </w:r>
      <w:r>
        <w:t>additional terms in existing views, repeat steps</w:t>
      </w:r>
      <w:r>
        <w:rPr>
          <w:spacing w:val="9"/>
        </w:rPr>
        <w:t xml:space="preserve"> </w:t>
      </w:r>
      <w:r>
        <w:t>1-6.</w:t>
      </w:r>
    </w:p>
    <w:p w14:paraId="2B858A1B" w14:textId="77777777" w:rsidR="00063AA8" w:rsidRDefault="00063AA8">
      <w:pPr>
        <w:pStyle w:val="BodyText"/>
        <w:rPr>
          <w:sz w:val="21"/>
        </w:rPr>
      </w:pPr>
    </w:p>
    <w:p w14:paraId="3D0FF1EB" w14:textId="77777777" w:rsidR="00063AA8" w:rsidRDefault="002628B4">
      <w:pPr>
        <w:pStyle w:val="Heading3"/>
        <w:numPr>
          <w:ilvl w:val="2"/>
          <w:numId w:val="53"/>
        </w:numPr>
        <w:tabs>
          <w:tab w:val="left" w:pos="898"/>
        </w:tabs>
      </w:pPr>
      <w:bookmarkStart w:id="95" w:name="_bookmark46"/>
      <w:bookmarkEnd w:id="95"/>
      <w:r>
        <w:t>Remo</w:t>
      </w:r>
      <w:bookmarkStart w:id="96" w:name="4.2.8._Removing_Terms_from_a_View"/>
      <w:bookmarkEnd w:id="96"/>
      <w:r>
        <w:t>ving Terms from a</w:t>
      </w:r>
      <w:r>
        <w:rPr>
          <w:spacing w:val="3"/>
        </w:rPr>
        <w:t xml:space="preserve"> </w:t>
      </w:r>
      <w:r>
        <w:t>View</w:t>
      </w:r>
    </w:p>
    <w:p w14:paraId="27C0A27C" w14:textId="77777777" w:rsidR="00063AA8" w:rsidRDefault="002628B4">
      <w:pPr>
        <w:pStyle w:val="BodyText"/>
        <w:spacing w:before="182"/>
        <w:ind w:left="120"/>
      </w:pPr>
      <w:r>
        <w:t xml:space="preserve">Use </w:t>
      </w:r>
      <w:r>
        <w:rPr>
          <w:b/>
        </w:rPr>
        <w:t xml:space="preserve">Remove </w:t>
      </w:r>
      <w:r>
        <w:t>to delete terms from a newly created or existing view. To remove terms from a view:</w:t>
      </w:r>
    </w:p>
    <w:p w14:paraId="242627EB" w14:textId="77777777" w:rsidR="00063AA8" w:rsidRDefault="002628B4">
      <w:pPr>
        <w:pStyle w:val="ListParagraph"/>
        <w:numPr>
          <w:ilvl w:val="0"/>
          <w:numId w:val="43"/>
        </w:numPr>
        <w:tabs>
          <w:tab w:val="left" w:pos="480"/>
        </w:tabs>
        <w:spacing w:before="117"/>
        <w:ind w:hanging="361"/>
      </w:pPr>
      <w:r>
        <w:t>From the Terminology list, highlight a</w:t>
      </w:r>
      <w:r>
        <w:rPr>
          <w:spacing w:val="-2"/>
        </w:rPr>
        <w:t xml:space="preserve"> </w:t>
      </w:r>
      <w:r>
        <w:t>term.</w:t>
      </w:r>
    </w:p>
    <w:p w14:paraId="66D6370A" w14:textId="77777777" w:rsidR="00063AA8" w:rsidRDefault="002628B4">
      <w:pPr>
        <w:pStyle w:val="BodyText"/>
        <w:spacing w:before="1"/>
        <w:rPr>
          <w:sz w:val="18"/>
        </w:rPr>
      </w:pPr>
      <w:r>
        <w:rPr>
          <w:noProof/>
        </w:rPr>
        <w:drawing>
          <wp:anchor distT="0" distB="0" distL="0" distR="0" simplePos="0" relativeHeight="46" behindDoc="0" locked="0" layoutInCell="1" allowOverlap="1" wp14:anchorId="2AE3AFC3" wp14:editId="7BDA926B">
            <wp:simplePos x="0" y="0"/>
            <wp:positionH relativeFrom="page">
              <wp:posOffset>2066924</wp:posOffset>
            </wp:positionH>
            <wp:positionV relativeFrom="paragraph">
              <wp:posOffset>157186</wp:posOffset>
            </wp:positionV>
            <wp:extent cx="3667281" cy="2693193"/>
            <wp:effectExtent l="0" t="0" r="0" b="0"/>
            <wp:wrapTopAndBottom/>
            <wp:docPr id="91" name="image47.jpeg" descr="Screen capture of the CP Console Flowsheet View General detail area (worksheet) for deleting terms from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jpeg"/>
                    <pic:cNvPicPr/>
                  </pic:nvPicPr>
                  <pic:blipFill>
                    <a:blip r:embed="rId58" cstate="print"/>
                    <a:stretch>
                      <a:fillRect/>
                    </a:stretch>
                  </pic:blipFill>
                  <pic:spPr>
                    <a:xfrm>
                      <a:off x="0" y="0"/>
                      <a:ext cx="3667281" cy="2693193"/>
                    </a:xfrm>
                    <a:prstGeom prst="rect">
                      <a:avLst/>
                    </a:prstGeom>
                  </pic:spPr>
                </pic:pic>
              </a:graphicData>
            </a:graphic>
          </wp:anchor>
        </w:drawing>
      </w:r>
    </w:p>
    <w:p w14:paraId="430A5E36" w14:textId="77777777" w:rsidR="00063AA8" w:rsidRDefault="002628B4">
      <w:pPr>
        <w:spacing w:before="191"/>
        <w:ind w:left="1690" w:right="1949"/>
        <w:jc w:val="center"/>
        <w:rPr>
          <w:rFonts w:ascii="Arial"/>
          <w:b/>
          <w:sz w:val="20"/>
        </w:rPr>
      </w:pPr>
      <w:r>
        <w:rPr>
          <w:rFonts w:ascii="Arial"/>
          <w:b/>
          <w:sz w:val="20"/>
        </w:rPr>
        <w:t>Figure 4-23, Terminology List</w:t>
      </w:r>
    </w:p>
    <w:p w14:paraId="7FCD26D0" w14:textId="77777777" w:rsidR="00063AA8" w:rsidRDefault="002628B4">
      <w:pPr>
        <w:pStyle w:val="ListParagraph"/>
        <w:numPr>
          <w:ilvl w:val="0"/>
          <w:numId w:val="43"/>
        </w:numPr>
        <w:tabs>
          <w:tab w:val="left" w:pos="480"/>
        </w:tabs>
        <w:spacing w:before="128"/>
      </w:pPr>
      <w:r>
        <w:rPr>
          <w:spacing w:val="-1"/>
          <w:position w:val="1"/>
        </w:rPr>
        <w:t xml:space="preserve">Click  </w:t>
      </w:r>
      <w:r>
        <w:rPr>
          <w:noProof/>
          <w:spacing w:val="-24"/>
        </w:rPr>
        <w:drawing>
          <wp:inline distT="0" distB="0" distL="0" distR="0" wp14:anchorId="0B301720" wp14:editId="4EF3CAAA">
            <wp:extent cx="838199" cy="276225"/>
            <wp:effectExtent l="0" t="0" r="0" b="0"/>
            <wp:docPr id="93" name="image51.jpeg" descr="Screen capture of the Remove button of the CP Console Flowsheet View detail area (worksheet) to delete terms from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jpeg"/>
                    <pic:cNvPicPr/>
                  </pic:nvPicPr>
                  <pic:blipFill>
                    <a:blip r:embed="rId62" cstate="print"/>
                    <a:stretch>
                      <a:fillRect/>
                    </a:stretch>
                  </pic:blipFill>
                  <pic:spPr>
                    <a:xfrm>
                      <a:off x="0" y="0"/>
                      <a:ext cx="838199" cy="276225"/>
                    </a:xfrm>
                    <a:prstGeom prst="rect">
                      <a:avLst/>
                    </a:prstGeom>
                  </pic:spPr>
                </pic:pic>
              </a:graphicData>
            </a:graphic>
          </wp:inline>
        </w:drawing>
      </w:r>
      <w:r>
        <w:rPr>
          <w:position w:val="1"/>
        </w:rPr>
        <w:t>. Confirm pop-up</w:t>
      </w:r>
      <w:r>
        <w:rPr>
          <w:spacing w:val="-25"/>
          <w:position w:val="1"/>
        </w:rPr>
        <w:t xml:space="preserve"> </w:t>
      </w:r>
      <w:r>
        <w:rPr>
          <w:position w:val="1"/>
        </w:rPr>
        <w:t>appears.</w:t>
      </w:r>
    </w:p>
    <w:p w14:paraId="7C56FAA9" w14:textId="77777777" w:rsidR="00063AA8" w:rsidRDefault="002628B4">
      <w:pPr>
        <w:pStyle w:val="BodyText"/>
        <w:spacing w:before="4"/>
        <w:rPr>
          <w:sz w:val="18"/>
        </w:rPr>
      </w:pPr>
      <w:r>
        <w:rPr>
          <w:noProof/>
        </w:rPr>
        <w:drawing>
          <wp:anchor distT="0" distB="0" distL="0" distR="0" simplePos="0" relativeHeight="47" behindDoc="0" locked="0" layoutInCell="1" allowOverlap="1" wp14:anchorId="79B2C3C1" wp14:editId="5A0CC7CF">
            <wp:simplePos x="0" y="0"/>
            <wp:positionH relativeFrom="page">
              <wp:posOffset>2352675</wp:posOffset>
            </wp:positionH>
            <wp:positionV relativeFrom="paragraph">
              <wp:posOffset>159214</wp:posOffset>
            </wp:positionV>
            <wp:extent cx="3086099" cy="1209675"/>
            <wp:effectExtent l="0" t="0" r="0" b="0"/>
            <wp:wrapTopAndBottom/>
            <wp:docPr id="95" name="image52.jpeg" descr="Screen capture of the CP Console Flowsheet View Confirm pop-up for removing terms from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2.jpeg"/>
                    <pic:cNvPicPr/>
                  </pic:nvPicPr>
                  <pic:blipFill>
                    <a:blip r:embed="rId63" cstate="print"/>
                    <a:stretch>
                      <a:fillRect/>
                    </a:stretch>
                  </pic:blipFill>
                  <pic:spPr>
                    <a:xfrm>
                      <a:off x="0" y="0"/>
                      <a:ext cx="3086099" cy="1209675"/>
                    </a:xfrm>
                    <a:prstGeom prst="rect">
                      <a:avLst/>
                    </a:prstGeom>
                  </pic:spPr>
                </pic:pic>
              </a:graphicData>
            </a:graphic>
          </wp:anchor>
        </w:drawing>
      </w:r>
    </w:p>
    <w:p w14:paraId="2FDB2466" w14:textId="77777777" w:rsidR="00063AA8" w:rsidRDefault="00063AA8">
      <w:pPr>
        <w:pStyle w:val="BodyText"/>
        <w:spacing w:before="2"/>
        <w:rPr>
          <w:sz w:val="9"/>
        </w:rPr>
      </w:pPr>
    </w:p>
    <w:p w14:paraId="05103267" w14:textId="77777777" w:rsidR="00063AA8" w:rsidRDefault="002628B4">
      <w:pPr>
        <w:spacing w:before="95"/>
        <w:ind w:left="1691" w:right="1949"/>
        <w:jc w:val="center"/>
        <w:rPr>
          <w:rFonts w:ascii="Arial"/>
          <w:b/>
          <w:sz w:val="20"/>
        </w:rPr>
      </w:pPr>
      <w:r>
        <w:rPr>
          <w:rFonts w:ascii="Arial"/>
          <w:b/>
          <w:sz w:val="20"/>
        </w:rPr>
        <w:t>Figure 4-24, Confirm Pop-up</w:t>
      </w:r>
    </w:p>
    <w:p w14:paraId="596A489F" w14:textId="77777777" w:rsidR="00063AA8" w:rsidRDefault="002628B4">
      <w:pPr>
        <w:pStyle w:val="ListParagraph"/>
        <w:numPr>
          <w:ilvl w:val="0"/>
          <w:numId w:val="43"/>
        </w:numPr>
        <w:tabs>
          <w:tab w:val="left" w:pos="480"/>
        </w:tabs>
        <w:spacing w:before="122"/>
      </w:pPr>
      <w:r>
        <w:t>Click</w:t>
      </w:r>
      <w:r>
        <w:rPr>
          <w:spacing w:val="-4"/>
        </w:rPr>
        <w:t xml:space="preserve"> </w:t>
      </w:r>
      <w:r>
        <w:rPr>
          <w:b/>
        </w:rPr>
        <w:t>Yes</w:t>
      </w:r>
      <w:r>
        <w:t>.</w:t>
      </w:r>
    </w:p>
    <w:p w14:paraId="5D70E63C" w14:textId="77777777" w:rsidR="00063AA8" w:rsidRDefault="002628B4">
      <w:pPr>
        <w:pStyle w:val="ListParagraph"/>
        <w:numPr>
          <w:ilvl w:val="0"/>
          <w:numId w:val="43"/>
        </w:numPr>
        <w:tabs>
          <w:tab w:val="left" w:pos="480"/>
        </w:tabs>
        <w:spacing w:before="121"/>
        <w:ind w:hanging="361"/>
      </w:pPr>
      <w:r>
        <w:t>Click</w:t>
      </w:r>
      <w:r>
        <w:rPr>
          <w:spacing w:val="-4"/>
        </w:rPr>
        <w:t xml:space="preserve"> </w:t>
      </w:r>
      <w:r>
        <w:rPr>
          <w:b/>
        </w:rPr>
        <w:t>Save</w:t>
      </w:r>
      <w:r>
        <w:t>.</w:t>
      </w:r>
    </w:p>
    <w:p w14:paraId="4F3D69E8" w14:textId="77777777" w:rsidR="00063AA8" w:rsidRDefault="002628B4">
      <w:pPr>
        <w:pStyle w:val="ListParagraph"/>
        <w:numPr>
          <w:ilvl w:val="0"/>
          <w:numId w:val="43"/>
        </w:numPr>
        <w:tabs>
          <w:tab w:val="left" w:pos="480"/>
        </w:tabs>
        <w:spacing w:before="117"/>
        <w:ind w:hanging="361"/>
      </w:pPr>
      <w:r>
        <w:t xml:space="preserve">To </w:t>
      </w:r>
      <w:r>
        <w:rPr>
          <w:spacing w:val="-3"/>
        </w:rPr>
        <w:t xml:space="preserve">remove </w:t>
      </w:r>
      <w:r>
        <w:t xml:space="preserve">additional terms from a </w:t>
      </w:r>
      <w:r>
        <w:rPr>
          <w:spacing w:val="-3"/>
        </w:rPr>
        <w:t xml:space="preserve">view, </w:t>
      </w:r>
      <w:r>
        <w:t xml:space="preserve">repeat </w:t>
      </w:r>
      <w:r>
        <w:rPr>
          <w:spacing w:val="-3"/>
        </w:rPr>
        <w:t>steps</w:t>
      </w:r>
      <w:r>
        <w:rPr>
          <w:spacing w:val="28"/>
        </w:rPr>
        <w:t xml:space="preserve"> </w:t>
      </w:r>
      <w:r>
        <w:t>1-4.</w:t>
      </w:r>
    </w:p>
    <w:p w14:paraId="0214C885" w14:textId="77777777" w:rsidR="00063AA8" w:rsidRDefault="00063AA8">
      <w:pPr>
        <w:sectPr w:rsidR="00063AA8">
          <w:pgSz w:w="12240" w:h="15840"/>
          <w:pgMar w:top="1360" w:right="1060" w:bottom="1180" w:left="1320" w:header="0" w:footer="983" w:gutter="0"/>
          <w:cols w:space="720"/>
        </w:sectPr>
      </w:pPr>
    </w:p>
    <w:p w14:paraId="725D449F" w14:textId="77777777" w:rsidR="00063AA8" w:rsidRDefault="002628B4">
      <w:pPr>
        <w:spacing w:before="71"/>
        <w:ind w:left="1694" w:right="1949"/>
        <w:jc w:val="center"/>
        <w:rPr>
          <w:i/>
        </w:rPr>
      </w:pPr>
      <w:r>
        <w:rPr>
          <w:i/>
        </w:rPr>
        <w:t>This page intentionally left blank for double-sided printing.</w:t>
      </w:r>
    </w:p>
    <w:p w14:paraId="7F1E6B57" w14:textId="77777777" w:rsidR="00063AA8" w:rsidRDefault="00063AA8">
      <w:pPr>
        <w:jc w:val="center"/>
        <w:sectPr w:rsidR="00063AA8">
          <w:pgSz w:w="12240" w:h="15840"/>
          <w:pgMar w:top="1360" w:right="1060" w:bottom="1180" w:left="1320" w:header="0" w:footer="983" w:gutter="0"/>
          <w:cols w:space="720"/>
        </w:sectPr>
      </w:pPr>
    </w:p>
    <w:p w14:paraId="4D08E8CF" w14:textId="77777777" w:rsidR="00063AA8" w:rsidRDefault="002628B4">
      <w:pPr>
        <w:pStyle w:val="Heading1"/>
        <w:numPr>
          <w:ilvl w:val="1"/>
          <w:numId w:val="43"/>
        </w:numPr>
        <w:tabs>
          <w:tab w:val="left" w:pos="701"/>
        </w:tabs>
      </w:pPr>
      <w:bookmarkStart w:id="97" w:name="5._Creating_Flowsheets_in_CP_Console"/>
      <w:bookmarkStart w:id="98" w:name="_bookmark47"/>
      <w:bookmarkEnd w:id="97"/>
      <w:bookmarkEnd w:id="98"/>
      <w:r>
        <w:t xml:space="preserve">Creating Flowsheets in </w:t>
      </w:r>
      <w:r>
        <w:rPr>
          <w:spacing w:val="-3"/>
        </w:rPr>
        <w:t xml:space="preserve">CP </w:t>
      </w:r>
      <w:r>
        <w:t>Console</w:t>
      </w:r>
    </w:p>
    <w:p w14:paraId="69D81EF2" w14:textId="77777777" w:rsidR="00063AA8" w:rsidRDefault="002628B4">
      <w:pPr>
        <w:pStyle w:val="BodyText"/>
        <w:spacing w:before="242"/>
        <w:ind w:left="120" w:right="428"/>
      </w:pPr>
      <w:r>
        <w:t xml:space="preserve">CP Console allows you to create flowsheet views and flowsheet totals, which you assemble into your individualized flowsheets to </w:t>
      </w:r>
      <w:r>
        <w:rPr>
          <w:spacing w:val="-4"/>
        </w:rPr>
        <w:t xml:space="preserve">meet </w:t>
      </w:r>
      <w:r>
        <w:t xml:space="preserve">your site-specific requirements. Although the order in which you create the parts </w:t>
      </w:r>
      <w:r>
        <w:rPr>
          <w:spacing w:val="-3"/>
        </w:rPr>
        <w:t xml:space="preserve">of </w:t>
      </w:r>
      <w:r>
        <w:t xml:space="preserve">a Flowsheet is not critical (you </w:t>
      </w:r>
      <w:r>
        <w:rPr>
          <w:spacing w:val="-3"/>
        </w:rPr>
        <w:t xml:space="preserve">may </w:t>
      </w:r>
      <w:r>
        <w:t xml:space="preserve">use some sample flowsheet views and totals supplied with Flowsheets), you </w:t>
      </w:r>
      <w:r>
        <w:rPr>
          <w:spacing w:val="-3"/>
        </w:rPr>
        <w:t xml:space="preserve">must </w:t>
      </w:r>
      <w:r>
        <w:t>have the following components to create a</w:t>
      </w:r>
      <w:r>
        <w:rPr>
          <w:spacing w:val="-6"/>
        </w:rPr>
        <w:t xml:space="preserve"> </w:t>
      </w:r>
      <w:r>
        <w:t>Flowsheet.</w:t>
      </w:r>
    </w:p>
    <w:p w14:paraId="23280A46" w14:textId="77777777" w:rsidR="00063AA8" w:rsidRDefault="002628B4">
      <w:pPr>
        <w:pStyle w:val="ListParagraph"/>
        <w:numPr>
          <w:ilvl w:val="2"/>
          <w:numId w:val="43"/>
        </w:numPr>
        <w:tabs>
          <w:tab w:val="left" w:pos="839"/>
          <w:tab w:val="left" w:pos="841"/>
        </w:tabs>
        <w:spacing w:before="64" w:line="237" w:lineRule="auto"/>
        <w:ind w:right="541" w:hanging="360"/>
      </w:pPr>
      <w:r>
        <w:t xml:space="preserve">Flowsheet view(s), including sample flowsheet views supplied with Flowsheets, that contain the information you </w:t>
      </w:r>
      <w:r>
        <w:rPr>
          <w:spacing w:val="-3"/>
        </w:rPr>
        <w:t xml:space="preserve">want </w:t>
      </w:r>
      <w:r>
        <w:t xml:space="preserve">to include </w:t>
      </w:r>
      <w:r>
        <w:rPr>
          <w:spacing w:val="-3"/>
        </w:rPr>
        <w:t xml:space="preserve">on </w:t>
      </w:r>
      <w:r>
        <w:t xml:space="preserve">your Flowsheet. Before publishing a Flowsheet, you </w:t>
      </w:r>
      <w:r>
        <w:rPr>
          <w:spacing w:val="-3"/>
        </w:rPr>
        <w:t xml:space="preserve">must </w:t>
      </w:r>
      <w:r>
        <w:t xml:space="preserve">find </w:t>
      </w:r>
      <w:r>
        <w:rPr>
          <w:spacing w:val="-3"/>
        </w:rPr>
        <w:t xml:space="preserve">or </w:t>
      </w:r>
      <w:r>
        <w:t>create the flowsheet views you wish to include on your</w:t>
      </w:r>
      <w:r>
        <w:rPr>
          <w:spacing w:val="8"/>
        </w:rPr>
        <w:t xml:space="preserve"> </w:t>
      </w:r>
      <w:r>
        <w:t>Flowsheet.</w:t>
      </w:r>
    </w:p>
    <w:p w14:paraId="521EE988" w14:textId="77777777" w:rsidR="00063AA8" w:rsidRDefault="002628B4">
      <w:pPr>
        <w:pStyle w:val="ListParagraph"/>
        <w:numPr>
          <w:ilvl w:val="2"/>
          <w:numId w:val="43"/>
        </w:numPr>
        <w:tabs>
          <w:tab w:val="left" w:pos="839"/>
          <w:tab w:val="left" w:pos="841"/>
        </w:tabs>
        <w:spacing w:before="67" w:line="237" w:lineRule="auto"/>
        <w:ind w:left="840" w:right="477"/>
      </w:pPr>
      <w:r>
        <w:t>Flowsheet total(s) including sample flowsheet totals supplied with Flowsheets, which contain</w:t>
      </w:r>
      <w:r>
        <w:rPr>
          <w:spacing w:val="-32"/>
        </w:rPr>
        <w:t xml:space="preserve"> </w:t>
      </w:r>
      <w:r>
        <w:rPr>
          <w:spacing w:val="-3"/>
        </w:rPr>
        <w:t xml:space="preserve">the </w:t>
      </w:r>
      <w:r>
        <w:t xml:space="preserve">information you </w:t>
      </w:r>
      <w:r>
        <w:rPr>
          <w:spacing w:val="-3"/>
        </w:rPr>
        <w:t xml:space="preserve">want </w:t>
      </w:r>
      <w:r>
        <w:t xml:space="preserve">to include on your Flowsheet. Before publishing a Flowsheet, you </w:t>
      </w:r>
      <w:r>
        <w:rPr>
          <w:spacing w:val="-3"/>
        </w:rPr>
        <w:t xml:space="preserve">must </w:t>
      </w:r>
      <w:r>
        <w:t xml:space="preserve">find </w:t>
      </w:r>
      <w:r>
        <w:rPr>
          <w:spacing w:val="-3"/>
        </w:rPr>
        <w:t xml:space="preserve">or </w:t>
      </w:r>
      <w:r>
        <w:t>create the flowsheet totals you wish to include on your</w:t>
      </w:r>
      <w:r>
        <w:rPr>
          <w:spacing w:val="13"/>
        </w:rPr>
        <w:t xml:space="preserve"> </w:t>
      </w:r>
      <w:r>
        <w:t>Flowsheet.</w:t>
      </w:r>
    </w:p>
    <w:p w14:paraId="06F1F8E7" w14:textId="77777777" w:rsidR="00063AA8" w:rsidRDefault="002628B4">
      <w:pPr>
        <w:pStyle w:val="BodyText"/>
        <w:spacing w:before="187"/>
        <w:ind w:left="120"/>
      </w:pPr>
      <w:r>
        <w:t>To create a Flowsheet in CP Console, complete the following steps:</w:t>
      </w:r>
    </w:p>
    <w:p w14:paraId="0BE65804" w14:textId="77777777" w:rsidR="00063AA8" w:rsidRDefault="002628B4">
      <w:pPr>
        <w:pStyle w:val="ListParagraph"/>
        <w:numPr>
          <w:ilvl w:val="0"/>
          <w:numId w:val="42"/>
        </w:numPr>
        <w:tabs>
          <w:tab w:val="left" w:pos="480"/>
        </w:tabs>
        <w:spacing w:before="116"/>
        <w:ind w:right="1155" w:hanging="361"/>
      </w:pPr>
      <w:r>
        <w:t xml:space="preserve">From the File menu, highlight </w:t>
      </w:r>
      <w:r>
        <w:rPr>
          <w:b/>
        </w:rPr>
        <w:t xml:space="preserve">New </w:t>
      </w:r>
      <w:r>
        <w:t xml:space="preserve">and select </w:t>
      </w:r>
      <w:r>
        <w:rPr>
          <w:b/>
        </w:rPr>
        <w:t>Flowsheet</w:t>
      </w:r>
      <w:r>
        <w:t>. The Create New Flowsheet</w:t>
      </w:r>
      <w:r>
        <w:rPr>
          <w:spacing w:val="-35"/>
        </w:rPr>
        <w:t xml:space="preserve"> </w:t>
      </w:r>
      <w:r>
        <w:t>pop-up appears.</w:t>
      </w:r>
    </w:p>
    <w:p w14:paraId="1ECB375F" w14:textId="77777777" w:rsidR="00063AA8" w:rsidRDefault="00C341E6">
      <w:pPr>
        <w:pStyle w:val="BodyText"/>
        <w:spacing w:before="1"/>
        <w:rPr>
          <w:sz w:val="20"/>
        </w:rPr>
      </w:pPr>
      <w:r>
        <w:pict w14:anchorId="375A446A">
          <v:group id="_x0000_s1059" alt="Screen capture of the CP Console Flowsheet, Create New Flowsheet pop-up for creating a new flowsheet" style="position:absolute;margin-left:220pt;margin-top:13.5pt;width:171.25pt;height:100.75pt;z-index:-251609088;mso-wrap-distance-left:0;mso-wrap-distance-right:0;mso-position-horizontal-relative:page" coordorigin="4400,270" coordsize="3425,2015">
            <v:shape id="_x0000_s1061" type="#_x0000_t75" alt="Screen capture of the CP Console Flowsheet, Create New Flowsheet pop-up for creating a new flowsheet" style="position:absolute;left:4410;top:280;width:3405;height:1995">
              <v:imagedata r:id="rId64" o:title=""/>
            </v:shape>
            <v:rect id="_x0000_s1060" style="position:absolute;left:4405;top:275;width:3415;height:2005" filled="f" strokeweight=".5pt"/>
            <w10:wrap type="topAndBottom" anchorx="page"/>
          </v:group>
        </w:pict>
      </w:r>
    </w:p>
    <w:p w14:paraId="7517E78A" w14:textId="77777777" w:rsidR="00063AA8" w:rsidRDefault="00063AA8">
      <w:pPr>
        <w:pStyle w:val="BodyText"/>
        <w:spacing w:before="7"/>
        <w:rPr>
          <w:sz w:val="20"/>
        </w:rPr>
      </w:pPr>
    </w:p>
    <w:p w14:paraId="311A8388" w14:textId="77777777" w:rsidR="00063AA8" w:rsidRDefault="002628B4">
      <w:pPr>
        <w:ind w:left="1694" w:right="1948"/>
        <w:jc w:val="center"/>
        <w:rPr>
          <w:rFonts w:ascii="Arial"/>
          <w:b/>
          <w:sz w:val="20"/>
        </w:rPr>
      </w:pPr>
      <w:r>
        <w:rPr>
          <w:rFonts w:ascii="Arial"/>
          <w:b/>
          <w:sz w:val="20"/>
        </w:rPr>
        <w:t>Figure 5-1, Create New Flowsheet</w:t>
      </w:r>
    </w:p>
    <w:p w14:paraId="6134CF8C" w14:textId="77777777" w:rsidR="00063AA8" w:rsidRDefault="002628B4">
      <w:pPr>
        <w:pStyle w:val="ListParagraph"/>
        <w:numPr>
          <w:ilvl w:val="0"/>
          <w:numId w:val="42"/>
        </w:numPr>
        <w:tabs>
          <w:tab w:val="left" w:pos="480"/>
        </w:tabs>
        <w:spacing w:before="122"/>
        <w:ind w:left="479" w:right="995"/>
        <w:jc w:val="both"/>
      </w:pPr>
      <w:r>
        <w:t xml:space="preserve">In the </w:t>
      </w:r>
      <w:r>
        <w:rPr>
          <w:b/>
        </w:rPr>
        <w:t xml:space="preserve">Name </w:t>
      </w:r>
      <w:r>
        <w:t xml:space="preserve">box, type a descriptive name for the new flowsheet, </w:t>
      </w:r>
      <w:r>
        <w:rPr>
          <w:spacing w:val="-3"/>
        </w:rPr>
        <w:t xml:space="preserve">for </w:t>
      </w:r>
      <w:r>
        <w:t xml:space="preserve">example ICU_VITALS </w:t>
      </w:r>
      <w:r>
        <w:rPr>
          <w:spacing w:val="-3"/>
        </w:rPr>
        <w:t xml:space="preserve">or </w:t>
      </w:r>
      <w:r>
        <w:t xml:space="preserve">NHCU_VITALS. The name appears in the tree view and as the Item Name at the top </w:t>
      </w:r>
      <w:r>
        <w:rPr>
          <w:spacing w:val="-3"/>
        </w:rPr>
        <w:t xml:space="preserve">of </w:t>
      </w:r>
      <w:r>
        <w:t>the CP Console main</w:t>
      </w:r>
      <w:r>
        <w:rPr>
          <w:spacing w:val="1"/>
        </w:rPr>
        <w:t xml:space="preserve"> </w:t>
      </w:r>
      <w:r>
        <w:t>window.</w:t>
      </w:r>
    </w:p>
    <w:p w14:paraId="420B1137" w14:textId="77777777" w:rsidR="00063AA8" w:rsidRDefault="002628B4">
      <w:pPr>
        <w:pStyle w:val="ListParagraph"/>
        <w:numPr>
          <w:ilvl w:val="0"/>
          <w:numId w:val="42"/>
        </w:numPr>
        <w:tabs>
          <w:tab w:val="left" w:pos="480"/>
        </w:tabs>
        <w:spacing w:before="119"/>
        <w:ind w:left="479" w:hanging="361"/>
        <w:jc w:val="both"/>
      </w:pPr>
      <w:r>
        <w:t xml:space="preserve">Click </w:t>
      </w:r>
      <w:r>
        <w:rPr>
          <w:b/>
        </w:rPr>
        <w:t>OK</w:t>
      </w:r>
      <w:r>
        <w:t xml:space="preserve">. The new </w:t>
      </w:r>
      <w:r>
        <w:rPr>
          <w:b/>
        </w:rPr>
        <w:t xml:space="preserve">Flowsheet </w:t>
      </w:r>
      <w:r>
        <w:t>worksheet</w:t>
      </w:r>
      <w:r>
        <w:rPr>
          <w:spacing w:val="1"/>
        </w:rPr>
        <w:t xml:space="preserve"> </w:t>
      </w:r>
      <w:r>
        <w:t>appears.</w:t>
      </w:r>
    </w:p>
    <w:p w14:paraId="3DA03F46" w14:textId="77777777" w:rsidR="00063AA8" w:rsidRDefault="00063AA8">
      <w:pPr>
        <w:jc w:val="both"/>
        <w:sectPr w:rsidR="00063AA8">
          <w:pgSz w:w="12240" w:h="15840"/>
          <w:pgMar w:top="1360" w:right="1060" w:bottom="1180" w:left="1320" w:header="0" w:footer="983" w:gutter="0"/>
          <w:cols w:space="720"/>
        </w:sectPr>
      </w:pPr>
    </w:p>
    <w:p w14:paraId="47A84788" w14:textId="77777777" w:rsidR="00063AA8" w:rsidRDefault="002628B4">
      <w:pPr>
        <w:pStyle w:val="BodyText"/>
        <w:ind w:left="1508"/>
        <w:rPr>
          <w:sz w:val="20"/>
        </w:rPr>
      </w:pPr>
      <w:r>
        <w:rPr>
          <w:noProof/>
          <w:sz w:val="20"/>
        </w:rPr>
        <w:drawing>
          <wp:inline distT="0" distB="0" distL="0" distR="0" wp14:anchorId="1CFF65C9" wp14:editId="0CF08A3E">
            <wp:extent cx="4211488" cy="2420302"/>
            <wp:effectExtent l="0" t="0" r="0" b="0"/>
            <wp:docPr id="97" name="image54.png" descr="New Flowsheet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4.png"/>
                    <pic:cNvPicPr/>
                  </pic:nvPicPr>
                  <pic:blipFill>
                    <a:blip r:embed="rId65" cstate="print"/>
                    <a:stretch>
                      <a:fillRect/>
                    </a:stretch>
                  </pic:blipFill>
                  <pic:spPr>
                    <a:xfrm>
                      <a:off x="0" y="0"/>
                      <a:ext cx="4211488" cy="2420302"/>
                    </a:xfrm>
                    <a:prstGeom prst="rect">
                      <a:avLst/>
                    </a:prstGeom>
                  </pic:spPr>
                </pic:pic>
              </a:graphicData>
            </a:graphic>
          </wp:inline>
        </w:drawing>
      </w:r>
    </w:p>
    <w:p w14:paraId="1DCD03DA" w14:textId="77777777" w:rsidR="00063AA8" w:rsidRDefault="00063AA8">
      <w:pPr>
        <w:pStyle w:val="BodyText"/>
        <w:spacing w:before="1"/>
        <w:rPr>
          <w:sz w:val="16"/>
        </w:rPr>
      </w:pPr>
    </w:p>
    <w:p w14:paraId="5D1974B2" w14:textId="77777777" w:rsidR="00063AA8" w:rsidRDefault="002628B4">
      <w:pPr>
        <w:spacing w:before="95"/>
        <w:ind w:left="1690" w:right="1949"/>
        <w:jc w:val="center"/>
        <w:rPr>
          <w:rFonts w:ascii="Arial"/>
          <w:b/>
          <w:sz w:val="20"/>
        </w:rPr>
      </w:pPr>
      <w:r>
        <w:rPr>
          <w:rFonts w:ascii="Arial"/>
          <w:b/>
          <w:sz w:val="20"/>
        </w:rPr>
        <w:t xml:space="preserve">Figure 5-2, New </w:t>
      </w:r>
      <w:r>
        <w:rPr>
          <w:rFonts w:ascii="Arial"/>
          <w:sz w:val="20"/>
        </w:rPr>
        <w:t xml:space="preserve">Flowsheet </w:t>
      </w:r>
      <w:r>
        <w:rPr>
          <w:rFonts w:ascii="Arial"/>
          <w:b/>
          <w:sz w:val="20"/>
        </w:rPr>
        <w:t>Worksheet</w:t>
      </w:r>
    </w:p>
    <w:p w14:paraId="349EBAD7" w14:textId="77777777" w:rsidR="00063AA8" w:rsidRDefault="00063AA8">
      <w:pPr>
        <w:pStyle w:val="BodyText"/>
        <w:rPr>
          <w:rFonts w:ascii="Arial"/>
          <w:b/>
        </w:rPr>
      </w:pPr>
    </w:p>
    <w:p w14:paraId="48728C58" w14:textId="77777777" w:rsidR="00063AA8" w:rsidRDefault="00063AA8">
      <w:pPr>
        <w:pStyle w:val="BodyText"/>
        <w:spacing w:before="2"/>
        <w:rPr>
          <w:rFonts w:ascii="Arial"/>
          <w:b/>
          <w:sz w:val="26"/>
        </w:rPr>
      </w:pPr>
    </w:p>
    <w:p w14:paraId="6D7ED552" w14:textId="77777777" w:rsidR="00063AA8" w:rsidRDefault="002628B4">
      <w:pPr>
        <w:pStyle w:val="BodyText"/>
        <w:spacing w:line="251" w:lineRule="exact"/>
        <w:ind w:left="840"/>
      </w:pPr>
      <w:r>
        <w:rPr>
          <w:b/>
        </w:rPr>
        <w:t xml:space="preserve">Note: </w:t>
      </w:r>
      <w:r>
        <w:t>Not all users have permissions to create or edit Flowsheets. Refer to the</w:t>
      </w:r>
    </w:p>
    <w:p w14:paraId="35CAA453" w14:textId="77777777" w:rsidR="00063AA8" w:rsidRDefault="002628B4">
      <w:pPr>
        <w:spacing w:line="251" w:lineRule="exact"/>
        <w:ind w:left="1488"/>
      </w:pPr>
      <w:r>
        <w:rPr>
          <w:b/>
        </w:rPr>
        <w:t xml:space="preserve">Permissions </w:t>
      </w:r>
      <w:r>
        <w:t>section for more</w:t>
      </w:r>
      <w:r>
        <w:rPr>
          <w:spacing w:val="-19"/>
        </w:rPr>
        <w:t xml:space="preserve"> </w:t>
      </w:r>
      <w:r>
        <w:t>information.</w:t>
      </w:r>
    </w:p>
    <w:p w14:paraId="3A0ECF9B" w14:textId="77777777" w:rsidR="00063AA8" w:rsidRDefault="00063AA8">
      <w:pPr>
        <w:pStyle w:val="BodyText"/>
        <w:spacing w:before="1"/>
        <w:rPr>
          <w:sz w:val="31"/>
        </w:rPr>
      </w:pPr>
    </w:p>
    <w:p w14:paraId="653F43C6" w14:textId="77777777" w:rsidR="00063AA8" w:rsidRDefault="002628B4">
      <w:pPr>
        <w:pStyle w:val="Heading2"/>
        <w:numPr>
          <w:ilvl w:val="1"/>
          <w:numId w:val="41"/>
        </w:numPr>
        <w:tabs>
          <w:tab w:val="left" w:pos="745"/>
        </w:tabs>
      </w:pPr>
      <w:bookmarkStart w:id="99" w:name="_bookmark48"/>
      <w:bookmarkEnd w:id="99"/>
      <w:r>
        <w:t xml:space="preserve">Adding a </w:t>
      </w:r>
      <w:r>
        <w:rPr>
          <w:spacing w:val="-3"/>
        </w:rPr>
        <w:t>new</w:t>
      </w:r>
      <w:r>
        <w:rPr>
          <w:spacing w:val="1"/>
        </w:rPr>
        <w:t xml:space="preserve"> </w:t>
      </w:r>
      <w:r>
        <w:t>Flowsheet</w:t>
      </w:r>
    </w:p>
    <w:p w14:paraId="4717F44C" w14:textId="77777777" w:rsidR="00063AA8" w:rsidRDefault="002628B4">
      <w:pPr>
        <w:pStyle w:val="BodyText"/>
        <w:spacing w:before="188"/>
        <w:ind w:left="120"/>
      </w:pPr>
      <w:r>
        <w:t>To add a new flowsheet:</w:t>
      </w:r>
    </w:p>
    <w:p w14:paraId="7D03DAA0" w14:textId="77777777" w:rsidR="00063AA8" w:rsidRDefault="002628B4">
      <w:pPr>
        <w:pStyle w:val="ListParagraph"/>
        <w:numPr>
          <w:ilvl w:val="0"/>
          <w:numId w:val="40"/>
        </w:numPr>
        <w:tabs>
          <w:tab w:val="left" w:pos="480"/>
        </w:tabs>
        <w:spacing w:before="117"/>
      </w:pPr>
      <w:r>
        <w:t xml:space="preserve">In the </w:t>
      </w:r>
      <w:r>
        <w:rPr>
          <w:b/>
        </w:rPr>
        <w:t xml:space="preserve">Display </w:t>
      </w:r>
      <w:r>
        <w:rPr>
          <w:b/>
          <w:spacing w:val="-3"/>
        </w:rPr>
        <w:t xml:space="preserve">Name </w:t>
      </w:r>
      <w:r>
        <w:t>box, type a name for the new</w:t>
      </w:r>
      <w:r>
        <w:rPr>
          <w:spacing w:val="-1"/>
        </w:rPr>
        <w:t xml:space="preserve"> </w:t>
      </w:r>
      <w:r>
        <w:t>flows</w:t>
      </w:r>
      <w:bookmarkStart w:id="100" w:name="5.1._Adding_a_new_Flowsheet"/>
      <w:bookmarkEnd w:id="100"/>
      <w:r>
        <w:t>heet.</w:t>
      </w:r>
    </w:p>
    <w:p w14:paraId="17E73638" w14:textId="77777777" w:rsidR="00063AA8" w:rsidRDefault="002628B4">
      <w:pPr>
        <w:pStyle w:val="ListParagraph"/>
        <w:numPr>
          <w:ilvl w:val="0"/>
          <w:numId w:val="40"/>
        </w:numPr>
        <w:tabs>
          <w:tab w:val="left" w:pos="480"/>
        </w:tabs>
        <w:spacing w:before="121"/>
      </w:pPr>
      <w:r>
        <w:t xml:space="preserve">To make the flowsheet available in CP Flowsheets, select the </w:t>
      </w:r>
      <w:r>
        <w:rPr>
          <w:b/>
        </w:rPr>
        <w:t xml:space="preserve">Active </w:t>
      </w:r>
      <w:r>
        <w:t>check</w:t>
      </w:r>
      <w:r>
        <w:rPr>
          <w:spacing w:val="-18"/>
        </w:rPr>
        <w:t xml:space="preserve"> </w:t>
      </w:r>
      <w:r>
        <w:t>box.</w:t>
      </w:r>
    </w:p>
    <w:p w14:paraId="1C17D332" w14:textId="77777777" w:rsidR="00063AA8" w:rsidRDefault="002628B4">
      <w:pPr>
        <w:pStyle w:val="ListParagraph"/>
        <w:numPr>
          <w:ilvl w:val="0"/>
          <w:numId w:val="40"/>
        </w:numPr>
        <w:tabs>
          <w:tab w:val="left" w:pos="480"/>
        </w:tabs>
        <w:spacing w:before="117"/>
      </w:pPr>
      <w:r>
        <w:rPr>
          <w:i/>
        </w:rPr>
        <w:t xml:space="preserve">Optional: </w:t>
      </w:r>
      <w:r>
        <w:t xml:space="preserve">In the </w:t>
      </w:r>
      <w:r>
        <w:rPr>
          <w:b/>
        </w:rPr>
        <w:t xml:space="preserve">Comment </w:t>
      </w:r>
      <w:r>
        <w:t>box, type additional information about the</w:t>
      </w:r>
      <w:r>
        <w:rPr>
          <w:spacing w:val="-16"/>
        </w:rPr>
        <w:t xml:space="preserve"> </w:t>
      </w:r>
      <w:r>
        <w:t>flowsheet.</w:t>
      </w:r>
    </w:p>
    <w:p w14:paraId="590DD844" w14:textId="77777777" w:rsidR="00063AA8" w:rsidRDefault="002628B4">
      <w:pPr>
        <w:pStyle w:val="BodyText"/>
        <w:spacing w:before="121"/>
        <w:ind w:left="840"/>
      </w:pPr>
      <w:r>
        <w:rPr>
          <w:b/>
        </w:rPr>
        <w:t xml:space="preserve">Note: </w:t>
      </w:r>
      <w:r>
        <w:t>This comment is only visible in CP Console.</w:t>
      </w:r>
    </w:p>
    <w:p w14:paraId="032E7DE7" w14:textId="77777777" w:rsidR="00063AA8" w:rsidRDefault="002628B4">
      <w:pPr>
        <w:pStyle w:val="ListParagraph"/>
        <w:numPr>
          <w:ilvl w:val="0"/>
          <w:numId w:val="40"/>
        </w:numPr>
        <w:tabs>
          <w:tab w:val="left" w:pos="481"/>
        </w:tabs>
        <w:spacing w:before="122"/>
        <w:ind w:left="480" w:hanging="361"/>
      </w:pPr>
      <w:r>
        <w:t>Make sure an appropriate TIU title exists and is active in</w:t>
      </w:r>
      <w:r>
        <w:rPr>
          <w:spacing w:val="-27"/>
        </w:rPr>
        <w:t xml:space="preserve"> </w:t>
      </w:r>
      <w:r>
        <w:t>CPRS.</w:t>
      </w:r>
    </w:p>
    <w:p w14:paraId="29A0A830" w14:textId="77777777" w:rsidR="00063AA8" w:rsidRDefault="002628B4">
      <w:pPr>
        <w:pStyle w:val="ListParagraph"/>
        <w:numPr>
          <w:ilvl w:val="0"/>
          <w:numId w:val="40"/>
        </w:numPr>
        <w:tabs>
          <w:tab w:val="left" w:pos="480"/>
        </w:tabs>
        <w:spacing w:before="116"/>
      </w:pPr>
      <w:r>
        <w:t xml:space="preserve">From </w:t>
      </w:r>
      <w:r>
        <w:rPr>
          <w:spacing w:val="-3"/>
        </w:rPr>
        <w:t xml:space="preserve">the </w:t>
      </w:r>
      <w:r>
        <w:rPr>
          <w:b/>
        </w:rPr>
        <w:t xml:space="preserve">TIU Note Title </w:t>
      </w:r>
      <w:r>
        <w:rPr>
          <w:b/>
          <w:spacing w:val="-3"/>
        </w:rPr>
        <w:t xml:space="preserve">for </w:t>
      </w:r>
      <w:r>
        <w:rPr>
          <w:b/>
        </w:rPr>
        <w:t xml:space="preserve">reporting </w:t>
      </w:r>
      <w:r>
        <w:t xml:space="preserve">list, select a note title </w:t>
      </w:r>
      <w:r>
        <w:rPr>
          <w:spacing w:val="2"/>
        </w:rPr>
        <w:t xml:space="preserve">to </w:t>
      </w:r>
      <w:r>
        <w:t>display in</w:t>
      </w:r>
      <w:r>
        <w:rPr>
          <w:spacing w:val="3"/>
        </w:rPr>
        <w:t xml:space="preserve"> </w:t>
      </w:r>
      <w:r>
        <w:t>CPRS.</w:t>
      </w:r>
    </w:p>
    <w:p w14:paraId="136105CB" w14:textId="77777777" w:rsidR="00063AA8" w:rsidRDefault="002628B4">
      <w:pPr>
        <w:pStyle w:val="BodyText"/>
        <w:spacing w:before="122"/>
        <w:ind w:left="1488" w:right="1152" w:hanging="649"/>
      </w:pPr>
      <w:r>
        <w:rPr>
          <w:b/>
        </w:rPr>
        <w:t xml:space="preserve">Note: </w:t>
      </w:r>
      <w:r>
        <w:t>Selection is most accurately done by copying the TIU note title from CPRS or Vista or paste the title onto a text page, for example, Notepad or MSWord. Copy and paste the title name into the General section - "</w:t>
      </w:r>
      <w:r>
        <w:rPr>
          <w:b/>
        </w:rPr>
        <w:t>TIU note title for reporting</w:t>
      </w:r>
      <w:r>
        <w:t>".</w:t>
      </w:r>
    </w:p>
    <w:p w14:paraId="0C280AC0" w14:textId="77777777" w:rsidR="00063AA8" w:rsidRDefault="002628B4">
      <w:pPr>
        <w:pStyle w:val="BodyText"/>
        <w:spacing w:before="182"/>
        <w:ind w:left="119" w:right="367"/>
      </w:pPr>
      <w:r>
        <w:t>You have the option to QUICKLY type the first 3-4 characters of the TIU note title. However, if you have several note titles that start out with the same 3-4 characters such as NURS, this could cause your system to lock up. Therefore, it is recommended that you copy and paste note contents.</w:t>
      </w:r>
    </w:p>
    <w:p w14:paraId="77311E98" w14:textId="77777777" w:rsidR="00063AA8" w:rsidRDefault="002628B4">
      <w:pPr>
        <w:pStyle w:val="ListParagraph"/>
        <w:numPr>
          <w:ilvl w:val="0"/>
          <w:numId w:val="40"/>
        </w:numPr>
        <w:tabs>
          <w:tab w:val="left" w:pos="480"/>
        </w:tabs>
        <w:spacing w:before="119"/>
      </w:pPr>
      <w:r>
        <w:t xml:space="preserve">Click </w:t>
      </w:r>
      <w:r>
        <w:rPr>
          <w:b/>
        </w:rPr>
        <w:t>Add</w:t>
      </w:r>
      <w:r>
        <w:t xml:space="preserve">. The </w:t>
      </w:r>
      <w:r>
        <w:rPr>
          <w:b/>
        </w:rPr>
        <w:t xml:space="preserve">New Flowsheet Page </w:t>
      </w:r>
      <w:r>
        <w:t>window</w:t>
      </w:r>
      <w:r>
        <w:rPr>
          <w:spacing w:val="4"/>
        </w:rPr>
        <w:t xml:space="preserve"> </w:t>
      </w:r>
      <w:r>
        <w:t>appears.</w:t>
      </w:r>
    </w:p>
    <w:p w14:paraId="326FABEC" w14:textId="77777777" w:rsidR="00063AA8" w:rsidRDefault="00063AA8">
      <w:pPr>
        <w:sectPr w:rsidR="00063AA8">
          <w:pgSz w:w="12240" w:h="15840"/>
          <w:pgMar w:top="1480" w:right="1060" w:bottom="1180" w:left="1320" w:header="0" w:footer="983" w:gutter="0"/>
          <w:cols w:space="720"/>
        </w:sectPr>
      </w:pPr>
    </w:p>
    <w:p w14:paraId="01235C92" w14:textId="77777777" w:rsidR="00063AA8" w:rsidRDefault="002628B4">
      <w:pPr>
        <w:pStyle w:val="Heading3"/>
        <w:numPr>
          <w:ilvl w:val="2"/>
          <w:numId w:val="41"/>
        </w:numPr>
        <w:tabs>
          <w:tab w:val="left" w:pos="898"/>
        </w:tabs>
        <w:spacing w:before="171"/>
        <w:jc w:val="both"/>
      </w:pPr>
      <w:bookmarkStart w:id="101" w:name="5.1.1.__Adding_a_View_to_a_Flowsheet"/>
      <w:bookmarkStart w:id="102" w:name="_bookmark49"/>
      <w:bookmarkEnd w:id="101"/>
      <w:bookmarkEnd w:id="102"/>
      <w:r>
        <w:t>Adding a View to a</w:t>
      </w:r>
      <w:r>
        <w:rPr>
          <w:spacing w:val="-7"/>
        </w:rPr>
        <w:t xml:space="preserve"> </w:t>
      </w:r>
      <w:r>
        <w:t>Flowsheet</w:t>
      </w:r>
    </w:p>
    <w:p w14:paraId="44A30CBA" w14:textId="77777777" w:rsidR="00063AA8" w:rsidRDefault="002628B4">
      <w:pPr>
        <w:pStyle w:val="BodyText"/>
        <w:spacing w:before="184" w:line="237" w:lineRule="auto"/>
        <w:ind w:left="120" w:right="492"/>
        <w:jc w:val="both"/>
      </w:pPr>
      <w:r>
        <w:t xml:space="preserve">Use the </w:t>
      </w:r>
      <w:r>
        <w:rPr>
          <w:b/>
        </w:rPr>
        <w:t xml:space="preserve">New Flowsheet Page </w:t>
      </w:r>
      <w:r>
        <w:t>window to add a view to a new or existing flowsheet. To add a view to an existing flowsheet:</w:t>
      </w:r>
    </w:p>
    <w:p w14:paraId="3E2C248C" w14:textId="77777777" w:rsidR="00063AA8" w:rsidRDefault="002628B4">
      <w:pPr>
        <w:pStyle w:val="ListParagraph"/>
        <w:numPr>
          <w:ilvl w:val="0"/>
          <w:numId w:val="39"/>
        </w:numPr>
        <w:tabs>
          <w:tab w:val="left" w:pos="480"/>
        </w:tabs>
        <w:spacing w:before="130"/>
        <w:jc w:val="both"/>
      </w:pPr>
      <w:r>
        <w:rPr>
          <w:position w:val="1"/>
        </w:rPr>
        <w:t xml:space="preserve">Select the Pages tab and click  </w:t>
      </w:r>
      <w:r>
        <w:rPr>
          <w:noProof/>
          <w:spacing w:val="-23"/>
        </w:rPr>
        <w:drawing>
          <wp:inline distT="0" distB="0" distL="0" distR="0" wp14:anchorId="02F4252C" wp14:editId="6B42C8BF">
            <wp:extent cx="819149" cy="257175"/>
            <wp:effectExtent l="0" t="0" r="0" b="0"/>
            <wp:docPr id="99" name="image44.jpeg" descr="Screen capture of the Add button of the CPConsole Flowsheet detail area (worksheet) to add a p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4.jpeg"/>
                    <pic:cNvPicPr/>
                  </pic:nvPicPr>
                  <pic:blipFill>
                    <a:blip r:embed="rId54" cstate="print"/>
                    <a:stretch>
                      <a:fillRect/>
                    </a:stretch>
                  </pic:blipFill>
                  <pic:spPr>
                    <a:xfrm>
                      <a:off x="0" y="0"/>
                      <a:ext cx="819149" cy="257175"/>
                    </a:xfrm>
                    <a:prstGeom prst="rect">
                      <a:avLst/>
                    </a:prstGeom>
                  </pic:spPr>
                </pic:pic>
              </a:graphicData>
            </a:graphic>
          </wp:inline>
        </w:drawing>
      </w:r>
      <w:r>
        <w:rPr>
          <w:position w:val="1"/>
        </w:rPr>
        <w:t xml:space="preserve">. The </w:t>
      </w:r>
      <w:r>
        <w:rPr>
          <w:b/>
          <w:position w:val="1"/>
        </w:rPr>
        <w:t xml:space="preserve">New Flowsheet Page </w:t>
      </w:r>
      <w:r>
        <w:rPr>
          <w:position w:val="1"/>
        </w:rPr>
        <w:t>window</w:t>
      </w:r>
      <w:r>
        <w:rPr>
          <w:spacing w:val="-35"/>
          <w:position w:val="1"/>
        </w:rPr>
        <w:t xml:space="preserve"> </w:t>
      </w:r>
      <w:r>
        <w:rPr>
          <w:position w:val="1"/>
        </w:rPr>
        <w:t>appears.</w:t>
      </w:r>
    </w:p>
    <w:p w14:paraId="3E82E028" w14:textId="77777777" w:rsidR="00063AA8" w:rsidRDefault="00C341E6">
      <w:pPr>
        <w:pStyle w:val="BodyText"/>
        <w:spacing w:before="1"/>
        <w:rPr>
          <w:sz w:val="20"/>
        </w:rPr>
      </w:pPr>
      <w:r>
        <w:pict w14:anchorId="7C1C3754">
          <v:group id="_x0000_s1056" alt="Screen capture of the CP Console Flowsheet detail area (worksheet), Pages tab, New Flowsheet Page window to add a page (view) type" style="position:absolute;margin-left:197.5pt;margin-top:13.5pt;width:217pt;height:118pt;z-index:-251608064;mso-wrap-distance-left:0;mso-wrap-distance-right:0;mso-position-horizontal-relative:page" coordorigin="3950,270" coordsize="4340,2360">
            <v:shape id="_x0000_s1058" type="#_x0000_t75" alt="Screen capture of the CP Console Flowsheet detail area (worksheet), Pages tab, New Flowsheet Page window to add a page (view) type" style="position:absolute;left:3960;top:280;width:4320;height:2340">
              <v:imagedata r:id="rId66" o:title=""/>
            </v:shape>
            <v:rect id="_x0000_s1057" style="position:absolute;left:3955;top:275;width:4330;height:2350" filled="f" strokeweight=".5pt"/>
            <w10:wrap type="topAndBottom" anchorx="page"/>
          </v:group>
        </w:pict>
      </w:r>
    </w:p>
    <w:p w14:paraId="3DDE3B71" w14:textId="77777777" w:rsidR="00063AA8" w:rsidRDefault="002628B4">
      <w:pPr>
        <w:spacing w:before="219"/>
        <w:ind w:left="1687" w:right="1949"/>
        <w:jc w:val="center"/>
        <w:rPr>
          <w:rFonts w:ascii="Arial"/>
          <w:sz w:val="20"/>
        </w:rPr>
      </w:pPr>
      <w:r>
        <w:rPr>
          <w:rFonts w:ascii="Arial"/>
          <w:b/>
          <w:sz w:val="20"/>
        </w:rPr>
        <w:t xml:space="preserve">Figure 5-3, </w:t>
      </w:r>
      <w:r>
        <w:rPr>
          <w:rFonts w:ascii="Arial"/>
          <w:sz w:val="20"/>
        </w:rPr>
        <w:t>New Flowsheet Page</w:t>
      </w:r>
    </w:p>
    <w:p w14:paraId="119B40E2" w14:textId="77777777" w:rsidR="00063AA8" w:rsidRDefault="002628B4">
      <w:pPr>
        <w:pStyle w:val="ListParagraph"/>
        <w:numPr>
          <w:ilvl w:val="0"/>
          <w:numId w:val="39"/>
        </w:numPr>
        <w:tabs>
          <w:tab w:val="left" w:pos="480"/>
        </w:tabs>
        <w:spacing w:before="122"/>
        <w:jc w:val="both"/>
      </w:pPr>
      <w:r>
        <w:t xml:space="preserve">Select a view from the </w:t>
      </w:r>
      <w:r>
        <w:rPr>
          <w:b/>
        </w:rPr>
        <w:t xml:space="preserve">View </w:t>
      </w:r>
      <w:r>
        <w:t>drop-down</w:t>
      </w:r>
      <w:r>
        <w:rPr>
          <w:spacing w:val="-10"/>
        </w:rPr>
        <w:t xml:space="preserve"> </w:t>
      </w:r>
      <w:r>
        <w:t>list.</w:t>
      </w:r>
    </w:p>
    <w:p w14:paraId="0C14E7FC" w14:textId="77777777" w:rsidR="00063AA8" w:rsidRDefault="002628B4">
      <w:pPr>
        <w:pStyle w:val="BodyText"/>
        <w:spacing w:before="122"/>
        <w:ind w:left="1488" w:right="1236" w:hanging="649"/>
        <w:jc w:val="both"/>
      </w:pPr>
      <w:r>
        <w:rPr>
          <w:b/>
        </w:rPr>
        <w:t xml:space="preserve">Note: </w:t>
      </w:r>
      <w:r>
        <w:t>The View list contains the flowsheet views you created under Flowsheet View in CP Console, along with any default flowsheet views created by the development team.</w:t>
      </w:r>
    </w:p>
    <w:p w14:paraId="191465C6" w14:textId="77777777" w:rsidR="00063AA8" w:rsidRDefault="002628B4">
      <w:pPr>
        <w:pStyle w:val="ListParagraph"/>
        <w:numPr>
          <w:ilvl w:val="0"/>
          <w:numId w:val="39"/>
        </w:numPr>
        <w:tabs>
          <w:tab w:val="left" w:pos="481"/>
        </w:tabs>
        <w:spacing w:before="119"/>
        <w:ind w:left="480" w:right="404" w:hanging="361"/>
        <w:jc w:val="both"/>
      </w:pPr>
      <w:r>
        <w:t xml:space="preserve">The </w:t>
      </w:r>
      <w:r>
        <w:rPr>
          <w:b/>
        </w:rPr>
        <w:t xml:space="preserve">Display Name </w:t>
      </w:r>
      <w:r>
        <w:t xml:space="preserve">automatically populates when you select a </w:t>
      </w:r>
      <w:r>
        <w:rPr>
          <w:spacing w:val="-3"/>
        </w:rPr>
        <w:t xml:space="preserve">view. </w:t>
      </w:r>
      <w:r>
        <w:t xml:space="preserve">If </w:t>
      </w:r>
      <w:r>
        <w:rPr>
          <w:spacing w:val="-4"/>
        </w:rPr>
        <w:t xml:space="preserve">you </w:t>
      </w:r>
      <w:r>
        <w:t xml:space="preserve">change the display name, the view name changes in CP Console, and appears as Page Name in a new session </w:t>
      </w:r>
      <w:r>
        <w:rPr>
          <w:spacing w:val="-3"/>
        </w:rPr>
        <w:t xml:space="preserve">of </w:t>
      </w:r>
      <w:r>
        <w:t>CP</w:t>
      </w:r>
      <w:r>
        <w:rPr>
          <w:spacing w:val="-32"/>
        </w:rPr>
        <w:t xml:space="preserve"> </w:t>
      </w:r>
      <w:r>
        <w:t>Flowsheets.</w:t>
      </w:r>
    </w:p>
    <w:p w14:paraId="3E910B63" w14:textId="77777777" w:rsidR="00063AA8" w:rsidRDefault="002628B4">
      <w:pPr>
        <w:pStyle w:val="ListParagraph"/>
        <w:numPr>
          <w:ilvl w:val="0"/>
          <w:numId w:val="39"/>
        </w:numPr>
        <w:tabs>
          <w:tab w:val="left" w:pos="481"/>
        </w:tabs>
        <w:spacing w:before="118"/>
        <w:ind w:left="480" w:hanging="361"/>
        <w:jc w:val="both"/>
      </w:pPr>
      <w:r>
        <w:t xml:space="preserve">Select a </w:t>
      </w:r>
      <w:r>
        <w:rPr>
          <w:spacing w:val="-3"/>
        </w:rPr>
        <w:t xml:space="preserve">type </w:t>
      </w:r>
      <w:r>
        <w:t xml:space="preserve">from the </w:t>
      </w:r>
      <w:r>
        <w:rPr>
          <w:b/>
        </w:rPr>
        <w:t xml:space="preserve">Page Type </w:t>
      </w:r>
      <w:r>
        <w:t xml:space="preserve">options: </w:t>
      </w:r>
      <w:r>
        <w:rPr>
          <w:b/>
        </w:rPr>
        <w:t>Mandatory</w:t>
      </w:r>
      <w:r>
        <w:t xml:space="preserve">, </w:t>
      </w:r>
      <w:r>
        <w:rPr>
          <w:b/>
        </w:rPr>
        <w:t>Optional</w:t>
      </w:r>
      <w:r>
        <w:t xml:space="preserve">, </w:t>
      </w:r>
      <w:r>
        <w:rPr>
          <w:spacing w:val="-3"/>
        </w:rPr>
        <w:t xml:space="preserve">or </w:t>
      </w:r>
      <w:r>
        <w:rPr>
          <w:b/>
        </w:rPr>
        <w:t xml:space="preserve">Supplemental </w:t>
      </w:r>
      <w:r>
        <w:t>(defined</w:t>
      </w:r>
      <w:r>
        <w:rPr>
          <w:spacing w:val="6"/>
        </w:rPr>
        <w:t xml:space="preserve"> </w:t>
      </w:r>
      <w:r>
        <w:t>below)</w:t>
      </w:r>
    </w:p>
    <w:p w14:paraId="5D6EA01E" w14:textId="77777777" w:rsidR="00063AA8" w:rsidRDefault="002628B4">
      <w:pPr>
        <w:pStyle w:val="ListParagraph"/>
        <w:numPr>
          <w:ilvl w:val="1"/>
          <w:numId w:val="39"/>
        </w:numPr>
        <w:tabs>
          <w:tab w:val="left" w:pos="1200"/>
          <w:tab w:val="left" w:pos="1202"/>
        </w:tabs>
        <w:spacing w:before="63"/>
        <w:ind w:hanging="362"/>
      </w:pPr>
      <w:r>
        <w:rPr>
          <w:b/>
        </w:rPr>
        <w:t xml:space="preserve">Mandatory </w:t>
      </w:r>
      <w:r>
        <w:t>– mandatory views cannot be</w:t>
      </w:r>
      <w:r>
        <w:rPr>
          <w:spacing w:val="7"/>
        </w:rPr>
        <w:t xml:space="preserve"> </w:t>
      </w:r>
      <w:r>
        <w:t>closed</w:t>
      </w:r>
    </w:p>
    <w:p w14:paraId="78017FDA" w14:textId="77777777" w:rsidR="00063AA8" w:rsidRDefault="002628B4">
      <w:pPr>
        <w:pStyle w:val="ListParagraph"/>
        <w:numPr>
          <w:ilvl w:val="1"/>
          <w:numId w:val="39"/>
        </w:numPr>
        <w:tabs>
          <w:tab w:val="left" w:pos="1201"/>
          <w:tab w:val="left" w:pos="1202"/>
        </w:tabs>
        <w:spacing w:before="63" w:line="237" w:lineRule="auto"/>
        <w:ind w:right="585"/>
      </w:pPr>
      <w:r>
        <w:rPr>
          <w:b/>
        </w:rPr>
        <w:t xml:space="preserve">Optional </w:t>
      </w:r>
      <w:r>
        <w:t xml:space="preserve">– the optional view is </w:t>
      </w:r>
      <w:r>
        <w:rPr>
          <w:spacing w:val="-4"/>
        </w:rPr>
        <w:t xml:space="preserve">not </w:t>
      </w:r>
      <w:r>
        <w:t xml:space="preserve">always displayed. Optional views can be added one at a time (for example, ventilator </w:t>
      </w:r>
      <w:r>
        <w:rPr>
          <w:spacing w:val="-3"/>
        </w:rPr>
        <w:t xml:space="preserve">or </w:t>
      </w:r>
      <w:r>
        <w:t xml:space="preserve">pacemaker) and can be turned </w:t>
      </w:r>
      <w:r>
        <w:rPr>
          <w:spacing w:val="-3"/>
        </w:rPr>
        <w:t xml:space="preserve">on or off </w:t>
      </w:r>
      <w:r>
        <w:t xml:space="preserve">as necessary </w:t>
      </w:r>
      <w:r>
        <w:rPr>
          <w:spacing w:val="-3"/>
        </w:rPr>
        <w:t xml:space="preserve">and </w:t>
      </w:r>
      <w:r>
        <w:t xml:space="preserve">continue to be used with </w:t>
      </w:r>
      <w:r>
        <w:rPr>
          <w:spacing w:val="-3"/>
        </w:rPr>
        <w:t xml:space="preserve">no </w:t>
      </w:r>
      <w:r>
        <w:t xml:space="preserve">loss </w:t>
      </w:r>
      <w:r>
        <w:rPr>
          <w:spacing w:val="-3"/>
        </w:rPr>
        <w:t>of</w:t>
      </w:r>
      <w:r>
        <w:rPr>
          <w:spacing w:val="-1"/>
        </w:rPr>
        <w:t xml:space="preserve"> </w:t>
      </w:r>
      <w:r>
        <w:t>data.</w:t>
      </w:r>
    </w:p>
    <w:p w14:paraId="6C92D00B" w14:textId="77777777" w:rsidR="00063AA8" w:rsidRDefault="002628B4">
      <w:pPr>
        <w:pStyle w:val="BodyText"/>
        <w:spacing w:before="125"/>
        <w:ind w:left="1489" w:right="973" w:hanging="649"/>
      </w:pPr>
      <w:r>
        <w:rPr>
          <w:b/>
        </w:rPr>
        <w:t xml:space="preserve">Note: </w:t>
      </w:r>
      <w:r>
        <w:t>An optional view is configured to document assessments related to singular non- invasive device types where documentation flow is suitable to follow on a continuum with the original entry.</w:t>
      </w:r>
    </w:p>
    <w:p w14:paraId="57442DF5" w14:textId="77777777" w:rsidR="00063AA8" w:rsidRDefault="00063AA8">
      <w:pPr>
        <w:pStyle w:val="BodyText"/>
        <w:rPr>
          <w:sz w:val="24"/>
        </w:rPr>
      </w:pPr>
    </w:p>
    <w:p w14:paraId="6DA3E27F" w14:textId="77777777" w:rsidR="00063AA8" w:rsidRDefault="00063AA8">
      <w:pPr>
        <w:pStyle w:val="BodyText"/>
        <w:spacing w:before="4"/>
        <w:rPr>
          <w:sz w:val="29"/>
        </w:rPr>
      </w:pPr>
    </w:p>
    <w:p w14:paraId="433521D1" w14:textId="77777777" w:rsidR="00063AA8" w:rsidRDefault="002628B4">
      <w:pPr>
        <w:pStyle w:val="BodyText"/>
        <w:ind w:left="121" w:right="426" w:hanging="1"/>
        <w:jc w:val="both"/>
      </w:pPr>
      <w:r>
        <w:t>The optional view is added for initial documentation for a number of hours/days. The view can be closed after the device is discontinued. If the device is later placed back into use, adding the optional view again re-activates the original view for continuing documentation.</w:t>
      </w:r>
    </w:p>
    <w:p w14:paraId="685F162E" w14:textId="77777777" w:rsidR="00063AA8" w:rsidRDefault="00063AA8">
      <w:pPr>
        <w:pStyle w:val="BodyText"/>
        <w:rPr>
          <w:sz w:val="24"/>
        </w:rPr>
      </w:pPr>
    </w:p>
    <w:p w14:paraId="22E2D8F3" w14:textId="77777777" w:rsidR="00063AA8" w:rsidRDefault="00063AA8">
      <w:pPr>
        <w:pStyle w:val="BodyText"/>
        <w:spacing w:before="6"/>
        <w:rPr>
          <w:sz w:val="29"/>
        </w:rPr>
      </w:pPr>
    </w:p>
    <w:p w14:paraId="73A9ADE1" w14:textId="77777777" w:rsidR="00063AA8" w:rsidRDefault="002628B4">
      <w:pPr>
        <w:pStyle w:val="BodyText"/>
        <w:spacing w:line="237" w:lineRule="auto"/>
        <w:ind w:left="121" w:right="1153"/>
      </w:pPr>
      <w:r>
        <w:t>If you are tracking usage of model numbers, lot numbers, or invasive lines, then configure device assessments in a supplemental view.</w:t>
      </w:r>
    </w:p>
    <w:p w14:paraId="4F807524" w14:textId="77777777" w:rsidR="00063AA8" w:rsidRDefault="00063AA8">
      <w:pPr>
        <w:pStyle w:val="BodyText"/>
        <w:rPr>
          <w:sz w:val="24"/>
        </w:rPr>
      </w:pPr>
    </w:p>
    <w:p w14:paraId="0E1ACF35" w14:textId="77777777" w:rsidR="00063AA8" w:rsidRDefault="00063AA8">
      <w:pPr>
        <w:pStyle w:val="BodyText"/>
        <w:spacing w:before="4"/>
        <w:rPr>
          <w:sz w:val="19"/>
        </w:rPr>
      </w:pPr>
    </w:p>
    <w:p w14:paraId="358BD1A9" w14:textId="77777777" w:rsidR="00063AA8" w:rsidRDefault="002628B4">
      <w:pPr>
        <w:pStyle w:val="ListParagraph"/>
        <w:numPr>
          <w:ilvl w:val="1"/>
          <w:numId w:val="39"/>
        </w:numPr>
        <w:tabs>
          <w:tab w:val="left" w:pos="1201"/>
          <w:tab w:val="left" w:pos="1202"/>
        </w:tabs>
        <w:spacing w:line="235" w:lineRule="auto"/>
        <w:ind w:right="432"/>
      </w:pPr>
      <w:r>
        <w:rPr>
          <w:b/>
        </w:rPr>
        <w:t xml:space="preserve">Supplemental </w:t>
      </w:r>
      <w:r>
        <w:t xml:space="preserve">– you can use the view, but it is </w:t>
      </w:r>
      <w:r>
        <w:rPr>
          <w:spacing w:val="-4"/>
        </w:rPr>
        <w:t xml:space="preserve">not </w:t>
      </w:r>
      <w:r>
        <w:t xml:space="preserve">necessary </w:t>
      </w:r>
      <w:r>
        <w:rPr>
          <w:spacing w:val="-3"/>
        </w:rPr>
        <w:t xml:space="preserve">for </w:t>
      </w:r>
      <w:r>
        <w:t xml:space="preserve">all flowsheets; a supplemental view does not display initially, you have </w:t>
      </w:r>
      <w:r>
        <w:rPr>
          <w:spacing w:val="2"/>
        </w:rPr>
        <w:t xml:space="preserve">to </w:t>
      </w:r>
      <w:r>
        <w:t xml:space="preserve">add it to the flowsheet. </w:t>
      </w:r>
      <w:r>
        <w:rPr>
          <w:spacing w:val="-3"/>
        </w:rPr>
        <w:t xml:space="preserve">You </w:t>
      </w:r>
      <w:r>
        <w:t>can</w:t>
      </w:r>
      <w:r>
        <w:rPr>
          <w:spacing w:val="-17"/>
        </w:rPr>
        <w:t xml:space="preserve"> </w:t>
      </w:r>
      <w:r>
        <w:t>use</w:t>
      </w:r>
    </w:p>
    <w:p w14:paraId="4FF71D15" w14:textId="77777777" w:rsidR="00063AA8" w:rsidRDefault="00063AA8">
      <w:pPr>
        <w:spacing w:line="235" w:lineRule="auto"/>
        <w:sectPr w:rsidR="00063AA8">
          <w:pgSz w:w="12240" w:h="15840"/>
          <w:pgMar w:top="1500" w:right="1060" w:bottom="1180" w:left="1320" w:header="0" w:footer="983" w:gutter="0"/>
          <w:cols w:space="720"/>
        </w:sectPr>
      </w:pPr>
    </w:p>
    <w:p w14:paraId="56237C8E" w14:textId="77777777" w:rsidR="00063AA8" w:rsidRDefault="002628B4">
      <w:pPr>
        <w:pStyle w:val="BodyText"/>
        <w:spacing w:before="71"/>
        <w:ind w:left="1200" w:hanging="1"/>
      </w:pPr>
      <w:r>
        <w:t>multiple supplemental views (for example IV bags or multiple wounds). If you close a supplemental view and add a new one, the new one will be blank. The data is locked into that view. The closed supplemental view can still be viewed on the flowsheet and report.</w:t>
      </w:r>
    </w:p>
    <w:p w14:paraId="2A6E29D4" w14:textId="77777777" w:rsidR="00063AA8" w:rsidRDefault="002628B4">
      <w:pPr>
        <w:pStyle w:val="ListParagraph"/>
        <w:numPr>
          <w:ilvl w:val="0"/>
          <w:numId w:val="39"/>
        </w:numPr>
        <w:tabs>
          <w:tab w:val="left" w:pos="481"/>
        </w:tabs>
        <w:spacing w:before="120"/>
        <w:ind w:left="480" w:hanging="361"/>
      </w:pPr>
      <w:r>
        <w:t>Click</w:t>
      </w:r>
      <w:r>
        <w:rPr>
          <w:spacing w:val="-3"/>
        </w:rPr>
        <w:t xml:space="preserve"> </w:t>
      </w:r>
      <w:r>
        <w:rPr>
          <w:b/>
        </w:rPr>
        <w:t>OK</w:t>
      </w:r>
      <w:r>
        <w:t>.</w:t>
      </w:r>
    </w:p>
    <w:p w14:paraId="5F47867A" w14:textId="77777777" w:rsidR="00063AA8" w:rsidRDefault="002628B4">
      <w:pPr>
        <w:pStyle w:val="ListParagraph"/>
        <w:numPr>
          <w:ilvl w:val="0"/>
          <w:numId w:val="39"/>
        </w:numPr>
        <w:tabs>
          <w:tab w:val="left" w:pos="480"/>
        </w:tabs>
        <w:spacing w:before="121"/>
      </w:pPr>
      <w:r>
        <w:t>Click</w:t>
      </w:r>
      <w:r>
        <w:rPr>
          <w:spacing w:val="-4"/>
        </w:rPr>
        <w:t xml:space="preserve"> </w:t>
      </w:r>
      <w:r>
        <w:rPr>
          <w:b/>
        </w:rPr>
        <w:t>Save</w:t>
      </w:r>
      <w:r>
        <w:t>.</w:t>
      </w:r>
    </w:p>
    <w:p w14:paraId="55FED5B4" w14:textId="77777777" w:rsidR="00063AA8" w:rsidRDefault="002628B4">
      <w:pPr>
        <w:pStyle w:val="ListParagraph"/>
        <w:numPr>
          <w:ilvl w:val="0"/>
          <w:numId w:val="39"/>
        </w:numPr>
        <w:tabs>
          <w:tab w:val="left" w:pos="480"/>
        </w:tabs>
        <w:spacing w:before="122"/>
        <w:ind w:hanging="361"/>
      </w:pPr>
      <w:r>
        <w:t xml:space="preserve">To add additional views to a flowsheet, repeat </w:t>
      </w:r>
      <w:r>
        <w:rPr>
          <w:spacing w:val="-3"/>
        </w:rPr>
        <w:t>steps</w:t>
      </w:r>
      <w:r>
        <w:rPr>
          <w:spacing w:val="15"/>
        </w:rPr>
        <w:t xml:space="preserve"> </w:t>
      </w:r>
      <w:r>
        <w:t>1-6.</w:t>
      </w:r>
    </w:p>
    <w:p w14:paraId="2C593CFF" w14:textId="77777777" w:rsidR="00063AA8" w:rsidRDefault="002628B4">
      <w:pPr>
        <w:pStyle w:val="BodyText"/>
        <w:spacing w:before="116"/>
        <w:ind w:left="1487" w:right="1424" w:hanging="649"/>
      </w:pPr>
      <w:r>
        <w:rPr>
          <w:b/>
        </w:rPr>
        <w:t xml:space="preserve">Note: </w:t>
      </w:r>
      <w:r>
        <w:t>There are no restrictions to the number of times a view can be added to a flowsheet.</w:t>
      </w:r>
    </w:p>
    <w:p w14:paraId="7685DDF9" w14:textId="77777777" w:rsidR="00063AA8" w:rsidRDefault="00063AA8">
      <w:pPr>
        <w:pStyle w:val="BodyText"/>
        <w:rPr>
          <w:sz w:val="24"/>
        </w:rPr>
      </w:pPr>
    </w:p>
    <w:p w14:paraId="08A18369" w14:textId="77777777" w:rsidR="00063AA8" w:rsidRDefault="00063AA8">
      <w:pPr>
        <w:pStyle w:val="BodyText"/>
        <w:spacing w:before="8"/>
        <w:rPr>
          <w:sz w:val="34"/>
        </w:rPr>
      </w:pPr>
    </w:p>
    <w:p w14:paraId="373B00A0" w14:textId="77777777" w:rsidR="00063AA8" w:rsidRDefault="002628B4">
      <w:pPr>
        <w:pStyle w:val="Heading3"/>
        <w:numPr>
          <w:ilvl w:val="2"/>
          <w:numId w:val="41"/>
        </w:numPr>
        <w:tabs>
          <w:tab w:val="left" w:pos="898"/>
        </w:tabs>
      </w:pPr>
      <w:bookmarkStart w:id="103" w:name="_bookmark50"/>
      <w:bookmarkEnd w:id="103"/>
      <w:r>
        <w:t>Pages</w:t>
      </w:r>
      <w:r>
        <w:rPr>
          <w:spacing w:val="1"/>
        </w:rPr>
        <w:t xml:space="preserve"> </w:t>
      </w:r>
      <w:r>
        <w:t>Tab</w:t>
      </w:r>
    </w:p>
    <w:p w14:paraId="6D93DDC7" w14:textId="77777777" w:rsidR="00063AA8" w:rsidRDefault="002628B4">
      <w:pPr>
        <w:pStyle w:val="BodyText"/>
        <w:spacing w:before="184" w:line="237" w:lineRule="auto"/>
        <w:ind w:left="120"/>
      </w:pPr>
      <w:r>
        <w:t xml:space="preserve">Use the Pages tab to add, edit, or </w:t>
      </w:r>
      <w:bookmarkStart w:id="104" w:name="5.1.2._Pages_Tab"/>
      <w:bookmarkEnd w:id="104"/>
      <w:r>
        <w:t>remove a view, as well as arrange the display order of the views on a flowsheet.</w:t>
      </w:r>
    </w:p>
    <w:p w14:paraId="5CB00B76" w14:textId="77777777" w:rsidR="00063AA8" w:rsidRDefault="002628B4">
      <w:pPr>
        <w:pStyle w:val="BodyText"/>
        <w:spacing w:before="3"/>
        <w:rPr>
          <w:sz w:val="18"/>
        </w:rPr>
      </w:pPr>
      <w:r>
        <w:rPr>
          <w:noProof/>
        </w:rPr>
        <w:drawing>
          <wp:anchor distT="0" distB="0" distL="0" distR="0" simplePos="0" relativeHeight="50" behindDoc="0" locked="0" layoutInCell="1" allowOverlap="1" wp14:anchorId="618390AB" wp14:editId="0F51D368">
            <wp:simplePos x="0" y="0"/>
            <wp:positionH relativeFrom="page">
              <wp:posOffset>2066925</wp:posOffset>
            </wp:positionH>
            <wp:positionV relativeFrom="paragraph">
              <wp:posOffset>158175</wp:posOffset>
            </wp:positionV>
            <wp:extent cx="3669934" cy="2083403"/>
            <wp:effectExtent l="0" t="0" r="0" b="0"/>
            <wp:wrapTopAndBottom/>
            <wp:docPr id="101" name="image56.jpeg" descr="Screen capture of the CP Console Flowsheet detail area (worksheet), Pages tab for adding pages (views) to a flow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6.jpeg"/>
                    <pic:cNvPicPr/>
                  </pic:nvPicPr>
                  <pic:blipFill>
                    <a:blip r:embed="rId67" cstate="print"/>
                    <a:stretch>
                      <a:fillRect/>
                    </a:stretch>
                  </pic:blipFill>
                  <pic:spPr>
                    <a:xfrm>
                      <a:off x="0" y="0"/>
                      <a:ext cx="3669934" cy="2083403"/>
                    </a:xfrm>
                    <a:prstGeom prst="rect">
                      <a:avLst/>
                    </a:prstGeom>
                  </pic:spPr>
                </pic:pic>
              </a:graphicData>
            </a:graphic>
          </wp:anchor>
        </w:drawing>
      </w:r>
    </w:p>
    <w:p w14:paraId="68B4848F" w14:textId="77777777" w:rsidR="00063AA8" w:rsidRDefault="002628B4">
      <w:pPr>
        <w:spacing w:before="189"/>
        <w:ind w:left="1689" w:right="1949"/>
        <w:jc w:val="center"/>
        <w:rPr>
          <w:rFonts w:ascii="Arial"/>
          <w:b/>
          <w:sz w:val="20"/>
        </w:rPr>
      </w:pPr>
      <w:r>
        <w:rPr>
          <w:rFonts w:ascii="Arial"/>
          <w:b/>
          <w:sz w:val="20"/>
        </w:rPr>
        <w:t>Figure 5-4, Pages Tab</w:t>
      </w:r>
    </w:p>
    <w:p w14:paraId="704E41DB" w14:textId="77777777" w:rsidR="00063AA8" w:rsidRDefault="00063AA8">
      <w:pPr>
        <w:jc w:val="center"/>
        <w:rPr>
          <w:rFonts w:ascii="Arial"/>
          <w:sz w:val="20"/>
        </w:rPr>
        <w:sectPr w:rsidR="00063AA8">
          <w:pgSz w:w="12240" w:h="15840"/>
          <w:pgMar w:top="1360" w:right="1060" w:bottom="1180" w:left="1320" w:header="0" w:footer="983" w:gutter="0"/>
          <w:cols w:space="720"/>
        </w:sectPr>
      </w:pPr>
    </w:p>
    <w:p w14:paraId="05415B95" w14:textId="77777777" w:rsidR="00063AA8" w:rsidRDefault="002628B4">
      <w:pPr>
        <w:pStyle w:val="Heading3"/>
        <w:numPr>
          <w:ilvl w:val="2"/>
          <w:numId w:val="41"/>
        </w:numPr>
        <w:tabs>
          <w:tab w:val="left" w:pos="898"/>
        </w:tabs>
        <w:spacing w:before="171"/>
      </w:pPr>
      <w:bookmarkStart w:id="105" w:name="5.1.3.__Editing_a_View_Type_in_a_Flowshe"/>
      <w:bookmarkStart w:id="106" w:name="_bookmark51"/>
      <w:bookmarkEnd w:id="105"/>
      <w:bookmarkEnd w:id="106"/>
      <w:r>
        <w:t>Editing a View Type in a</w:t>
      </w:r>
      <w:r>
        <w:rPr>
          <w:spacing w:val="-11"/>
        </w:rPr>
        <w:t xml:space="preserve"> </w:t>
      </w:r>
      <w:r>
        <w:t>Flowsheet</w:t>
      </w:r>
    </w:p>
    <w:p w14:paraId="376321B2" w14:textId="77777777" w:rsidR="00063AA8" w:rsidRDefault="002628B4">
      <w:pPr>
        <w:pStyle w:val="BodyText"/>
        <w:spacing w:before="184" w:line="237" w:lineRule="auto"/>
        <w:ind w:left="120" w:right="378"/>
      </w:pPr>
      <w:r>
        <w:t>Use the Edit Flowsheet Page window to change a view type in a new or existing flowsheet. To edit a view in a flowsheet:</w:t>
      </w:r>
    </w:p>
    <w:p w14:paraId="711076D6" w14:textId="77777777" w:rsidR="00063AA8" w:rsidRDefault="002628B4">
      <w:pPr>
        <w:pStyle w:val="ListParagraph"/>
        <w:numPr>
          <w:ilvl w:val="0"/>
          <w:numId w:val="38"/>
        </w:numPr>
        <w:tabs>
          <w:tab w:val="left" w:pos="480"/>
        </w:tabs>
        <w:spacing w:before="121"/>
      </w:pPr>
      <w:r>
        <w:t xml:space="preserve">Select the </w:t>
      </w:r>
      <w:r>
        <w:rPr>
          <w:b/>
        </w:rPr>
        <w:t xml:space="preserve">Pages </w:t>
      </w:r>
      <w:r>
        <w:t>tab, highlight a</w:t>
      </w:r>
      <w:r>
        <w:rPr>
          <w:spacing w:val="11"/>
        </w:rPr>
        <w:t xml:space="preserve"> </w:t>
      </w:r>
      <w:r>
        <w:rPr>
          <w:spacing w:val="-3"/>
        </w:rPr>
        <w:t>view.</w:t>
      </w:r>
    </w:p>
    <w:p w14:paraId="1FABF365" w14:textId="77777777" w:rsidR="00063AA8" w:rsidRDefault="002628B4">
      <w:pPr>
        <w:pStyle w:val="BodyText"/>
        <w:spacing w:before="3"/>
        <w:rPr>
          <w:sz w:val="18"/>
        </w:rPr>
      </w:pPr>
      <w:r>
        <w:rPr>
          <w:noProof/>
        </w:rPr>
        <w:drawing>
          <wp:anchor distT="0" distB="0" distL="0" distR="0" simplePos="0" relativeHeight="51" behindDoc="0" locked="0" layoutInCell="1" allowOverlap="1" wp14:anchorId="5127E3BE" wp14:editId="0258DB40">
            <wp:simplePos x="0" y="0"/>
            <wp:positionH relativeFrom="page">
              <wp:posOffset>2066937</wp:posOffset>
            </wp:positionH>
            <wp:positionV relativeFrom="paragraph">
              <wp:posOffset>158152</wp:posOffset>
            </wp:positionV>
            <wp:extent cx="3655551" cy="2122836"/>
            <wp:effectExtent l="0" t="0" r="0" b="0"/>
            <wp:wrapTopAndBottom/>
            <wp:docPr id="103" name="image57.jpeg" descr="Screen capture of the CP Console Flowsheet detail area (worksheet), Pages tab for editing pages (views) for a flow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7.jpeg"/>
                    <pic:cNvPicPr/>
                  </pic:nvPicPr>
                  <pic:blipFill>
                    <a:blip r:embed="rId68" cstate="print"/>
                    <a:stretch>
                      <a:fillRect/>
                    </a:stretch>
                  </pic:blipFill>
                  <pic:spPr>
                    <a:xfrm>
                      <a:off x="0" y="0"/>
                      <a:ext cx="3655551" cy="2122836"/>
                    </a:xfrm>
                    <a:prstGeom prst="rect">
                      <a:avLst/>
                    </a:prstGeom>
                  </pic:spPr>
                </pic:pic>
              </a:graphicData>
            </a:graphic>
          </wp:anchor>
        </w:drawing>
      </w:r>
    </w:p>
    <w:p w14:paraId="22A522B7" w14:textId="77777777" w:rsidR="00063AA8" w:rsidRDefault="002628B4">
      <w:pPr>
        <w:spacing w:before="205"/>
        <w:ind w:left="1689" w:right="1949"/>
        <w:jc w:val="center"/>
        <w:rPr>
          <w:rFonts w:ascii="Arial"/>
          <w:b/>
          <w:sz w:val="20"/>
        </w:rPr>
      </w:pPr>
      <w:r>
        <w:rPr>
          <w:rFonts w:ascii="Arial"/>
          <w:b/>
          <w:sz w:val="20"/>
        </w:rPr>
        <w:t>Figure 5-5, Pages Tab</w:t>
      </w:r>
    </w:p>
    <w:p w14:paraId="343182B9" w14:textId="77777777" w:rsidR="00063AA8" w:rsidRDefault="002628B4">
      <w:pPr>
        <w:pStyle w:val="ListParagraph"/>
        <w:numPr>
          <w:ilvl w:val="0"/>
          <w:numId w:val="38"/>
        </w:numPr>
        <w:tabs>
          <w:tab w:val="left" w:pos="480"/>
        </w:tabs>
        <w:spacing w:before="128"/>
      </w:pPr>
      <w:r>
        <w:rPr>
          <w:spacing w:val="-1"/>
          <w:position w:val="1"/>
        </w:rPr>
        <w:t xml:space="preserve">Click  </w:t>
      </w:r>
      <w:r>
        <w:rPr>
          <w:noProof/>
          <w:spacing w:val="-24"/>
        </w:rPr>
        <w:drawing>
          <wp:inline distT="0" distB="0" distL="0" distR="0" wp14:anchorId="25DFD6F5" wp14:editId="17462B08">
            <wp:extent cx="838199" cy="276225"/>
            <wp:effectExtent l="0" t="0" r="0" b="0"/>
            <wp:docPr id="105" name="image48.jpeg" descr="Screen capture of the Edit button of the CP Console Flowsheet detail area (worksheet) to modify a p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8.jpeg"/>
                    <pic:cNvPicPr/>
                  </pic:nvPicPr>
                  <pic:blipFill>
                    <a:blip r:embed="rId59" cstate="print"/>
                    <a:stretch>
                      <a:fillRect/>
                    </a:stretch>
                  </pic:blipFill>
                  <pic:spPr>
                    <a:xfrm>
                      <a:off x="0" y="0"/>
                      <a:ext cx="838199" cy="276225"/>
                    </a:xfrm>
                    <a:prstGeom prst="rect">
                      <a:avLst/>
                    </a:prstGeom>
                  </pic:spPr>
                </pic:pic>
              </a:graphicData>
            </a:graphic>
          </wp:inline>
        </w:drawing>
      </w:r>
      <w:r>
        <w:rPr>
          <w:position w:val="1"/>
        </w:rPr>
        <w:t>. The Edit Flowsheet Page window</w:t>
      </w:r>
      <w:r>
        <w:rPr>
          <w:spacing w:val="-24"/>
          <w:position w:val="1"/>
        </w:rPr>
        <w:t xml:space="preserve"> </w:t>
      </w:r>
      <w:r>
        <w:rPr>
          <w:position w:val="1"/>
        </w:rPr>
        <w:t>appears.</w:t>
      </w:r>
    </w:p>
    <w:p w14:paraId="6A70CE8B" w14:textId="77777777" w:rsidR="00063AA8" w:rsidRDefault="002628B4">
      <w:pPr>
        <w:pStyle w:val="ListParagraph"/>
        <w:numPr>
          <w:ilvl w:val="0"/>
          <w:numId w:val="38"/>
        </w:numPr>
        <w:tabs>
          <w:tab w:val="left" w:pos="480"/>
        </w:tabs>
        <w:spacing w:before="121"/>
      </w:pPr>
      <w:r>
        <w:t xml:space="preserve">From </w:t>
      </w:r>
      <w:r>
        <w:rPr>
          <w:spacing w:val="-3"/>
        </w:rPr>
        <w:t xml:space="preserve">the </w:t>
      </w:r>
      <w:r>
        <w:rPr>
          <w:b/>
        </w:rPr>
        <w:t xml:space="preserve">View </w:t>
      </w:r>
      <w:r>
        <w:t>drop-down list, select a view to</w:t>
      </w:r>
      <w:r>
        <w:rPr>
          <w:spacing w:val="12"/>
        </w:rPr>
        <w:t xml:space="preserve"> </w:t>
      </w:r>
      <w:r>
        <w:t>modify.</w:t>
      </w:r>
    </w:p>
    <w:p w14:paraId="04B09473" w14:textId="77777777" w:rsidR="00063AA8" w:rsidRDefault="002628B4">
      <w:pPr>
        <w:pStyle w:val="ListParagraph"/>
        <w:numPr>
          <w:ilvl w:val="0"/>
          <w:numId w:val="38"/>
        </w:numPr>
        <w:tabs>
          <w:tab w:val="left" w:pos="480"/>
        </w:tabs>
        <w:spacing w:before="122"/>
        <w:ind w:hanging="361"/>
      </w:pPr>
      <w:r>
        <w:rPr>
          <w:i/>
        </w:rPr>
        <w:t xml:space="preserve">Optional: </w:t>
      </w:r>
      <w:r>
        <w:t>Change the display</w:t>
      </w:r>
      <w:r>
        <w:rPr>
          <w:spacing w:val="-8"/>
        </w:rPr>
        <w:t xml:space="preserve"> </w:t>
      </w:r>
      <w:r>
        <w:t>name.</w:t>
      </w:r>
    </w:p>
    <w:p w14:paraId="053BAD1D" w14:textId="77777777" w:rsidR="00063AA8" w:rsidRDefault="002628B4">
      <w:pPr>
        <w:pStyle w:val="ListParagraph"/>
        <w:numPr>
          <w:ilvl w:val="0"/>
          <w:numId w:val="38"/>
        </w:numPr>
        <w:tabs>
          <w:tab w:val="left" w:pos="480"/>
        </w:tabs>
        <w:spacing w:before="116"/>
        <w:ind w:hanging="361"/>
      </w:pPr>
      <w:r>
        <w:t xml:space="preserve">From </w:t>
      </w:r>
      <w:r>
        <w:rPr>
          <w:spacing w:val="-3"/>
        </w:rPr>
        <w:t xml:space="preserve">the </w:t>
      </w:r>
      <w:r>
        <w:rPr>
          <w:b/>
        </w:rPr>
        <w:t xml:space="preserve">Page Type </w:t>
      </w:r>
      <w:r>
        <w:t xml:space="preserve">options, select a </w:t>
      </w:r>
      <w:r>
        <w:rPr>
          <w:b/>
          <w:spacing w:val="-3"/>
        </w:rPr>
        <w:t xml:space="preserve">Page </w:t>
      </w:r>
      <w:r>
        <w:rPr>
          <w:b/>
        </w:rPr>
        <w:t>Type</w:t>
      </w:r>
      <w:r>
        <w:t xml:space="preserve">: </w:t>
      </w:r>
      <w:r>
        <w:rPr>
          <w:b/>
        </w:rPr>
        <w:t>Mandatory</w:t>
      </w:r>
      <w:r>
        <w:t xml:space="preserve">, </w:t>
      </w:r>
      <w:r>
        <w:rPr>
          <w:b/>
        </w:rPr>
        <w:t>Optional</w:t>
      </w:r>
      <w:r>
        <w:t xml:space="preserve">, </w:t>
      </w:r>
      <w:r>
        <w:rPr>
          <w:spacing w:val="-3"/>
        </w:rPr>
        <w:t>or</w:t>
      </w:r>
      <w:r>
        <w:rPr>
          <w:spacing w:val="23"/>
        </w:rPr>
        <w:t xml:space="preserve"> </w:t>
      </w:r>
      <w:r>
        <w:rPr>
          <w:b/>
        </w:rPr>
        <w:t>Supplemental</w:t>
      </w:r>
      <w:r>
        <w:t>.</w:t>
      </w:r>
    </w:p>
    <w:p w14:paraId="5D6CE0E3" w14:textId="77777777" w:rsidR="00063AA8" w:rsidRDefault="002628B4">
      <w:pPr>
        <w:pStyle w:val="ListParagraph"/>
        <w:numPr>
          <w:ilvl w:val="0"/>
          <w:numId w:val="38"/>
        </w:numPr>
        <w:tabs>
          <w:tab w:val="left" w:pos="480"/>
        </w:tabs>
        <w:spacing w:before="122"/>
        <w:ind w:hanging="361"/>
      </w:pPr>
      <w:r>
        <w:t>Click</w:t>
      </w:r>
      <w:r>
        <w:rPr>
          <w:spacing w:val="-3"/>
        </w:rPr>
        <w:t xml:space="preserve"> </w:t>
      </w:r>
      <w:r>
        <w:rPr>
          <w:b/>
        </w:rPr>
        <w:t>OK</w:t>
      </w:r>
      <w:r>
        <w:t>.</w:t>
      </w:r>
    </w:p>
    <w:p w14:paraId="34FC5CE0" w14:textId="77777777" w:rsidR="00063AA8" w:rsidRDefault="002628B4">
      <w:pPr>
        <w:pStyle w:val="ListParagraph"/>
        <w:numPr>
          <w:ilvl w:val="0"/>
          <w:numId w:val="38"/>
        </w:numPr>
        <w:tabs>
          <w:tab w:val="left" w:pos="480"/>
        </w:tabs>
        <w:spacing w:before="121"/>
        <w:ind w:hanging="361"/>
      </w:pPr>
      <w:r>
        <w:t>Click</w:t>
      </w:r>
      <w:r>
        <w:rPr>
          <w:spacing w:val="-4"/>
        </w:rPr>
        <w:t xml:space="preserve"> </w:t>
      </w:r>
      <w:r>
        <w:rPr>
          <w:b/>
        </w:rPr>
        <w:t>Save</w:t>
      </w:r>
      <w:r>
        <w:t>.</w:t>
      </w:r>
    </w:p>
    <w:p w14:paraId="5083D33E" w14:textId="77777777" w:rsidR="00063AA8" w:rsidRDefault="002628B4">
      <w:pPr>
        <w:pStyle w:val="ListParagraph"/>
        <w:numPr>
          <w:ilvl w:val="0"/>
          <w:numId w:val="38"/>
        </w:numPr>
        <w:tabs>
          <w:tab w:val="left" w:pos="480"/>
        </w:tabs>
        <w:spacing w:before="122"/>
        <w:ind w:hanging="361"/>
      </w:pPr>
      <w:r>
        <w:t xml:space="preserve">To </w:t>
      </w:r>
      <w:r>
        <w:rPr>
          <w:spacing w:val="-3"/>
        </w:rPr>
        <w:t xml:space="preserve">edit </w:t>
      </w:r>
      <w:r>
        <w:t xml:space="preserve">the page types </w:t>
      </w:r>
      <w:r>
        <w:rPr>
          <w:spacing w:val="-3"/>
        </w:rPr>
        <w:t xml:space="preserve">of </w:t>
      </w:r>
      <w:r>
        <w:t>additional views, repeat steps</w:t>
      </w:r>
      <w:r>
        <w:rPr>
          <w:spacing w:val="8"/>
        </w:rPr>
        <w:t xml:space="preserve"> </w:t>
      </w:r>
      <w:r>
        <w:t>1-7.</w:t>
      </w:r>
    </w:p>
    <w:p w14:paraId="6C4BD181" w14:textId="77777777" w:rsidR="00063AA8" w:rsidRDefault="00063AA8">
      <w:pPr>
        <w:sectPr w:rsidR="00063AA8">
          <w:pgSz w:w="12240" w:h="15840"/>
          <w:pgMar w:top="1500" w:right="1060" w:bottom="1180" w:left="1320" w:header="0" w:footer="983" w:gutter="0"/>
          <w:cols w:space="720"/>
        </w:sectPr>
      </w:pPr>
    </w:p>
    <w:p w14:paraId="33B135DA" w14:textId="77777777" w:rsidR="00063AA8" w:rsidRDefault="002628B4">
      <w:pPr>
        <w:pStyle w:val="Heading3"/>
        <w:numPr>
          <w:ilvl w:val="2"/>
          <w:numId w:val="41"/>
        </w:numPr>
        <w:tabs>
          <w:tab w:val="left" w:pos="898"/>
        </w:tabs>
        <w:spacing w:before="171"/>
      </w:pPr>
      <w:bookmarkStart w:id="107" w:name="5.1.4.__Removing_a_View_from_a_Flowsheet"/>
      <w:bookmarkStart w:id="108" w:name="_bookmark52"/>
      <w:bookmarkEnd w:id="107"/>
      <w:bookmarkEnd w:id="108"/>
      <w:r>
        <w:t>Removing a View from a</w:t>
      </w:r>
      <w:r>
        <w:rPr>
          <w:spacing w:val="-3"/>
        </w:rPr>
        <w:t xml:space="preserve"> </w:t>
      </w:r>
      <w:r>
        <w:t>Flowsheet</w:t>
      </w:r>
    </w:p>
    <w:p w14:paraId="306BCCEE" w14:textId="77777777" w:rsidR="00063AA8" w:rsidRDefault="002628B4">
      <w:pPr>
        <w:pStyle w:val="BodyText"/>
        <w:spacing w:before="184" w:line="237" w:lineRule="auto"/>
        <w:ind w:left="119" w:right="446"/>
      </w:pPr>
      <w:r>
        <w:t xml:space="preserve">You can use </w:t>
      </w:r>
      <w:r>
        <w:rPr>
          <w:b/>
        </w:rPr>
        <w:t xml:space="preserve">Remove </w:t>
      </w:r>
      <w:r>
        <w:t>to delete a view from a flowsheet. To remove a view from a flowsheet, complete the following steps:</w:t>
      </w:r>
    </w:p>
    <w:p w14:paraId="32A18D0B" w14:textId="77777777" w:rsidR="00063AA8" w:rsidRDefault="002628B4">
      <w:pPr>
        <w:pStyle w:val="ListParagraph"/>
        <w:numPr>
          <w:ilvl w:val="0"/>
          <w:numId w:val="37"/>
        </w:numPr>
        <w:tabs>
          <w:tab w:val="left" w:pos="480"/>
        </w:tabs>
        <w:spacing w:before="121"/>
        <w:ind w:hanging="361"/>
      </w:pPr>
      <w:r>
        <w:t xml:space="preserve">Select the </w:t>
      </w:r>
      <w:r>
        <w:rPr>
          <w:b/>
        </w:rPr>
        <w:t xml:space="preserve">Pages </w:t>
      </w:r>
      <w:r>
        <w:t xml:space="preserve">tab. Highlight the view </w:t>
      </w:r>
      <w:r>
        <w:rPr>
          <w:spacing w:val="2"/>
        </w:rPr>
        <w:t>to</w:t>
      </w:r>
      <w:r>
        <w:rPr>
          <w:spacing w:val="-2"/>
        </w:rPr>
        <w:t xml:space="preserve"> </w:t>
      </w:r>
      <w:r>
        <w:t>delete.</w:t>
      </w:r>
    </w:p>
    <w:p w14:paraId="7AACBCE1" w14:textId="77777777" w:rsidR="00063AA8" w:rsidRDefault="002628B4">
      <w:pPr>
        <w:pStyle w:val="BodyText"/>
        <w:spacing w:before="3"/>
        <w:rPr>
          <w:sz w:val="18"/>
        </w:rPr>
      </w:pPr>
      <w:r>
        <w:rPr>
          <w:noProof/>
        </w:rPr>
        <w:drawing>
          <wp:anchor distT="0" distB="0" distL="0" distR="0" simplePos="0" relativeHeight="52" behindDoc="0" locked="0" layoutInCell="1" allowOverlap="1" wp14:anchorId="79ED9AF5" wp14:editId="2B5EAD07">
            <wp:simplePos x="0" y="0"/>
            <wp:positionH relativeFrom="page">
              <wp:posOffset>2066937</wp:posOffset>
            </wp:positionH>
            <wp:positionV relativeFrom="paragraph">
              <wp:posOffset>158152</wp:posOffset>
            </wp:positionV>
            <wp:extent cx="3655551" cy="2122836"/>
            <wp:effectExtent l="0" t="0" r="0" b="0"/>
            <wp:wrapTopAndBottom/>
            <wp:docPr id="107" name="image57.jpeg" descr="Screen capture of the CP Console Flowsheet detail area (worksheet), Pages tab for removing pages (views) from a flow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7.jpeg"/>
                    <pic:cNvPicPr/>
                  </pic:nvPicPr>
                  <pic:blipFill>
                    <a:blip r:embed="rId68" cstate="print"/>
                    <a:stretch>
                      <a:fillRect/>
                    </a:stretch>
                  </pic:blipFill>
                  <pic:spPr>
                    <a:xfrm>
                      <a:off x="0" y="0"/>
                      <a:ext cx="3655551" cy="2122836"/>
                    </a:xfrm>
                    <a:prstGeom prst="rect">
                      <a:avLst/>
                    </a:prstGeom>
                  </pic:spPr>
                </pic:pic>
              </a:graphicData>
            </a:graphic>
          </wp:anchor>
        </w:drawing>
      </w:r>
    </w:p>
    <w:p w14:paraId="4FD6F46E" w14:textId="77777777" w:rsidR="00063AA8" w:rsidRDefault="002628B4">
      <w:pPr>
        <w:spacing w:before="205"/>
        <w:ind w:left="1694" w:right="1949"/>
        <w:jc w:val="center"/>
        <w:rPr>
          <w:rFonts w:ascii="Arial"/>
          <w:b/>
          <w:sz w:val="20"/>
        </w:rPr>
      </w:pPr>
      <w:r>
        <w:rPr>
          <w:rFonts w:ascii="Arial"/>
          <w:b/>
          <w:sz w:val="20"/>
        </w:rPr>
        <w:t>Figure 5-6, Highlight View to Delete</w:t>
      </w:r>
    </w:p>
    <w:p w14:paraId="046C00FF" w14:textId="77777777" w:rsidR="00063AA8" w:rsidRDefault="002628B4">
      <w:pPr>
        <w:pStyle w:val="ListParagraph"/>
        <w:numPr>
          <w:ilvl w:val="0"/>
          <w:numId w:val="37"/>
        </w:numPr>
        <w:tabs>
          <w:tab w:val="left" w:pos="480"/>
        </w:tabs>
        <w:spacing w:before="128"/>
      </w:pPr>
      <w:r>
        <w:rPr>
          <w:spacing w:val="-1"/>
          <w:position w:val="1"/>
        </w:rPr>
        <w:t>Click</w:t>
      </w:r>
      <w:r>
        <w:rPr>
          <w:spacing w:val="32"/>
          <w:position w:val="1"/>
        </w:rPr>
        <w:t xml:space="preserve"> </w:t>
      </w:r>
      <w:r>
        <w:rPr>
          <w:noProof/>
          <w:spacing w:val="-24"/>
        </w:rPr>
        <w:drawing>
          <wp:inline distT="0" distB="0" distL="0" distR="0" wp14:anchorId="6A20C17A" wp14:editId="05AB60A8">
            <wp:extent cx="838199" cy="276225"/>
            <wp:effectExtent l="0" t="0" r="0" b="0"/>
            <wp:docPr id="109" name="image51.jpeg" descr="Screen capture of the Remove button of the CP Console Flowsheet detail area (worksheet) to remove a p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1.jpeg"/>
                    <pic:cNvPicPr/>
                  </pic:nvPicPr>
                  <pic:blipFill>
                    <a:blip r:embed="rId62" cstate="print"/>
                    <a:stretch>
                      <a:fillRect/>
                    </a:stretch>
                  </pic:blipFill>
                  <pic:spPr>
                    <a:xfrm>
                      <a:off x="0" y="0"/>
                      <a:ext cx="838199" cy="276225"/>
                    </a:xfrm>
                    <a:prstGeom prst="rect">
                      <a:avLst/>
                    </a:prstGeom>
                  </pic:spPr>
                </pic:pic>
              </a:graphicData>
            </a:graphic>
          </wp:inline>
        </w:drawing>
      </w:r>
      <w:r>
        <w:rPr>
          <w:position w:val="1"/>
        </w:rPr>
        <w:t>.</w:t>
      </w:r>
    </w:p>
    <w:p w14:paraId="3E6EF2BB" w14:textId="77777777" w:rsidR="00063AA8" w:rsidRDefault="002628B4">
      <w:pPr>
        <w:pStyle w:val="ListParagraph"/>
        <w:numPr>
          <w:ilvl w:val="0"/>
          <w:numId w:val="37"/>
        </w:numPr>
        <w:tabs>
          <w:tab w:val="left" w:pos="480"/>
        </w:tabs>
        <w:spacing w:before="121"/>
      </w:pPr>
      <w:r>
        <w:t>Click</w:t>
      </w:r>
      <w:r>
        <w:rPr>
          <w:spacing w:val="-4"/>
        </w:rPr>
        <w:t xml:space="preserve"> </w:t>
      </w:r>
      <w:r>
        <w:rPr>
          <w:b/>
        </w:rPr>
        <w:t>Save</w:t>
      </w:r>
      <w:r>
        <w:t>.</w:t>
      </w:r>
    </w:p>
    <w:p w14:paraId="4162BD56" w14:textId="77777777" w:rsidR="00063AA8" w:rsidRDefault="00063AA8">
      <w:pPr>
        <w:pStyle w:val="BodyText"/>
        <w:rPr>
          <w:sz w:val="21"/>
        </w:rPr>
      </w:pPr>
    </w:p>
    <w:p w14:paraId="04065813" w14:textId="77777777" w:rsidR="00063AA8" w:rsidRDefault="002628B4">
      <w:pPr>
        <w:pStyle w:val="Heading3"/>
        <w:numPr>
          <w:ilvl w:val="2"/>
          <w:numId w:val="41"/>
        </w:numPr>
        <w:tabs>
          <w:tab w:val="left" w:pos="898"/>
        </w:tabs>
      </w:pPr>
      <w:bookmarkStart w:id="109" w:name="_bookmark53"/>
      <w:bookmarkEnd w:id="109"/>
      <w:r>
        <w:t>Changing the Display Order of Views in a</w:t>
      </w:r>
      <w:r>
        <w:rPr>
          <w:spacing w:val="-12"/>
        </w:rPr>
        <w:t xml:space="preserve"> </w:t>
      </w:r>
      <w:r>
        <w:t>Fl</w:t>
      </w:r>
      <w:bookmarkStart w:id="110" w:name="5.1.5._Changing_the_Display_Order_of_Vie"/>
      <w:bookmarkEnd w:id="110"/>
      <w:r>
        <w:t>owsheet</w:t>
      </w:r>
    </w:p>
    <w:p w14:paraId="026D7D7D" w14:textId="77777777" w:rsidR="00063AA8" w:rsidRDefault="002628B4">
      <w:pPr>
        <w:pStyle w:val="BodyText"/>
        <w:spacing w:before="184" w:line="237" w:lineRule="auto"/>
        <w:ind w:left="120" w:right="366" w:hanging="1"/>
      </w:pPr>
      <w:r>
        <w:t xml:space="preserve">Use </w:t>
      </w:r>
      <w:r>
        <w:rPr>
          <w:b/>
        </w:rPr>
        <w:t xml:space="preserve">Move Up </w:t>
      </w:r>
      <w:r>
        <w:t xml:space="preserve">and </w:t>
      </w:r>
      <w:r>
        <w:rPr>
          <w:b/>
        </w:rPr>
        <w:t xml:space="preserve">Move Down </w:t>
      </w:r>
      <w:r>
        <w:t>to change the display order of the views in a flowsheet. To change the display order of views in a flowsheet, complete the following steps:</w:t>
      </w:r>
    </w:p>
    <w:p w14:paraId="3D73DACF" w14:textId="77777777" w:rsidR="00063AA8" w:rsidRDefault="002628B4">
      <w:pPr>
        <w:pStyle w:val="ListParagraph"/>
        <w:numPr>
          <w:ilvl w:val="0"/>
          <w:numId w:val="36"/>
        </w:numPr>
        <w:tabs>
          <w:tab w:val="left" w:pos="481"/>
        </w:tabs>
        <w:spacing w:before="121"/>
        <w:ind w:hanging="361"/>
      </w:pPr>
      <w:r>
        <w:t xml:space="preserve">Highlight the view you want to </w:t>
      </w:r>
      <w:r>
        <w:rPr>
          <w:spacing w:val="-3"/>
        </w:rPr>
        <w:t xml:space="preserve">move </w:t>
      </w:r>
      <w:r>
        <w:t xml:space="preserve">in the display order </w:t>
      </w:r>
      <w:r>
        <w:rPr>
          <w:spacing w:val="-3"/>
        </w:rPr>
        <w:t xml:space="preserve">of </w:t>
      </w:r>
      <w:r>
        <w:t>a</w:t>
      </w:r>
      <w:r>
        <w:rPr>
          <w:spacing w:val="14"/>
        </w:rPr>
        <w:t xml:space="preserve"> </w:t>
      </w:r>
      <w:r>
        <w:t>flowsheet.</w:t>
      </w:r>
    </w:p>
    <w:p w14:paraId="209E0C19" w14:textId="77777777" w:rsidR="00063AA8" w:rsidRDefault="002628B4">
      <w:pPr>
        <w:pStyle w:val="BodyText"/>
        <w:spacing w:before="1"/>
        <w:rPr>
          <w:sz w:val="18"/>
        </w:rPr>
      </w:pPr>
      <w:r>
        <w:rPr>
          <w:noProof/>
        </w:rPr>
        <w:drawing>
          <wp:anchor distT="0" distB="0" distL="0" distR="0" simplePos="0" relativeHeight="53" behindDoc="0" locked="0" layoutInCell="1" allowOverlap="1" wp14:anchorId="1AA7BFC3" wp14:editId="30744E31">
            <wp:simplePos x="0" y="0"/>
            <wp:positionH relativeFrom="page">
              <wp:posOffset>2066925</wp:posOffset>
            </wp:positionH>
            <wp:positionV relativeFrom="paragraph">
              <wp:posOffset>157217</wp:posOffset>
            </wp:positionV>
            <wp:extent cx="3635128" cy="2092070"/>
            <wp:effectExtent l="0" t="0" r="0" b="0"/>
            <wp:wrapTopAndBottom/>
            <wp:docPr id="111" name="image58.jpeg" descr="Screen capture of the CP Console Flowsheet detail area (worksheet), Pages tab for changing the display order of the flowsheet pages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8.jpeg"/>
                    <pic:cNvPicPr/>
                  </pic:nvPicPr>
                  <pic:blipFill>
                    <a:blip r:embed="rId69" cstate="print"/>
                    <a:stretch>
                      <a:fillRect/>
                    </a:stretch>
                  </pic:blipFill>
                  <pic:spPr>
                    <a:xfrm>
                      <a:off x="0" y="0"/>
                      <a:ext cx="3635128" cy="2092070"/>
                    </a:xfrm>
                    <a:prstGeom prst="rect">
                      <a:avLst/>
                    </a:prstGeom>
                  </pic:spPr>
                </pic:pic>
              </a:graphicData>
            </a:graphic>
          </wp:anchor>
        </w:drawing>
      </w:r>
    </w:p>
    <w:p w14:paraId="6A42DDD7" w14:textId="77777777" w:rsidR="00063AA8" w:rsidRDefault="00063AA8">
      <w:pPr>
        <w:pStyle w:val="BodyText"/>
        <w:spacing w:before="2"/>
        <w:rPr>
          <w:sz w:val="19"/>
        </w:rPr>
      </w:pPr>
    </w:p>
    <w:p w14:paraId="22457B3E" w14:textId="77777777" w:rsidR="00063AA8" w:rsidRDefault="002628B4">
      <w:pPr>
        <w:ind w:left="1694" w:right="1945"/>
        <w:jc w:val="center"/>
        <w:rPr>
          <w:rFonts w:ascii="Arial"/>
          <w:sz w:val="20"/>
        </w:rPr>
      </w:pPr>
      <w:r>
        <w:rPr>
          <w:rFonts w:ascii="Arial"/>
          <w:b/>
          <w:sz w:val="20"/>
        </w:rPr>
        <w:t xml:space="preserve">Figure 5-7, Highlight View to </w:t>
      </w:r>
      <w:r>
        <w:rPr>
          <w:rFonts w:ascii="Arial"/>
          <w:sz w:val="20"/>
        </w:rPr>
        <w:t>Move</w:t>
      </w:r>
    </w:p>
    <w:p w14:paraId="5E95AFD8" w14:textId="77777777" w:rsidR="00063AA8" w:rsidRDefault="00063AA8">
      <w:pPr>
        <w:jc w:val="center"/>
        <w:rPr>
          <w:rFonts w:ascii="Arial"/>
          <w:sz w:val="20"/>
        </w:rPr>
        <w:sectPr w:rsidR="00063AA8">
          <w:pgSz w:w="12240" w:h="15840"/>
          <w:pgMar w:top="1500" w:right="1060" w:bottom="1180" w:left="1320" w:header="0" w:footer="983" w:gutter="0"/>
          <w:cols w:space="720"/>
        </w:sectPr>
      </w:pPr>
    </w:p>
    <w:p w14:paraId="2F87E5C2" w14:textId="77777777" w:rsidR="00063AA8" w:rsidRDefault="00063AA8">
      <w:pPr>
        <w:pStyle w:val="BodyText"/>
        <w:spacing w:before="3"/>
        <w:rPr>
          <w:rFonts w:ascii="Arial"/>
          <w:sz w:val="11"/>
        </w:rPr>
      </w:pPr>
    </w:p>
    <w:p w14:paraId="0B8619B9" w14:textId="77777777" w:rsidR="00063AA8" w:rsidRDefault="002628B4">
      <w:pPr>
        <w:pStyle w:val="ListParagraph"/>
        <w:numPr>
          <w:ilvl w:val="0"/>
          <w:numId w:val="36"/>
        </w:numPr>
        <w:tabs>
          <w:tab w:val="left" w:pos="480"/>
          <w:tab w:val="left" w:pos="2390"/>
          <w:tab w:val="left" w:pos="8121"/>
        </w:tabs>
        <w:spacing w:before="92"/>
        <w:ind w:right="711" w:hanging="361"/>
      </w:pPr>
      <w:r>
        <w:rPr>
          <w:noProof/>
        </w:rPr>
        <w:drawing>
          <wp:anchor distT="0" distB="0" distL="0" distR="0" simplePos="0" relativeHeight="247672832" behindDoc="1" locked="0" layoutInCell="1" allowOverlap="1" wp14:anchorId="78E88A09" wp14:editId="0C046C1D">
            <wp:simplePos x="0" y="0"/>
            <wp:positionH relativeFrom="page">
              <wp:posOffset>1499635</wp:posOffset>
            </wp:positionH>
            <wp:positionV relativeFrom="paragraph">
              <wp:posOffset>-82428</wp:posOffset>
            </wp:positionV>
            <wp:extent cx="819149" cy="276225"/>
            <wp:effectExtent l="0" t="0" r="0" b="0"/>
            <wp:wrapNone/>
            <wp:docPr id="113" name="image45.jpeg" descr="Screen capture of the Move Up button of the CP Console Flowsheet detail area (worksheet) to move a page (view) up in the display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5.jpeg"/>
                    <pic:cNvPicPr/>
                  </pic:nvPicPr>
                  <pic:blipFill>
                    <a:blip r:embed="rId56" cstate="print"/>
                    <a:stretch>
                      <a:fillRect/>
                    </a:stretch>
                  </pic:blipFill>
                  <pic:spPr>
                    <a:xfrm>
                      <a:off x="0" y="0"/>
                      <a:ext cx="819149" cy="276225"/>
                    </a:xfrm>
                    <a:prstGeom prst="rect">
                      <a:avLst/>
                    </a:prstGeom>
                  </pic:spPr>
                </pic:pic>
              </a:graphicData>
            </a:graphic>
          </wp:anchor>
        </w:drawing>
      </w:r>
      <w:r>
        <w:rPr>
          <w:noProof/>
        </w:rPr>
        <w:drawing>
          <wp:anchor distT="0" distB="0" distL="0" distR="0" simplePos="0" relativeHeight="247673856" behindDoc="1" locked="0" layoutInCell="1" allowOverlap="1" wp14:anchorId="20B45D4B" wp14:editId="426BC809">
            <wp:simplePos x="0" y="0"/>
            <wp:positionH relativeFrom="page">
              <wp:posOffset>5123376</wp:posOffset>
            </wp:positionH>
            <wp:positionV relativeFrom="paragraph">
              <wp:posOffset>-82428</wp:posOffset>
            </wp:positionV>
            <wp:extent cx="838200" cy="276225"/>
            <wp:effectExtent l="0" t="0" r="0" b="0"/>
            <wp:wrapNone/>
            <wp:docPr id="115" name="image46.jpeg" descr="Screen capture of the Move Down button of the CP Console Flowsheet detail area (worksheet) to move a page (view) down in the display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6.jpeg"/>
                    <pic:cNvPicPr/>
                  </pic:nvPicPr>
                  <pic:blipFill>
                    <a:blip r:embed="rId57" cstate="print"/>
                    <a:stretch>
                      <a:fillRect/>
                    </a:stretch>
                  </pic:blipFill>
                  <pic:spPr>
                    <a:xfrm>
                      <a:off x="0" y="0"/>
                      <a:ext cx="838200" cy="276225"/>
                    </a:xfrm>
                    <a:prstGeom prst="rect">
                      <a:avLst/>
                    </a:prstGeom>
                  </pic:spPr>
                </pic:pic>
              </a:graphicData>
            </a:graphic>
          </wp:anchor>
        </w:drawing>
      </w:r>
      <w:r>
        <w:t>Click</w:t>
      </w:r>
      <w:r>
        <w:tab/>
        <w:t>to move the view up in the display order</w:t>
      </w:r>
      <w:r>
        <w:rPr>
          <w:spacing w:val="-16"/>
        </w:rPr>
        <w:t xml:space="preserve"> </w:t>
      </w:r>
      <w:r>
        <w:rPr>
          <w:spacing w:val="-3"/>
        </w:rPr>
        <w:t>or</w:t>
      </w:r>
      <w:r>
        <w:rPr>
          <w:spacing w:val="5"/>
        </w:rPr>
        <w:t xml:space="preserve"> </w:t>
      </w:r>
      <w:r>
        <w:t>click</w:t>
      </w:r>
      <w:r>
        <w:tab/>
        <w:t xml:space="preserve">to </w:t>
      </w:r>
      <w:r>
        <w:rPr>
          <w:spacing w:val="-4"/>
        </w:rPr>
        <w:t xml:space="preserve">move </w:t>
      </w:r>
      <w:r>
        <w:rPr>
          <w:spacing w:val="-8"/>
        </w:rPr>
        <w:t xml:space="preserve">the </w:t>
      </w:r>
      <w:r>
        <w:t>view down in the display</w:t>
      </w:r>
      <w:r>
        <w:rPr>
          <w:spacing w:val="-13"/>
        </w:rPr>
        <w:t xml:space="preserve"> </w:t>
      </w:r>
      <w:r>
        <w:t>order.</w:t>
      </w:r>
    </w:p>
    <w:p w14:paraId="3295844E" w14:textId="77777777" w:rsidR="00063AA8" w:rsidRDefault="002628B4">
      <w:pPr>
        <w:pStyle w:val="ListParagraph"/>
        <w:numPr>
          <w:ilvl w:val="0"/>
          <w:numId w:val="36"/>
        </w:numPr>
        <w:tabs>
          <w:tab w:val="left" w:pos="481"/>
        </w:tabs>
        <w:spacing w:before="118"/>
        <w:ind w:hanging="361"/>
      </w:pPr>
      <w:r>
        <w:t>Click</w:t>
      </w:r>
      <w:r>
        <w:rPr>
          <w:spacing w:val="-4"/>
        </w:rPr>
        <w:t xml:space="preserve"> </w:t>
      </w:r>
      <w:r>
        <w:rPr>
          <w:b/>
        </w:rPr>
        <w:t>Save</w:t>
      </w:r>
      <w:r>
        <w:t>.</w:t>
      </w:r>
    </w:p>
    <w:p w14:paraId="2D0183B9" w14:textId="77777777" w:rsidR="00063AA8" w:rsidRDefault="00063AA8">
      <w:pPr>
        <w:pStyle w:val="BodyText"/>
        <w:spacing w:before="1"/>
        <w:rPr>
          <w:sz w:val="31"/>
        </w:rPr>
      </w:pPr>
    </w:p>
    <w:p w14:paraId="2E270C73" w14:textId="77777777" w:rsidR="00063AA8" w:rsidRDefault="002628B4">
      <w:pPr>
        <w:pStyle w:val="Heading2"/>
        <w:numPr>
          <w:ilvl w:val="1"/>
          <w:numId w:val="41"/>
        </w:numPr>
        <w:tabs>
          <w:tab w:val="left" w:pos="745"/>
        </w:tabs>
      </w:pPr>
      <w:bookmarkStart w:id="111" w:name="_bookmark54"/>
      <w:bookmarkEnd w:id="111"/>
      <w:r>
        <w:t>Cr</w:t>
      </w:r>
      <w:bookmarkStart w:id="112" w:name="5.2._Creating_a_Flowsheet_Total"/>
      <w:bookmarkEnd w:id="112"/>
      <w:r>
        <w:t>eating a Flowsheet</w:t>
      </w:r>
      <w:r>
        <w:rPr>
          <w:spacing w:val="-2"/>
        </w:rPr>
        <w:t xml:space="preserve"> </w:t>
      </w:r>
      <w:r>
        <w:rPr>
          <w:spacing w:val="-7"/>
        </w:rPr>
        <w:t>Total</w:t>
      </w:r>
    </w:p>
    <w:p w14:paraId="2B15731E" w14:textId="77777777" w:rsidR="00063AA8" w:rsidRDefault="002628B4">
      <w:pPr>
        <w:pStyle w:val="BodyText"/>
        <w:spacing w:before="188"/>
        <w:ind w:left="120"/>
      </w:pPr>
      <w:r>
        <w:t>The flowsheet total allows you to display the sum of numeric observations within that flowsheet view.</w:t>
      </w:r>
    </w:p>
    <w:p w14:paraId="70EE097B" w14:textId="77777777" w:rsidR="00063AA8" w:rsidRDefault="002628B4">
      <w:pPr>
        <w:pStyle w:val="BodyText"/>
        <w:spacing w:before="117"/>
        <w:ind w:left="1488" w:right="1149" w:hanging="649"/>
      </w:pPr>
      <w:r>
        <w:rPr>
          <w:b/>
        </w:rPr>
        <w:t xml:space="preserve">Note: </w:t>
      </w:r>
      <w:r>
        <w:t>Totals are based on active date ranges from the displayed flowsheet. The calculation of the totals can include observations that may not be on the displayed flowsheet.</w:t>
      </w:r>
    </w:p>
    <w:p w14:paraId="76EEADBD" w14:textId="77777777" w:rsidR="00063AA8" w:rsidRDefault="002628B4">
      <w:pPr>
        <w:pStyle w:val="BodyText"/>
        <w:spacing w:before="181"/>
        <w:ind w:left="120"/>
      </w:pPr>
      <w:r>
        <w:t>The following screen illustrates the active date ranges from the displayed flowsheet:</w:t>
      </w:r>
    </w:p>
    <w:p w14:paraId="3D8C27D1" w14:textId="77777777" w:rsidR="00063AA8" w:rsidRDefault="002628B4">
      <w:pPr>
        <w:pStyle w:val="BodyText"/>
        <w:spacing w:before="9"/>
        <w:rPr>
          <w:sz w:val="12"/>
        </w:rPr>
      </w:pPr>
      <w:r>
        <w:rPr>
          <w:noProof/>
        </w:rPr>
        <w:drawing>
          <wp:anchor distT="0" distB="0" distL="0" distR="0" simplePos="0" relativeHeight="54" behindDoc="0" locked="0" layoutInCell="1" allowOverlap="1" wp14:anchorId="3BE5C72E" wp14:editId="7916F53E">
            <wp:simplePos x="0" y="0"/>
            <wp:positionH relativeFrom="page">
              <wp:posOffset>933450</wp:posOffset>
            </wp:positionH>
            <wp:positionV relativeFrom="paragraph">
              <wp:posOffset>118522</wp:posOffset>
            </wp:positionV>
            <wp:extent cx="5905125" cy="4426458"/>
            <wp:effectExtent l="0" t="0" r="0" b="0"/>
            <wp:wrapTopAndBottom/>
            <wp:docPr id="117" name="image59.png" descr="Flowsheet dat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70" cstate="print"/>
                    <a:stretch>
                      <a:fillRect/>
                    </a:stretch>
                  </pic:blipFill>
                  <pic:spPr>
                    <a:xfrm>
                      <a:off x="0" y="0"/>
                      <a:ext cx="5905125" cy="4426458"/>
                    </a:xfrm>
                    <a:prstGeom prst="rect">
                      <a:avLst/>
                    </a:prstGeom>
                  </pic:spPr>
                </pic:pic>
              </a:graphicData>
            </a:graphic>
          </wp:anchor>
        </w:drawing>
      </w:r>
    </w:p>
    <w:p w14:paraId="44E05604" w14:textId="77777777" w:rsidR="00063AA8" w:rsidRDefault="002628B4">
      <w:pPr>
        <w:spacing w:before="115"/>
        <w:ind w:left="1692" w:right="1949"/>
        <w:jc w:val="center"/>
        <w:rPr>
          <w:rFonts w:ascii="Arial"/>
          <w:b/>
          <w:sz w:val="20"/>
        </w:rPr>
      </w:pPr>
      <w:r>
        <w:rPr>
          <w:rFonts w:ascii="Arial"/>
          <w:b/>
          <w:sz w:val="20"/>
        </w:rPr>
        <w:t>Figure 5-8, Active Date Ranges</w:t>
      </w:r>
    </w:p>
    <w:p w14:paraId="6D50B02A" w14:textId="77777777" w:rsidR="00063AA8" w:rsidRDefault="00063AA8">
      <w:pPr>
        <w:pStyle w:val="BodyText"/>
        <w:rPr>
          <w:rFonts w:ascii="Arial"/>
          <w:b/>
        </w:rPr>
      </w:pPr>
    </w:p>
    <w:p w14:paraId="4B833DDC" w14:textId="77777777" w:rsidR="00063AA8" w:rsidRDefault="00063AA8">
      <w:pPr>
        <w:pStyle w:val="BodyText"/>
        <w:spacing w:before="5"/>
        <w:rPr>
          <w:rFonts w:ascii="Arial"/>
          <w:b/>
          <w:sz w:val="24"/>
        </w:rPr>
      </w:pPr>
    </w:p>
    <w:p w14:paraId="04E8EB7B" w14:textId="77777777" w:rsidR="00063AA8" w:rsidRDefault="002628B4">
      <w:pPr>
        <w:pStyle w:val="BodyText"/>
        <w:spacing w:before="1"/>
        <w:ind w:left="120"/>
      </w:pPr>
      <w:r>
        <w:t>Additional configuration approaches are addressed in supplemental documentation.</w:t>
      </w:r>
    </w:p>
    <w:p w14:paraId="769E76E4" w14:textId="77777777" w:rsidR="00063AA8" w:rsidRDefault="00063AA8">
      <w:pPr>
        <w:sectPr w:rsidR="00063AA8">
          <w:pgSz w:w="12240" w:h="15840"/>
          <w:pgMar w:top="1440" w:right="1060" w:bottom="1180" w:left="1320" w:header="0" w:footer="983" w:gutter="0"/>
          <w:cols w:space="720"/>
        </w:sectPr>
      </w:pPr>
    </w:p>
    <w:p w14:paraId="38440549" w14:textId="77777777" w:rsidR="00063AA8" w:rsidRDefault="002628B4">
      <w:pPr>
        <w:pStyle w:val="BodyText"/>
        <w:spacing w:before="71"/>
        <w:ind w:left="120" w:right="446"/>
      </w:pPr>
      <w:r>
        <w:t>Creating flowsheet totals involves adding and removing terms, as well as changing the display order of the terms.</w:t>
      </w:r>
    </w:p>
    <w:p w14:paraId="248B901F" w14:textId="77777777" w:rsidR="00063AA8" w:rsidRDefault="002628B4">
      <w:pPr>
        <w:pStyle w:val="BodyText"/>
        <w:spacing w:before="3"/>
        <w:rPr>
          <w:sz w:val="18"/>
        </w:rPr>
      </w:pPr>
      <w:r>
        <w:rPr>
          <w:noProof/>
        </w:rPr>
        <w:drawing>
          <wp:anchor distT="0" distB="0" distL="0" distR="0" simplePos="0" relativeHeight="57" behindDoc="0" locked="0" layoutInCell="1" allowOverlap="1" wp14:anchorId="00CB3AF2" wp14:editId="0FA10D4A">
            <wp:simplePos x="0" y="0"/>
            <wp:positionH relativeFrom="page">
              <wp:posOffset>2066925</wp:posOffset>
            </wp:positionH>
            <wp:positionV relativeFrom="paragraph">
              <wp:posOffset>158167</wp:posOffset>
            </wp:positionV>
            <wp:extent cx="3676613" cy="2680811"/>
            <wp:effectExtent l="0" t="0" r="0" b="0"/>
            <wp:wrapTopAndBottom/>
            <wp:docPr id="119" name="image60.jpeg" descr="Screen capture of the CP Console General detail area (worksheet) for creating flowshee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71" cstate="print"/>
                    <a:stretch>
                      <a:fillRect/>
                    </a:stretch>
                  </pic:blipFill>
                  <pic:spPr>
                    <a:xfrm>
                      <a:off x="0" y="0"/>
                      <a:ext cx="3676613" cy="2680811"/>
                    </a:xfrm>
                    <a:prstGeom prst="rect">
                      <a:avLst/>
                    </a:prstGeom>
                  </pic:spPr>
                </pic:pic>
              </a:graphicData>
            </a:graphic>
          </wp:anchor>
        </w:drawing>
      </w:r>
    </w:p>
    <w:p w14:paraId="1924BD7F" w14:textId="77777777" w:rsidR="00063AA8" w:rsidRDefault="002628B4">
      <w:pPr>
        <w:spacing w:before="177"/>
        <w:ind w:left="1689" w:right="1949"/>
        <w:jc w:val="center"/>
        <w:rPr>
          <w:rFonts w:ascii="Arial"/>
          <w:b/>
          <w:sz w:val="20"/>
        </w:rPr>
      </w:pPr>
      <w:r>
        <w:rPr>
          <w:rFonts w:ascii="Arial"/>
          <w:b/>
          <w:sz w:val="20"/>
        </w:rPr>
        <w:t>Figure 5-9, Create a Flowsheet Total</w:t>
      </w:r>
    </w:p>
    <w:p w14:paraId="31866883" w14:textId="77777777" w:rsidR="00063AA8" w:rsidRDefault="002628B4">
      <w:pPr>
        <w:pStyle w:val="BodyText"/>
        <w:spacing w:before="6"/>
        <w:rPr>
          <w:rFonts w:ascii="Arial"/>
          <w:b/>
          <w:sz w:val="18"/>
        </w:rPr>
      </w:pPr>
      <w:r>
        <w:rPr>
          <w:noProof/>
        </w:rPr>
        <w:drawing>
          <wp:anchor distT="0" distB="0" distL="0" distR="0" simplePos="0" relativeHeight="58" behindDoc="0" locked="0" layoutInCell="1" allowOverlap="1" wp14:anchorId="30878C47" wp14:editId="5B1D4E34">
            <wp:simplePos x="0" y="0"/>
            <wp:positionH relativeFrom="page">
              <wp:posOffset>981075</wp:posOffset>
            </wp:positionH>
            <wp:positionV relativeFrom="paragraph">
              <wp:posOffset>160125</wp:posOffset>
            </wp:positionV>
            <wp:extent cx="5819775" cy="2085975"/>
            <wp:effectExtent l="0" t="0" r="0" b="0"/>
            <wp:wrapTopAndBottom/>
            <wp:docPr id="121" name="image61.png" descr="Flowshee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72" cstate="print"/>
                    <a:stretch>
                      <a:fillRect/>
                    </a:stretch>
                  </pic:blipFill>
                  <pic:spPr>
                    <a:xfrm>
                      <a:off x="0" y="0"/>
                      <a:ext cx="5819775" cy="2085975"/>
                    </a:xfrm>
                    <a:prstGeom prst="rect">
                      <a:avLst/>
                    </a:prstGeom>
                  </pic:spPr>
                </pic:pic>
              </a:graphicData>
            </a:graphic>
          </wp:anchor>
        </w:drawing>
      </w:r>
    </w:p>
    <w:p w14:paraId="0C6425FC" w14:textId="77777777" w:rsidR="00063AA8" w:rsidRDefault="00063AA8">
      <w:pPr>
        <w:pStyle w:val="BodyText"/>
        <w:spacing w:before="4"/>
        <w:rPr>
          <w:rFonts w:ascii="Arial"/>
          <w:b/>
          <w:sz w:val="9"/>
        </w:rPr>
      </w:pPr>
    </w:p>
    <w:p w14:paraId="7911F774" w14:textId="77777777" w:rsidR="00063AA8" w:rsidRDefault="002628B4">
      <w:pPr>
        <w:spacing w:before="95"/>
        <w:ind w:left="1692" w:right="1949"/>
        <w:jc w:val="center"/>
        <w:rPr>
          <w:rFonts w:ascii="Arial"/>
          <w:sz w:val="20"/>
        </w:rPr>
      </w:pPr>
      <w:r>
        <w:rPr>
          <w:rFonts w:ascii="Arial"/>
          <w:b/>
          <w:sz w:val="20"/>
        </w:rPr>
        <w:t xml:space="preserve">Figure 5-10, </w:t>
      </w:r>
      <w:r>
        <w:rPr>
          <w:rFonts w:ascii="Arial"/>
          <w:sz w:val="20"/>
        </w:rPr>
        <w:t>Totals Display from CP Flowsheets</w:t>
      </w:r>
    </w:p>
    <w:p w14:paraId="414F2536" w14:textId="77777777" w:rsidR="00063AA8" w:rsidRDefault="002628B4">
      <w:pPr>
        <w:pStyle w:val="BodyText"/>
        <w:spacing w:before="184"/>
        <w:ind w:left="120"/>
      </w:pPr>
      <w:r>
        <w:t>To create a flowsheet total:</w:t>
      </w:r>
    </w:p>
    <w:p w14:paraId="14535D10" w14:textId="77777777" w:rsidR="00063AA8" w:rsidRDefault="002628B4">
      <w:pPr>
        <w:pStyle w:val="ListParagraph"/>
        <w:numPr>
          <w:ilvl w:val="0"/>
          <w:numId w:val="35"/>
        </w:numPr>
        <w:tabs>
          <w:tab w:val="left" w:pos="480"/>
        </w:tabs>
        <w:spacing w:before="117"/>
        <w:ind w:right="659"/>
      </w:pPr>
      <w:r>
        <w:t xml:space="preserve">From the File menu, highlight </w:t>
      </w:r>
      <w:r>
        <w:rPr>
          <w:b/>
        </w:rPr>
        <w:t xml:space="preserve">New </w:t>
      </w:r>
      <w:r>
        <w:t xml:space="preserve">and select </w:t>
      </w:r>
      <w:r>
        <w:rPr>
          <w:b/>
        </w:rPr>
        <w:t>New Flowsheet Total</w:t>
      </w:r>
      <w:r>
        <w:t>. The Create a New</w:t>
      </w:r>
      <w:r>
        <w:rPr>
          <w:spacing w:val="-39"/>
        </w:rPr>
        <w:t xml:space="preserve"> </w:t>
      </w:r>
      <w:r>
        <w:t>Flowsheet Total pop-up</w:t>
      </w:r>
      <w:r>
        <w:rPr>
          <w:spacing w:val="-1"/>
        </w:rPr>
        <w:t xml:space="preserve"> </w:t>
      </w:r>
      <w:r>
        <w:t>appears.</w:t>
      </w:r>
    </w:p>
    <w:p w14:paraId="5D25FD7C" w14:textId="77777777" w:rsidR="00063AA8" w:rsidRDefault="00063AA8">
      <w:pPr>
        <w:sectPr w:rsidR="00063AA8">
          <w:pgSz w:w="12240" w:h="15840"/>
          <w:pgMar w:top="1480" w:right="1060" w:bottom="1180" w:left="1320" w:header="0" w:footer="983" w:gutter="0"/>
          <w:cols w:space="720"/>
        </w:sectPr>
      </w:pPr>
    </w:p>
    <w:p w14:paraId="157A739D" w14:textId="77777777" w:rsidR="00063AA8" w:rsidRDefault="002628B4">
      <w:pPr>
        <w:pStyle w:val="BodyText"/>
        <w:ind w:left="3105"/>
        <w:rPr>
          <w:sz w:val="20"/>
        </w:rPr>
      </w:pPr>
      <w:r>
        <w:rPr>
          <w:noProof/>
          <w:sz w:val="20"/>
        </w:rPr>
        <w:drawing>
          <wp:inline distT="0" distB="0" distL="0" distR="0" wp14:anchorId="0E4E1140" wp14:editId="63F872B4">
            <wp:extent cx="2162175" cy="1276350"/>
            <wp:effectExtent l="0" t="0" r="0" b="0"/>
            <wp:docPr id="123" name="image62.jpeg" descr="Screen capture of the CP Console Flowsheet View, Create New Flowsheet Total pop-up for creating a new flowsheet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jpeg"/>
                    <pic:cNvPicPr/>
                  </pic:nvPicPr>
                  <pic:blipFill>
                    <a:blip r:embed="rId73" cstate="print"/>
                    <a:stretch>
                      <a:fillRect/>
                    </a:stretch>
                  </pic:blipFill>
                  <pic:spPr>
                    <a:xfrm>
                      <a:off x="0" y="0"/>
                      <a:ext cx="2162175" cy="1276350"/>
                    </a:xfrm>
                    <a:prstGeom prst="rect">
                      <a:avLst/>
                    </a:prstGeom>
                  </pic:spPr>
                </pic:pic>
              </a:graphicData>
            </a:graphic>
          </wp:inline>
        </w:drawing>
      </w:r>
    </w:p>
    <w:p w14:paraId="15B2014A" w14:textId="77777777" w:rsidR="00063AA8" w:rsidRDefault="00063AA8">
      <w:pPr>
        <w:pStyle w:val="BodyText"/>
        <w:spacing w:before="9"/>
        <w:rPr>
          <w:sz w:val="11"/>
        </w:rPr>
      </w:pPr>
    </w:p>
    <w:p w14:paraId="68E830A6" w14:textId="77777777" w:rsidR="00063AA8" w:rsidRDefault="002628B4">
      <w:pPr>
        <w:spacing w:before="95"/>
        <w:ind w:left="1691" w:right="1949"/>
        <w:jc w:val="center"/>
        <w:rPr>
          <w:rFonts w:ascii="Arial"/>
          <w:b/>
          <w:sz w:val="20"/>
        </w:rPr>
      </w:pPr>
      <w:r>
        <w:rPr>
          <w:rFonts w:ascii="Arial"/>
          <w:b/>
          <w:sz w:val="20"/>
        </w:rPr>
        <w:t>Figure 5-11, Create a New Flowsheet Total</w:t>
      </w:r>
    </w:p>
    <w:p w14:paraId="2E9F360F" w14:textId="77777777" w:rsidR="00063AA8" w:rsidRDefault="002628B4">
      <w:pPr>
        <w:pStyle w:val="ListParagraph"/>
        <w:numPr>
          <w:ilvl w:val="0"/>
          <w:numId w:val="35"/>
        </w:numPr>
        <w:tabs>
          <w:tab w:val="left" w:pos="480"/>
        </w:tabs>
        <w:spacing w:before="124" w:line="237" w:lineRule="auto"/>
        <w:ind w:right="686"/>
      </w:pPr>
      <w:r>
        <w:t xml:space="preserve">In the </w:t>
      </w:r>
      <w:r>
        <w:rPr>
          <w:b/>
        </w:rPr>
        <w:t xml:space="preserve">Name </w:t>
      </w:r>
      <w:r>
        <w:t xml:space="preserve">box, type a name for the new total. The name appears in the tree view and as the Item Name at the top </w:t>
      </w:r>
      <w:r>
        <w:rPr>
          <w:spacing w:val="-3"/>
        </w:rPr>
        <w:t xml:space="preserve">of </w:t>
      </w:r>
      <w:r>
        <w:t>the CP Console main</w:t>
      </w:r>
      <w:r>
        <w:rPr>
          <w:spacing w:val="3"/>
        </w:rPr>
        <w:t xml:space="preserve"> </w:t>
      </w:r>
      <w:r>
        <w:t>window.</w:t>
      </w:r>
    </w:p>
    <w:p w14:paraId="2CE9AA8D" w14:textId="77777777" w:rsidR="00063AA8" w:rsidRDefault="002628B4">
      <w:pPr>
        <w:pStyle w:val="ListParagraph"/>
        <w:numPr>
          <w:ilvl w:val="0"/>
          <w:numId w:val="35"/>
        </w:numPr>
        <w:tabs>
          <w:tab w:val="left" w:pos="480"/>
        </w:tabs>
        <w:spacing w:before="121"/>
        <w:ind w:hanging="361"/>
      </w:pPr>
      <w:r>
        <w:t xml:space="preserve">Click </w:t>
      </w:r>
      <w:r>
        <w:rPr>
          <w:b/>
        </w:rPr>
        <w:t>OK</w:t>
      </w:r>
      <w:r>
        <w:t xml:space="preserve">. The new </w:t>
      </w:r>
      <w:r>
        <w:rPr>
          <w:b/>
        </w:rPr>
        <w:t xml:space="preserve">Flowsheet Total </w:t>
      </w:r>
      <w:r>
        <w:t>worksheet</w:t>
      </w:r>
      <w:r>
        <w:rPr>
          <w:spacing w:val="-2"/>
        </w:rPr>
        <w:t xml:space="preserve"> </w:t>
      </w:r>
      <w:r>
        <w:t>appears.</w:t>
      </w:r>
    </w:p>
    <w:p w14:paraId="1B40B98B" w14:textId="77777777" w:rsidR="00063AA8" w:rsidRDefault="00063AA8">
      <w:pPr>
        <w:pStyle w:val="BodyText"/>
        <w:rPr>
          <w:sz w:val="21"/>
        </w:rPr>
      </w:pPr>
    </w:p>
    <w:p w14:paraId="1D1AC691" w14:textId="77777777" w:rsidR="00063AA8" w:rsidRDefault="002628B4">
      <w:pPr>
        <w:pStyle w:val="Heading3"/>
        <w:numPr>
          <w:ilvl w:val="2"/>
          <w:numId w:val="41"/>
        </w:numPr>
        <w:tabs>
          <w:tab w:val="left" w:pos="898"/>
        </w:tabs>
        <w:spacing w:before="1"/>
      </w:pPr>
      <w:bookmarkStart w:id="113" w:name="_bookmark55"/>
      <w:bookmarkEnd w:id="113"/>
      <w:r>
        <w:t>Editing the Flowshe</w:t>
      </w:r>
      <w:bookmarkStart w:id="114" w:name="5.2.1._Editing_the_Flowsheet_Total"/>
      <w:bookmarkEnd w:id="114"/>
      <w:r>
        <w:t>et</w:t>
      </w:r>
      <w:r>
        <w:rPr>
          <w:spacing w:val="-1"/>
        </w:rPr>
        <w:t xml:space="preserve"> </w:t>
      </w:r>
      <w:r>
        <w:t>Total</w:t>
      </w:r>
    </w:p>
    <w:p w14:paraId="27405D94" w14:textId="77777777" w:rsidR="00063AA8" w:rsidRDefault="002628B4">
      <w:pPr>
        <w:pStyle w:val="ListParagraph"/>
        <w:numPr>
          <w:ilvl w:val="0"/>
          <w:numId w:val="34"/>
        </w:numPr>
        <w:tabs>
          <w:tab w:val="left" w:pos="480"/>
        </w:tabs>
        <w:spacing w:before="119"/>
      </w:pPr>
      <w:r>
        <w:t xml:space="preserve">In the </w:t>
      </w:r>
      <w:r>
        <w:rPr>
          <w:b/>
        </w:rPr>
        <w:t xml:space="preserve">Display </w:t>
      </w:r>
      <w:r>
        <w:rPr>
          <w:b/>
          <w:spacing w:val="-3"/>
        </w:rPr>
        <w:t xml:space="preserve">Name </w:t>
      </w:r>
      <w:r>
        <w:t>box, type a name for the new</w:t>
      </w:r>
      <w:r>
        <w:rPr>
          <w:spacing w:val="7"/>
        </w:rPr>
        <w:t xml:space="preserve"> </w:t>
      </w:r>
      <w:r>
        <w:t>total.</w:t>
      </w:r>
    </w:p>
    <w:p w14:paraId="6B52B361" w14:textId="77777777" w:rsidR="00063AA8" w:rsidRDefault="002628B4">
      <w:pPr>
        <w:pStyle w:val="ListParagraph"/>
        <w:numPr>
          <w:ilvl w:val="0"/>
          <w:numId w:val="34"/>
        </w:numPr>
        <w:tabs>
          <w:tab w:val="left" w:pos="480"/>
        </w:tabs>
        <w:spacing w:before="121"/>
      </w:pPr>
      <w:r>
        <w:t xml:space="preserve">To </w:t>
      </w:r>
      <w:r>
        <w:rPr>
          <w:spacing w:val="-3"/>
        </w:rPr>
        <w:t xml:space="preserve">set </w:t>
      </w:r>
      <w:r>
        <w:t xml:space="preserve">the default unit, select a </w:t>
      </w:r>
      <w:r>
        <w:rPr>
          <w:spacing w:val="-3"/>
        </w:rPr>
        <w:t xml:space="preserve">unit </w:t>
      </w:r>
      <w:r>
        <w:t xml:space="preserve">from the </w:t>
      </w:r>
      <w:r>
        <w:rPr>
          <w:b/>
        </w:rPr>
        <w:t xml:space="preserve">Default Unit </w:t>
      </w:r>
      <w:r>
        <w:t>drop-down</w:t>
      </w:r>
      <w:r>
        <w:rPr>
          <w:spacing w:val="9"/>
        </w:rPr>
        <w:t xml:space="preserve"> </w:t>
      </w:r>
      <w:r>
        <w:t>list.</w:t>
      </w:r>
    </w:p>
    <w:p w14:paraId="5EB88E6A" w14:textId="77777777" w:rsidR="00063AA8" w:rsidRDefault="002628B4">
      <w:pPr>
        <w:pStyle w:val="ListParagraph"/>
        <w:numPr>
          <w:ilvl w:val="0"/>
          <w:numId w:val="34"/>
        </w:numPr>
        <w:tabs>
          <w:tab w:val="left" w:pos="480"/>
        </w:tabs>
        <w:spacing w:before="117"/>
        <w:ind w:right="2386"/>
      </w:pPr>
      <w:r>
        <w:t xml:space="preserve">From </w:t>
      </w:r>
      <w:r>
        <w:rPr>
          <w:spacing w:val="-3"/>
        </w:rPr>
        <w:t xml:space="preserve">the </w:t>
      </w:r>
      <w:r>
        <w:rPr>
          <w:b/>
        </w:rPr>
        <w:t xml:space="preserve">Decimals </w:t>
      </w:r>
      <w:r>
        <w:t xml:space="preserve">box, select the </w:t>
      </w:r>
      <w:r>
        <w:rPr>
          <w:spacing w:val="-3"/>
        </w:rPr>
        <w:t xml:space="preserve">number of </w:t>
      </w:r>
      <w:r>
        <w:t xml:space="preserve">decimals </w:t>
      </w:r>
      <w:r>
        <w:rPr>
          <w:spacing w:val="-3"/>
        </w:rPr>
        <w:t xml:space="preserve">for </w:t>
      </w:r>
      <w:r>
        <w:t>the default unit, 0-8. Default is</w:t>
      </w:r>
      <w:r>
        <w:rPr>
          <w:spacing w:val="5"/>
        </w:rPr>
        <w:t xml:space="preserve"> </w:t>
      </w:r>
      <w:r>
        <w:rPr>
          <w:spacing w:val="-4"/>
        </w:rPr>
        <w:t>2.</w:t>
      </w:r>
    </w:p>
    <w:p w14:paraId="693C7436" w14:textId="77777777" w:rsidR="00063AA8" w:rsidRDefault="002628B4">
      <w:pPr>
        <w:pStyle w:val="ListParagraph"/>
        <w:numPr>
          <w:ilvl w:val="0"/>
          <w:numId w:val="34"/>
        </w:numPr>
        <w:tabs>
          <w:tab w:val="left" w:pos="480"/>
        </w:tabs>
        <w:spacing w:before="123"/>
        <w:ind w:hanging="361"/>
      </w:pPr>
      <w:r>
        <w:rPr>
          <w:i/>
        </w:rPr>
        <w:t xml:space="preserve">Optional: </w:t>
      </w:r>
      <w:r>
        <w:t xml:space="preserve">In the </w:t>
      </w:r>
      <w:r>
        <w:rPr>
          <w:b/>
        </w:rPr>
        <w:t xml:space="preserve">Comment </w:t>
      </w:r>
      <w:r>
        <w:t>box, type additional information about the flowsheet</w:t>
      </w:r>
      <w:r>
        <w:rPr>
          <w:spacing w:val="-19"/>
        </w:rPr>
        <w:t xml:space="preserve"> </w:t>
      </w:r>
      <w:r>
        <w:t>total.</w:t>
      </w:r>
    </w:p>
    <w:p w14:paraId="4F43378C" w14:textId="77777777" w:rsidR="00063AA8" w:rsidRDefault="002628B4">
      <w:pPr>
        <w:pStyle w:val="ListParagraph"/>
        <w:numPr>
          <w:ilvl w:val="0"/>
          <w:numId w:val="34"/>
        </w:numPr>
        <w:tabs>
          <w:tab w:val="left" w:pos="480"/>
        </w:tabs>
        <w:spacing w:before="117"/>
        <w:ind w:hanging="361"/>
      </w:pPr>
      <w:r>
        <w:t xml:space="preserve">To make the total available in CP Flowsheets, select the </w:t>
      </w:r>
      <w:r>
        <w:rPr>
          <w:b/>
        </w:rPr>
        <w:t xml:space="preserve">Active </w:t>
      </w:r>
      <w:r>
        <w:t>check</w:t>
      </w:r>
      <w:r>
        <w:rPr>
          <w:spacing w:val="-20"/>
        </w:rPr>
        <w:t xml:space="preserve"> </w:t>
      </w:r>
      <w:r>
        <w:t>box.</w:t>
      </w:r>
    </w:p>
    <w:p w14:paraId="60B6E055" w14:textId="77777777" w:rsidR="00063AA8" w:rsidRDefault="002628B4">
      <w:pPr>
        <w:pStyle w:val="ListParagraph"/>
        <w:numPr>
          <w:ilvl w:val="0"/>
          <w:numId w:val="34"/>
        </w:numPr>
        <w:tabs>
          <w:tab w:val="left" w:pos="480"/>
        </w:tabs>
        <w:spacing w:before="121"/>
        <w:ind w:right="1478"/>
      </w:pPr>
      <w:r>
        <w:t xml:space="preserve">From </w:t>
      </w:r>
      <w:r>
        <w:rPr>
          <w:spacing w:val="-3"/>
        </w:rPr>
        <w:t xml:space="preserve">the </w:t>
      </w:r>
      <w:r>
        <w:rPr>
          <w:b/>
        </w:rPr>
        <w:t xml:space="preserve">Display Properties </w:t>
      </w:r>
      <w:r>
        <w:t xml:space="preserve">box, select one </w:t>
      </w:r>
      <w:r>
        <w:rPr>
          <w:spacing w:val="-3"/>
        </w:rPr>
        <w:t xml:space="preserve">or </w:t>
      </w:r>
      <w:r>
        <w:t>more check boxes to provide calculations automatically on the</w:t>
      </w:r>
      <w:r>
        <w:rPr>
          <w:spacing w:val="-7"/>
        </w:rPr>
        <w:t xml:space="preserve"> </w:t>
      </w:r>
      <w:r>
        <w:t>view:</w:t>
      </w:r>
    </w:p>
    <w:p w14:paraId="62C8FAFD" w14:textId="77777777" w:rsidR="00063AA8" w:rsidRDefault="002628B4">
      <w:pPr>
        <w:pStyle w:val="Heading6"/>
        <w:numPr>
          <w:ilvl w:val="1"/>
          <w:numId w:val="34"/>
        </w:numPr>
        <w:tabs>
          <w:tab w:val="left" w:pos="839"/>
          <w:tab w:val="left" w:pos="840"/>
        </w:tabs>
        <w:spacing w:before="64"/>
      </w:pPr>
      <w:r>
        <w:t>Display Total (All</w:t>
      </w:r>
      <w:r>
        <w:rPr>
          <w:spacing w:val="1"/>
        </w:rPr>
        <w:t xml:space="preserve"> </w:t>
      </w:r>
      <w:r>
        <w:t>Terms)</w:t>
      </w:r>
    </w:p>
    <w:p w14:paraId="53519B25" w14:textId="77777777" w:rsidR="00063AA8" w:rsidRDefault="002628B4">
      <w:pPr>
        <w:pStyle w:val="Heading6"/>
        <w:numPr>
          <w:ilvl w:val="1"/>
          <w:numId w:val="34"/>
        </w:numPr>
        <w:tabs>
          <w:tab w:val="left" w:pos="839"/>
          <w:tab w:val="left" w:pos="840"/>
        </w:tabs>
        <w:spacing w:before="62"/>
      </w:pPr>
      <w:r>
        <w:t>Display Count (All Terms)</w:t>
      </w:r>
    </w:p>
    <w:p w14:paraId="7CB9AF1B" w14:textId="77777777" w:rsidR="00063AA8" w:rsidRDefault="002628B4">
      <w:pPr>
        <w:pStyle w:val="Heading6"/>
        <w:numPr>
          <w:ilvl w:val="1"/>
          <w:numId w:val="34"/>
        </w:numPr>
        <w:tabs>
          <w:tab w:val="left" w:pos="839"/>
          <w:tab w:val="left" w:pos="840"/>
        </w:tabs>
        <w:spacing w:before="56"/>
      </w:pPr>
      <w:r>
        <w:t>Display Average (All</w:t>
      </w:r>
      <w:r>
        <w:rPr>
          <w:spacing w:val="3"/>
        </w:rPr>
        <w:t xml:space="preserve"> </w:t>
      </w:r>
      <w:r>
        <w:t>Terms)</w:t>
      </w:r>
    </w:p>
    <w:p w14:paraId="7A7FA8C0" w14:textId="77777777" w:rsidR="00063AA8" w:rsidRDefault="002628B4">
      <w:pPr>
        <w:pStyle w:val="Heading6"/>
        <w:numPr>
          <w:ilvl w:val="1"/>
          <w:numId w:val="34"/>
        </w:numPr>
        <w:tabs>
          <w:tab w:val="left" w:pos="839"/>
          <w:tab w:val="left" w:pos="840"/>
        </w:tabs>
        <w:spacing w:before="62"/>
      </w:pPr>
      <w:r>
        <w:t>Display</w:t>
      </w:r>
      <w:r>
        <w:rPr>
          <w:spacing w:val="-7"/>
        </w:rPr>
        <w:t xml:space="preserve"> </w:t>
      </w:r>
      <w:r>
        <w:t>Minimum</w:t>
      </w:r>
    </w:p>
    <w:p w14:paraId="0E79B707" w14:textId="77777777" w:rsidR="00063AA8" w:rsidRDefault="002628B4">
      <w:pPr>
        <w:pStyle w:val="Heading6"/>
        <w:numPr>
          <w:ilvl w:val="1"/>
          <w:numId w:val="34"/>
        </w:numPr>
        <w:tabs>
          <w:tab w:val="left" w:pos="839"/>
          <w:tab w:val="left" w:pos="840"/>
        </w:tabs>
        <w:spacing w:before="57"/>
      </w:pPr>
      <w:bookmarkStart w:id="115" w:name="_bookmark56"/>
      <w:bookmarkEnd w:id="115"/>
      <w:r>
        <w:t>Display</w:t>
      </w:r>
      <w:r>
        <w:rPr>
          <w:spacing w:val="-3"/>
        </w:rPr>
        <w:t xml:space="preserve"> </w:t>
      </w:r>
      <w:r>
        <w:t>Maximum</w:t>
      </w:r>
    </w:p>
    <w:p w14:paraId="6E6F42F5" w14:textId="77777777" w:rsidR="00063AA8" w:rsidRDefault="00063AA8">
      <w:pPr>
        <w:pStyle w:val="BodyText"/>
        <w:spacing w:before="5"/>
        <w:rPr>
          <w:b/>
          <w:sz w:val="20"/>
        </w:rPr>
      </w:pPr>
    </w:p>
    <w:p w14:paraId="3D68B2C8" w14:textId="77777777" w:rsidR="00063AA8" w:rsidRDefault="002628B4">
      <w:pPr>
        <w:pStyle w:val="Heading4"/>
        <w:numPr>
          <w:ilvl w:val="3"/>
          <w:numId w:val="41"/>
        </w:numPr>
        <w:tabs>
          <w:tab w:val="left" w:pos="1061"/>
        </w:tabs>
        <w:spacing w:before="1"/>
      </w:pPr>
      <w:r>
        <w:t>Terminology</w:t>
      </w:r>
      <w:r>
        <w:rPr>
          <w:spacing w:val="-6"/>
        </w:rPr>
        <w:t xml:space="preserve"> </w:t>
      </w:r>
      <w:r>
        <w:t>Section</w:t>
      </w:r>
    </w:p>
    <w:p w14:paraId="749F6D35" w14:textId="77777777" w:rsidR="00063AA8" w:rsidRDefault="002628B4">
      <w:pPr>
        <w:pStyle w:val="ListParagraph"/>
        <w:numPr>
          <w:ilvl w:val="0"/>
          <w:numId w:val="33"/>
        </w:numPr>
        <w:tabs>
          <w:tab w:val="left" w:pos="480"/>
        </w:tabs>
        <w:spacing w:before="128"/>
      </w:pPr>
      <w:r>
        <w:rPr>
          <w:position w:val="1"/>
        </w:rPr>
        <w:t xml:space="preserve">To move a term from the </w:t>
      </w:r>
      <w:r>
        <w:rPr>
          <w:b/>
          <w:position w:val="1"/>
        </w:rPr>
        <w:t xml:space="preserve">Available </w:t>
      </w:r>
      <w:r>
        <w:rPr>
          <w:b/>
          <w:spacing w:val="-3"/>
          <w:position w:val="1"/>
        </w:rPr>
        <w:t xml:space="preserve">Terms </w:t>
      </w:r>
      <w:r>
        <w:rPr>
          <w:position w:val="1"/>
        </w:rPr>
        <w:t xml:space="preserve">list, select the term and click  </w:t>
      </w:r>
      <w:r>
        <w:rPr>
          <w:noProof/>
          <w:spacing w:val="-24"/>
        </w:rPr>
        <w:drawing>
          <wp:inline distT="0" distB="0" distL="0" distR="0" wp14:anchorId="4D5554E8" wp14:editId="5DA7293D">
            <wp:extent cx="295275" cy="295274"/>
            <wp:effectExtent l="0" t="0" r="0" b="0"/>
            <wp:docPr id="125" name="image63.jpeg" descr="Screen capture of the right arrow for moving terms from available terms to selected terms in the CP Console Flowsheet Total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jpeg"/>
                    <pic:cNvPicPr/>
                  </pic:nvPicPr>
                  <pic:blipFill>
                    <a:blip r:embed="rId74" cstate="print"/>
                    <a:stretch>
                      <a:fillRect/>
                    </a:stretch>
                  </pic:blipFill>
                  <pic:spPr>
                    <a:xfrm>
                      <a:off x="0" y="0"/>
                      <a:ext cx="295275" cy="295274"/>
                    </a:xfrm>
                    <a:prstGeom prst="rect">
                      <a:avLst/>
                    </a:prstGeom>
                  </pic:spPr>
                </pic:pic>
              </a:graphicData>
            </a:graphic>
          </wp:inline>
        </w:drawing>
      </w:r>
      <w:r>
        <w:rPr>
          <w:spacing w:val="-24"/>
          <w:position w:val="1"/>
        </w:rPr>
        <w:t xml:space="preserve"> </w:t>
      </w:r>
      <w:r>
        <w:rPr>
          <w:spacing w:val="5"/>
          <w:position w:val="1"/>
        </w:rPr>
        <w:t xml:space="preserve"> </w:t>
      </w:r>
      <w:r>
        <w:rPr>
          <w:position w:val="1"/>
        </w:rPr>
        <w:t xml:space="preserve">to move it </w:t>
      </w:r>
      <w:bookmarkStart w:id="116" w:name="5.2.1.1._Terminology_Section"/>
      <w:bookmarkEnd w:id="116"/>
      <w:r>
        <w:rPr>
          <w:position w:val="1"/>
        </w:rPr>
        <w:t>into</w:t>
      </w:r>
      <w:r>
        <w:rPr>
          <w:spacing w:val="-34"/>
          <w:position w:val="1"/>
        </w:rPr>
        <w:t xml:space="preserve"> </w:t>
      </w:r>
      <w:r>
        <w:rPr>
          <w:position w:val="1"/>
        </w:rPr>
        <w:t>the</w:t>
      </w:r>
    </w:p>
    <w:p w14:paraId="232D8031" w14:textId="77777777" w:rsidR="00063AA8" w:rsidRDefault="002628B4">
      <w:pPr>
        <w:spacing w:before="1"/>
        <w:ind w:left="479"/>
      </w:pPr>
      <w:r>
        <w:rPr>
          <w:b/>
        </w:rPr>
        <w:t xml:space="preserve">Selected Terms </w:t>
      </w:r>
      <w:r>
        <w:t>list.</w:t>
      </w:r>
    </w:p>
    <w:p w14:paraId="239BAE0C" w14:textId="77777777" w:rsidR="00063AA8" w:rsidRDefault="002628B4">
      <w:pPr>
        <w:pStyle w:val="ListParagraph"/>
        <w:numPr>
          <w:ilvl w:val="0"/>
          <w:numId w:val="33"/>
        </w:numPr>
        <w:tabs>
          <w:tab w:val="left" w:pos="480"/>
        </w:tabs>
        <w:spacing w:before="129"/>
        <w:ind w:hanging="361"/>
      </w:pPr>
      <w:r>
        <w:rPr>
          <w:position w:val="1"/>
        </w:rPr>
        <w:t xml:space="preserve">To move a term from the </w:t>
      </w:r>
      <w:r>
        <w:rPr>
          <w:b/>
          <w:position w:val="1"/>
        </w:rPr>
        <w:t xml:space="preserve">Selected Terms </w:t>
      </w:r>
      <w:r>
        <w:rPr>
          <w:position w:val="1"/>
        </w:rPr>
        <w:t xml:space="preserve">list, select the term and click </w:t>
      </w:r>
      <w:r>
        <w:rPr>
          <w:noProof/>
          <w:spacing w:val="-26"/>
        </w:rPr>
        <w:drawing>
          <wp:inline distT="0" distB="0" distL="0" distR="0" wp14:anchorId="70E5E4A5" wp14:editId="3E8185D4">
            <wp:extent cx="295275" cy="295275"/>
            <wp:effectExtent l="0" t="0" r="0" b="0"/>
            <wp:docPr id="127" name="image64.jpeg" descr="Screen capture of the left arrow for moving terms from selected terms to available terms in the CP Console Flowsheet Total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jpeg"/>
                    <pic:cNvPicPr/>
                  </pic:nvPicPr>
                  <pic:blipFill>
                    <a:blip r:embed="rId75" cstate="print"/>
                    <a:stretch>
                      <a:fillRect/>
                    </a:stretch>
                  </pic:blipFill>
                  <pic:spPr>
                    <a:xfrm>
                      <a:off x="0" y="0"/>
                      <a:ext cx="295275" cy="295275"/>
                    </a:xfrm>
                    <a:prstGeom prst="rect">
                      <a:avLst/>
                    </a:prstGeom>
                  </pic:spPr>
                </pic:pic>
              </a:graphicData>
            </a:graphic>
          </wp:inline>
        </w:drawing>
      </w:r>
      <w:r>
        <w:rPr>
          <w:spacing w:val="-26"/>
          <w:position w:val="1"/>
        </w:rPr>
        <w:t xml:space="preserve"> </w:t>
      </w:r>
      <w:r>
        <w:rPr>
          <w:spacing w:val="11"/>
          <w:position w:val="1"/>
        </w:rPr>
        <w:t xml:space="preserve"> </w:t>
      </w:r>
      <w:r>
        <w:rPr>
          <w:position w:val="1"/>
        </w:rPr>
        <w:t>to move it into</w:t>
      </w:r>
      <w:r>
        <w:rPr>
          <w:spacing w:val="8"/>
          <w:position w:val="1"/>
        </w:rPr>
        <w:t xml:space="preserve"> </w:t>
      </w:r>
      <w:r>
        <w:rPr>
          <w:spacing w:val="2"/>
          <w:position w:val="1"/>
        </w:rPr>
        <w:t>the</w:t>
      </w:r>
    </w:p>
    <w:p w14:paraId="2670B876" w14:textId="77777777" w:rsidR="00063AA8" w:rsidRDefault="002628B4">
      <w:pPr>
        <w:spacing w:before="4"/>
        <w:ind w:left="479"/>
      </w:pPr>
      <w:r>
        <w:rPr>
          <w:b/>
        </w:rPr>
        <w:t xml:space="preserve">Available Terms </w:t>
      </w:r>
      <w:r>
        <w:t>list.</w:t>
      </w:r>
    </w:p>
    <w:p w14:paraId="4D613FE3" w14:textId="77777777" w:rsidR="00063AA8" w:rsidRDefault="002628B4">
      <w:pPr>
        <w:pStyle w:val="ListParagraph"/>
        <w:numPr>
          <w:ilvl w:val="0"/>
          <w:numId w:val="33"/>
        </w:numPr>
        <w:tabs>
          <w:tab w:val="left" w:pos="480"/>
        </w:tabs>
        <w:spacing w:before="116"/>
        <w:ind w:hanging="361"/>
      </w:pPr>
      <w:r>
        <w:t>Repeat steps 1 and 2 as many times as is</w:t>
      </w:r>
      <w:r>
        <w:rPr>
          <w:spacing w:val="6"/>
        </w:rPr>
        <w:t xml:space="preserve"> </w:t>
      </w:r>
      <w:r>
        <w:t>necessary.</w:t>
      </w:r>
    </w:p>
    <w:p w14:paraId="26DCCA13" w14:textId="77777777" w:rsidR="00063AA8" w:rsidRDefault="002628B4">
      <w:pPr>
        <w:pStyle w:val="ListParagraph"/>
        <w:numPr>
          <w:ilvl w:val="0"/>
          <w:numId w:val="33"/>
        </w:numPr>
        <w:tabs>
          <w:tab w:val="left" w:pos="480"/>
        </w:tabs>
        <w:spacing w:before="130" w:line="244" w:lineRule="auto"/>
        <w:ind w:right="876" w:hanging="361"/>
      </w:pPr>
      <w:r>
        <w:rPr>
          <w:position w:val="1"/>
        </w:rPr>
        <w:t xml:space="preserve">To arrange the list </w:t>
      </w:r>
      <w:r>
        <w:rPr>
          <w:spacing w:val="-3"/>
          <w:position w:val="1"/>
        </w:rPr>
        <w:t xml:space="preserve">of </w:t>
      </w:r>
      <w:r>
        <w:rPr>
          <w:b/>
          <w:position w:val="1"/>
        </w:rPr>
        <w:t xml:space="preserve">Selected Terms </w:t>
      </w:r>
      <w:r>
        <w:rPr>
          <w:position w:val="1"/>
        </w:rPr>
        <w:t xml:space="preserve">in a specific display order, select a term and click </w:t>
      </w:r>
      <w:r>
        <w:rPr>
          <w:noProof/>
          <w:spacing w:val="-23"/>
        </w:rPr>
        <w:drawing>
          <wp:inline distT="0" distB="0" distL="0" distR="0" wp14:anchorId="09F7E179" wp14:editId="05918F11">
            <wp:extent cx="285750" cy="295275"/>
            <wp:effectExtent l="0" t="0" r="0" b="0"/>
            <wp:docPr id="129" name="image65.jpeg" descr="Screen capture of the up arrow for moving terms up in the display order of the selected terms in the CP Console Flowsheet Total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jpeg"/>
                    <pic:cNvPicPr/>
                  </pic:nvPicPr>
                  <pic:blipFill>
                    <a:blip r:embed="rId76" cstate="print"/>
                    <a:stretch>
                      <a:fillRect/>
                    </a:stretch>
                  </pic:blipFill>
                  <pic:spPr>
                    <a:xfrm>
                      <a:off x="0" y="0"/>
                      <a:ext cx="285750" cy="295275"/>
                    </a:xfrm>
                    <a:prstGeom prst="rect">
                      <a:avLst/>
                    </a:prstGeom>
                  </pic:spPr>
                </pic:pic>
              </a:graphicData>
            </a:graphic>
          </wp:inline>
        </w:drawing>
      </w:r>
      <w:r>
        <w:rPr>
          <w:spacing w:val="-23"/>
          <w:position w:val="1"/>
        </w:rPr>
        <w:t xml:space="preserve"> </w:t>
      </w:r>
      <w:r>
        <w:rPr>
          <w:spacing w:val="-12"/>
          <w:position w:val="1"/>
        </w:rPr>
        <w:t xml:space="preserve"> </w:t>
      </w:r>
      <w:r>
        <w:rPr>
          <w:spacing w:val="-6"/>
          <w:position w:val="1"/>
        </w:rPr>
        <w:t xml:space="preserve">to </w:t>
      </w:r>
      <w:r>
        <w:rPr>
          <w:position w:val="1"/>
        </w:rPr>
        <w:t xml:space="preserve">move the term up the display order </w:t>
      </w:r>
      <w:r>
        <w:rPr>
          <w:spacing w:val="-3"/>
          <w:position w:val="1"/>
        </w:rPr>
        <w:t xml:space="preserve">or  </w:t>
      </w:r>
      <w:r>
        <w:rPr>
          <w:noProof/>
          <w:spacing w:val="-21"/>
        </w:rPr>
        <w:drawing>
          <wp:inline distT="0" distB="0" distL="0" distR="0" wp14:anchorId="3C2A23D1" wp14:editId="37ACDBF2">
            <wp:extent cx="285750" cy="285750"/>
            <wp:effectExtent l="0" t="0" r="0" b="0"/>
            <wp:docPr id="131" name="image66.jpeg" descr="Screen capture of the down arrow for moving terms down in the display order of the selected terms in the CP Console Flowsheet Total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jpeg"/>
                    <pic:cNvPicPr/>
                  </pic:nvPicPr>
                  <pic:blipFill>
                    <a:blip r:embed="rId77" cstate="print"/>
                    <a:stretch>
                      <a:fillRect/>
                    </a:stretch>
                  </pic:blipFill>
                  <pic:spPr>
                    <a:xfrm>
                      <a:off x="0" y="0"/>
                      <a:ext cx="285750" cy="285750"/>
                    </a:xfrm>
                    <a:prstGeom prst="rect">
                      <a:avLst/>
                    </a:prstGeom>
                  </pic:spPr>
                </pic:pic>
              </a:graphicData>
            </a:graphic>
          </wp:inline>
        </w:drawing>
      </w:r>
      <w:r>
        <w:rPr>
          <w:spacing w:val="-21"/>
          <w:position w:val="1"/>
        </w:rPr>
        <w:t xml:space="preserve"> </w:t>
      </w:r>
      <w:r>
        <w:rPr>
          <w:spacing w:val="-14"/>
          <w:position w:val="1"/>
        </w:rPr>
        <w:t xml:space="preserve"> </w:t>
      </w:r>
      <w:r>
        <w:rPr>
          <w:position w:val="1"/>
        </w:rPr>
        <w:t>to move the term down the display</w:t>
      </w:r>
      <w:r>
        <w:rPr>
          <w:spacing w:val="-35"/>
          <w:position w:val="1"/>
        </w:rPr>
        <w:t xml:space="preserve"> </w:t>
      </w:r>
      <w:r>
        <w:rPr>
          <w:position w:val="1"/>
        </w:rPr>
        <w:t>order.</w:t>
      </w:r>
    </w:p>
    <w:p w14:paraId="7F40EFE0" w14:textId="77777777" w:rsidR="00063AA8" w:rsidRDefault="002628B4">
      <w:pPr>
        <w:pStyle w:val="ListParagraph"/>
        <w:numPr>
          <w:ilvl w:val="0"/>
          <w:numId w:val="33"/>
        </w:numPr>
        <w:tabs>
          <w:tab w:val="left" w:pos="480"/>
        </w:tabs>
        <w:spacing w:before="112"/>
        <w:ind w:hanging="361"/>
      </w:pPr>
      <w:r>
        <w:t>Repeat step 4 until you have the list in specific display</w:t>
      </w:r>
      <w:r>
        <w:rPr>
          <w:spacing w:val="4"/>
        </w:rPr>
        <w:t xml:space="preserve"> </w:t>
      </w:r>
      <w:r>
        <w:t>order.</w:t>
      </w:r>
    </w:p>
    <w:p w14:paraId="793F4E52" w14:textId="77777777" w:rsidR="00063AA8" w:rsidRDefault="00063AA8">
      <w:pPr>
        <w:sectPr w:rsidR="00063AA8">
          <w:pgSz w:w="12240" w:h="15840"/>
          <w:pgMar w:top="1440" w:right="1060" w:bottom="1180" w:left="1320" w:header="0" w:footer="983" w:gutter="0"/>
          <w:cols w:space="720"/>
        </w:sectPr>
      </w:pPr>
    </w:p>
    <w:p w14:paraId="0CAC9A00" w14:textId="77777777" w:rsidR="00063AA8" w:rsidRDefault="002628B4">
      <w:pPr>
        <w:pStyle w:val="ListParagraph"/>
        <w:numPr>
          <w:ilvl w:val="0"/>
          <w:numId w:val="33"/>
        </w:numPr>
        <w:tabs>
          <w:tab w:val="left" w:pos="480"/>
        </w:tabs>
        <w:spacing w:before="71"/>
      </w:pPr>
      <w:r>
        <w:t>Click</w:t>
      </w:r>
      <w:r>
        <w:rPr>
          <w:spacing w:val="-4"/>
        </w:rPr>
        <w:t xml:space="preserve"> </w:t>
      </w:r>
      <w:r>
        <w:rPr>
          <w:b/>
        </w:rPr>
        <w:t>Save</w:t>
      </w:r>
      <w:r>
        <w:t>.</w:t>
      </w:r>
    </w:p>
    <w:p w14:paraId="549CAF5E" w14:textId="77777777" w:rsidR="00063AA8" w:rsidRDefault="00063AA8">
      <w:pPr>
        <w:pStyle w:val="BodyText"/>
        <w:rPr>
          <w:sz w:val="21"/>
        </w:rPr>
      </w:pPr>
    </w:p>
    <w:p w14:paraId="1A0079EC" w14:textId="77777777" w:rsidR="00063AA8" w:rsidRDefault="002628B4">
      <w:pPr>
        <w:pStyle w:val="Heading3"/>
        <w:numPr>
          <w:ilvl w:val="2"/>
          <w:numId w:val="41"/>
        </w:numPr>
        <w:tabs>
          <w:tab w:val="left" w:pos="898"/>
        </w:tabs>
      </w:pPr>
      <w:bookmarkStart w:id="117" w:name="_bookmark57"/>
      <w:bookmarkStart w:id="118" w:name="5.2.2._Totals_Tab"/>
      <w:bookmarkEnd w:id="117"/>
      <w:bookmarkEnd w:id="118"/>
      <w:r>
        <w:t>Totals</w:t>
      </w:r>
      <w:r>
        <w:rPr>
          <w:spacing w:val="1"/>
        </w:rPr>
        <w:t xml:space="preserve"> </w:t>
      </w:r>
      <w:r>
        <w:t>Tab</w:t>
      </w:r>
    </w:p>
    <w:p w14:paraId="1F52253C" w14:textId="77777777" w:rsidR="00063AA8" w:rsidRDefault="002628B4">
      <w:pPr>
        <w:pStyle w:val="BodyText"/>
        <w:spacing w:before="184" w:line="237" w:lineRule="auto"/>
        <w:ind w:left="120" w:right="378"/>
      </w:pPr>
      <w:r>
        <w:t>From the Flowsheets tree, select the Totals tab to add totals to and remove totals from a flowsheet, as well as, change the display order of totals on a flowsheet.</w:t>
      </w:r>
    </w:p>
    <w:p w14:paraId="2D6B21C0" w14:textId="77777777" w:rsidR="00063AA8" w:rsidRDefault="002628B4">
      <w:pPr>
        <w:pStyle w:val="BodyText"/>
        <w:spacing w:before="2"/>
        <w:rPr>
          <w:sz w:val="18"/>
        </w:rPr>
      </w:pPr>
      <w:r>
        <w:rPr>
          <w:noProof/>
        </w:rPr>
        <w:drawing>
          <wp:anchor distT="0" distB="0" distL="0" distR="0" simplePos="0" relativeHeight="59" behindDoc="0" locked="0" layoutInCell="1" allowOverlap="1" wp14:anchorId="7D7EB6A4" wp14:editId="0131A8B8">
            <wp:simplePos x="0" y="0"/>
            <wp:positionH relativeFrom="page">
              <wp:posOffset>2066925</wp:posOffset>
            </wp:positionH>
            <wp:positionV relativeFrom="paragraph">
              <wp:posOffset>157881</wp:posOffset>
            </wp:positionV>
            <wp:extent cx="3673003" cy="2142553"/>
            <wp:effectExtent l="0" t="0" r="0" b="0"/>
            <wp:wrapTopAndBottom/>
            <wp:docPr id="133" name="image67.jpeg" descr="Screen capture of the CP Console Flowsheet detail area (worksheet), Totals tab for adding and editing available totals and changing the display order of the available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jpeg"/>
                    <pic:cNvPicPr/>
                  </pic:nvPicPr>
                  <pic:blipFill>
                    <a:blip r:embed="rId78" cstate="print"/>
                    <a:stretch>
                      <a:fillRect/>
                    </a:stretch>
                  </pic:blipFill>
                  <pic:spPr>
                    <a:xfrm>
                      <a:off x="0" y="0"/>
                      <a:ext cx="3673003" cy="2142553"/>
                    </a:xfrm>
                    <a:prstGeom prst="rect">
                      <a:avLst/>
                    </a:prstGeom>
                  </pic:spPr>
                </pic:pic>
              </a:graphicData>
            </a:graphic>
          </wp:anchor>
        </w:drawing>
      </w:r>
    </w:p>
    <w:p w14:paraId="01FA8A03" w14:textId="77777777" w:rsidR="00063AA8" w:rsidRDefault="002628B4">
      <w:pPr>
        <w:spacing w:before="188"/>
        <w:ind w:left="1694" w:right="1948"/>
        <w:jc w:val="center"/>
        <w:rPr>
          <w:rFonts w:ascii="Arial"/>
          <w:b/>
          <w:sz w:val="20"/>
        </w:rPr>
      </w:pPr>
      <w:r>
        <w:rPr>
          <w:rFonts w:ascii="Arial"/>
          <w:b/>
          <w:sz w:val="20"/>
        </w:rPr>
        <w:t>Figure 5-12, Totals Tab</w:t>
      </w:r>
    </w:p>
    <w:p w14:paraId="038D3E9B" w14:textId="77777777" w:rsidR="00063AA8" w:rsidRDefault="00063AA8">
      <w:pPr>
        <w:pStyle w:val="BodyText"/>
        <w:rPr>
          <w:rFonts w:ascii="Arial"/>
          <w:b/>
          <w:sz w:val="21"/>
        </w:rPr>
      </w:pPr>
    </w:p>
    <w:p w14:paraId="5CA7658D" w14:textId="77777777" w:rsidR="00063AA8" w:rsidRDefault="002628B4">
      <w:pPr>
        <w:pStyle w:val="Heading4"/>
        <w:numPr>
          <w:ilvl w:val="3"/>
          <w:numId w:val="41"/>
        </w:numPr>
        <w:tabs>
          <w:tab w:val="left" w:pos="1061"/>
        </w:tabs>
      </w:pPr>
      <w:bookmarkStart w:id="119" w:name="_bookmark58"/>
      <w:bookmarkEnd w:id="119"/>
      <w:r>
        <w:t>Adding Totals to a</w:t>
      </w:r>
      <w:r>
        <w:rPr>
          <w:spacing w:val="5"/>
        </w:rPr>
        <w:t xml:space="preserve"> </w:t>
      </w:r>
      <w:r>
        <w:t>Flowsheet</w:t>
      </w:r>
    </w:p>
    <w:p w14:paraId="1CEFA742" w14:textId="77777777" w:rsidR="00063AA8" w:rsidRDefault="002628B4">
      <w:pPr>
        <w:pStyle w:val="BodyText"/>
        <w:spacing w:before="181"/>
        <w:ind w:left="120"/>
      </w:pPr>
      <w:r>
        <w:t>To add a total to a flowsheet:</w:t>
      </w:r>
    </w:p>
    <w:p w14:paraId="30F05FC0" w14:textId="77777777" w:rsidR="00063AA8" w:rsidRDefault="002628B4">
      <w:pPr>
        <w:pStyle w:val="ListParagraph"/>
        <w:numPr>
          <w:ilvl w:val="0"/>
          <w:numId w:val="32"/>
        </w:numPr>
        <w:tabs>
          <w:tab w:val="left" w:pos="480"/>
        </w:tabs>
        <w:spacing w:before="117"/>
      </w:pPr>
      <w:r>
        <w:t>On the Totals tab, highlight the total in the Available Total</w:t>
      </w:r>
      <w:bookmarkStart w:id="120" w:name="5.2.2.1._Adding_Totals_to_a_Flowsheet"/>
      <w:bookmarkEnd w:id="120"/>
      <w:r>
        <w:t xml:space="preserve">s list you </w:t>
      </w:r>
      <w:r>
        <w:rPr>
          <w:spacing w:val="-3"/>
        </w:rPr>
        <w:t xml:space="preserve">want </w:t>
      </w:r>
      <w:r>
        <w:t>to</w:t>
      </w:r>
      <w:r>
        <w:rPr>
          <w:spacing w:val="-4"/>
        </w:rPr>
        <w:t xml:space="preserve"> </w:t>
      </w:r>
      <w:r>
        <w:t>add.</w:t>
      </w:r>
    </w:p>
    <w:p w14:paraId="10961B40" w14:textId="77777777" w:rsidR="00063AA8" w:rsidRDefault="002628B4">
      <w:pPr>
        <w:pStyle w:val="ListParagraph"/>
        <w:numPr>
          <w:ilvl w:val="0"/>
          <w:numId w:val="32"/>
        </w:numPr>
        <w:tabs>
          <w:tab w:val="left" w:pos="480"/>
        </w:tabs>
        <w:spacing w:before="129"/>
        <w:ind w:hanging="361"/>
      </w:pPr>
      <w:r>
        <w:rPr>
          <w:spacing w:val="-1"/>
          <w:position w:val="1"/>
        </w:rPr>
        <w:t xml:space="preserve">Click  </w:t>
      </w:r>
      <w:r>
        <w:rPr>
          <w:noProof/>
          <w:spacing w:val="-24"/>
        </w:rPr>
        <w:drawing>
          <wp:inline distT="0" distB="0" distL="0" distR="0" wp14:anchorId="69224720" wp14:editId="630F7DE0">
            <wp:extent cx="295274" cy="295275"/>
            <wp:effectExtent l="0" t="0" r="0" b="0"/>
            <wp:docPr id="135" name="image63.jpeg" descr="Screen capture of the right arrow for moving totals from available totals to assigned totals in the CP Console Flowsheet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3.jpeg"/>
                    <pic:cNvPicPr/>
                  </pic:nvPicPr>
                  <pic:blipFill>
                    <a:blip r:embed="rId74" cstate="print"/>
                    <a:stretch>
                      <a:fillRect/>
                    </a:stretch>
                  </pic:blipFill>
                  <pic:spPr>
                    <a:xfrm>
                      <a:off x="0" y="0"/>
                      <a:ext cx="295274" cy="295275"/>
                    </a:xfrm>
                    <a:prstGeom prst="rect">
                      <a:avLst/>
                    </a:prstGeom>
                  </pic:spPr>
                </pic:pic>
              </a:graphicData>
            </a:graphic>
          </wp:inline>
        </w:drawing>
      </w:r>
      <w:r>
        <w:rPr>
          <w:position w:val="1"/>
        </w:rPr>
        <w:t xml:space="preserve">. The total </w:t>
      </w:r>
      <w:r>
        <w:rPr>
          <w:spacing w:val="-3"/>
          <w:position w:val="1"/>
        </w:rPr>
        <w:t xml:space="preserve">moves </w:t>
      </w:r>
      <w:r>
        <w:rPr>
          <w:position w:val="1"/>
        </w:rPr>
        <w:t>to the Assigned Totals</w:t>
      </w:r>
      <w:r>
        <w:rPr>
          <w:spacing w:val="-21"/>
          <w:position w:val="1"/>
        </w:rPr>
        <w:t xml:space="preserve"> </w:t>
      </w:r>
      <w:r>
        <w:rPr>
          <w:position w:val="1"/>
        </w:rPr>
        <w:t>list.</w:t>
      </w:r>
    </w:p>
    <w:p w14:paraId="69A01933" w14:textId="77777777" w:rsidR="00063AA8" w:rsidRDefault="002628B4">
      <w:pPr>
        <w:pStyle w:val="ListParagraph"/>
        <w:numPr>
          <w:ilvl w:val="0"/>
          <w:numId w:val="32"/>
        </w:numPr>
        <w:tabs>
          <w:tab w:val="left" w:pos="480"/>
        </w:tabs>
        <w:spacing w:before="124"/>
        <w:ind w:hanging="361"/>
      </w:pPr>
      <w:r>
        <w:t>Click</w:t>
      </w:r>
      <w:r>
        <w:rPr>
          <w:spacing w:val="-4"/>
        </w:rPr>
        <w:t xml:space="preserve"> </w:t>
      </w:r>
      <w:r>
        <w:rPr>
          <w:b/>
        </w:rPr>
        <w:t>Save</w:t>
      </w:r>
      <w:r>
        <w:t>.</w:t>
      </w:r>
    </w:p>
    <w:p w14:paraId="3DF3A726" w14:textId="77777777" w:rsidR="00063AA8" w:rsidRDefault="00063AA8">
      <w:pPr>
        <w:sectPr w:rsidR="00063AA8">
          <w:pgSz w:w="12240" w:h="15840"/>
          <w:pgMar w:top="1360" w:right="1060" w:bottom="1180" w:left="1320" w:header="0" w:footer="983" w:gutter="0"/>
          <w:cols w:space="720"/>
        </w:sectPr>
      </w:pPr>
    </w:p>
    <w:p w14:paraId="47602CAE" w14:textId="77777777" w:rsidR="00063AA8" w:rsidRDefault="002628B4">
      <w:pPr>
        <w:pStyle w:val="Heading4"/>
        <w:numPr>
          <w:ilvl w:val="3"/>
          <w:numId w:val="41"/>
        </w:numPr>
        <w:tabs>
          <w:tab w:val="left" w:pos="1061"/>
        </w:tabs>
        <w:spacing w:before="171"/>
      </w:pPr>
      <w:bookmarkStart w:id="121" w:name="5.2.2.2.__Removing_Totals_from_a_Flowshe"/>
      <w:bookmarkStart w:id="122" w:name="_bookmark59"/>
      <w:bookmarkEnd w:id="121"/>
      <w:bookmarkEnd w:id="122"/>
      <w:r>
        <w:t>Removing Totals from a</w:t>
      </w:r>
      <w:r>
        <w:rPr>
          <w:spacing w:val="-5"/>
        </w:rPr>
        <w:t xml:space="preserve"> </w:t>
      </w:r>
      <w:r>
        <w:t>Flowsheet</w:t>
      </w:r>
    </w:p>
    <w:p w14:paraId="4F9EDAD0" w14:textId="77777777" w:rsidR="00063AA8" w:rsidRDefault="002628B4">
      <w:pPr>
        <w:pStyle w:val="BodyText"/>
        <w:spacing w:before="181"/>
        <w:ind w:left="120"/>
      </w:pPr>
      <w:r>
        <w:t xml:space="preserve">You can use the </w:t>
      </w:r>
      <w:r>
        <w:rPr>
          <w:b/>
        </w:rPr>
        <w:t xml:space="preserve">left arrow </w:t>
      </w:r>
      <w:r>
        <w:t>to remove a total from a flowsheet. To remove a total from a flowsheet:</w:t>
      </w:r>
    </w:p>
    <w:p w14:paraId="1C3D41F8" w14:textId="77777777" w:rsidR="00063AA8" w:rsidRDefault="002628B4">
      <w:pPr>
        <w:pStyle w:val="ListParagraph"/>
        <w:numPr>
          <w:ilvl w:val="0"/>
          <w:numId w:val="31"/>
        </w:numPr>
        <w:tabs>
          <w:tab w:val="left" w:pos="480"/>
        </w:tabs>
        <w:spacing w:before="117"/>
      </w:pPr>
      <w:r>
        <w:t xml:space="preserve">On the Totals tab, highlight the total in the Assigned Totals list you </w:t>
      </w:r>
      <w:r>
        <w:rPr>
          <w:spacing w:val="-3"/>
        </w:rPr>
        <w:t xml:space="preserve">want </w:t>
      </w:r>
      <w:r>
        <w:t>to</w:t>
      </w:r>
      <w:r>
        <w:rPr>
          <w:spacing w:val="-3"/>
        </w:rPr>
        <w:t xml:space="preserve"> </w:t>
      </w:r>
      <w:r>
        <w:t>remove.</w:t>
      </w:r>
    </w:p>
    <w:p w14:paraId="751889DA" w14:textId="77777777" w:rsidR="00063AA8" w:rsidRDefault="002628B4">
      <w:pPr>
        <w:pStyle w:val="ListParagraph"/>
        <w:numPr>
          <w:ilvl w:val="0"/>
          <w:numId w:val="31"/>
        </w:numPr>
        <w:tabs>
          <w:tab w:val="left" w:pos="480"/>
        </w:tabs>
        <w:spacing w:before="131"/>
        <w:ind w:hanging="361"/>
      </w:pPr>
      <w:r>
        <w:rPr>
          <w:spacing w:val="-1"/>
          <w:position w:val="1"/>
        </w:rPr>
        <w:t xml:space="preserve">Click  </w:t>
      </w:r>
      <w:r>
        <w:rPr>
          <w:noProof/>
          <w:spacing w:val="-24"/>
        </w:rPr>
        <w:drawing>
          <wp:inline distT="0" distB="0" distL="0" distR="0" wp14:anchorId="645CEB37" wp14:editId="5BB88BF3">
            <wp:extent cx="295274" cy="295275"/>
            <wp:effectExtent l="0" t="0" r="0" b="0"/>
            <wp:docPr id="137" name="image64.jpeg" descr="Screen capture of the left arrow for moving totals from assigned totals to selected totals in the CP Console Flowsheet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4.jpeg"/>
                    <pic:cNvPicPr/>
                  </pic:nvPicPr>
                  <pic:blipFill>
                    <a:blip r:embed="rId75" cstate="print"/>
                    <a:stretch>
                      <a:fillRect/>
                    </a:stretch>
                  </pic:blipFill>
                  <pic:spPr>
                    <a:xfrm>
                      <a:off x="0" y="0"/>
                      <a:ext cx="295274" cy="295275"/>
                    </a:xfrm>
                    <a:prstGeom prst="rect">
                      <a:avLst/>
                    </a:prstGeom>
                  </pic:spPr>
                </pic:pic>
              </a:graphicData>
            </a:graphic>
          </wp:inline>
        </w:drawing>
      </w:r>
      <w:r>
        <w:rPr>
          <w:position w:val="1"/>
        </w:rPr>
        <w:t>. The total returns to the Available Totals</w:t>
      </w:r>
      <w:r>
        <w:rPr>
          <w:spacing w:val="-31"/>
          <w:position w:val="1"/>
        </w:rPr>
        <w:t xml:space="preserve"> </w:t>
      </w:r>
      <w:r>
        <w:rPr>
          <w:position w:val="1"/>
        </w:rPr>
        <w:t>list.</w:t>
      </w:r>
    </w:p>
    <w:p w14:paraId="496D6A54" w14:textId="77777777" w:rsidR="00063AA8" w:rsidRDefault="002628B4">
      <w:pPr>
        <w:pStyle w:val="ListParagraph"/>
        <w:numPr>
          <w:ilvl w:val="0"/>
          <w:numId w:val="31"/>
        </w:numPr>
        <w:tabs>
          <w:tab w:val="left" w:pos="480"/>
        </w:tabs>
        <w:spacing w:before="121"/>
        <w:ind w:hanging="361"/>
      </w:pPr>
      <w:r>
        <w:t>Click</w:t>
      </w:r>
      <w:r>
        <w:rPr>
          <w:spacing w:val="-4"/>
        </w:rPr>
        <w:t xml:space="preserve"> </w:t>
      </w:r>
      <w:r>
        <w:rPr>
          <w:b/>
        </w:rPr>
        <w:t>Save</w:t>
      </w:r>
      <w:r>
        <w:t>.</w:t>
      </w:r>
    </w:p>
    <w:p w14:paraId="0594F55B" w14:textId="77777777" w:rsidR="00063AA8" w:rsidRDefault="00063AA8">
      <w:pPr>
        <w:pStyle w:val="BodyText"/>
        <w:rPr>
          <w:sz w:val="21"/>
        </w:rPr>
      </w:pPr>
    </w:p>
    <w:p w14:paraId="3E95598F" w14:textId="77777777" w:rsidR="00063AA8" w:rsidRDefault="002628B4">
      <w:pPr>
        <w:pStyle w:val="Heading4"/>
        <w:numPr>
          <w:ilvl w:val="3"/>
          <w:numId w:val="41"/>
        </w:numPr>
        <w:tabs>
          <w:tab w:val="left" w:pos="1061"/>
        </w:tabs>
      </w:pPr>
      <w:bookmarkStart w:id="123" w:name="_bookmark60"/>
      <w:bookmarkEnd w:id="123"/>
      <w:r>
        <w:t xml:space="preserve">Changing </w:t>
      </w:r>
      <w:bookmarkStart w:id="124" w:name="5.2.2.3._Changing_the_Display_Order_of_T"/>
      <w:bookmarkEnd w:id="124"/>
      <w:r>
        <w:t>the Display Order of Totals in a</w:t>
      </w:r>
      <w:r>
        <w:rPr>
          <w:spacing w:val="-5"/>
        </w:rPr>
        <w:t xml:space="preserve"> </w:t>
      </w:r>
      <w:r>
        <w:t>Flowsheet</w:t>
      </w:r>
    </w:p>
    <w:p w14:paraId="029990F4" w14:textId="77777777" w:rsidR="00063AA8" w:rsidRDefault="002628B4">
      <w:pPr>
        <w:pStyle w:val="BodyText"/>
        <w:spacing w:before="183" w:line="237" w:lineRule="auto"/>
        <w:ind w:left="120" w:right="150" w:hanging="1"/>
      </w:pPr>
      <w:r>
        <w:t xml:space="preserve">Use the </w:t>
      </w:r>
      <w:r>
        <w:rPr>
          <w:b/>
        </w:rPr>
        <w:t xml:space="preserve">up arrow </w:t>
      </w:r>
      <w:r>
        <w:t xml:space="preserve">and the </w:t>
      </w:r>
      <w:r>
        <w:rPr>
          <w:b/>
        </w:rPr>
        <w:t xml:space="preserve">down arrow </w:t>
      </w:r>
      <w:r>
        <w:t>to change the display order of the totals in a flowsheet. To change the display order of the totals:</w:t>
      </w:r>
    </w:p>
    <w:p w14:paraId="585A977D" w14:textId="77777777" w:rsidR="00063AA8" w:rsidRDefault="002628B4">
      <w:pPr>
        <w:pStyle w:val="ListParagraph"/>
        <w:numPr>
          <w:ilvl w:val="0"/>
          <w:numId w:val="30"/>
        </w:numPr>
        <w:tabs>
          <w:tab w:val="left" w:pos="481"/>
        </w:tabs>
        <w:spacing w:before="121"/>
        <w:ind w:hanging="361"/>
      </w:pPr>
      <w:r>
        <w:t xml:space="preserve">Highlight the total you </w:t>
      </w:r>
      <w:r>
        <w:rPr>
          <w:spacing w:val="-3"/>
        </w:rPr>
        <w:t xml:space="preserve">want </w:t>
      </w:r>
      <w:r>
        <w:t xml:space="preserve">to move in the display order </w:t>
      </w:r>
      <w:r>
        <w:rPr>
          <w:spacing w:val="-3"/>
        </w:rPr>
        <w:t xml:space="preserve">of </w:t>
      </w:r>
      <w:r>
        <w:t>a</w:t>
      </w:r>
      <w:r>
        <w:rPr>
          <w:spacing w:val="15"/>
        </w:rPr>
        <w:t xml:space="preserve"> </w:t>
      </w:r>
      <w:r>
        <w:t>flowsheet.</w:t>
      </w:r>
    </w:p>
    <w:p w14:paraId="26726EC1" w14:textId="77777777" w:rsidR="00063AA8" w:rsidRDefault="002628B4">
      <w:pPr>
        <w:pStyle w:val="ListParagraph"/>
        <w:numPr>
          <w:ilvl w:val="0"/>
          <w:numId w:val="30"/>
        </w:numPr>
        <w:tabs>
          <w:tab w:val="left" w:pos="480"/>
        </w:tabs>
        <w:spacing w:before="128"/>
        <w:ind w:right="901" w:hanging="361"/>
      </w:pPr>
      <w:r>
        <w:rPr>
          <w:spacing w:val="-1"/>
          <w:position w:val="1"/>
        </w:rPr>
        <w:t xml:space="preserve">Click </w:t>
      </w:r>
      <w:r>
        <w:rPr>
          <w:noProof/>
          <w:spacing w:val="-24"/>
        </w:rPr>
        <w:drawing>
          <wp:inline distT="0" distB="0" distL="0" distR="0" wp14:anchorId="51DDC37E" wp14:editId="43A186EC">
            <wp:extent cx="285749" cy="295275"/>
            <wp:effectExtent l="0" t="0" r="0" b="0"/>
            <wp:docPr id="139" name="image65.jpeg" descr="Screen capture of the up arrow for moving totals up in the display order of  the CP Console Flowsheet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5.jpeg"/>
                    <pic:cNvPicPr/>
                  </pic:nvPicPr>
                  <pic:blipFill>
                    <a:blip r:embed="rId76" cstate="print"/>
                    <a:stretch>
                      <a:fillRect/>
                    </a:stretch>
                  </pic:blipFill>
                  <pic:spPr>
                    <a:xfrm>
                      <a:off x="0" y="0"/>
                      <a:ext cx="285749" cy="295275"/>
                    </a:xfrm>
                    <a:prstGeom prst="rect">
                      <a:avLst/>
                    </a:prstGeom>
                  </pic:spPr>
                </pic:pic>
              </a:graphicData>
            </a:graphic>
          </wp:inline>
        </w:drawing>
      </w:r>
      <w:r>
        <w:rPr>
          <w:spacing w:val="-24"/>
          <w:position w:val="1"/>
        </w:rPr>
        <w:t xml:space="preserve"> </w:t>
      </w:r>
      <w:r>
        <w:rPr>
          <w:spacing w:val="-4"/>
          <w:position w:val="1"/>
        </w:rPr>
        <w:t xml:space="preserve"> </w:t>
      </w:r>
      <w:r>
        <w:rPr>
          <w:position w:val="1"/>
        </w:rPr>
        <w:t xml:space="preserve">to move the total </w:t>
      </w:r>
      <w:r>
        <w:rPr>
          <w:spacing w:val="-3"/>
          <w:position w:val="1"/>
        </w:rPr>
        <w:t xml:space="preserve">up </w:t>
      </w:r>
      <w:r>
        <w:rPr>
          <w:position w:val="1"/>
        </w:rPr>
        <w:t xml:space="preserve">in the display order </w:t>
      </w:r>
      <w:r>
        <w:rPr>
          <w:spacing w:val="-3"/>
          <w:position w:val="1"/>
        </w:rPr>
        <w:t xml:space="preserve">or </w:t>
      </w:r>
      <w:r>
        <w:rPr>
          <w:position w:val="1"/>
        </w:rPr>
        <w:t xml:space="preserve">click </w:t>
      </w:r>
      <w:r>
        <w:rPr>
          <w:noProof/>
          <w:spacing w:val="-23"/>
        </w:rPr>
        <w:drawing>
          <wp:inline distT="0" distB="0" distL="0" distR="0" wp14:anchorId="26C1F6E2" wp14:editId="7A290C32">
            <wp:extent cx="285750" cy="285750"/>
            <wp:effectExtent l="0" t="0" r="0" b="0"/>
            <wp:docPr id="141" name="image66.jpeg" descr="Screen capture of the down arrow for moving terms down in the display order of the CP Console Flowsheet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6.jpeg"/>
                    <pic:cNvPicPr/>
                  </pic:nvPicPr>
                  <pic:blipFill>
                    <a:blip r:embed="rId77" cstate="print"/>
                    <a:stretch>
                      <a:fillRect/>
                    </a:stretch>
                  </pic:blipFill>
                  <pic:spPr>
                    <a:xfrm>
                      <a:off x="0" y="0"/>
                      <a:ext cx="285750" cy="285750"/>
                    </a:xfrm>
                    <a:prstGeom prst="rect">
                      <a:avLst/>
                    </a:prstGeom>
                  </pic:spPr>
                </pic:pic>
              </a:graphicData>
            </a:graphic>
          </wp:inline>
        </w:drawing>
      </w:r>
      <w:r>
        <w:rPr>
          <w:spacing w:val="-23"/>
          <w:position w:val="1"/>
        </w:rPr>
        <w:t xml:space="preserve"> </w:t>
      </w:r>
      <w:r>
        <w:rPr>
          <w:spacing w:val="-7"/>
          <w:position w:val="1"/>
        </w:rPr>
        <w:t xml:space="preserve"> </w:t>
      </w:r>
      <w:r>
        <w:rPr>
          <w:position w:val="1"/>
        </w:rPr>
        <w:t xml:space="preserve">to move the total down in </w:t>
      </w:r>
      <w:r>
        <w:rPr>
          <w:spacing w:val="-12"/>
          <w:position w:val="1"/>
        </w:rPr>
        <w:t>the</w:t>
      </w:r>
      <w:r>
        <w:rPr>
          <w:spacing w:val="-12"/>
        </w:rPr>
        <w:t xml:space="preserve"> </w:t>
      </w:r>
      <w:r>
        <w:t>display</w:t>
      </w:r>
      <w:r>
        <w:rPr>
          <w:spacing w:val="1"/>
        </w:rPr>
        <w:t xml:space="preserve"> </w:t>
      </w:r>
      <w:r>
        <w:t>order.</w:t>
      </w:r>
    </w:p>
    <w:p w14:paraId="0F0FB284" w14:textId="77777777" w:rsidR="00063AA8" w:rsidRDefault="002628B4">
      <w:pPr>
        <w:pStyle w:val="ListParagraph"/>
        <w:numPr>
          <w:ilvl w:val="0"/>
          <w:numId w:val="30"/>
        </w:numPr>
        <w:tabs>
          <w:tab w:val="left" w:pos="481"/>
        </w:tabs>
        <w:spacing w:before="121"/>
        <w:ind w:hanging="361"/>
      </w:pPr>
      <w:r>
        <w:t>Click</w:t>
      </w:r>
      <w:r>
        <w:rPr>
          <w:spacing w:val="-4"/>
        </w:rPr>
        <w:t xml:space="preserve"> </w:t>
      </w:r>
      <w:r>
        <w:rPr>
          <w:b/>
        </w:rPr>
        <w:t>Save</w:t>
      </w:r>
      <w:r>
        <w:t>.</w:t>
      </w:r>
    </w:p>
    <w:p w14:paraId="6840219B" w14:textId="77777777" w:rsidR="00063AA8" w:rsidRDefault="00063AA8">
      <w:pPr>
        <w:pStyle w:val="BodyText"/>
        <w:spacing w:before="2"/>
        <w:rPr>
          <w:sz w:val="31"/>
        </w:rPr>
      </w:pPr>
    </w:p>
    <w:p w14:paraId="7F56253A" w14:textId="77777777" w:rsidR="00063AA8" w:rsidRDefault="002628B4">
      <w:pPr>
        <w:pStyle w:val="Heading2"/>
        <w:numPr>
          <w:ilvl w:val="1"/>
          <w:numId w:val="41"/>
        </w:numPr>
        <w:tabs>
          <w:tab w:val="left" w:pos="745"/>
        </w:tabs>
      </w:pPr>
      <w:bookmarkStart w:id="125" w:name="_bookmark61"/>
      <w:bookmarkEnd w:id="125"/>
      <w:r>
        <w:t>Flowsheet</w:t>
      </w:r>
      <w:r>
        <w:rPr>
          <w:spacing w:val="-4"/>
        </w:rPr>
        <w:t xml:space="preserve"> </w:t>
      </w:r>
      <w:r>
        <w:rPr>
          <w:spacing w:val="-7"/>
        </w:rPr>
        <w:t>Total</w:t>
      </w:r>
    </w:p>
    <w:p w14:paraId="26DF0DD2" w14:textId="77777777" w:rsidR="00063AA8" w:rsidRDefault="002628B4">
      <w:pPr>
        <w:pStyle w:val="BodyText"/>
        <w:spacing w:before="182"/>
        <w:ind w:left="119" w:right="459"/>
      </w:pPr>
      <w:r>
        <w:t xml:space="preserve">The flowsheet total allows you to display the sum of all </w:t>
      </w:r>
      <w:bookmarkStart w:id="126" w:name="5.3._Flowsheet_Total"/>
      <w:bookmarkEnd w:id="126"/>
      <w:r>
        <w:t xml:space="preserve">observations of a single type within that flowsheet view. Totals use date ranges from the primary flowsheet form as ranges for the totals. The calculation of the totals uses </w:t>
      </w:r>
      <w:r>
        <w:rPr>
          <w:b/>
        </w:rPr>
        <w:t xml:space="preserve">all </w:t>
      </w:r>
      <w:r>
        <w:t>the intakes (observations) for a specified date/time range, which includes those that display on the flowsheet, as well as the intakes that do not.</w:t>
      </w:r>
    </w:p>
    <w:p w14:paraId="5621EC8E" w14:textId="77777777" w:rsidR="00063AA8" w:rsidRDefault="002628B4">
      <w:pPr>
        <w:pStyle w:val="ListParagraph"/>
        <w:numPr>
          <w:ilvl w:val="0"/>
          <w:numId w:val="29"/>
        </w:numPr>
        <w:tabs>
          <w:tab w:val="left" w:pos="481"/>
        </w:tabs>
        <w:spacing w:before="123" w:line="237" w:lineRule="auto"/>
        <w:ind w:right="753" w:hanging="361"/>
      </w:pPr>
      <w:r>
        <w:t xml:space="preserve">From the File menu, highlight </w:t>
      </w:r>
      <w:r>
        <w:rPr>
          <w:b/>
        </w:rPr>
        <w:t xml:space="preserve">New </w:t>
      </w:r>
      <w:r>
        <w:t xml:space="preserve">and select </w:t>
      </w:r>
      <w:r>
        <w:rPr>
          <w:b/>
        </w:rPr>
        <w:t>Flowsheet Total</w:t>
      </w:r>
      <w:r>
        <w:t>. The Create New Flowsheet</w:t>
      </w:r>
      <w:r>
        <w:rPr>
          <w:spacing w:val="-29"/>
        </w:rPr>
        <w:t xml:space="preserve"> </w:t>
      </w:r>
      <w:r>
        <w:t>Total popup</w:t>
      </w:r>
      <w:r>
        <w:rPr>
          <w:spacing w:val="1"/>
        </w:rPr>
        <w:t xml:space="preserve"> </w:t>
      </w:r>
      <w:r>
        <w:t>appears.</w:t>
      </w:r>
    </w:p>
    <w:p w14:paraId="6E7CF76C" w14:textId="77777777" w:rsidR="00063AA8" w:rsidRDefault="002628B4">
      <w:pPr>
        <w:pStyle w:val="BodyText"/>
        <w:spacing w:before="2"/>
        <w:rPr>
          <w:sz w:val="13"/>
        </w:rPr>
      </w:pPr>
      <w:r>
        <w:rPr>
          <w:noProof/>
        </w:rPr>
        <w:drawing>
          <wp:anchor distT="0" distB="0" distL="0" distR="0" simplePos="0" relativeHeight="60" behindDoc="0" locked="0" layoutInCell="1" allowOverlap="1" wp14:anchorId="13C5E10A" wp14:editId="2956EE50">
            <wp:simplePos x="0" y="0"/>
            <wp:positionH relativeFrom="page">
              <wp:posOffset>2790825</wp:posOffset>
            </wp:positionH>
            <wp:positionV relativeFrom="paragraph">
              <wp:posOffset>121393</wp:posOffset>
            </wp:positionV>
            <wp:extent cx="2200275" cy="1285875"/>
            <wp:effectExtent l="0" t="0" r="0" b="0"/>
            <wp:wrapTopAndBottom/>
            <wp:docPr id="14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8.png"/>
                    <pic:cNvPicPr/>
                  </pic:nvPicPr>
                  <pic:blipFill>
                    <a:blip r:embed="rId79" cstate="print"/>
                    <a:stretch>
                      <a:fillRect/>
                    </a:stretch>
                  </pic:blipFill>
                  <pic:spPr>
                    <a:xfrm>
                      <a:off x="0" y="0"/>
                      <a:ext cx="2200275" cy="1285875"/>
                    </a:xfrm>
                    <a:prstGeom prst="rect">
                      <a:avLst/>
                    </a:prstGeom>
                  </pic:spPr>
                </pic:pic>
              </a:graphicData>
            </a:graphic>
          </wp:anchor>
        </w:drawing>
      </w:r>
    </w:p>
    <w:p w14:paraId="4B2CE365" w14:textId="77777777" w:rsidR="00063AA8" w:rsidRDefault="002628B4">
      <w:pPr>
        <w:spacing w:before="83"/>
        <w:ind w:left="1694" w:right="1948"/>
        <w:jc w:val="center"/>
        <w:rPr>
          <w:rFonts w:ascii="Arial"/>
          <w:b/>
          <w:sz w:val="20"/>
        </w:rPr>
      </w:pPr>
      <w:r>
        <w:rPr>
          <w:rFonts w:ascii="Arial"/>
          <w:b/>
          <w:sz w:val="20"/>
        </w:rPr>
        <w:t>Figure 5-13, Create New Flowsheet Total</w:t>
      </w:r>
    </w:p>
    <w:p w14:paraId="141C6898" w14:textId="77777777" w:rsidR="00063AA8" w:rsidRDefault="002628B4">
      <w:pPr>
        <w:pStyle w:val="ListParagraph"/>
        <w:numPr>
          <w:ilvl w:val="0"/>
          <w:numId w:val="29"/>
        </w:numPr>
        <w:tabs>
          <w:tab w:val="left" w:pos="480"/>
        </w:tabs>
        <w:spacing w:before="117"/>
        <w:ind w:left="479"/>
        <w:rPr>
          <w:b/>
        </w:rPr>
      </w:pPr>
      <w:r>
        <w:t xml:space="preserve">In the </w:t>
      </w:r>
      <w:r>
        <w:rPr>
          <w:b/>
        </w:rPr>
        <w:t xml:space="preserve">Name </w:t>
      </w:r>
      <w:r>
        <w:t>box, type a name for the new Flowsheet Total and click</w:t>
      </w:r>
      <w:r>
        <w:rPr>
          <w:spacing w:val="-6"/>
        </w:rPr>
        <w:t xml:space="preserve"> </w:t>
      </w:r>
      <w:r>
        <w:rPr>
          <w:b/>
        </w:rPr>
        <w:t>OK</w:t>
      </w:r>
    </w:p>
    <w:p w14:paraId="20E54CF6" w14:textId="77777777" w:rsidR="00063AA8" w:rsidRDefault="00063AA8">
      <w:pPr>
        <w:sectPr w:rsidR="00063AA8">
          <w:pgSz w:w="12240" w:h="15840"/>
          <w:pgMar w:top="1500" w:right="1060" w:bottom="1180" w:left="1320" w:header="0" w:footer="983" w:gutter="0"/>
          <w:cols w:space="720"/>
        </w:sectPr>
      </w:pPr>
    </w:p>
    <w:p w14:paraId="17C6469F" w14:textId="77777777" w:rsidR="00063AA8" w:rsidRDefault="002628B4">
      <w:pPr>
        <w:pStyle w:val="ListParagraph"/>
        <w:numPr>
          <w:ilvl w:val="0"/>
          <w:numId w:val="29"/>
        </w:numPr>
        <w:tabs>
          <w:tab w:val="left" w:pos="480"/>
        </w:tabs>
        <w:spacing w:before="71"/>
        <w:ind w:left="479"/>
      </w:pPr>
      <w:r>
        <w:t>The new Flowsheet Total worksheet</w:t>
      </w:r>
      <w:r>
        <w:rPr>
          <w:spacing w:val="-1"/>
        </w:rPr>
        <w:t xml:space="preserve"> </w:t>
      </w:r>
      <w:r>
        <w:t>appears.</w:t>
      </w:r>
    </w:p>
    <w:p w14:paraId="2C8FFFA7" w14:textId="77777777" w:rsidR="00063AA8" w:rsidRDefault="002628B4">
      <w:pPr>
        <w:pStyle w:val="BodyText"/>
        <w:spacing w:before="3"/>
        <w:rPr>
          <w:sz w:val="18"/>
        </w:rPr>
      </w:pPr>
      <w:r>
        <w:rPr>
          <w:noProof/>
        </w:rPr>
        <w:drawing>
          <wp:anchor distT="0" distB="0" distL="0" distR="0" simplePos="0" relativeHeight="61" behindDoc="0" locked="0" layoutInCell="1" allowOverlap="1" wp14:anchorId="070136F4" wp14:editId="54A5D17B">
            <wp:simplePos x="0" y="0"/>
            <wp:positionH relativeFrom="page">
              <wp:posOffset>2066925</wp:posOffset>
            </wp:positionH>
            <wp:positionV relativeFrom="paragraph">
              <wp:posOffset>158166</wp:posOffset>
            </wp:positionV>
            <wp:extent cx="3676612" cy="2680811"/>
            <wp:effectExtent l="0" t="0" r="0" b="0"/>
            <wp:wrapTopAndBottom/>
            <wp:docPr id="145" name="image69.jpeg" descr="Screen capture of the CP Console General detail area (worksheet) for creating flowshee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9.jpeg"/>
                    <pic:cNvPicPr/>
                  </pic:nvPicPr>
                  <pic:blipFill>
                    <a:blip r:embed="rId80" cstate="print"/>
                    <a:stretch>
                      <a:fillRect/>
                    </a:stretch>
                  </pic:blipFill>
                  <pic:spPr>
                    <a:xfrm>
                      <a:off x="0" y="0"/>
                      <a:ext cx="3676612" cy="2680811"/>
                    </a:xfrm>
                    <a:prstGeom prst="rect">
                      <a:avLst/>
                    </a:prstGeom>
                  </pic:spPr>
                </pic:pic>
              </a:graphicData>
            </a:graphic>
          </wp:anchor>
        </w:drawing>
      </w:r>
    </w:p>
    <w:p w14:paraId="2B4F84DB" w14:textId="77777777" w:rsidR="00063AA8" w:rsidRDefault="002628B4">
      <w:pPr>
        <w:spacing w:before="180"/>
        <w:ind w:left="1690" w:right="1949"/>
        <w:jc w:val="center"/>
        <w:rPr>
          <w:rFonts w:ascii="Arial"/>
          <w:b/>
          <w:sz w:val="20"/>
        </w:rPr>
      </w:pPr>
      <w:r>
        <w:rPr>
          <w:rFonts w:ascii="Arial"/>
          <w:b/>
          <w:sz w:val="20"/>
        </w:rPr>
        <w:t>Figure 5-14, Build a Flowsheet Total</w:t>
      </w:r>
    </w:p>
    <w:p w14:paraId="24A8A193" w14:textId="77777777" w:rsidR="00063AA8" w:rsidRDefault="00063AA8">
      <w:pPr>
        <w:pStyle w:val="BodyText"/>
        <w:rPr>
          <w:rFonts w:ascii="Arial"/>
          <w:b/>
        </w:rPr>
      </w:pPr>
    </w:p>
    <w:p w14:paraId="744B39F9" w14:textId="77777777" w:rsidR="00063AA8" w:rsidRDefault="00063AA8">
      <w:pPr>
        <w:pStyle w:val="BodyText"/>
        <w:rPr>
          <w:rFonts w:ascii="Arial"/>
          <w:b/>
        </w:rPr>
      </w:pPr>
    </w:p>
    <w:p w14:paraId="04FC00CB" w14:textId="77777777" w:rsidR="00063AA8" w:rsidRDefault="00063AA8">
      <w:pPr>
        <w:pStyle w:val="BodyText"/>
        <w:spacing w:before="7"/>
        <w:rPr>
          <w:rFonts w:ascii="Arial"/>
          <w:b/>
          <w:sz w:val="19"/>
        </w:rPr>
      </w:pPr>
    </w:p>
    <w:p w14:paraId="52B71E9F" w14:textId="77777777" w:rsidR="00063AA8" w:rsidRDefault="002628B4">
      <w:pPr>
        <w:pStyle w:val="Heading3"/>
        <w:numPr>
          <w:ilvl w:val="2"/>
          <w:numId w:val="41"/>
        </w:numPr>
        <w:tabs>
          <w:tab w:val="left" w:pos="898"/>
        </w:tabs>
        <w:spacing w:before="1"/>
      </w:pPr>
      <w:bookmarkStart w:id="127" w:name="_bookmark62"/>
      <w:bookmarkEnd w:id="127"/>
      <w:r>
        <w:t>Understanding Totals</w:t>
      </w:r>
      <w:r>
        <w:rPr>
          <w:spacing w:val="-3"/>
        </w:rPr>
        <w:t xml:space="preserve"> </w:t>
      </w:r>
      <w:r>
        <w:t>Display</w:t>
      </w:r>
    </w:p>
    <w:p w14:paraId="561EA06A" w14:textId="77777777" w:rsidR="00063AA8" w:rsidRDefault="002628B4">
      <w:pPr>
        <w:pStyle w:val="BodyText"/>
        <w:spacing w:before="119"/>
        <w:ind w:left="120"/>
      </w:pPr>
      <w:r>
        <w:rPr>
          <w:b/>
        </w:rPr>
        <w:t xml:space="preserve">Display Name: </w:t>
      </w:r>
      <w:r>
        <w:t>Display Name describes the flowsheet total; it appe</w:t>
      </w:r>
      <w:bookmarkStart w:id="128" w:name="5.3.1._Understanding_Totals_Display"/>
      <w:bookmarkEnd w:id="128"/>
      <w:r>
        <w:t>ars as the title of the report.</w:t>
      </w:r>
    </w:p>
    <w:p w14:paraId="6FFCD680" w14:textId="77777777" w:rsidR="00063AA8" w:rsidRDefault="002628B4">
      <w:pPr>
        <w:pStyle w:val="BodyText"/>
        <w:spacing w:before="121"/>
        <w:ind w:left="120"/>
      </w:pPr>
      <w:r>
        <w:rPr>
          <w:b/>
        </w:rPr>
        <w:t xml:space="preserve">Default Unit: </w:t>
      </w:r>
      <w:r>
        <w:t>Unit of measure that the flowsheet total uses as a default.</w:t>
      </w:r>
    </w:p>
    <w:p w14:paraId="51BDDE17" w14:textId="77777777" w:rsidR="00063AA8" w:rsidRDefault="002628B4">
      <w:pPr>
        <w:pStyle w:val="BodyText"/>
        <w:spacing w:before="122"/>
        <w:ind w:left="120"/>
      </w:pPr>
      <w:r>
        <w:rPr>
          <w:b/>
        </w:rPr>
        <w:t xml:space="preserve">Decimals: </w:t>
      </w:r>
      <w:r>
        <w:t>Number of decimal places for the unit, 0-8; default is 2.</w:t>
      </w:r>
    </w:p>
    <w:p w14:paraId="7BFE0047" w14:textId="77777777" w:rsidR="00063AA8" w:rsidRDefault="002628B4">
      <w:pPr>
        <w:spacing w:before="121"/>
        <w:ind w:left="120"/>
      </w:pPr>
      <w:r>
        <w:rPr>
          <w:b/>
        </w:rPr>
        <w:t xml:space="preserve">Comment: </w:t>
      </w:r>
      <w:r>
        <w:rPr>
          <w:i/>
        </w:rPr>
        <w:t xml:space="preserve">Optional </w:t>
      </w:r>
      <w:r>
        <w:t>– You can provide additional information regarding the flowsheet total.</w:t>
      </w:r>
    </w:p>
    <w:p w14:paraId="5A5DA185" w14:textId="77777777" w:rsidR="00063AA8" w:rsidRDefault="002628B4">
      <w:pPr>
        <w:pStyle w:val="BodyText"/>
        <w:spacing w:before="117"/>
        <w:ind w:left="120"/>
      </w:pPr>
      <w:r>
        <w:rPr>
          <w:b/>
        </w:rPr>
        <w:t xml:space="preserve">Active: </w:t>
      </w:r>
      <w:r>
        <w:t>The flowsheet total is active and available in CP Flowsheets.</w:t>
      </w:r>
    </w:p>
    <w:p w14:paraId="550A63BA" w14:textId="77777777" w:rsidR="00063AA8" w:rsidRDefault="002628B4">
      <w:pPr>
        <w:pStyle w:val="ListParagraph"/>
        <w:numPr>
          <w:ilvl w:val="0"/>
          <w:numId w:val="28"/>
        </w:numPr>
        <w:tabs>
          <w:tab w:val="left" w:pos="840"/>
          <w:tab w:val="left" w:pos="841"/>
        </w:tabs>
        <w:spacing w:before="62"/>
      </w:pPr>
      <w:r>
        <w:t>Select the Active check box to make the flowsheet total active and</w:t>
      </w:r>
      <w:r>
        <w:rPr>
          <w:spacing w:val="-24"/>
        </w:rPr>
        <w:t xml:space="preserve"> </w:t>
      </w:r>
      <w:r>
        <w:t>available.</w:t>
      </w:r>
    </w:p>
    <w:p w14:paraId="0AA0AC71" w14:textId="77777777" w:rsidR="00063AA8" w:rsidRDefault="002628B4">
      <w:pPr>
        <w:pStyle w:val="ListParagraph"/>
        <w:numPr>
          <w:ilvl w:val="0"/>
          <w:numId w:val="28"/>
        </w:numPr>
        <w:tabs>
          <w:tab w:val="left" w:pos="840"/>
          <w:tab w:val="left" w:pos="841"/>
        </w:tabs>
        <w:spacing w:before="57"/>
      </w:pPr>
      <w:r>
        <w:t>Clear the Active check box to inactivate the flowsheet</w:t>
      </w:r>
      <w:r>
        <w:rPr>
          <w:spacing w:val="-23"/>
        </w:rPr>
        <w:t xml:space="preserve"> </w:t>
      </w:r>
      <w:r>
        <w:t>total.</w:t>
      </w:r>
    </w:p>
    <w:p w14:paraId="510424AC" w14:textId="77777777" w:rsidR="00063AA8" w:rsidRDefault="002628B4">
      <w:pPr>
        <w:pStyle w:val="BodyText"/>
        <w:spacing w:before="121"/>
        <w:ind w:left="1488" w:right="1173" w:hanging="649"/>
      </w:pPr>
      <w:r>
        <w:rPr>
          <w:b/>
        </w:rPr>
        <w:t xml:space="preserve">Note: </w:t>
      </w:r>
      <w:r>
        <w:t xml:space="preserve">If the </w:t>
      </w:r>
      <w:r>
        <w:rPr>
          <w:b/>
        </w:rPr>
        <w:t xml:space="preserve">Active </w:t>
      </w:r>
      <w:r>
        <w:t xml:space="preserve">check box is </w:t>
      </w:r>
      <w:r>
        <w:rPr>
          <w:b/>
        </w:rPr>
        <w:t xml:space="preserve">not </w:t>
      </w:r>
      <w:r>
        <w:t>selected, the flowsheet total does not load and you cannot enter data. A pop-up appears to indicate that the flowsheet total is not active. The inactive flowsheet total may display in the report.</w:t>
      </w:r>
    </w:p>
    <w:p w14:paraId="26FFA81D" w14:textId="77777777" w:rsidR="00063AA8" w:rsidRDefault="002628B4">
      <w:pPr>
        <w:pStyle w:val="BodyText"/>
        <w:spacing w:before="8"/>
        <w:ind w:left="1488"/>
      </w:pPr>
      <w:r>
        <w:rPr>
          <w:position w:val="1"/>
        </w:rPr>
        <w:t>In the tree view, an active flowsheet total appears</w:t>
      </w:r>
      <w:r>
        <w:rPr>
          <w:spacing w:val="13"/>
          <w:position w:val="1"/>
        </w:rPr>
        <w:t xml:space="preserve"> </w:t>
      </w:r>
      <w:r>
        <w:rPr>
          <w:noProof/>
          <w:spacing w:val="26"/>
        </w:rPr>
        <w:drawing>
          <wp:inline distT="0" distB="0" distL="0" distR="0" wp14:anchorId="78624747" wp14:editId="6D5568B3">
            <wp:extent cx="142875" cy="142875"/>
            <wp:effectExtent l="0" t="0" r="0" b="0"/>
            <wp:docPr id="147" name="image70.png" descr="Screen capture of an active flowsheet to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0.png"/>
                    <pic:cNvPicPr/>
                  </pic:nvPicPr>
                  <pic:blipFill>
                    <a:blip r:embed="rId81" cstate="print"/>
                    <a:stretch>
                      <a:fillRect/>
                    </a:stretch>
                  </pic:blipFill>
                  <pic:spPr>
                    <a:xfrm>
                      <a:off x="0" y="0"/>
                      <a:ext cx="142875" cy="142875"/>
                    </a:xfrm>
                    <a:prstGeom prst="rect">
                      <a:avLst/>
                    </a:prstGeom>
                  </pic:spPr>
                </pic:pic>
              </a:graphicData>
            </a:graphic>
          </wp:inline>
        </w:drawing>
      </w:r>
      <w:r>
        <w:rPr>
          <w:position w:val="1"/>
        </w:rPr>
        <w:t>.</w:t>
      </w:r>
    </w:p>
    <w:p w14:paraId="38E11AE8" w14:textId="77777777" w:rsidR="00063AA8" w:rsidRDefault="00C341E6">
      <w:pPr>
        <w:pStyle w:val="BodyText"/>
        <w:spacing w:before="1"/>
        <w:rPr>
          <w:sz w:val="20"/>
        </w:rPr>
      </w:pPr>
      <w:r>
        <w:pict w14:anchorId="009E8940">
          <v:group id="_x0000_s1053" style="position:absolute;margin-left:243.25pt;margin-top:13.5pt;width:125.5pt;height:39.25pt;z-index:-251594752;mso-wrap-distance-left:0;mso-wrap-distance-right:0;mso-position-horizontal-relative:page" coordorigin="4865,270" coordsize="2510,785">
            <v:shape id="_x0000_s1055" type="#_x0000_t75" alt="Screen capture of the CP Console tree view for Flowsheet Total displaying active and inactive flowsheet totals" style="position:absolute;left:4995;top:280;width:2280;height:720">
              <v:imagedata r:id="rId82" o:title=""/>
            </v:shape>
            <v:rect id="_x0000_s1054" style="position:absolute;left:4870;top:275;width:2500;height:775" filled="f" strokeweight=".5pt"/>
            <w10:wrap type="topAndBottom" anchorx="page"/>
          </v:group>
        </w:pict>
      </w:r>
    </w:p>
    <w:p w14:paraId="2ED1FCDD" w14:textId="77777777" w:rsidR="00063AA8" w:rsidRDefault="00063AA8">
      <w:pPr>
        <w:pStyle w:val="BodyText"/>
        <w:spacing w:before="6"/>
        <w:rPr>
          <w:sz w:val="20"/>
        </w:rPr>
      </w:pPr>
    </w:p>
    <w:p w14:paraId="48DE882C" w14:textId="77777777" w:rsidR="00063AA8" w:rsidRDefault="002628B4">
      <w:pPr>
        <w:spacing w:before="1"/>
        <w:ind w:left="1694" w:right="1948"/>
        <w:jc w:val="center"/>
        <w:rPr>
          <w:rFonts w:ascii="Arial"/>
          <w:b/>
          <w:sz w:val="20"/>
        </w:rPr>
      </w:pPr>
      <w:r>
        <w:rPr>
          <w:rFonts w:ascii="Arial"/>
          <w:b/>
          <w:sz w:val="20"/>
        </w:rPr>
        <w:t>Figure 5-15, Active</w:t>
      </w:r>
      <w:r>
        <w:rPr>
          <w:rFonts w:ascii="Arial"/>
          <w:b/>
          <w:spacing w:val="-8"/>
          <w:sz w:val="20"/>
        </w:rPr>
        <w:t xml:space="preserve"> </w:t>
      </w:r>
      <w:r>
        <w:rPr>
          <w:rFonts w:ascii="Arial"/>
          <w:b/>
          <w:sz w:val="20"/>
        </w:rPr>
        <w:t>Flowsheet</w:t>
      </w:r>
    </w:p>
    <w:p w14:paraId="1C1ACA51" w14:textId="77777777" w:rsidR="00063AA8" w:rsidRDefault="002628B4">
      <w:pPr>
        <w:spacing w:before="121"/>
        <w:ind w:left="120"/>
      </w:pPr>
      <w:r>
        <w:rPr>
          <w:b/>
        </w:rPr>
        <w:t xml:space="preserve">Display Properties: </w:t>
      </w:r>
      <w:r>
        <w:t>Select one or more properties to display on your flowsheet.</w:t>
      </w:r>
    </w:p>
    <w:p w14:paraId="4AD04018" w14:textId="77777777" w:rsidR="00063AA8" w:rsidRDefault="002628B4">
      <w:pPr>
        <w:pStyle w:val="ListParagraph"/>
        <w:numPr>
          <w:ilvl w:val="0"/>
          <w:numId w:val="63"/>
        </w:numPr>
        <w:tabs>
          <w:tab w:val="left" w:pos="480"/>
          <w:tab w:val="left" w:pos="481"/>
        </w:tabs>
        <w:spacing w:before="58"/>
      </w:pPr>
      <w:r>
        <w:rPr>
          <w:b/>
        </w:rPr>
        <w:t xml:space="preserve">Display Total </w:t>
      </w:r>
      <w:r>
        <w:t>(All Terms)–sum of all observation</w:t>
      </w:r>
      <w:r>
        <w:rPr>
          <w:spacing w:val="-13"/>
        </w:rPr>
        <w:t xml:space="preserve"> </w:t>
      </w:r>
      <w:r>
        <w:t>amounts</w:t>
      </w:r>
    </w:p>
    <w:p w14:paraId="3237BB2D" w14:textId="77777777" w:rsidR="00063AA8" w:rsidRDefault="002628B4">
      <w:pPr>
        <w:pStyle w:val="ListParagraph"/>
        <w:numPr>
          <w:ilvl w:val="0"/>
          <w:numId w:val="63"/>
        </w:numPr>
        <w:tabs>
          <w:tab w:val="left" w:pos="480"/>
          <w:tab w:val="left" w:pos="481"/>
        </w:tabs>
        <w:spacing w:before="62"/>
        <w:ind w:hanging="362"/>
      </w:pPr>
      <w:r>
        <w:rPr>
          <w:b/>
        </w:rPr>
        <w:t xml:space="preserve">Display Count </w:t>
      </w:r>
      <w:r>
        <w:t xml:space="preserve">(All Terms)–number </w:t>
      </w:r>
      <w:r>
        <w:rPr>
          <w:spacing w:val="-3"/>
        </w:rPr>
        <w:t xml:space="preserve">of </w:t>
      </w:r>
      <w:r>
        <w:t xml:space="preserve">results </w:t>
      </w:r>
      <w:r>
        <w:rPr>
          <w:spacing w:val="-3"/>
        </w:rPr>
        <w:t xml:space="preserve">of </w:t>
      </w:r>
      <w:r>
        <w:t>an observation within a flowsheet</w:t>
      </w:r>
      <w:r>
        <w:rPr>
          <w:spacing w:val="14"/>
        </w:rPr>
        <w:t xml:space="preserve"> </w:t>
      </w:r>
      <w:r>
        <w:t>view</w:t>
      </w:r>
    </w:p>
    <w:p w14:paraId="1F147AC0" w14:textId="77777777" w:rsidR="00063AA8" w:rsidRDefault="002628B4">
      <w:pPr>
        <w:pStyle w:val="ListParagraph"/>
        <w:numPr>
          <w:ilvl w:val="0"/>
          <w:numId w:val="63"/>
        </w:numPr>
        <w:tabs>
          <w:tab w:val="left" w:pos="480"/>
          <w:tab w:val="left" w:pos="481"/>
        </w:tabs>
        <w:spacing w:before="57"/>
      </w:pPr>
      <w:r>
        <w:rPr>
          <w:b/>
        </w:rPr>
        <w:t xml:space="preserve">Display Average </w:t>
      </w:r>
      <w:r>
        <w:t xml:space="preserve">(All Terms)–average </w:t>
      </w:r>
      <w:r>
        <w:rPr>
          <w:spacing w:val="-3"/>
        </w:rPr>
        <w:t xml:space="preserve">of </w:t>
      </w:r>
      <w:r>
        <w:t>all</w:t>
      </w:r>
      <w:r>
        <w:rPr>
          <w:spacing w:val="5"/>
        </w:rPr>
        <w:t xml:space="preserve"> </w:t>
      </w:r>
      <w:r>
        <w:t>observations</w:t>
      </w:r>
    </w:p>
    <w:p w14:paraId="6FB5E393" w14:textId="77777777" w:rsidR="00063AA8" w:rsidRDefault="00063AA8">
      <w:pPr>
        <w:sectPr w:rsidR="00063AA8">
          <w:pgSz w:w="12240" w:h="15840"/>
          <w:pgMar w:top="1480" w:right="1060" w:bottom="1180" w:left="1320" w:header="0" w:footer="983" w:gutter="0"/>
          <w:cols w:space="720"/>
        </w:sectPr>
      </w:pPr>
    </w:p>
    <w:p w14:paraId="2FE877B6" w14:textId="77777777" w:rsidR="00063AA8" w:rsidRDefault="002628B4">
      <w:pPr>
        <w:pStyle w:val="ListParagraph"/>
        <w:numPr>
          <w:ilvl w:val="0"/>
          <w:numId w:val="63"/>
        </w:numPr>
        <w:tabs>
          <w:tab w:val="left" w:pos="480"/>
          <w:tab w:val="left" w:pos="481"/>
        </w:tabs>
        <w:spacing w:before="75"/>
      </w:pPr>
      <w:bookmarkStart w:id="129" w:name="5.4.1.2._Adding_a_Shift"/>
      <w:bookmarkEnd w:id="129"/>
      <w:r>
        <w:rPr>
          <w:b/>
        </w:rPr>
        <w:t>Display Minimum</w:t>
      </w:r>
      <w:r>
        <w:t xml:space="preserve">–lowest number </w:t>
      </w:r>
      <w:r>
        <w:rPr>
          <w:spacing w:val="-3"/>
        </w:rPr>
        <w:t>of</w:t>
      </w:r>
      <w:r>
        <w:rPr>
          <w:spacing w:val="9"/>
        </w:rPr>
        <w:t xml:space="preserve"> </w:t>
      </w:r>
      <w:r>
        <w:t>observations</w:t>
      </w:r>
    </w:p>
    <w:p w14:paraId="04455DF5" w14:textId="77777777" w:rsidR="00063AA8" w:rsidRDefault="002628B4">
      <w:pPr>
        <w:pStyle w:val="ListParagraph"/>
        <w:numPr>
          <w:ilvl w:val="0"/>
          <w:numId w:val="63"/>
        </w:numPr>
        <w:tabs>
          <w:tab w:val="left" w:pos="480"/>
          <w:tab w:val="left" w:pos="481"/>
        </w:tabs>
        <w:spacing w:before="56"/>
      </w:pPr>
      <w:r>
        <w:rPr>
          <w:b/>
        </w:rPr>
        <w:t>Display Maximum</w:t>
      </w:r>
      <w:r>
        <w:t xml:space="preserve">–highest number </w:t>
      </w:r>
      <w:r>
        <w:rPr>
          <w:spacing w:val="-3"/>
        </w:rPr>
        <w:t>of</w:t>
      </w:r>
      <w:r>
        <w:rPr>
          <w:spacing w:val="13"/>
        </w:rPr>
        <w:t xml:space="preserve"> </w:t>
      </w:r>
      <w:r>
        <w:t>observations</w:t>
      </w:r>
    </w:p>
    <w:p w14:paraId="74323580" w14:textId="77777777" w:rsidR="00063AA8" w:rsidRDefault="002628B4">
      <w:pPr>
        <w:pStyle w:val="ListParagraph"/>
        <w:numPr>
          <w:ilvl w:val="0"/>
          <w:numId w:val="63"/>
        </w:numPr>
        <w:tabs>
          <w:tab w:val="left" w:pos="480"/>
          <w:tab w:val="left" w:pos="481"/>
        </w:tabs>
        <w:spacing w:before="57"/>
        <w:rPr>
          <w:i/>
        </w:rPr>
      </w:pPr>
      <w:r>
        <w:rPr>
          <w:i/>
        </w:rPr>
        <w:t>Display Ratio (Term 1/Term</w:t>
      </w:r>
      <w:r>
        <w:rPr>
          <w:i/>
          <w:spacing w:val="-2"/>
        </w:rPr>
        <w:t xml:space="preserve"> </w:t>
      </w:r>
      <w:r>
        <w:rPr>
          <w:i/>
          <w:spacing w:val="-3"/>
        </w:rPr>
        <w:t>2)</w:t>
      </w:r>
    </w:p>
    <w:p w14:paraId="453B63DD" w14:textId="77777777" w:rsidR="00063AA8" w:rsidRDefault="002628B4">
      <w:pPr>
        <w:pStyle w:val="ListParagraph"/>
        <w:numPr>
          <w:ilvl w:val="0"/>
          <w:numId w:val="63"/>
        </w:numPr>
        <w:tabs>
          <w:tab w:val="left" w:pos="480"/>
          <w:tab w:val="left" w:pos="481"/>
        </w:tabs>
        <w:spacing w:before="62"/>
        <w:rPr>
          <w:i/>
        </w:rPr>
      </w:pPr>
      <w:r>
        <w:rPr>
          <w:i/>
        </w:rPr>
        <w:t>Display Difference (Term 1–Term</w:t>
      </w:r>
      <w:r>
        <w:rPr>
          <w:i/>
          <w:spacing w:val="-2"/>
        </w:rPr>
        <w:t xml:space="preserve"> </w:t>
      </w:r>
      <w:r>
        <w:rPr>
          <w:i/>
          <w:spacing w:val="-6"/>
        </w:rPr>
        <w:t>2)</w:t>
      </w:r>
    </w:p>
    <w:p w14:paraId="1272F293" w14:textId="77777777" w:rsidR="00063AA8" w:rsidRDefault="00063AA8">
      <w:pPr>
        <w:pStyle w:val="BodyText"/>
        <w:spacing w:before="7"/>
        <w:rPr>
          <w:i/>
          <w:sz w:val="30"/>
        </w:rPr>
      </w:pPr>
    </w:p>
    <w:p w14:paraId="5ED0AA59" w14:textId="77777777" w:rsidR="00063AA8" w:rsidRDefault="002628B4">
      <w:pPr>
        <w:pStyle w:val="Heading2"/>
        <w:numPr>
          <w:ilvl w:val="1"/>
          <w:numId w:val="41"/>
        </w:numPr>
        <w:tabs>
          <w:tab w:val="left" w:pos="745"/>
        </w:tabs>
      </w:pPr>
      <w:bookmarkStart w:id="130" w:name="_bookmark63"/>
      <w:bookmarkEnd w:id="130"/>
      <w:r>
        <w:t>Se</w:t>
      </w:r>
      <w:bookmarkStart w:id="131" w:name="5.4._Setting_up_Default_Shifts"/>
      <w:bookmarkEnd w:id="131"/>
      <w:r>
        <w:t>tting up Default</w:t>
      </w:r>
      <w:r>
        <w:rPr>
          <w:spacing w:val="-11"/>
        </w:rPr>
        <w:t xml:space="preserve"> </w:t>
      </w:r>
      <w:r>
        <w:t>Shifts</w:t>
      </w:r>
    </w:p>
    <w:p w14:paraId="0623F3F9" w14:textId="77777777" w:rsidR="00063AA8" w:rsidRDefault="002628B4">
      <w:pPr>
        <w:pStyle w:val="BodyText"/>
        <w:spacing w:before="125" w:line="355" w:lineRule="auto"/>
        <w:ind w:left="119" w:right="2225"/>
      </w:pPr>
      <w:r>
        <w:t>Flowsheets allows you to set up standard default shifts for your site and departments.</w:t>
      </w:r>
      <w:bookmarkStart w:id="132" w:name="_bookmark64"/>
      <w:bookmarkEnd w:id="132"/>
      <w:r>
        <w:t xml:space="preserve"> Additional configuration appr</w:t>
      </w:r>
      <w:bookmarkStart w:id="133" w:name="5.4.1.1._Shift_Information_Definitions"/>
      <w:bookmarkEnd w:id="133"/>
      <w:r>
        <w:t>oaches are documented in supplemental documentation.</w:t>
      </w:r>
    </w:p>
    <w:p w14:paraId="2C53508E" w14:textId="77777777" w:rsidR="00063AA8" w:rsidRDefault="002628B4">
      <w:pPr>
        <w:pStyle w:val="Heading4"/>
        <w:numPr>
          <w:ilvl w:val="3"/>
          <w:numId w:val="27"/>
        </w:numPr>
        <w:tabs>
          <w:tab w:val="left" w:pos="1061"/>
        </w:tabs>
        <w:spacing w:before="120"/>
      </w:pPr>
      <w:r>
        <w:t>Shift Information</w:t>
      </w:r>
      <w:r>
        <w:rPr>
          <w:spacing w:val="-3"/>
        </w:rPr>
        <w:t xml:space="preserve"> </w:t>
      </w:r>
      <w:r>
        <w:t>Definitions</w:t>
      </w:r>
    </w:p>
    <w:p w14:paraId="13461ACD" w14:textId="77777777" w:rsidR="00063AA8" w:rsidRDefault="002628B4">
      <w:pPr>
        <w:pStyle w:val="BodyText"/>
        <w:spacing w:before="181"/>
        <w:ind w:left="120"/>
      </w:pPr>
      <w:r>
        <w:t>The following are definitions for Shift Information in CP Console:</w:t>
      </w:r>
    </w:p>
    <w:p w14:paraId="037EDB54" w14:textId="77777777" w:rsidR="00063AA8" w:rsidRDefault="002628B4">
      <w:pPr>
        <w:pStyle w:val="BodyText"/>
        <w:spacing w:before="117"/>
        <w:ind w:left="768" w:right="366" w:hanging="649"/>
      </w:pPr>
      <w:r>
        <w:rPr>
          <w:b/>
        </w:rPr>
        <w:t xml:space="preserve">Display Name: </w:t>
      </w:r>
      <w:r>
        <w:t>Display Name describes the shift with a unique name, so you can identify it in the list of shifts.</w:t>
      </w:r>
    </w:p>
    <w:p w14:paraId="34B0E97A" w14:textId="77777777" w:rsidR="00063AA8" w:rsidRDefault="002628B4">
      <w:pPr>
        <w:pStyle w:val="BodyText"/>
        <w:spacing w:before="118"/>
        <w:ind w:left="120"/>
      </w:pPr>
      <w:r>
        <w:rPr>
          <w:b/>
        </w:rPr>
        <w:t xml:space="preserve">Active: </w:t>
      </w:r>
      <w:r>
        <w:t>The shift is active and available in CP Flowsheets.</w:t>
      </w:r>
    </w:p>
    <w:p w14:paraId="01F9BD7F" w14:textId="77777777" w:rsidR="00063AA8" w:rsidRDefault="002628B4">
      <w:pPr>
        <w:pStyle w:val="ListParagraph"/>
        <w:numPr>
          <w:ilvl w:val="4"/>
          <w:numId w:val="27"/>
        </w:numPr>
        <w:tabs>
          <w:tab w:val="left" w:pos="1200"/>
          <w:tab w:val="left" w:pos="1201"/>
        </w:tabs>
        <w:spacing w:line="269" w:lineRule="exact"/>
      </w:pPr>
      <w:r>
        <w:t>Select the Active check box to make the shift active and</w:t>
      </w:r>
      <w:r>
        <w:rPr>
          <w:spacing w:val="-19"/>
        </w:rPr>
        <w:t xml:space="preserve"> </w:t>
      </w:r>
      <w:r>
        <w:t>available.</w:t>
      </w:r>
    </w:p>
    <w:p w14:paraId="64E7723F" w14:textId="77777777" w:rsidR="00063AA8" w:rsidRDefault="002628B4">
      <w:pPr>
        <w:pStyle w:val="ListParagraph"/>
        <w:numPr>
          <w:ilvl w:val="4"/>
          <w:numId w:val="27"/>
        </w:numPr>
        <w:tabs>
          <w:tab w:val="left" w:pos="1200"/>
          <w:tab w:val="left" w:pos="1201"/>
        </w:tabs>
        <w:spacing w:line="269" w:lineRule="exact"/>
      </w:pPr>
      <w:r>
        <w:t>Clear the Active check box to inactivate the</w:t>
      </w:r>
      <w:r>
        <w:rPr>
          <w:spacing w:val="-26"/>
        </w:rPr>
        <w:t xml:space="preserve"> </w:t>
      </w:r>
      <w:r>
        <w:t>shift.</w:t>
      </w:r>
    </w:p>
    <w:p w14:paraId="1E16D52D" w14:textId="77777777" w:rsidR="00063AA8" w:rsidRDefault="002628B4">
      <w:pPr>
        <w:pStyle w:val="BodyText"/>
        <w:spacing w:before="121"/>
        <w:ind w:left="1488" w:right="1424" w:hanging="649"/>
      </w:pPr>
      <w:r>
        <w:rPr>
          <w:b/>
        </w:rPr>
        <w:t xml:space="preserve">Note: </w:t>
      </w:r>
      <w:r>
        <w:t xml:space="preserve">If the </w:t>
      </w:r>
      <w:r>
        <w:rPr>
          <w:b/>
        </w:rPr>
        <w:t xml:space="preserve">Active </w:t>
      </w:r>
      <w:r>
        <w:t xml:space="preserve">check box is </w:t>
      </w:r>
      <w:r>
        <w:rPr>
          <w:b/>
        </w:rPr>
        <w:t xml:space="preserve">not </w:t>
      </w:r>
      <w:r>
        <w:t>selected, you cannot use the shift in your flowsheets.</w:t>
      </w:r>
    </w:p>
    <w:p w14:paraId="6CFCD43F" w14:textId="77777777" w:rsidR="00063AA8" w:rsidRDefault="002628B4">
      <w:pPr>
        <w:pStyle w:val="BodyText"/>
        <w:spacing w:before="9"/>
        <w:ind w:left="1488"/>
      </w:pPr>
      <w:r>
        <w:t>In the tree view, an active shift appears</w:t>
      </w:r>
      <w:r>
        <w:rPr>
          <w:spacing w:val="18"/>
        </w:rPr>
        <w:t xml:space="preserve"> </w:t>
      </w:r>
      <w:r>
        <w:rPr>
          <w:noProof/>
          <w:spacing w:val="-27"/>
        </w:rPr>
        <w:drawing>
          <wp:inline distT="0" distB="0" distL="0" distR="0" wp14:anchorId="5D041738" wp14:editId="00FB9751">
            <wp:extent cx="161925" cy="171450"/>
            <wp:effectExtent l="0" t="0" r="0" b="0"/>
            <wp:docPr id="149" name="image72.png" descr="Screen capture of an active shif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2.png"/>
                    <pic:cNvPicPr/>
                  </pic:nvPicPr>
                  <pic:blipFill>
                    <a:blip r:embed="rId83" cstate="print"/>
                    <a:stretch>
                      <a:fillRect/>
                    </a:stretch>
                  </pic:blipFill>
                  <pic:spPr>
                    <a:xfrm>
                      <a:off x="0" y="0"/>
                      <a:ext cx="161925" cy="171450"/>
                    </a:xfrm>
                    <a:prstGeom prst="rect">
                      <a:avLst/>
                    </a:prstGeom>
                  </pic:spPr>
                </pic:pic>
              </a:graphicData>
            </a:graphic>
          </wp:inline>
        </w:drawing>
      </w:r>
      <w:r>
        <w:t>.</w:t>
      </w:r>
    </w:p>
    <w:p w14:paraId="3A6757DE" w14:textId="77777777" w:rsidR="00063AA8" w:rsidRDefault="002628B4">
      <w:pPr>
        <w:pStyle w:val="BodyText"/>
        <w:spacing w:before="6"/>
        <w:rPr>
          <w:sz w:val="17"/>
        </w:rPr>
      </w:pPr>
      <w:r>
        <w:rPr>
          <w:noProof/>
        </w:rPr>
        <w:drawing>
          <wp:anchor distT="0" distB="0" distL="0" distR="0" simplePos="0" relativeHeight="63" behindDoc="0" locked="0" layoutInCell="1" allowOverlap="1" wp14:anchorId="4EE8A071" wp14:editId="4D5FFAB9">
            <wp:simplePos x="0" y="0"/>
            <wp:positionH relativeFrom="page">
              <wp:posOffset>3324225</wp:posOffset>
            </wp:positionH>
            <wp:positionV relativeFrom="paragraph">
              <wp:posOffset>152730</wp:posOffset>
            </wp:positionV>
            <wp:extent cx="1133475" cy="514350"/>
            <wp:effectExtent l="0" t="0" r="0" b="0"/>
            <wp:wrapTopAndBottom/>
            <wp:docPr id="151" name="image73.jpeg" descr="Screen capture of the CP Console Shift tree view displaying active and inactive sh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3.jpeg"/>
                    <pic:cNvPicPr/>
                  </pic:nvPicPr>
                  <pic:blipFill>
                    <a:blip r:embed="rId84" cstate="print"/>
                    <a:stretch>
                      <a:fillRect/>
                    </a:stretch>
                  </pic:blipFill>
                  <pic:spPr>
                    <a:xfrm>
                      <a:off x="0" y="0"/>
                      <a:ext cx="1133475" cy="514350"/>
                    </a:xfrm>
                    <a:prstGeom prst="rect">
                      <a:avLst/>
                    </a:prstGeom>
                  </pic:spPr>
                </pic:pic>
              </a:graphicData>
            </a:graphic>
          </wp:anchor>
        </w:drawing>
      </w:r>
    </w:p>
    <w:p w14:paraId="29A2B78A" w14:textId="77777777" w:rsidR="00063AA8" w:rsidRDefault="002628B4">
      <w:pPr>
        <w:spacing w:before="199"/>
        <w:ind w:left="1692" w:right="1949"/>
        <w:jc w:val="center"/>
        <w:rPr>
          <w:rFonts w:ascii="Arial"/>
          <w:b/>
          <w:sz w:val="20"/>
        </w:rPr>
      </w:pPr>
      <w:r>
        <w:rPr>
          <w:rFonts w:ascii="Arial"/>
          <w:b/>
          <w:sz w:val="20"/>
        </w:rPr>
        <w:t>Figure 5-16, Active Shift</w:t>
      </w:r>
    </w:p>
    <w:p w14:paraId="62680571" w14:textId="77777777" w:rsidR="00063AA8" w:rsidRDefault="002628B4">
      <w:pPr>
        <w:spacing w:before="121"/>
        <w:ind w:left="120"/>
      </w:pPr>
      <w:r>
        <w:rPr>
          <w:b/>
        </w:rPr>
        <w:t xml:space="preserve">Comment: </w:t>
      </w:r>
      <w:r>
        <w:rPr>
          <w:i/>
        </w:rPr>
        <w:t xml:space="preserve">Optional </w:t>
      </w:r>
      <w:r>
        <w:t>- You can provide additional information regarding the shift.</w:t>
      </w:r>
    </w:p>
    <w:p w14:paraId="4BA5B7DC" w14:textId="77777777" w:rsidR="00063AA8" w:rsidRDefault="002628B4">
      <w:pPr>
        <w:pStyle w:val="BodyText"/>
        <w:spacing w:before="122"/>
        <w:ind w:left="120"/>
      </w:pPr>
      <w:r>
        <w:rPr>
          <w:b/>
        </w:rPr>
        <w:t xml:space="preserve">Start Time: </w:t>
      </w:r>
      <w:r>
        <w:t>12:00 AM through 11:45 PM in 15-minute increments.</w:t>
      </w:r>
    </w:p>
    <w:p w14:paraId="2F8B5DC5" w14:textId="77777777" w:rsidR="00063AA8" w:rsidRDefault="002628B4">
      <w:pPr>
        <w:pStyle w:val="BodyText"/>
        <w:spacing w:before="121"/>
        <w:ind w:left="119"/>
      </w:pPr>
      <w:r>
        <w:rPr>
          <w:b/>
        </w:rPr>
        <w:t xml:space="preserve">Stop Time: </w:t>
      </w:r>
      <w:r>
        <w:t>12:00 AM through 11:45 PM in 15-minute increments.</w:t>
      </w:r>
    </w:p>
    <w:p w14:paraId="10992928" w14:textId="77777777" w:rsidR="00063AA8" w:rsidRDefault="00063AA8">
      <w:pPr>
        <w:pStyle w:val="BodyText"/>
        <w:spacing w:before="7"/>
        <w:rPr>
          <w:sz w:val="20"/>
        </w:rPr>
      </w:pPr>
    </w:p>
    <w:p w14:paraId="5ECCAE29" w14:textId="77777777" w:rsidR="00063AA8" w:rsidRDefault="002628B4">
      <w:pPr>
        <w:pStyle w:val="Heading4"/>
        <w:numPr>
          <w:ilvl w:val="3"/>
          <w:numId w:val="27"/>
        </w:numPr>
        <w:tabs>
          <w:tab w:val="left" w:pos="1061"/>
        </w:tabs>
      </w:pPr>
      <w:bookmarkStart w:id="134" w:name="_bookmark65"/>
      <w:bookmarkEnd w:id="134"/>
      <w:r>
        <w:t>Adding a</w:t>
      </w:r>
      <w:r>
        <w:rPr>
          <w:spacing w:val="2"/>
        </w:rPr>
        <w:t xml:space="preserve"> </w:t>
      </w:r>
      <w:r>
        <w:t>Shift</w:t>
      </w:r>
    </w:p>
    <w:p w14:paraId="6D42316F" w14:textId="77777777" w:rsidR="00063AA8" w:rsidRDefault="002628B4">
      <w:pPr>
        <w:pStyle w:val="BodyText"/>
        <w:spacing w:before="186"/>
        <w:ind w:left="120"/>
      </w:pPr>
      <w:r>
        <w:t>Use the Shift Information worksheet to create your shifts. To add a shift:</w:t>
      </w:r>
    </w:p>
    <w:p w14:paraId="1F6F67A9" w14:textId="77777777" w:rsidR="00063AA8" w:rsidRDefault="002628B4">
      <w:pPr>
        <w:pStyle w:val="ListParagraph"/>
        <w:numPr>
          <w:ilvl w:val="0"/>
          <w:numId w:val="26"/>
        </w:numPr>
        <w:tabs>
          <w:tab w:val="left" w:pos="480"/>
        </w:tabs>
        <w:spacing w:before="116"/>
      </w:pPr>
      <w:r>
        <w:t xml:space="preserve">From the File menu, highlight </w:t>
      </w:r>
      <w:r>
        <w:rPr>
          <w:b/>
        </w:rPr>
        <w:t xml:space="preserve">New </w:t>
      </w:r>
      <w:r>
        <w:t xml:space="preserve">and select </w:t>
      </w:r>
      <w:r>
        <w:rPr>
          <w:b/>
        </w:rPr>
        <w:t>Shift</w:t>
      </w:r>
      <w:r>
        <w:t>. The Create New Shift pop-up</w:t>
      </w:r>
      <w:r>
        <w:rPr>
          <w:spacing w:val="-15"/>
        </w:rPr>
        <w:t xml:space="preserve"> </w:t>
      </w:r>
      <w:r>
        <w:t>appears.</w:t>
      </w:r>
    </w:p>
    <w:p w14:paraId="0FE88D72" w14:textId="77777777" w:rsidR="00063AA8" w:rsidRDefault="00C341E6">
      <w:pPr>
        <w:pStyle w:val="BodyText"/>
        <w:rPr>
          <w:sz w:val="20"/>
        </w:rPr>
      </w:pPr>
      <w:r>
        <w:pict w14:anchorId="7622712E">
          <v:group id="_x0000_s1050" alt="Screen capture of the CP Console Shift, Create New Shift pop-up for adding new shifts" style="position:absolute;margin-left:238.75pt;margin-top:13.45pt;width:133.75pt;height:79.75pt;z-index:-251592704;mso-wrap-distance-left:0;mso-wrap-distance-right:0;mso-position-horizontal-relative:page" coordorigin="4775,269" coordsize="2675,1595">
            <v:shape id="_x0000_s1052" type="#_x0000_t75" alt="Screen capture of the CP Console Shift, Create New Shift pop-up for adding new shifts" style="position:absolute;left:4785;top:279;width:2655;height:1575">
              <v:imagedata r:id="rId85" o:title=""/>
            </v:shape>
            <v:rect id="_x0000_s1051" style="position:absolute;left:4780;top:274;width:2665;height:1585" filled="f" strokeweight=".5pt"/>
            <w10:wrap type="topAndBottom" anchorx="page"/>
          </v:group>
        </w:pict>
      </w:r>
    </w:p>
    <w:p w14:paraId="67871A17" w14:textId="77777777" w:rsidR="00063AA8" w:rsidRDefault="00063AA8">
      <w:pPr>
        <w:pStyle w:val="BodyText"/>
        <w:spacing w:before="4"/>
        <w:rPr>
          <w:sz w:val="20"/>
        </w:rPr>
      </w:pPr>
    </w:p>
    <w:p w14:paraId="4500CFBA" w14:textId="77777777" w:rsidR="00063AA8" w:rsidRDefault="002628B4">
      <w:pPr>
        <w:ind w:left="1694" w:right="1946"/>
        <w:jc w:val="center"/>
        <w:rPr>
          <w:rFonts w:ascii="Arial"/>
          <w:b/>
          <w:sz w:val="20"/>
        </w:rPr>
      </w:pPr>
      <w:r>
        <w:rPr>
          <w:rFonts w:ascii="Arial"/>
          <w:b/>
          <w:sz w:val="20"/>
        </w:rPr>
        <w:t>Figure 5-17, Create New Shift</w:t>
      </w:r>
    </w:p>
    <w:p w14:paraId="4B2DF793" w14:textId="77777777" w:rsidR="00063AA8" w:rsidRDefault="00063AA8">
      <w:pPr>
        <w:jc w:val="center"/>
        <w:rPr>
          <w:rFonts w:ascii="Arial"/>
          <w:sz w:val="20"/>
        </w:rPr>
        <w:sectPr w:rsidR="00063AA8">
          <w:pgSz w:w="12240" w:h="15840"/>
          <w:pgMar w:top="1360" w:right="1060" w:bottom="1180" w:left="1320" w:header="0" w:footer="983" w:gutter="0"/>
          <w:cols w:space="720"/>
        </w:sectPr>
      </w:pPr>
    </w:p>
    <w:p w14:paraId="3D7F968C" w14:textId="77777777" w:rsidR="00063AA8" w:rsidRDefault="002628B4">
      <w:pPr>
        <w:pStyle w:val="ListParagraph"/>
        <w:numPr>
          <w:ilvl w:val="0"/>
          <w:numId w:val="26"/>
        </w:numPr>
        <w:tabs>
          <w:tab w:val="left" w:pos="480"/>
        </w:tabs>
        <w:spacing w:before="71"/>
        <w:ind w:left="480" w:right="686" w:hanging="361"/>
      </w:pPr>
      <w:bookmarkStart w:id="135" w:name="5.4.1.3._Modifying_an_Existing_Shift"/>
      <w:bookmarkEnd w:id="135"/>
      <w:r>
        <w:t xml:space="preserve">In the </w:t>
      </w:r>
      <w:r>
        <w:rPr>
          <w:b/>
        </w:rPr>
        <w:t xml:space="preserve">Name </w:t>
      </w:r>
      <w:r>
        <w:t>box, type a name for the new shift. The name appears in the tree view and as the</w:t>
      </w:r>
      <w:r>
        <w:rPr>
          <w:spacing w:val="-32"/>
        </w:rPr>
        <w:t xml:space="preserve"> </w:t>
      </w:r>
      <w:r>
        <w:t xml:space="preserve">Item Name at the top </w:t>
      </w:r>
      <w:r>
        <w:rPr>
          <w:spacing w:val="-3"/>
        </w:rPr>
        <w:t xml:space="preserve">of </w:t>
      </w:r>
      <w:r>
        <w:t>the CP Console main</w:t>
      </w:r>
      <w:r>
        <w:rPr>
          <w:spacing w:val="3"/>
        </w:rPr>
        <w:t xml:space="preserve"> </w:t>
      </w:r>
      <w:r>
        <w:t>window.</w:t>
      </w:r>
    </w:p>
    <w:p w14:paraId="62BF5206" w14:textId="77777777" w:rsidR="00063AA8" w:rsidRDefault="002628B4">
      <w:pPr>
        <w:pStyle w:val="ListParagraph"/>
        <w:numPr>
          <w:ilvl w:val="0"/>
          <w:numId w:val="26"/>
        </w:numPr>
        <w:tabs>
          <w:tab w:val="left" w:pos="480"/>
        </w:tabs>
        <w:spacing w:before="118"/>
        <w:ind w:hanging="361"/>
      </w:pPr>
      <w:r>
        <w:t xml:space="preserve">Click </w:t>
      </w:r>
      <w:r>
        <w:rPr>
          <w:b/>
        </w:rPr>
        <w:t>OK</w:t>
      </w:r>
      <w:r>
        <w:t xml:space="preserve">. The new </w:t>
      </w:r>
      <w:r>
        <w:rPr>
          <w:b/>
        </w:rPr>
        <w:t xml:space="preserve">Shift </w:t>
      </w:r>
      <w:r>
        <w:t>worksheet</w:t>
      </w:r>
      <w:r>
        <w:rPr>
          <w:spacing w:val="-4"/>
        </w:rPr>
        <w:t xml:space="preserve"> </w:t>
      </w:r>
      <w:r>
        <w:t>appears.</w:t>
      </w:r>
    </w:p>
    <w:p w14:paraId="60BA8FDD" w14:textId="77777777" w:rsidR="00063AA8" w:rsidRDefault="00C341E6">
      <w:pPr>
        <w:pStyle w:val="BodyText"/>
        <w:spacing w:before="2"/>
        <w:rPr>
          <w:sz w:val="20"/>
        </w:rPr>
      </w:pPr>
      <w:r>
        <w:pict w14:anchorId="225CFA15">
          <v:group id="_x0000_s1047" style="position:absolute;margin-left:165.25pt;margin-top:13.55pt;width:280.75pt;height:200.5pt;z-index:-251591680;mso-wrap-distance-left:0;mso-wrap-distance-right:0;mso-position-horizontal-relative:page" coordorigin="3305,271" coordsize="5615,4010">
            <v:shape id="_x0000_s1049" type="#_x0000_t75" alt="Screen capture of the CP Console Shift detail area (worksheet) for creating new shifts and modifying existing shifts" style="position:absolute;left:3315;top:281;width:5576;height:3876">
              <v:imagedata r:id="rId86" o:title=""/>
            </v:shape>
            <v:rect id="_x0000_s1048" style="position:absolute;left:3310;top:276;width:5605;height:4000" filled="f" strokeweight=".5pt"/>
            <w10:wrap type="topAndBottom" anchorx="page"/>
          </v:group>
        </w:pict>
      </w:r>
    </w:p>
    <w:p w14:paraId="702DE966" w14:textId="77777777" w:rsidR="00063AA8" w:rsidRDefault="00063AA8">
      <w:pPr>
        <w:pStyle w:val="BodyText"/>
        <w:spacing w:before="3"/>
        <w:rPr>
          <w:sz w:val="19"/>
        </w:rPr>
      </w:pPr>
    </w:p>
    <w:p w14:paraId="2C5FDF46" w14:textId="77777777" w:rsidR="00063AA8" w:rsidRDefault="002628B4">
      <w:pPr>
        <w:ind w:left="1690" w:right="1949"/>
        <w:jc w:val="center"/>
        <w:rPr>
          <w:rFonts w:ascii="Arial"/>
          <w:b/>
          <w:sz w:val="20"/>
        </w:rPr>
      </w:pPr>
      <w:r>
        <w:rPr>
          <w:rFonts w:ascii="Arial"/>
          <w:b/>
          <w:sz w:val="20"/>
        </w:rPr>
        <w:t xml:space="preserve">Figure 5-18, </w:t>
      </w:r>
      <w:r>
        <w:rPr>
          <w:rFonts w:ascii="Arial"/>
          <w:sz w:val="20"/>
        </w:rPr>
        <w:t xml:space="preserve">Shift </w:t>
      </w:r>
      <w:r>
        <w:rPr>
          <w:rFonts w:ascii="Arial"/>
          <w:b/>
          <w:sz w:val="20"/>
        </w:rPr>
        <w:t>Worksheet</w:t>
      </w:r>
    </w:p>
    <w:p w14:paraId="75054596" w14:textId="77777777" w:rsidR="00063AA8" w:rsidRDefault="002628B4">
      <w:pPr>
        <w:pStyle w:val="ListParagraph"/>
        <w:numPr>
          <w:ilvl w:val="0"/>
          <w:numId w:val="26"/>
        </w:numPr>
        <w:tabs>
          <w:tab w:val="left" w:pos="480"/>
        </w:tabs>
        <w:spacing w:before="122"/>
      </w:pPr>
      <w:r>
        <w:t xml:space="preserve">In the </w:t>
      </w:r>
      <w:r>
        <w:rPr>
          <w:b/>
        </w:rPr>
        <w:t xml:space="preserve">Display </w:t>
      </w:r>
      <w:r>
        <w:rPr>
          <w:b/>
          <w:spacing w:val="-3"/>
        </w:rPr>
        <w:t xml:space="preserve">Name </w:t>
      </w:r>
      <w:r>
        <w:t>box, type a name for the new</w:t>
      </w:r>
      <w:r>
        <w:rPr>
          <w:spacing w:val="4"/>
        </w:rPr>
        <w:t xml:space="preserve"> </w:t>
      </w:r>
      <w:r>
        <w:t>shift.</w:t>
      </w:r>
    </w:p>
    <w:p w14:paraId="664B7E6E" w14:textId="77777777" w:rsidR="00063AA8" w:rsidRDefault="002628B4">
      <w:pPr>
        <w:pStyle w:val="ListParagraph"/>
        <w:numPr>
          <w:ilvl w:val="0"/>
          <w:numId w:val="26"/>
        </w:numPr>
        <w:tabs>
          <w:tab w:val="left" w:pos="480"/>
        </w:tabs>
        <w:spacing w:before="116"/>
      </w:pPr>
      <w:r>
        <w:t xml:space="preserve">To make the shift available in CP Flowsheets, select the </w:t>
      </w:r>
      <w:r>
        <w:rPr>
          <w:b/>
        </w:rPr>
        <w:t xml:space="preserve">Active </w:t>
      </w:r>
      <w:r>
        <w:t>check</w:t>
      </w:r>
      <w:r>
        <w:rPr>
          <w:spacing w:val="-16"/>
        </w:rPr>
        <w:t xml:space="preserve"> </w:t>
      </w:r>
      <w:r>
        <w:t>box.</w:t>
      </w:r>
    </w:p>
    <w:p w14:paraId="793E3460" w14:textId="77777777" w:rsidR="00063AA8" w:rsidRDefault="002628B4">
      <w:pPr>
        <w:pStyle w:val="ListParagraph"/>
        <w:numPr>
          <w:ilvl w:val="0"/>
          <w:numId w:val="26"/>
        </w:numPr>
        <w:tabs>
          <w:tab w:val="left" w:pos="480"/>
        </w:tabs>
        <w:spacing w:before="122"/>
        <w:ind w:hanging="361"/>
      </w:pPr>
      <w:r>
        <w:rPr>
          <w:i/>
        </w:rPr>
        <w:t xml:space="preserve">Optional: </w:t>
      </w:r>
      <w:r>
        <w:t xml:space="preserve">In the </w:t>
      </w:r>
      <w:r>
        <w:rPr>
          <w:b/>
        </w:rPr>
        <w:t xml:space="preserve">Comment </w:t>
      </w:r>
      <w:r>
        <w:rPr>
          <w:spacing w:val="-3"/>
        </w:rPr>
        <w:t xml:space="preserve">box, </w:t>
      </w:r>
      <w:r>
        <w:t>type additional information about the shift.</w:t>
      </w:r>
    </w:p>
    <w:p w14:paraId="626C2EB9" w14:textId="77777777" w:rsidR="00063AA8" w:rsidRDefault="002628B4">
      <w:pPr>
        <w:pStyle w:val="ListParagraph"/>
        <w:numPr>
          <w:ilvl w:val="0"/>
          <w:numId w:val="26"/>
        </w:numPr>
        <w:tabs>
          <w:tab w:val="left" w:pos="480"/>
        </w:tabs>
        <w:spacing w:before="121"/>
        <w:ind w:hanging="361"/>
      </w:pPr>
      <w:r>
        <w:t xml:space="preserve">From </w:t>
      </w:r>
      <w:r>
        <w:rPr>
          <w:spacing w:val="-3"/>
        </w:rPr>
        <w:t xml:space="preserve">the </w:t>
      </w:r>
      <w:r>
        <w:rPr>
          <w:b/>
        </w:rPr>
        <w:t xml:space="preserve">Start Time </w:t>
      </w:r>
      <w:r>
        <w:t>drop-down list, select a begin</w:t>
      </w:r>
      <w:r>
        <w:rPr>
          <w:spacing w:val="11"/>
        </w:rPr>
        <w:t xml:space="preserve"> </w:t>
      </w:r>
      <w:r>
        <w:t>time.</w:t>
      </w:r>
    </w:p>
    <w:p w14:paraId="6B49661E" w14:textId="77777777" w:rsidR="00063AA8" w:rsidRDefault="002628B4">
      <w:pPr>
        <w:pStyle w:val="ListParagraph"/>
        <w:numPr>
          <w:ilvl w:val="0"/>
          <w:numId w:val="26"/>
        </w:numPr>
        <w:tabs>
          <w:tab w:val="left" w:pos="480"/>
        </w:tabs>
        <w:spacing w:before="122"/>
        <w:ind w:hanging="361"/>
      </w:pPr>
      <w:r>
        <w:t xml:space="preserve">From </w:t>
      </w:r>
      <w:r>
        <w:rPr>
          <w:spacing w:val="-3"/>
        </w:rPr>
        <w:t xml:space="preserve">the </w:t>
      </w:r>
      <w:r>
        <w:rPr>
          <w:b/>
        </w:rPr>
        <w:t xml:space="preserve">Stop Time </w:t>
      </w:r>
      <w:r>
        <w:t>drop-down list, select an end</w:t>
      </w:r>
      <w:r>
        <w:rPr>
          <w:spacing w:val="4"/>
        </w:rPr>
        <w:t xml:space="preserve"> </w:t>
      </w:r>
      <w:r>
        <w:t>time.</w:t>
      </w:r>
    </w:p>
    <w:p w14:paraId="79DF70D9" w14:textId="77777777" w:rsidR="00063AA8" w:rsidRDefault="002628B4">
      <w:pPr>
        <w:pStyle w:val="ListParagraph"/>
        <w:numPr>
          <w:ilvl w:val="0"/>
          <w:numId w:val="26"/>
        </w:numPr>
        <w:tabs>
          <w:tab w:val="left" w:pos="480"/>
        </w:tabs>
        <w:spacing w:before="116"/>
        <w:ind w:hanging="361"/>
      </w:pPr>
      <w:r>
        <w:t>Click</w:t>
      </w:r>
      <w:r>
        <w:rPr>
          <w:spacing w:val="-4"/>
        </w:rPr>
        <w:t xml:space="preserve"> </w:t>
      </w:r>
      <w:r>
        <w:rPr>
          <w:b/>
        </w:rPr>
        <w:t>Save</w:t>
      </w:r>
      <w:r>
        <w:t>.</w:t>
      </w:r>
    </w:p>
    <w:p w14:paraId="0BF94107" w14:textId="77777777" w:rsidR="00063AA8" w:rsidRDefault="00063AA8">
      <w:pPr>
        <w:pStyle w:val="BodyText"/>
        <w:rPr>
          <w:sz w:val="21"/>
        </w:rPr>
      </w:pPr>
    </w:p>
    <w:p w14:paraId="74405752" w14:textId="77777777" w:rsidR="00063AA8" w:rsidRDefault="002628B4">
      <w:pPr>
        <w:pStyle w:val="Heading4"/>
        <w:numPr>
          <w:ilvl w:val="3"/>
          <w:numId w:val="27"/>
        </w:numPr>
        <w:tabs>
          <w:tab w:val="left" w:pos="1061"/>
        </w:tabs>
      </w:pPr>
      <w:bookmarkStart w:id="136" w:name="_bookmark66"/>
      <w:bookmarkEnd w:id="136"/>
      <w:r>
        <w:t>Modifying an Existing</w:t>
      </w:r>
      <w:r>
        <w:rPr>
          <w:spacing w:val="-4"/>
        </w:rPr>
        <w:t xml:space="preserve"> </w:t>
      </w:r>
      <w:r>
        <w:t>Shift</w:t>
      </w:r>
    </w:p>
    <w:p w14:paraId="6362E451" w14:textId="77777777" w:rsidR="00063AA8" w:rsidRDefault="002628B4">
      <w:pPr>
        <w:pStyle w:val="BodyText"/>
        <w:spacing w:before="181"/>
        <w:ind w:left="120"/>
      </w:pPr>
      <w:r>
        <w:t>Use start and stop times to modify your shifts. To modify an existing shift:</w:t>
      </w:r>
    </w:p>
    <w:p w14:paraId="63DDD742" w14:textId="77777777" w:rsidR="00063AA8" w:rsidRDefault="002628B4">
      <w:pPr>
        <w:pStyle w:val="ListParagraph"/>
        <w:numPr>
          <w:ilvl w:val="0"/>
          <w:numId w:val="25"/>
        </w:numPr>
        <w:tabs>
          <w:tab w:val="left" w:pos="480"/>
        </w:tabs>
        <w:spacing w:before="117"/>
      </w:pPr>
      <w:r>
        <w:t xml:space="preserve">From the CP Console tree view, highlight </w:t>
      </w:r>
      <w:r>
        <w:rPr>
          <w:b/>
        </w:rPr>
        <w:t xml:space="preserve">Shift </w:t>
      </w:r>
      <w:r>
        <w:t>and expand the</w:t>
      </w:r>
      <w:r>
        <w:rPr>
          <w:spacing w:val="-11"/>
        </w:rPr>
        <w:t xml:space="preserve"> </w:t>
      </w:r>
      <w:r>
        <w:t>folder.</w:t>
      </w:r>
    </w:p>
    <w:p w14:paraId="5097E507" w14:textId="77777777" w:rsidR="00063AA8" w:rsidRDefault="002628B4">
      <w:pPr>
        <w:pStyle w:val="ListParagraph"/>
        <w:numPr>
          <w:ilvl w:val="0"/>
          <w:numId w:val="25"/>
        </w:numPr>
        <w:tabs>
          <w:tab w:val="left" w:pos="480"/>
        </w:tabs>
        <w:spacing w:before="121"/>
        <w:ind w:hanging="361"/>
      </w:pPr>
      <w:r>
        <w:t xml:space="preserve">Select a </w:t>
      </w:r>
      <w:r>
        <w:rPr>
          <w:spacing w:val="-3"/>
        </w:rPr>
        <w:t xml:space="preserve">shift </w:t>
      </w:r>
      <w:r>
        <w:t>from the list. In the following figure, the “Days-2” shift is</w:t>
      </w:r>
      <w:r>
        <w:rPr>
          <w:spacing w:val="3"/>
        </w:rPr>
        <w:t xml:space="preserve"> </w:t>
      </w:r>
      <w:r>
        <w:t>selected.</w:t>
      </w:r>
    </w:p>
    <w:p w14:paraId="6E3A2684" w14:textId="77777777" w:rsidR="00063AA8" w:rsidRDefault="00063AA8">
      <w:pPr>
        <w:sectPr w:rsidR="00063AA8">
          <w:pgSz w:w="12240" w:h="15840"/>
          <w:pgMar w:top="1360" w:right="1060" w:bottom="1180" w:left="1320" w:header="0" w:footer="983" w:gutter="0"/>
          <w:cols w:space="720"/>
        </w:sectPr>
      </w:pPr>
    </w:p>
    <w:p w14:paraId="47E48226" w14:textId="77777777" w:rsidR="00063AA8" w:rsidRDefault="002628B4">
      <w:pPr>
        <w:pStyle w:val="BodyText"/>
        <w:ind w:left="1215"/>
        <w:rPr>
          <w:sz w:val="20"/>
        </w:rPr>
      </w:pPr>
      <w:r>
        <w:rPr>
          <w:noProof/>
          <w:sz w:val="20"/>
        </w:rPr>
        <w:drawing>
          <wp:inline distT="0" distB="0" distL="0" distR="0" wp14:anchorId="63F2C195" wp14:editId="72F955AE">
            <wp:extent cx="4600167" cy="2491740"/>
            <wp:effectExtent l="0" t="0" r="0" b="0"/>
            <wp:docPr id="153" name="image76.png" descr="selected 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6.png"/>
                    <pic:cNvPicPr/>
                  </pic:nvPicPr>
                  <pic:blipFill>
                    <a:blip r:embed="rId87" cstate="print"/>
                    <a:stretch>
                      <a:fillRect/>
                    </a:stretch>
                  </pic:blipFill>
                  <pic:spPr>
                    <a:xfrm>
                      <a:off x="0" y="0"/>
                      <a:ext cx="4600167" cy="2491740"/>
                    </a:xfrm>
                    <a:prstGeom prst="rect">
                      <a:avLst/>
                    </a:prstGeom>
                  </pic:spPr>
                </pic:pic>
              </a:graphicData>
            </a:graphic>
          </wp:inline>
        </w:drawing>
      </w:r>
    </w:p>
    <w:p w14:paraId="2461D0BC" w14:textId="77777777" w:rsidR="00063AA8" w:rsidRDefault="002628B4">
      <w:pPr>
        <w:spacing w:before="88"/>
        <w:ind w:left="1692" w:right="1949"/>
        <w:jc w:val="center"/>
        <w:rPr>
          <w:rFonts w:ascii="Arial"/>
          <w:b/>
          <w:sz w:val="20"/>
        </w:rPr>
      </w:pPr>
      <w:r>
        <w:rPr>
          <w:rFonts w:ascii="Arial"/>
          <w:b/>
          <w:sz w:val="20"/>
        </w:rPr>
        <w:t>Figure 5-19, Selected Shift</w:t>
      </w:r>
    </w:p>
    <w:p w14:paraId="57918979" w14:textId="77777777" w:rsidR="00063AA8" w:rsidRDefault="002628B4">
      <w:pPr>
        <w:pStyle w:val="ListParagraph"/>
        <w:numPr>
          <w:ilvl w:val="0"/>
          <w:numId w:val="25"/>
        </w:numPr>
        <w:tabs>
          <w:tab w:val="left" w:pos="480"/>
        </w:tabs>
        <w:spacing w:before="117"/>
      </w:pPr>
      <w:r>
        <w:t xml:space="preserve">Make the necessary changes </w:t>
      </w:r>
      <w:r>
        <w:rPr>
          <w:spacing w:val="2"/>
        </w:rPr>
        <w:t xml:space="preserve">to </w:t>
      </w:r>
      <w:r>
        <w:rPr>
          <w:spacing w:val="-4"/>
        </w:rPr>
        <w:t xml:space="preserve">one </w:t>
      </w:r>
      <w:r>
        <w:rPr>
          <w:spacing w:val="-3"/>
        </w:rPr>
        <w:t xml:space="preserve">or </w:t>
      </w:r>
      <w:r>
        <w:t xml:space="preserve">more fields </w:t>
      </w:r>
      <w:r>
        <w:rPr>
          <w:spacing w:val="-3"/>
        </w:rPr>
        <w:t xml:space="preserve">of </w:t>
      </w:r>
      <w:r>
        <w:t>the shift</w:t>
      </w:r>
      <w:r>
        <w:rPr>
          <w:spacing w:val="17"/>
        </w:rPr>
        <w:t xml:space="preserve"> </w:t>
      </w:r>
      <w:r>
        <w:t>worksheet.</w:t>
      </w:r>
    </w:p>
    <w:p w14:paraId="0553C43F" w14:textId="77777777" w:rsidR="00063AA8" w:rsidRDefault="002628B4">
      <w:pPr>
        <w:pStyle w:val="ListParagraph"/>
        <w:numPr>
          <w:ilvl w:val="0"/>
          <w:numId w:val="25"/>
        </w:numPr>
        <w:tabs>
          <w:tab w:val="left" w:pos="480"/>
        </w:tabs>
        <w:spacing w:before="122"/>
      </w:pPr>
      <w:r>
        <w:t>Click</w:t>
      </w:r>
      <w:r>
        <w:rPr>
          <w:spacing w:val="-4"/>
        </w:rPr>
        <w:t xml:space="preserve"> </w:t>
      </w:r>
      <w:r>
        <w:rPr>
          <w:b/>
        </w:rPr>
        <w:t>Save</w:t>
      </w:r>
      <w:r>
        <w:t>.</w:t>
      </w:r>
    </w:p>
    <w:p w14:paraId="799C5DD4" w14:textId="77777777" w:rsidR="00063AA8" w:rsidRDefault="00063AA8">
      <w:pPr>
        <w:sectPr w:rsidR="00063AA8">
          <w:pgSz w:w="12240" w:h="15840"/>
          <w:pgMar w:top="1440" w:right="1060" w:bottom="1180" w:left="1320" w:header="0" w:footer="983" w:gutter="0"/>
          <w:cols w:space="720"/>
        </w:sectPr>
      </w:pPr>
    </w:p>
    <w:p w14:paraId="7EC89003" w14:textId="77777777" w:rsidR="00063AA8" w:rsidRDefault="002628B4">
      <w:pPr>
        <w:pStyle w:val="Heading1"/>
        <w:numPr>
          <w:ilvl w:val="1"/>
          <w:numId w:val="25"/>
        </w:numPr>
        <w:tabs>
          <w:tab w:val="left" w:pos="701"/>
        </w:tabs>
      </w:pPr>
      <w:bookmarkStart w:id="137" w:name="6._Additional_Flowsheet_Tasks"/>
      <w:bookmarkStart w:id="138" w:name="_bookmark67"/>
      <w:bookmarkEnd w:id="137"/>
      <w:bookmarkEnd w:id="138"/>
      <w:r>
        <w:t xml:space="preserve">Additional Flowsheet </w:t>
      </w:r>
      <w:r>
        <w:rPr>
          <w:spacing w:val="-6"/>
        </w:rPr>
        <w:t>Tasks</w:t>
      </w:r>
    </w:p>
    <w:p w14:paraId="6F49C8FC" w14:textId="77777777" w:rsidR="00063AA8" w:rsidRDefault="002628B4">
      <w:pPr>
        <w:pStyle w:val="Heading2"/>
        <w:numPr>
          <w:ilvl w:val="2"/>
          <w:numId w:val="25"/>
        </w:numPr>
        <w:tabs>
          <w:tab w:val="left" w:pos="745"/>
        </w:tabs>
        <w:spacing w:before="358"/>
      </w:pPr>
      <w:bookmarkStart w:id="139" w:name="_bookmark68"/>
      <w:bookmarkStart w:id="140" w:name="6.1._Setting_up_Background_Tasks"/>
      <w:bookmarkEnd w:id="139"/>
      <w:bookmarkEnd w:id="140"/>
      <w:r>
        <w:t>Setting up Background</w:t>
      </w:r>
      <w:r>
        <w:rPr>
          <w:spacing w:val="-4"/>
        </w:rPr>
        <w:t xml:space="preserve"> </w:t>
      </w:r>
      <w:r>
        <w:rPr>
          <w:spacing w:val="-8"/>
        </w:rPr>
        <w:t>Tasks</w:t>
      </w:r>
    </w:p>
    <w:p w14:paraId="7CB05C29" w14:textId="77777777" w:rsidR="00063AA8" w:rsidRDefault="002628B4">
      <w:pPr>
        <w:pStyle w:val="BodyText"/>
        <w:spacing w:before="188"/>
        <w:ind w:left="120" w:right="366"/>
      </w:pPr>
      <w:r>
        <w:t>CP Console background tasks are system activities (which run in the background) that you can schedule. The three available cleanups address CliO, CP Legacy, and the HL7 Cleanup. These settings are determined according to site policy.</w:t>
      </w:r>
    </w:p>
    <w:p w14:paraId="14CC9166" w14:textId="77777777" w:rsidR="00063AA8" w:rsidRDefault="002628B4">
      <w:pPr>
        <w:pStyle w:val="BodyText"/>
        <w:rPr>
          <w:sz w:val="18"/>
        </w:rPr>
      </w:pPr>
      <w:r>
        <w:rPr>
          <w:noProof/>
        </w:rPr>
        <w:drawing>
          <wp:anchor distT="0" distB="0" distL="0" distR="0" simplePos="0" relativeHeight="66" behindDoc="0" locked="0" layoutInCell="1" allowOverlap="1" wp14:anchorId="6258EB45" wp14:editId="0846A809">
            <wp:simplePos x="0" y="0"/>
            <wp:positionH relativeFrom="page">
              <wp:posOffset>2943225</wp:posOffset>
            </wp:positionH>
            <wp:positionV relativeFrom="paragraph">
              <wp:posOffset>156210</wp:posOffset>
            </wp:positionV>
            <wp:extent cx="1905000" cy="2057400"/>
            <wp:effectExtent l="0" t="0" r="0" b="0"/>
            <wp:wrapTopAndBottom/>
            <wp:docPr id="155" name="image77.png" descr="Background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7.png"/>
                    <pic:cNvPicPr/>
                  </pic:nvPicPr>
                  <pic:blipFill>
                    <a:blip r:embed="rId88" cstate="print"/>
                    <a:stretch>
                      <a:fillRect/>
                    </a:stretch>
                  </pic:blipFill>
                  <pic:spPr>
                    <a:xfrm>
                      <a:off x="0" y="0"/>
                      <a:ext cx="1905000" cy="2057400"/>
                    </a:xfrm>
                    <a:prstGeom prst="rect">
                      <a:avLst/>
                    </a:prstGeom>
                  </pic:spPr>
                </pic:pic>
              </a:graphicData>
            </a:graphic>
          </wp:anchor>
        </w:drawing>
      </w:r>
    </w:p>
    <w:p w14:paraId="06F2BD51" w14:textId="77777777" w:rsidR="00063AA8" w:rsidRDefault="002628B4">
      <w:pPr>
        <w:spacing w:before="203"/>
        <w:ind w:left="1689" w:right="1949"/>
        <w:jc w:val="center"/>
        <w:rPr>
          <w:rFonts w:ascii="Arial"/>
          <w:b/>
          <w:sz w:val="20"/>
        </w:rPr>
      </w:pPr>
      <w:r>
        <w:rPr>
          <w:rFonts w:ascii="Arial"/>
          <w:b/>
          <w:sz w:val="20"/>
        </w:rPr>
        <w:t>Figure 6-1, Background Tasks</w:t>
      </w:r>
    </w:p>
    <w:p w14:paraId="295575F0" w14:textId="77777777" w:rsidR="00063AA8" w:rsidRDefault="002628B4">
      <w:pPr>
        <w:pStyle w:val="BodyText"/>
        <w:spacing w:before="179"/>
        <w:ind w:left="120"/>
      </w:pPr>
      <w:r>
        <w:t>Select one of the background tasks and its properties appear.</w:t>
      </w:r>
    </w:p>
    <w:p w14:paraId="4E9A43CA" w14:textId="77777777" w:rsidR="00063AA8" w:rsidRDefault="002628B4">
      <w:pPr>
        <w:pStyle w:val="BodyText"/>
        <w:spacing w:before="3"/>
        <w:rPr>
          <w:sz w:val="18"/>
        </w:rPr>
      </w:pPr>
      <w:r>
        <w:rPr>
          <w:noProof/>
        </w:rPr>
        <w:drawing>
          <wp:anchor distT="0" distB="0" distL="0" distR="0" simplePos="0" relativeHeight="67" behindDoc="0" locked="0" layoutInCell="1" allowOverlap="1" wp14:anchorId="19A91F50" wp14:editId="082302D4">
            <wp:simplePos x="0" y="0"/>
            <wp:positionH relativeFrom="page">
              <wp:posOffset>2105025</wp:posOffset>
            </wp:positionH>
            <wp:positionV relativeFrom="paragraph">
              <wp:posOffset>158114</wp:posOffset>
            </wp:positionV>
            <wp:extent cx="3581399" cy="1866900"/>
            <wp:effectExtent l="0" t="0" r="0" b="0"/>
            <wp:wrapTopAndBottom/>
            <wp:docPr id="157" name="image78.jpeg" descr="Background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8.jpeg"/>
                    <pic:cNvPicPr/>
                  </pic:nvPicPr>
                  <pic:blipFill>
                    <a:blip r:embed="rId89" cstate="print"/>
                    <a:stretch>
                      <a:fillRect/>
                    </a:stretch>
                  </pic:blipFill>
                  <pic:spPr>
                    <a:xfrm>
                      <a:off x="0" y="0"/>
                      <a:ext cx="3581399" cy="1866900"/>
                    </a:xfrm>
                    <a:prstGeom prst="rect">
                      <a:avLst/>
                    </a:prstGeom>
                  </pic:spPr>
                </pic:pic>
              </a:graphicData>
            </a:graphic>
          </wp:anchor>
        </w:drawing>
      </w:r>
    </w:p>
    <w:p w14:paraId="0F2780CA" w14:textId="77777777" w:rsidR="00063AA8" w:rsidRDefault="002628B4">
      <w:pPr>
        <w:spacing w:before="200"/>
        <w:ind w:left="1692" w:right="1949"/>
        <w:jc w:val="center"/>
        <w:rPr>
          <w:rFonts w:ascii="Arial"/>
          <w:b/>
          <w:sz w:val="20"/>
        </w:rPr>
      </w:pPr>
      <w:r>
        <w:rPr>
          <w:rFonts w:ascii="Arial"/>
          <w:b/>
          <w:sz w:val="20"/>
        </w:rPr>
        <w:t>Figure 6-2, CliO Cleanup Background Task Properties</w:t>
      </w:r>
    </w:p>
    <w:p w14:paraId="79848824" w14:textId="77777777" w:rsidR="00063AA8" w:rsidRDefault="002628B4">
      <w:pPr>
        <w:pStyle w:val="ListParagraph"/>
        <w:numPr>
          <w:ilvl w:val="0"/>
          <w:numId w:val="63"/>
        </w:numPr>
        <w:tabs>
          <w:tab w:val="left" w:pos="480"/>
          <w:tab w:val="left" w:pos="481"/>
        </w:tabs>
        <w:spacing w:before="63"/>
      </w:pPr>
      <w:r>
        <w:rPr>
          <w:b/>
        </w:rPr>
        <w:t xml:space="preserve">Task ID: </w:t>
      </w:r>
      <w:r>
        <w:t>The identifier assigned to the</w:t>
      </w:r>
      <w:r>
        <w:rPr>
          <w:spacing w:val="-17"/>
        </w:rPr>
        <w:t xml:space="preserve"> </w:t>
      </w:r>
      <w:r>
        <w:t>task.</w:t>
      </w:r>
    </w:p>
    <w:p w14:paraId="6C67C735" w14:textId="77777777" w:rsidR="00063AA8" w:rsidRDefault="002628B4">
      <w:pPr>
        <w:pStyle w:val="ListParagraph"/>
        <w:numPr>
          <w:ilvl w:val="0"/>
          <w:numId w:val="63"/>
        </w:numPr>
        <w:tabs>
          <w:tab w:val="left" w:pos="480"/>
          <w:tab w:val="left" w:pos="481"/>
        </w:tabs>
        <w:spacing w:before="62"/>
      </w:pPr>
      <w:r>
        <w:rPr>
          <w:b/>
        </w:rPr>
        <w:t xml:space="preserve">Name: </w:t>
      </w:r>
      <w:r>
        <w:t xml:space="preserve">The name </w:t>
      </w:r>
      <w:r>
        <w:rPr>
          <w:spacing w:val="-3"/>
        </w:rPr>
        <w:t xml:space="preserve">of </w:t>
      </w:r>
      <w:r>
        <w:t>the background</w:t>
      </w:r>
      <w:r>
        <w:rPr>
          <w:spacing w:val="6"/>
        </w:rPr>
        <w:t xml:space="preserve"> </w:t>
      </w:r>
      <w:r>
        <w:t>task.</w:t>
      </w:r>
    </w:p>
    <w:p w14:paraId="64523F74" w14:textId="77777777" w:rsidR="00063AA8" w:rsidRDefault="002628B4">
      <w:pPr>
        <w:pStyle w:val="ListParagraph"/>
        <w:numPr>
          <w:ilvl w:val="0"/>
          <w:numId w:val="63"/>
        </w:numPr>
        <w:tabs>
          <w:tab w:val="left" w:pos="480"/>
          <w:tab w:val="left" w:pos="481"/>
        </w:tabs>
        <w:spacing w:before="56"/>
      </w:pPr>
      <w:r>
        <w:rPr>
          <w:b/>
        </w:rPr>
        <w:t xml:space="preserve">Status: </w:t>
      </w:r>
      <w:r>
        <w:t xml:space="preserve">The status </w:t>
      </w:r>
      <w:r>
        <w:rPr>
          <w:spacing w:val="-3"/>
        </w:rPr>
        <w:t xml:space="preserve">of </w:t>
      </w:r>
      <w:r>
        <w:t xml:space="preserve">a </w:t>
      </w:r>
      <w:r>
        <w:rPr>
          <w:spacing w:val="-3"/>
        </w:rPr>
        <w:t xml:space="preserve">background </w:t>
      </w:r>
      <w:r>
        <w:t xml:space="preserve">task can </w:t>
      </w:r>
      <w:r>
        <w:rPr>
          <w:spacing w:val="-3"/>
        </w:rPr>
        <w:t xml:space="preserve">be </w:t>
      </w:r>
      <w:r>
        <w:t xml:space="preserve">Active: Pending </w:t>
      </w:r>
      <w:r>
        <w:rPr>
          <w:spacing w:val="-3"/>
        </w:rPr>
        <w:t xml:space="preserve">or </w:t>
      </w:r>
      <w:r>
        <w:t>Active:</w:t>
      </w:r>
      <w:r>
        <w:rPr>
          <w:spacing w:val="28"/>
        </w:rPr>
        <w:t xml:space="preserve"> </w:t>
      </w:r>
      <w:r>
        <w:t>Running.</w:t>
      </w:r>
    </w:p>
    <w:p w14:paraId="42592114" w14:textId="77777777" w:rsidR="00063AA8" w:rsidRDefault="002628B4">
      <w:pPr>
        <w:pStyle w:val="ListParagraph"/>
        <w:numPr>
          <w:ilvl w:val="0"/>
          <w:numId w:val="63"/>
        </w:numPr>
        <w:tabs>
          <w:tab w:val="left" w:pos="480"/>
          <w:tab w:val="left" w:pos="481"/>
        </w:tabs>
        <w:spacing w:before="67" w:line="235" w:lineRule="auto"/>
        <w:ind w:right="815"/>
      </w:pPr>
      <w:r>
        <w:rPr>
          <w:b/>
        </w:rPr>
        <w:t xml:space="preserve">Scheduled: </w:t>
      </w:r>
      <w:r>
        <w:t xml:space="preserve">Scheduled indicates the date and time the background task begins; the Default is </w:t>
      </w:r>
      <w:r>
        <w:rPr>
          <w:b/>
          <w:spacing w:val="-2"/>
        </w:rPr>
        <w:t xml:space="preserve">Not </w:t>
      </w:r>
      <w:r>
        <w:rPr>
          <w:b/>
        </w:rPr>
        <w:t>Scheduled</w:t>
      </w:r>
      <w:r>
        <w:t>.</w:t>
      </w:r>
    </w:p>
    <w:p w14:paraId="7056D13B" w14:textId="77777777" w:rsidR="00063AA8" w:rsidRDefault="00063AA8">
      <w:pPr>
        <w:spacing w:line="235" w:lineRule="auto"/>
        <w:sectPr w:rsidR="00063AA8">
          <w:pgSz w:w="12240" w:h="15840"/>
          <w:pgMar w:top="1360" w:right="1060" w:bottom="1180" w:left="1320" w:header="0" w:footer="983" w:gutter="0"/>
          <w:cols w:space="720"/>
        </w:sectPr>
      </w:pPr>
    </w:p>
    <w:p w14:paraId="4DA5C3E3" w14:textId="77777777" w:rsidR="00063AA8" w:rsidRDefault="002628B4">
      <w:pPr>
        <w:pStyle w:val="Heading3"/>
        <w:numPr>
          <w:ilvl w:val="3"/>
          <w:numId w:val="25"/>
        </w:numPr>
        <w:tabs>
          <w:tab w:val="left" w:pos="898"/>
        </w:tabs>
        <w:spacing w:before="171"/>
      </w:pPr>
      <w:bookmarkStart w:id="141" w:name="6.1.1.__CliO_Cleanup"/>
      <w:bookmarkStart w:id="142" w:name="_bookmark69"/>
      <w:bookmarkEnd w:id="141"/>
      <w:bookmarkEnd w:id="142"/>
      <w:r>
        <w:t>CliO</w:t>
      </w:r>
      <w:r>
        <w:rPr>
          <w:spacing w:val="-3"/>
        </w:rPr>
        <w:t xml:space="preserve"> </w:t>
      </w:r>
      <w:r>
        <w:t>Cleanup</w:t>
      </w:r>
    </w:p>
    <w:p w14:paraId="6B58B441" w14:textId="77777777" w:rsidR="00063AA8" w:rsidRDefault="002628B4">
      <w:pPr>
        <w:pStyle w:val="BodyText"/>
        <w:spacing w:before="184" w:line="237" w:lineRule="auto"/>
        <w:ind w:left="120" w:right="366"/>
      </w:pPr>
      <w:r>
        <w:t>CliO is a database that stores patient observations. You can store data in a variety of formats. Old observations that are not in a state of verified or corrected are purged.</w:t>
      </w:r>
    </w:p>
    <w:p w14:paraId="450804D1" w14:textId="77777777" w:rsidR="00063AA8" w:rsidRDefault="002628B4">
      <w:pPr>
        <w:pStyle w:val="BodyText"/>
        <w:spacing w:before="121"/>
        <w:ind w:left="1488" w:right="1424" w:hanging="649"/>
      </w:pPr>
      <w:r>
        <w:rPr>
          <w:b/>
        </w:rPr>
        <w:t xml:space="preserve">Note: </w:t>
      </w:r>
      <w:r>
        <w:t>If student/trainee documentation is not in a state of verified or corrected, it will also be purged.</w:t>
      </w:r>
    </w:p>
    <w:p w14:paraId="5FADB2A5" w14:textId="77777777" w:rsidR="00063AA8" w:rsidRDefault="002628B4">
      <w:pPr>
        <w:pStyle w:val="BodyText"/>
        <w:spacing w:before="181"/>
        <w:ind w:left="120"/>
      </w:pPr>
      <w:r>
        <w:t>To change the scheduling of Clio Cleanup:</w:t>
      </w:r>
    </w:p>
    <w:p w14:paraId="25AB5349" w14:textId="77777777" w:rsidR="00063AA8" w:rsidRDefault="002628B4">
      <w:pPr>
        <w:pStyle w:val="ListParagraph"/>
        <w:numPr>
          <w:ilvl w:val="0"/>
          <w:numId w:val="24"/>
        </w:numPr>
        <w:tabs>
          <w:tab w:val="left" w:pos="481"/>
        </w:tabs>
        <w:spacing w:before="121"/>
        <w:ind w:hanging="361"/>
      </w:pPr>
      <w:r>
        <w:t xml:space="preserve">Under </w:t>
      </w:r>
      <w:r>
        <w:rPr>
          <w:b/>
        </w:rPr>
        <w:t>Background Task</w:t>
      </w:r>
      <w:r>
        <w:t xml:space="preserve">, click </w:t>
      </w:r>
      <w:r>
        <w:rPr>
          <w:b/>
        </w:rPr>
        <w:t>CliO</w:t>
      </w:r>
      <w:r>
        <w:rPr>
          <w:b/>
          <w:spacing w:val="7"/>
        </w:rPr>
        <w:t xml:space="preserve"> </w:t>
      </w:r>
      <w:r>
        <w:rPr>
          <w:b/>
        </w:rPr>
        <w:t>Cleanup</w:t>
      </w:r>
      <w:r>
        <w:t>.</w:t>
      </w:r>
    </w:p>
    <w:p w14:paraId="38A6EE36" w14:textId="77777777" w:rsidR="00063AA8" w:rsidRDefault="002628B4">
      <w:pPr>
        <w:pStyle w:val="ListParagraph"/>
        <w:numPr>
          <w:ilvl w:val="0"/>
          <w:numId w:val="24"/>
        </w:numPr>
        <w:tabs>
          <w:tab w:val="left" w:pos="481"/>
        </w:tabs>
        <w:spacing w:before="117"/>
        <w:ind w:hanging="361"/>
      </w:pPr>
      <w:r>
        <w:t>Click</w:t>
      </w:r>
      <w:r>
        <w:rPr>
          <w:spacing w:val="-4"/>
        </w:rPr>
        <w:t xml:space="preserve"> </w:t>
      </w:r>
      <w:r>
        <w:rPr>
          <w:b/>
        </w:rPr>
        <w:t>Change</w:t>
      </w:r>
      <w:r>
        <w:t>.</w:t>
      </w:r>
    </w:p>
    <w:p w14:paraId="770D6D86" w14:textId="77777777" w:rsidR="00063AA8" w:rsidRDefault="002628B4">
      <w:pPr>
        <w:pStyle w:val="ListParagraph"/>
        <w:numPr>
          <w:ilvl w:val="0"/>
          <w:numId w:val="24"/>
        </w:numPr>
        <w:tabs>
          <w:tab w:val="left" w:pos="481"/>
        </w:tabs>
        <w:spacing w:before="121"/>
        <w:ind w:hanging="361"/>
      </w:pPr>
      <w:r>
        <w:t xml:space="preserve">Schedule the task. Refer to the </w:t>
      </w:r>
      <w:r>
        <w:rPr>
          <w:b/>
        </w:rPr>
        <w:t xml:space="preserve">Changing the Schedule </w:t>
      </w:r>
      <w:r>
        <w:rPr>
          <w:b/>
          <w:spacing w:val="-5"/>
        </w:rPr>
        <w:t xml:space="preserve">for </w:t>
      </w:r>
      <w:r>
        <w:rPr>
          <w:b/>
        </w:rPr>
        <w:t xml:space="preserve">a Task </w:t>
      </w:r>
      <w:r>
        <w:t xml:space="preserve">section </w:t>
      </w:r>
      <w:r>
        <w:rPr>
          <w:spacing w:val="-3"/>
        </w:rPr>
        <w:t xml:space="preserve">for </w:t>
      </w:r>
      <w:r>
        <w:t>more</w:t>
      </w:r>
      <w:r>
        <w:rPr>
          <w:spacing w:val="11"/>
        </w:rPr>
        <w:t xml:space="preserve"> </w:t>
      </w:r>
      <w:r>
        <w:t>details.</w:t>
      </w:r>
    </w:p>
    <w:p w14:paraId="592F9AB3" w14:textId="77777777" w:rsidR="00063AA8" w:rsidRDefault="00063AA8">
      <w:pPr>
        <w:pStyle w:val="BodyText"/>
        <w:rPr>
          <w:sz w:val="21"/>
        </w:rPr>
      </w:pPr>
    </w:p>
    <w:p w14:paraId="124EA9F5" w14:textId="77777777" w:rsidR="00063AA8" w:rsidRDefault="002628B4">
      <w:pPr>
        <w:pStyle w:val="Heading3"/>
        <w:numPr>
          <w:ilvl w:val="3"/>
          <w:numId w:val="25"/>
        </w:numPr>
        <w:tabs>
          <w:tab w:val="left" w:pos="898"/>
        </w:tabs>
      </w:pPr>
      <w:bookmarkStart w:id="143" w:name="_bookmark70"/>
      <w:bookmarkEnd w:id="143"/>
      <w:r>
        <w:t>CP</w:t>
      </w:r>
      <w:r>
        <w:rPr>
          <w:spacing w:val="-1"/>
        </w:rPr>
        <w:t xml:space="preserve"> </w:t>
      </w:r>
      <w:r>
        <w:t>Cleanup</w:t>
      </w:r>
    </w:p>
    <w:p w14:paraId="6EDAE92D" w14:textId="77777777" w:rsidR="00063AA8" w:rsidRDefault="002628B4">
      <w:pPr>
        <w:pStyle w:val="BodyText"/>
        <w:spacing w:before="182"/>
        <w:ind w:left="120" w:right="446"/>
      </w:pPr>
      <w:r>
        <w:t xml:space="preserve">CP Cleanup background task cleans </w:t>
      </w:r>
      <w:bookmarkStart w:id="144" w:name="6.1.2._CP_Cleanup"/>
      <w:bookmarkEnd w:id="144"/>
      <w:r>
        <w:t>up observations (unencoded or XML data) from instruments (monitors) that are not in a verified state (data that is not clinically relevant). This cleanup is designed to run after data is processed, and deletes the data that is not clinically relevant from both Legacy and CliO. It runs through the UPLOAD ITEM field in the CP RESULT REPORT file (#703.1) and purges unnecessary data from previous uploads.</w:t>
      </w:r>
    </w:p>
    <w:p w14:paraId="5F3066FF" w14:textId="77777777" w:rsidR="00063AA8" w:rsidRDefault="002628B4">
      <w:pPr>
        <w:pStyle w:val="BodyText"/>
        <w:spacing w:before="180"/>
        <w:ind w:left="120"/>
      </w:pPr>
      <w:r>
        <w:t>To change the scheduling of CP Cleanup:</w:t>
      </w:r>
    </w:p>
    <w:p w14:paraId="5EEC2405" w14:textId="77777777" w:rsidR="00063AA8" w:rsidRDefault="002628B4">
      <w:pPr>
        <w:pStyle w:val="ListParagraph"/>
        <w:numPr>
          <w:ilvl w:val="0"/>
          <w:numId w:val="23"/>
        </w:numPr>
        <w:tabs>
          <w:tab w:val="left" w:pos="480"/>
        </w:tabs>
        <w:spacing w:before="116"/>
      </w:pPr>
      <w:r>
        <w:t xml:space="preserve">Under </w:t>
      </w:r>
      <w:r>
        <w:rPr>
          <w:b/>
        </w:rPr>
        <w:t>Background Task</w:t>
      </w:r>
      <w:r>
        <w:t xml:space="preserve">, select </w:t>
      </w:r>
      <w:r>
        <w:rPr>
          <w:b/>
        </w:rPr>
        <w:t>CP</w:t>
      </w:r>
      <w:r>
        <w:rPr>
          <w:b/>
          <w:spacing w:val="7"/>
        </w:rPr>
        <w:t xml:space="preserve"> </w:t>
      </w:r>
      <w:r>
        <w:rPr>
          <w:b/>
        </w:rPr>
        <w:t>Cleanup</w:t>
      </w:r>
      <w:r>
        <w:t>.</w:t>
      </w:r>
    </w:p>
    <w:p w14:paraId="242EB66D" w14:textId="77777777" w:rsidR="00063AA8" w:rsidRDefault="002628B4">
      <w:pPr>
        <w:pStyle w:val="ListParagraph"/>
        <w:numPr>
          <w:ilvl w:val="0"/>
          <w:numId w:val="23"/>
        </w:numPr>
        <w:tabs>
          <w:tab w:val="left" w:pos="480"/>
        </w:tabs>
        <w:spacing w:before="122"/>
      </w:pPr>
      <w:r>
        <w:t>Click</w:t>
      </w:r>
      <w:r>
        <w:rPr>
          <w:spacing w:val="-4"/>
        </w:rPr>
        <w:t xml:space="preserve"> </w:t>
      </w:r>
      <w:r>
        <w:rPr>
          <w:b/>
        </w:rPr>
        <w:t>Change</w:t>
      </w:r>
      <w:r>
        <w:t>.</w:t>
      </w:r>
    </w:p>
    <w:p w14:paraId="2F192893" w14:textId="77777777" w:rsidR="00063AA8" w:rsidRDefault="002628B4">
      <w:pPr>
        <w:pStyle w:val="ListParagraph"/>
        <w:numPr>
          <w:ilvl w:val="0"/>
          <w:numId w:val="23"/>
        </w:numPr>
        <w:tabs>
          <w:tab w:val="left" w:pos="480"/>
        </w:tabs>
        <w:spacing w:before="116"/>
      </w:pPr>
      <w:r>
        <w:t xml:space="preserve">Schedule the task. Refer to </w:t>
      </w:r>
      <w:r>
        <w:rPr>
          <w:b/>
        </w:rPr>
        <w:t xml:space="preserve">Changing the Schedule for a Task </w:t>
      </w:r>
      <w:r>
        <w:t>for more</w:t>
      </w:r>
      <w:r>
        <w:rPr>
          <w:spacing w:val="-13"/>
        </w:rPr>
        <w:t xml:space="preserve"> </w:t>
      </w:r>
      <w:r>
        <w:t>details.</w:t>
      </w:r>
    </w:p>
    <w:p w14:paraId="733652FC" w14:textId="77777777" w:rsidR="00063AA8" w:rsidRDefault="00063AA8">
      <w:pPr>
        <w:pStyle w:val="BodyText"/>
        <w:spacing w:before="1"/>
        <w:rPr>
          <w:sz w:val="21"/>
        </w:rPr>
      </w:pPr>
    </w:p>
    <w:p w14:paraId="061A879C" w14:textId="77777777" w:rsidR="00063AA8" w:rsidRDefault="002628B4">
      <w:pPr>
        <w:pStyle w:val="Heading3"/>
        <w:numPr>
          <w:ilvl w:val="3"/>
          <w:numId w:val="25"/>
        </w:numPr>
        <w:tabs>
          <w:tab w:val="left" w:pos="898"/>
        </w:tabs>
      </w:pPr>
      <w:bookmarkStart w:id="145" w:name="_bookmark71"/>
      <w:bookmarkEnd w:id="145"/>
      <w:r>
        <w:t>HL7</w:t>
      </w:r>
      <w:r>
        <w:rPr>
          <w:spacing w:val="1"/>
        </w:rPr>
        <w:t xml:space="preserve"> </w:t>
      </w:r>
      <w:r>
        <w:t>Cleanup</w:t>
      </w:r>
    </w:p>
    <w:p w14:paraId="42D11B1A" w14:textId="77777777" w:rsidR="00063AA8" w:rsidRDefault="002628B4">
      <w:pPr>
        <w:pStyle w:val="BodyText"/>
        <w:spacing w:before="184" w:line="237" w:lineRule="auto"/>
        <w:ind w:left="120" w:right="446"/>
      </w:pPr>
      <w:r>
        <w:t>The HL7 Cleanup purges messages not validated that remain more than a num</w:t>
      </w:r>
      <w:bookmarkStart w:id="146" w:name="6.1.3._HL7_Cleanup"/>
      <w:bookmarkEnd w:id="146"/>
      <w:r>
        <w:t>ber of days set by you, in the HL7 log file.</w:t>
      </w:r>
    </w:p>
    <w:p w14:paraId="6B098D75" w14:textId="77777777" w:rsidR="00063AA8" w:rsidRDefault="002628B4">
      <w:pPr>
        <w:pStyle w:val="BodyText"/>
        <w:spacing w:before="183"/>
        <w:ind w:left="120"/>
      </w:pPr>
      <w:r>
        <w:t>To change the scheduling of HL7 Cleanup:</w:t>
      </w:r>
    </w:p>
    <w:p w14:paraId="6884B99D" w14:textId="77777777" w:rsidR="00063AA8" w:rsidRDefault="002628B4">
      <w:pPr>
        <w:pStyle w:val="ListParagraph"/>
        <w:numPr>
          <w:ilvl w:val="0"/>
          <w:numId w:val="22"/>
        </w:numPr>
        <w:tabs>
          <w:tab w:val="left" w:pos="480"/>
        </w:tabs>
        <w:spacing w:before="117"/>
      </w:pPr>
      <w:r>
        <w:t xml:space="preserve">Click </w:t>
      </w:r>
      <w:r>
        <w:rPr>
          <w:b/>
        </w:rPr>
        <w:t>HL7</w:t>
      </w:r>
      <w:r>
        <w:rPr>
          <w:b/>
          <w:spacing w:val="-1"/>
        </w:rPr>
        <w:t xml:space="preserve"> </w:t>
      </w:r>
      <w:r>
        <w:rPr>
          <w:b/>
          <w:spacing w:val="-3"/>
        </w:rPr>
        <w:t>Cleanup</w:t>
      </w:r>
      <w:r>
        <w:rPr>
          <w:spacing w:val="-3"/>
        </w:rPr>
        <w:t>.</w:t>
      </w:r>
    </w:p>
    <w:p w14:paraId="46D19C78" w14:textId="77777777" w:rsidR="00063AA8" w:rsidRDefault="002628B4">
      <w:pPr>
        <w:pStyle w:val="ListParagraph"/>
        <w:numPr>
          <w:ilvl w:val="0"/>
          <w:numId w:val="22"/>
        </w:numPr>
        <w:tabs>
          <w:tab w:val="left" w:pos="480"/>
        </w:tabs>
        <w:spacing w:before="121"/>
        <w:ind w:hanging="361"/>
      </w:pPr>
      <w:r>
        <w:t>Click</w:t>
      </w:r>
      <w:r>
        <w:rPr>
          <w:spacing w:val="-4"/>
        </w:rPr>
        <w:t xml:space="preserve"> </w:t>
      </w:r>
      <w:r>
        <w:rPr>
          <w:b/>
        </w:rPr>
        <w:t>Change</w:t>
      </w:r>
      <w:r>
        <w:t>.</w:t>
      </w:r>
    </w:p>
    <w:p w14:paraId="726C78AA" w14:textId="77777777" w:rsidR="00063AA8" w:rsidRDefault="002628B4">
      <w:pPr>
        <w:spacing w:before="184"/>
        <w:ind w:left="119"/>
      </w:pPr>
      <w:r>
        <w:t xml:space="preserve">Schedule the task. Refer to the </w:t>
      </w:r>
      <w:r>
        <w:rPr>
          <w:b/>
        </w:rPr>
        <w:t xml:space="preserve">Changing the Schedule for a Task </w:t>
      </w:r>
      <w:r>
        <w:t>section for more details.</w:t>
      </w:r>
    </w:p>
    <w:p w14:paraId="465E0021" w14:textId="77777777" w:rsidR="00063AA8" w:rsidRDefault="00063AA8">
      <w:pPr>
        <w:sectPr w:rsidR="00063AA8">
          <w:pgSz w:w="12240" w:h="15840"/>
          <w:pgMar w:top="1500" w:right="1060" w:bottom="1180" w:left="1320" w:header="0" w:footer="983" w:gutter="0"/>
          <w:cols w:space="720"/>
        </w:sectPr>
      </w:pPr>
    </w:p>
    <w:p w14:paraId="1F37BAE5" w14:textId="77777777" w:rsidR="00063AA8" w:rsidRDefault="00063AA8">
      <w:pPr>
        <w:pStyle w:val="BodyText"/>
        <w:spacing w:before="1"/>
        <w:rPr>
          <w:sz w:val="17"/>
        </w:rPr>
      </w:pPr>
    </w:p>
    <w:p w14:paraId="3809B2EA" w14:textId="77777777" w:rsidR="00063AA8" w:rsidRDefault="002628B4">
      <w:pPr>
        <w:pStyle w:val="Heading2"/>
        <w:numPr>
          <w:ilvl w:val="2"/>
          <w:numId w:val="25"/>
        </w:numPr>
        <w:tabs>
          <w:tab w:val="left" w:pos="745"/>
        </w:tabs>
        <w:spacing w:before="91"/>
      </w:pPr>
      <w:bookmarkStart w:id="147" w:name="6.2.__Adding_an_Instrument"/>
      <w:bookmarkStart w:id="148" w:name="_bookmark72"/>
      <w:bookmarkEnd w:id="147"/>
      <w:bookmarkEnd w:id="148"/>
      <w:r>
        <w:t>Adding an</w:t>
      </w:r>
      <w:r>
        <w:rPr>
          <w:spacing w:val="-2"/>
        </w:rPr>
        <w:t xml:space="preserve"> </w:t>
      </w:r>
      <w:r>
        <w:t>Instrument</w:t>
      </w:r>
    </w:p>
    <w:p w14:paraId="67219F09" w14:textId="77777777" w:rsidR="00063AA8" w:rsidRDefault="002628B4">
      <w:pPr>
        <w:pStyle w:val="BodyText"/>
        <w:spacing w:before="190" w:line="237" w:lineRule="auto"/>
        <w:ind w:left="120"/>
      </w:pPr>
      <w:r>
        <w:t>Use the new instrument worksheet to add new instruments to Clinical Flowsheets. To add an instrument, complete the following steps:</w:t>
      </w:r>
    </w:p>
    <w:p w14:paraId="0FDF08EB" w14:textId="77777777" w:rsidR="00063AA8" w:rsidRDefault="002628B4">
      <w:pPr>
        <w:spacing w:before="121"/>
        <w:ind w:left="1488" w:right="1424" w:hanging="649"/>
      </w:pPr>
      <w:r>
        <w:rPr>
          <w:b/>
        </w:rPr>
        <w:t xml:space="preserve">Note: </w:t>
      </w:r>
      <w:r>
        <w:t xml:space="preserve">The instrument worksheet is for </w:t>
      </w:r>
      <w:r>
        <w:rPr>
          <w:b/>
        </w:rPr>
        <w:t>legacy CP instrument connections only</w:t>
      </w:r>
      <w:r>
        <w:t>. For MD*1.0*16 connections, all information required will be exported as part of a centrally maintained mapping file.</w:t>
      </w:r>
    </w:p>
    <w:p w14:paraId="7A65E161" w14:textId="77777777" w:rsidR="00063AA8" w:rsidRDefault="002628B4">
      <w:pPr>
        <w:pStyle w:val="ListParagraph"/>
        <w:numPr>
          <w:ilvl w:val="0"/>
          <w:numId w:val="21"/>
        </w:numPr>
        <w:tabs>
          <w:tab w:val="left" w:pos="481"/>
        </w:tabs>
        <w:spacing w:before="121" w:line="237" w:lineRule="auto"/>
        <w:ind w:right="982"/>
      </w:pPr>
      <w:r>
        <w:t xml:space="preserve">From the File menu, highlight </w:t>
      </w:r>
      <w:r>
        <w:rPr>
          <w:b/>
        </w:rPr>
        <w:t xml:space="preserve">New </w:t>
      </w:r>
      <w:r>
        <w:t xml:space="preserve">and select </w:t>
      </w:r>
      <w:r>
        <w:rPr>
          <w:b/>
        </w:rPr>
        <w:t>Instrument</w:t>
      </w:r>
      <w:r>
        <w:t>. The Create New Instrument</w:t>
      </w:r>
      <w:r>
        <w:rPr>
          <w:spacing w:val="-32"/>
        </w:rPr>
        <w:t xml:space="preserve"> </w:t>
      </w:r>
      <w:r>
        <w:t>pop-up appears.</w:t>
      </w:r>
    </w:p>
    <w:p w14:paraId="3184476A" w14:textId="77777777" w:rsidR="00063AA8" w:rsidRDefault="00C341E6">
      <w:pPr>
        <w:pStyle w:val="BodyText"/>
        <w:spacing w:before="1"/>
        <w:rPr>
          <w:sz w:val="20"/>
        </w:rPr>
      </w:pPr>
      <w:r>
        <w:pict w14:anchorId="42302C6C">
          <v:group id="_x0000_s1044" alt="Screen capture of the CP Console Instrument, Create New Instrument pop-up for adding new instruments" style="position:absolute;margin-left:219.25pt;margin-top:13.55pt;width:172.75pt;height:101.5pt;z-index:-251588608;mso-wrap-distance-left:0;mso-wrap-distance-right:0;mso-position-horizontal-relative:page" coordorigin="4385,271" coordsize="3455,2030">
            <v:shape id="_x0000_s1046" type="#_x0000_t75" alt="Screen capture of the CP Console Instrument, Create New Instrument pop-up for adding new instruments" style="position:absolute;left:4395;top:280;width:3435;height:2010">
              <v:imagedata r:id="rId90" o:title=""/>
            </v:shape>
            <v:rect id="_x0000_s1045" style="position:absolute;left:4390;top:275;width:3445;height:2020" filled="f" strokeweight=".5pt"/>
            <w10:wrap type="topAndBottom" anchorx="page"/>
          </v:group>
        </w:pict>
      </w:r>
    </w:p>
    <w:p w14:paraId="3AB48D0B" w14:textId="77777777" w:rsidR="00063AA8" w:rsidRDefault="00063AA8">
      <w:pPr>
        <w:pStyle w:val="BodyText"/>
        <w:rPr>
          <w:sz w:val="19"/>
        </w:rPr>
      </w:pPr>
    </w:p>
    <w:p w14:paraId="3B93A92D" w14:textId="77777777" w:rsidR="00063AA8" w:rsidRDefault="002628B4">
      <w:pPr>
        <w:spacing w:before="1"/>
        <w:ind w:left="1694" w:right="1946"/>
        <w:jc w:val="center"/>
        <w:rPr>
          <w:rFonts w:ascii="Arial"/>
          <w:b/>
          <w:sz w:val="20"/>
        </w:rPr>
      </w:pPr>
      <w:r>
        <w:rPr>
          <w:rFonts w:ascii="Arial"/>
          <w:b/>
          <w:sz w:val="20"/>
        </w:rPr>
        <w:t>Figure 6-3, Create New Instrument</w:t>
      </w:r>
    </w:p>
    <w:p w14:paraId="2ACDF672" w14:textId="77777777" w:rsidR="00063AA8" w:rsidRDefault="002628B4">
      <w:pPr>
        <w:pStyle w:val="ListParagraph"/>
        <w:numPr>
          <w:ilvl w:val="0"/>
          <w:numId w:val="21"/>
        </w:numPr>
        <w:tabs>
          <w:tab w:val="left" w:pos="480"/>
        </w:tabs>
        <w:spacing w:before="121"/>
        <w:ind w:left="479" w:right="596"/>
      </w:pPr>
      <w:r>
        <w:t xml:space="preserve">In the </w:t>
      </w:r>
      <w:r>
        <w:rPr>
          <w:b/>
        </w:rPr>
        <w:t xml:space="preserve">Name </w:t>
      </w:r>
      <w:r>
        <w:t xml:space="preserve">box, type a name for the new instrument. The name appears in the tree view and as </w:t>
      </w:r>
      <w:r>
        <w:rPr>
          <w:spacing w:val="-3"/>
        </w:rPr>
        <w:t xml:space="preserve">the </w:t>
      </w:r>
      <w:r>
        <w:t xml:space="preserve">Item Name at the top </w:t>
      </w:r>
      <w:r>
        <w:rPr>
          <w:spacing w:val="-3"/>
        </w:rPr>
        <w:t xml:space="preserve">of </w:t>
      </w:r>
      <w:r>
        <w:t>the CP Console main</w:t>
      </w:r>
      <w:r>
        <w:rPr>
          <w:spacing w:val="-9"/>
        </w:rPr>
        <w:t xml:space="preserve"> </w:t>
      </w:r>
      <w:r>
        <w:t>window.</w:t>
      </w:r>
    </w:p>
    <w:p w14:paraId="3A7437C0" w14:textId="77777777" w:rsidR="00063AA8" w:rsidRDefault="002628B4">
      <w:pPr>
        <w:pStyle w:val="ListParagraph"/>
        <w:numPr>
          <w:ilvl w:val="0"/>
          <w:numId w:val="21"/>
        </w:numPr>
        <w:tabs>
          <w:tab w:val="left" w:pos="480"/>
        </w:tabs>
        <w:spacing w:before="123"/>
        <w:ind w:left="479" w:hanging="361"/>
      </w:pPr>
      <w:r>
        <w:t xml:space="preserve">Click </w:t>
      </w:r>
      <w:r>
        <w:rPr>
          <w:b/>
        </w:rPr>
        <w:t>OK</w:t>
      </w:r>
      <w:r>
        <w:t xml:space="preserve">. The new </w:t>
      </w:r>
      <w:r>
        <w:rPr>
          <w:b/>
        </w:rPr>
        <w:t xml:space="preserve">Instrument </w:t>
      </w:r>
      <w:r>
        <w:t>worksheet</w:t>
      </w:r>
      <w:r>
        <w:rPr>
          <w:spacing w:val="-4"/>
        </w:rPr>
        <w:t xml:space="preserve"> </w:t>
      </w:r>
      <w:r>
        <w:t>appears.</w:t>
      </w:r>
    </w:p>
    <w:p w14:paraId="178B8D68" w14:textId="77777777" w:rsidR="00063AA8" w:rsidRDefault="00C341E6">
      <w:pPr>
        <w:pStyle w:val="BodyText"/>
        <w:spacing w:before="10"/>
        <w:rPr>
          <w:sz w:val="19"/>
        </w:rPr>
      </w:pPr>
      <w:r>
        <w:pict w14:anchorId="4D2507EC">
          <v:group id="_x0000_s1041" alt="Screen capture of the CP Console Instrument General detail area (worksheet) for adding instruments" style="position:absolute;margin-left:161.5pt;margin-top:13.4pt;width:289pt;height:207.25pt;z-index:-251587584;mso-wrap-distance-left:0;mso-wrap-distance-right:0;mso-position-horizontal-relative:page" coordorigin="3230,268" coordsize="5780,4145">
            <v:shape id="_x0000_s1043" type="#_x0000_t75" alt="Screen capture of the CP Console Instrument General detail area (worksheet) for adding instruments" style="position:absolute;left:3240;top:277;width:5760;height:4125">
              <v:imagedata r:id="rId91" o:title=""/>
            </v:shape>
            <v:rect id="_x0000_s1042" style="position:absolute;left:3235;top:272;width:5770;height:4135" filled="f" strokeweight=".5pt"/>
            <w10:wrap type="topAndBottom" anchorx="page"/>
          </v:group>
        </w:pict>
      </w:r>
    </w:p>
    <w:p w14:paraId="5FBC7B49" w14:textId="77777777" w:rsidR="00063AA8" w:rsidRDefault="00063AA8">
      <w:pPr>
        <w:pStyle w:val="BodyText"/>
        <w:spacing w:before="4"/>
        <w:rPr>
          <w:sz w:val="20"/>
        </w:rPr>
      </w:pPr>
    </w:p>
    <w:p w14:paraId="5CD29BAD" w14:textId="77777777" w:rsidR="00063AA8" w:rsidRDefault="002628B4">
      <w:pPr>
        <w:ind w:left="1690" w:right="1949"/>
        <w:jc w:val="center"/>
        <w:rPr>
          <w:rFonts w:ascii="Arial"/>
          <w:b/>
          <w:sz w:val="20"/>
        </w:rPr>
      </w:pPr>
      <w:r>
        <w:rPr>
          <w:rFonts w:ascii="Arial"/>
          <w:b/>
          <w:sz w:val="20"/>
        </w:rPr>
        <w:t>Figure 6-4, New Instrument Worksheet</w:t>
      </w:r>
    </w:p>
    <w:p w14:paraId="16AB14DE" w14:textId="77777777" w:rsidR="00063AA8" w:rsidRDefault="00063AA8">
      <w:pPr>
        <w:pStyle w:val="BodyText"/>
        <w:rPr>
          <w:rFonts w:ascii="Arial"/>
          <w:b/>
        </w:rPr>
      </w:pPr>
    </w:p>
    <w:p w14:paraId="3C4C3408" w14:textId="77777777" w:rsidR="00063AA8" w:rsidRDefault="00063AA8">
      <w:pPr>
        <w:pStyle w:val="BodyText"/>
        <w:spacing w:before="2"/>
        <w:rPr>
          <w:rFonts w:ascii="Arial"/>
          <w:b/>
          <w:sz w:val="26"/>
        </w:rPr>
      </w:pPr>
    </w:p>
    <w:p w14:paraId="5274F743" w14:textId="77777777" w:rsidR="00063AA8" w:rsidRDefault="002628B4">
      <w:pPr>
        <w:pStyle w:val="ListParagraph"/>
        <w:numPr>
          <w:ilvl w:val="0"/>
          <w:numId w:val="21"/>
        </w:numPr>
        <w:tabs>
          <w:tab w:val="left" w:pos="480"/>
        </w:tabs>
        <w:ind w:left="479"/>
      </w:pPr>
      <w:r>
        <w:rPr>
          <w:i/>
        </w:rPr>
        <w:t xml:space="preserve">Optional </w:t>
      </w:r>
      <w:r>
        <w:t xml:space="preserve">– In the </w:t>
      </w:r>
      <w:r>
        <w:rPr>
          <w:b/>
        </w:rPr>
        <w:t xml:space="preserve">Comment </w:t>
      </w:r>
      <w:r>
        <w:t>box, type additional information pertaining to the</w:t>
      </w:r>
      <w:r>
        <w:rPr>
          <w:spacing w:val="-28"/>
        </w:rPr>
        <w:t xml:space="preserve"> </w:t>
      </w:r>
      <w:r>
        <w:t>instrument.</w:t>
      </w:r>
    </w:p>
    <w:p w14:paraId="6C3EB5CE" w14:textId="77777777" w:rsidR="00063AA8" w:rsidRDefault="002628B4">
      <w:pPr>
        <w:pStyle w:val="ListParagraph"/>
        <w:numPr>
          <w:ilvl w:val="0"/>
          <w:numId w:val="21"/>
        </w:numPr>
        <w:tabs>
          <w:tab w:val="left" w:pos="480"/>
        </w:tabs>
        <w:spacing w:before="121"/>
        <w:ind w:left="479"/>
      </w:pPr>
      <w:r>
        <w:t xml:space="preserve">In the </w:t>
      </w:r>
      <w:r>
        <w:rPr>
          <w:b/>
        </w:rPr>
        <w:t xml:space="preserve">Print Name </w:t>
      </w:r>
      <w:r>
        <w:rPr>
          <w:spacing w:val="-3"/>
        </w:rPr>
        <w:t xml:space="preserve">box, </w:t>
      </w:r>
      <w:r>
        <w:t xml:space="preserve">type the name as </w:t>
      </w:r>
      <w:r>
        <w:rPr>
          <w:spacing w:val="-4"/>
        </w:rPr>
        <w:t xml:space="preserve">you </w:t>
      </w:r>
      <w:r>
        <w:t xml:space="preserve">want it to appear </w:t>
      </w:r>
      <w:r>
        <w:rPr>
          <w:spacing w:val="-3"/>
        </w:rPr>
        <w:t xml:space="preserve">on </w:t>
      </w:r>
      <w:r>
        <w:t>the instrument</w:t>
      </w:r>
      <w:r>
        <w:rPr>
          <w:spacing w:val="22"/>
        </w:rPr>
        <w:t xml:space="preserve"> </w:t>
      </w:r>
      <w:r>
        <w:t>report.</w:t>
      </w:r>
    </w:p>
    <w:p w14:paraId="3CD19254" w14:textId="77777777" w:rsidR="00063AA8" w:rsidRDefault="00063AA8">
      <w:pPr>
        <w:sectPr w:rsidR="00063AA8">
          <w:pgSz w:w="12240" w:h="15840"/>
          <w:pgMar w:top="1500" w:right="1060" w:bottom="1180" w:left="1320" w:header="0" w:footer="983" w:gutter="0"/>
          <w:cols w:space="720"/>
        </w:sectPr>
      </w:pPr>
    </w:p>
    <w:p w14:paraId="4EE768F8" w14:textId="77777777" w:rsidR="00063AA8" w:rsidRDefault="002628B4">
      <w:pPr>
        <w:pStyle w:val="ListParagraph"/>
        <w:numPr>
          <w:ilvl w:val="0"/>
          <w:numId w:val="21"/>
        </w:numPr>
        <w:tabs>
          <w:tab w:val="left" w:pos="480"/>
        </w:tabs>
        <w:spacing w:before="71"/>
        <w:ind w:left="479"/>
      </w:pPr>
      <w:r>
        <w:t xml:space="preserve">To make the instrument available in CP Flowsheets, select the </w:t>
      </w:r>
      <w:r>
        <w:rPr>
          <w:b/>
        </w:rPr>
        <w:t xml:space="preserve">Active </w:t>
      </w:r>
      <w:r>
        <w:t>check</w:t>
      </w:r>
      <w:r>
        <w:rPr>
          <w:spacing w:val="-13"/>
        </w:rPr>
        <w:t xml:space="preserve"> </w:t>
      </w:r>
      <w:r>
        <w:rPr>
          <w:spacing w:val="-3"/>
        </w:rPr>
        <w:t>box.</w:t>
      </w:r>
    </w:p>
    <w:p w14:paraId="1EB2E4BD" w14:textId="77777777" w:rsidR="00063AA8" w:rsidRDefault="002628B4">
      <w:pPr>
        <w:pStyle w:val="ListParagraph"/>
        <w:numPr>
          <w:ilvl w:val="0"/>
          <w:numId w:val="21"/>
        </w:numPr>
        <w:tabs>
          <w:tab w:val="left" w:pos="480"/>
        </w:tabs>
        <w:spacing w:before="122"/>
        <w:ind w:left="479" w:hanging="361"/>
      </w:pPr>
      <w:r>
        <w:t xml:space="preserve">In the </w:t>
      </w:r>
      <w:r>
        <w:rPr>
          <w:b/>
        </w:rPr>
        <w:t xml:space="preserve">Serial Number </w:t>
      </w:r>
      <w:r>
        <w:rPr>
          <w:spacing w:val="-3"/>
        </w:rPr>
        <w:t xml:space="preserve">box, </w:t>
      </w:r>
      <w:r>
        <w:t xml:space="preserve">type the serial </w:t>
      </w:r>
      <w:r>
        <w:rPr>
          <w:spacing w:val="-3"/>
        </w:rPr>
        <w:t xml:space="preserve">number of </w:t>
      </w:r>
      <w:r>
        <w:t>the</w:t>
      </w:r>
      <w:r>
        <w:rPr>
          <w:spacing w:val="24"/>
        </w:rPr>
        <w:t xml:space="preserve"> </w:t>
      </w:r>
      <w:r>
        <w:t>instrument.</w:t>
      </w:r>
    </w:p>
    <w:p w14:paraId="4FFDD6B0" w14:textId="77777777" w:rsidR="00063AA8" w:rsidRDefault="002628B4">
      <w:pPr>
        <w:pStyle w:val="ListParagraph"/>
        <w:numPr>
          <w:ilvl w:val="0"/>
          <w:numId w:val="21"/>
        </w:numPr>
        <w:tabs>
          <w:tab w:val="left" w:pos="480"/>
        </w:tabs>
        <w:spacing w:before="116"/>
        <w:ind w:left="479" w:hanging="361"/>
      </w:pPr>
      <w:r>
        <w:t xml:space="preserve">From </w:t>
      </w:r>
      <w:r>
        <w:rPr>
          <w:spacing w:val="-3"/>
        </w:rPr>
        <w:t xml:space="preserve">the </w:t>
      </w:r>
      <w:r>
        <w:rPr>
          <w:b/>
        </w:rPr>
        <w:t xml:space="preserve">Notification Mailgroup </w:t>
      </w:r>
      <w:r>
        <w:t>drop-down list, select a local VistA</w:t>
      </w:r>
      <w:r>
        <w:rPr>
          <w:spacing w:val="3"/>
        </w:rPr>
        <w:t xml:space="preserve"> </w:t>
      </w:r>
      <w:r>
        <w:t>mailgroup.</w:t>
      </w:r>
    </w:p>
    <w:p w14:paraId="58220856" w14:textId="77777777" w:rsidR="00063AA8" w:rsidRDefault="002628B4">
      <w:pPr>
        <w:pStyle w:val="BodyText"/>
        <w:spacing w:before="2"/>
        <w:ind w:left="479" w:right="366"/>
      </w:pPr>
      <w:r>
        <w:t xml:space="preserve">Click in the box and type an alpha character, such as </w:t>
      </w:r>
      <w:r>
        <w:rPr>
          <w:b/>
        </w:rPr>
        <w:t>b</w:t>
      </w:r>
      <w:r>
        <w:t xml:space="preserve">, </w:t>
      </w:r>
      <w:r>
        <w:rPr>
          <w:b/>
        </w:rPr>
        <w:t>p</w:t>
      </w:r>
      <w:r>
        <w:t xml:space="preserve">, or </w:t>
      </w:r>
      <w:r>
        <w:rPr>
          <w:b/>
        </w:rPr>
        <w:t>r</w:t>
      </w:r>
      <w:r>
        <w:t>, at which you want the list of mailgroups to begin.</w:t>
      </w:r>
    </w:p>
    <w:p w14:paraId="2CA6A263" w14:textId="77777777" w:rsidR="00063AA8" w:rsidRDefault="00063AA8">
      <w:pPr>
        <w:pStyle w:val="BodyText"/>
        <w:spacing w:before="1"/>
        <w:rPr>
          <w:sz w:val="21"/>
        </w:rPr>
      </w:pPr>
    </w:p>
    <w:p w14:paraId="0FB06CF6" w14:textId="77777777" w:rsidR="00063AA8" w:rsidRDefault="002628B4">
      <w:pPr>
        <w:pStyle w:val="Heading3"/>
        <w:numPr>
          <w:ilvl w:val="3"/>
          <w:numId w:val="25"/>
        </w:numPr>
        <w:tabs>
          <w:tab w:val="left" w:pos="898"/>
        </w:tabs>
      </w:pPr>
      <w:bookmarkStart w:id="149" w:name="_bookmark73"/>
      <w:bookmarkEnd w:id="149"/>
      <w:r>
        <w:t>Modi</w:t>
      </w:r>
      <w:bookmarkStart w:id="150" w:name="6.2.1._Modifying_an_Existing_Instrument"/>
      <w:bookmarkEnd w:id="150"/>
      <w:r>
        <w:t>fying an Existing</w:t>
      </w:r>
      <w:r>
        <w:rPr>
          <w:spacing w:val="-7"/>
        </w:rPr>
        <w:t xml:space="preserve"> </w:t>
      </w:r>
      <w:r>
        <w:t>Instrument</w:t>
      </w:r>
    </w:p>
    <w:p w14:paraId="7E50C74B" w14:textId="77777777" w:rsidR="00063AA8" w:rsidRDefault="002628B4">
      <w:pPr>
        <w:pStyle w:val="BodyText"/>
        <w:spacing w:before="184" w:line="237" w:lineRule="auto"/>
        <w:ind w:left="120" w:hanging="1"/>
      </w:pPr>
      <w:r>
        <w:t>Use the Instrument worksheet to modify the parameters of an existing instrument. To modify an existing instrument, complete the following steps:</w:t>
      </w:r>
    </w:p>
    <w:p w14:paraId="7BFA95B5" w14:textId="77777777" w:rsidR="00063AA8" w:rsidRDefault="002628B4">
      <w:pPr>
        <w:pStyle w:val="ListParagraph"/>
        <w:numPr>
          <w:ilvl w:val="0"/>
          <w:numId w:val="20"/>
        </w:numPr>
        <w:tabs>
          <w:tab w:val="left" w:pos="481"/>
        </w:tabs>
        <w:spacing w:before="121"/>
        <w:ind w:hanging="361"/>
      </w:pPr>
      <w:r>
        <w:t xml:space="preserve">In the tree view, highlight </w:t>
      </w:r>
      <w:r>
        <w:rPr>
          <w:b/>
        </w:rPr>
        <w:t xml:space="preserve">Instrument </w:t>
      </w:r>
      <w:r>
        <w:t>and expand the</w:t>
      </w:r>
      <w:r>
        <w:rPr>
          <w:spacing w:val="-8"/>
        </w:rPr>
        <w:t xml:space="preserve"> </w:t>
      </w:r>
      <w:r>
        <w:t>folder.</w:t>
      </w:r>
    </w:p>
    <w:p w14:paraId="574E3E8F" w14:textId="77777777" w:rsidR="00063AA8" w:rsidRDefault="002628B4">
      <w:pPr>
        <w:pStyle w:val="ListParagraph"/>
        <w:numPr>
          <w:ilvl w:val="0"/>
          <w:numId w:val="20"/>
        </w:numPr>
        <w:tabs>
          <w:tab w:val="left" w:pos="481"/>
        </w:tabs>
        <w:spacing w:before="117"/>
        <w:ind w:hanging="361"/>
      </w:pPr>
      <w:r>
        <w:t>Select an instrument from the</w:t>
      </w:r>
      <w:r>
        <w:rPr>
          <w:spacing w:val="-12"/>
        </w:rPr>
        <w:t xml:space="preserve"> </w:t>
      </w:r>
      <w:r>
        <w:t>list.</w:t>
      </w:r>
    </w:p>
    <w:p w14:paraId="6FC2CCE3" w14:textId="77777777" w:rsidR="00063AA8" w:rsidRDefault="002628B4">
      <w:pPr>
        <w:pStyle w:val="BodyText"/>
        <w:spacing w:before="121"/>
        <w:ind w:left="120"/>
      </w:pPr>
      <w:r>
        <w:t xml:space="preserve">In the following example, the </w:t>
      </w:r>
      <w:r>
        <w:rPr>
          <w:b/>
        </w:rPr>
        <w:t xml:space="preserve">AWARE </w:t>
      </w:r>
      <w:r>
        <w:t>instrument is selected.</w:t>
      </w:r>
    </w:p>
    <w:p w14:paraId="1F3B119C" w14:textId="77777777" w:rsidR="00063AA8" w:rsidRDefault="002628B4">
      <w:pPr>
        <w:pStyle w:val="BodyText"/>
        <w:spacing w:before="2"/>
        <w:rPr>
          <w:sz w:val="18"/>
        </w:rPr>
      </w:pPr>
      <w:r>
        <w:rPr>
          <w:noProof/>
        </w:rPr>
        <w:drawing>
          <wp:anchor distT="0" distB="0" distL="0" distR="0" simplePos="0" relativeHeight="70" behindDoc="0" locked="0" layoutInCell="1" allowOverlap="1" wp14:anchorId="20ADB6A9" wp14:editId="434547A3">
            <wp:simplePos x="0" y="0"/>
            <wp:positionH relativeFrom="page">
              <wp:posOffset>933450</wp:posOffset>
            </wp:positionH>
            <wp:positionV relativeFrom="paragraph">
              <wp:posOffset>157847</wp:posOffset>
            </wp:positionV>
            <wp:extent cx="5917366" cy="3922776"/>
            <wp:effectExtent l="0" t="0" r="0" b="0"/>
            <wp:wrapTopAndBottom/>
            <wp:docPr id="159" name="image81.png" descr="selected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1.png"/>
                    <pic:cNvPicPr/>
                  </pic:nvPicPr>
                  <pic:blipFill>
                    <a:blip r:embed="rId92" cstate="print"/>
                    <a:stretch>
                      <a:fillRect/>
                    </a:stretch>
                  </pic:blipFill>
                  <pic:spPr>
                    <a:xfrm>
                      <a:off x="0" y="0"/>
                      <a:ext cx="5917366" cy="3922776"/>
                    </a:xfrm>
                    <a:prstGeom prst="rect">
                      <a:avLst/>
                    </a:prstGeom>
                  </pic:spPr>
                </pic:pic>
              </a:graphicData>
            </a:graphic>
          </wp:anchor>
        </w:drawing>
      </w:r>
    </w:p>
    <w:p w14:paraId="381F4BF0" w14:textId="77777777" w:rsidR="00063AA8" w:rsidRDefault="00063AA8">
      <w:pPr>
        <w:pStyle w:val="BodyText"/>
        <w:spacing w:before="10"/>
        <w:rPr>
          <w:sz w:val="18"/>
        </w:rPr>
      </w:pPr>
    </w:p>
    <w:p w14:paraId="23B10DDB" w14:textId="77777777" w:rsidR="00063AA8" w:rsidRDefault="002628B4">
      <w:pPr>
        <w:ind w:left="1694" w:right="1946"/>
        <w:jc w:val="center"/>
        <w:rPr>
          <w:rFonts w:ascii="Arial"/>
          <w:b/>
          <w:sz w:val="20"/>
        </w:rPr>
      </w:pPr>
      <w:r>
        <w:rPr>
          <w:rFonts w:ascii="Arial"/>
          <w:b/>
          <w:sz w:val="20"/>
        </w:rPr>
        <w:t>Figure 6-5, Selected Instrument</w:t>
      </w:r>
    </w:p>
    <w:p w14:paraId="5A6D51F7" w14:textId="77777777" w:rsidR="00063AA8" w:rsidRDefault="002628B4">
      <w:pPr>
        <w:pStyle w:val="ListParagraph"/>
        <w:numPr>
          <w:ilvl w:val="0"/>
          <w:numId w:val="20"/>
        </w:numPr>
        <w:tabs>
          <w:tab w:val="left" w:pos="480"/>
        </w:tabs>
        <w:spacing w:before="122"/>
        <w:ind w:left="479"/>
      </w:pPr>
      <w:r>
        <w:t xml:space="preserve">Make the necessary changes </w:t>
      </w:r>
      <w:r>
        <w:rPr>
          <w:spacing w:val="2"/>
        </w:rPr>
        <w:t xml:space="preserve">to </w:t>
      </w:r>
      <w:r>
        <w:t xml:space="preserve">the fields </w:t>
      </w:r>
      <w:r>
        <w:rPr>
          <w:spacing w:val="-3"/>
        </w:rPr>
        <w:t xml:space="preserve">of </w:t>
      </w:r>
      <w:r>
        <w:t>the instrument</w:t>
      </w:r>
      <w:r>
        <w:rPr>
          <w:spacing w:val="8"/>
        </w:rPr>
        <w:t xml:space="preserve"> </w:t>
      </w:r>
      <w:r>
        <w:t>worksheet.</w:t>
      </w:r>
    </w:p>
    <w:p w14:paraId="2EEE4E8B" w14:textId="77777777" w:rsidR="00063AA8" w:rsidRDefault="002628B4">
      <w:pPr>
        <w:pStyle w:val="ListParagraph"/>
        <w:numPr>
          <w:ilvl w:val="0"/>
          <w:numId w:val="20"/>
        </w:numPr>
        <w:tabs>
          <w:tab w:val="left" w:pos="480"/>
        </w:tabs>
        <w:spacing w:before="121"/>
        <w:ind w:left="479" w:hanging="361"/>
      </w:pPr>
      <w:r>
        <w:t>Click</w:t>
      </w:r>
      <w:r>
        <w:rPr>
          <w:spacing w:val="-4"/>
        </w:rPr>
        <w:t xml:space="preserve"> </w:t>
      </w:r>
      <w:r>
        <w:rPr>
          <w:b/>
        </w:rPr>
        <w:t>Save</w:t>
      </w:r>
      <w:r>
        <w:t>.</w:t>
      </w:r>
    </w:p>
    <w:p w14:paraId="0747EDDC" w14:textId="77777777" w:rsidR="00063AA8" w:rsidRDefault="00063AA8">
      <w:pPr>
        <w:sectPr w:rsidR="00063AA8">
          <w:pgSz w:w="12240" w:h="15840"/>
          <w:pgMar w:top="1360" w:right="1060" w:bottom="1180" w:left="1320" w:header="0" w:footer="983" w:gutter="0"/>
          <w:cols w:space="720"/>
        </w:sectPr>
      </w:pPr>
    </w:p>
    <w:p w14:paraId="6D7CCFB6" w14:textId="77777777" w:rsidR="00063AA8" w:rsidRDefault="002628B4">
      <w:pPr>
        <w:pStyle w:val="Heading4"/>
        <w:numPr>
          <w:ilvl w:val="4"/>
          <w:numId w:val="25"/>
        </w:numPr>
        <w:tabs>
          <w:tab w:val="left" w:pos="1061"/>
        </w:tabs>
        <w:spacing w:before="71"/>
      </w:pPr>
      <w:bookmarkStart w:id="151" w:name="6.2.1.1._Using_Make_Copy_for_Instruments"/>
      <w:bookmarkStart w:id="152" w:name="_bookmark74"/>
      <w:bookmarkEnd w:id="151"/>
      <w:bookmarkEnd w:id="152"/>
      <w:r>
        <w:t>Using Make Copy for</w:t>
      </w:r>
      <w:r>
        <w:rPr>
          <w:spacing w:val="-10"/>
        </w:rPr>
        <w:t xml:space="preserve"> </w:t>
      </w:r>
      <w:r>
        <w:t>Instruments</w:t>
      </w:r>
    </w:p>
    <w:p w14:paraId="68395B32" w14:textId="77777777" w:rsidR="00063AA8" w:rsidRDefault="002628B4">
      <w:pPr>
        <w:pStyle w:val="BodyText"/>
        <w:spacing w:before="183" w:line="237" w:lineRule="auto"/>
        <w:ind w:left="120" w:right="1123"/>
      </w:pPr>
      <w:r>
        <w:t>Use the Make Copy button to make a copy of an existing instrument for use in creating additional instruments.</w:t>
      </w:r>
    </w:p>
    <w:p w14:paraId="7B6C8486" w14:textId="77777777" w:rsidR="00063AA8" w:rsidRDefault="002628B4">
      <w:pPr>
        <w:pStyle w:val="BodyText"/>
        <w:spacing w:before="121"/>
        <w:ind w:left="120" w:right="538"/>
      </w:pPr>
      <w:r>
        <w:rPr>
          <w:color w:val="FF0000"/>
        </w:rPr>
        <w:t>Warning!</w:t>
      </w:r>
      <w:r>
        <w:t xml:space="preserve">: The character limit in the rename field is 23 characters. An error appears if you copy an instrument name longer </w:t>
      </w:r>
      <w:r w:rsidR="00891DFA">
        <w:t>than</w:t>
      </w:r>
      <w:r>
        <w:t xml:space="preserve"> 23 characters. Rename the instrument to a shorter name before you copy to avoid the error message.</w:t>
      </w:r>
    </w:p>
    <w:p w14:paraId="0D24F016" w14:textId="77777777" w:rsidR="00063AA8" w:rsidRDefault="002628B4">
      <w:pPr>
        <w:pStyle w:val="ListParagraph"/>
        <w:numPr>
          <w:ilvl w:val="0"/>
          <w:numId w:val="19"/>
        </w:numPr>
        <w:tabs>
          <w:tab w:val="left" w:pos="481"/>
        </w:tabs>
        <w:spacing w:before="120"/>
        <w:ind w:hanging="361"/>
      </w:pPr>
      <w:r>
        <w:t xml:space="preserve">In the tree view, highlight and expand the </w:t>
      </w:r>
      <w:r>
        <w:rPr>
          <w:b/>
        </w:rPr>
        <w:t>Instrument</w:t>
      </w:r>
      <w:r>
        <w:rPr>
          <w:b/>
          <w:spacing w:val="-7"/>
        </w:rPr>
        <w:t xml:space="preserve"> </w:t>
      </w:r>
      <w:r>
        <w:t>folder.</w:t>
      </w:r>
    </w:p>
    <w:p w14:paraId="5D1B2294" w14:textId="77777777" w:rsidR="00063AA8" w:rsidRDefault="002628B4">
      <w:pPr>
        <w:pStyle w:val="ListParagraph"/>
        <w:numPr>
          <w:ilvl w:val="0"/>
          <w:numId w:val="19"/>
        </w:numPr>
        <w:tabs>
          <w:tab w:val="left" w:pos="480"/>
        </w:tabs>
        <w:spacing w:before="121"/>
        <w:ind w:left="479" w:hanging="361"/>
      </w:pPr>
      <w:r>
        <w:t xml:space="preserve">Select an existing instrument you want to </w:t>
      </w:r>
      <w:r>
        <w:rPr>
          <w:spacing w:val="-3"/>
        </w:rPr>
        <w:t>copy.</w:t>
      </w:r>
    </w:p>
    <w:p w14:paraId="750A7682" w14:textId="77777777" w:rsidR="00063AA8" w:rsidRDefault="002628B4">
      <w:pPr>
        <w:pStyle w:val="ListParagraph"/>
        <w:numPr>
          <w:ilvl w:val="0"/>
          <w:numId w:val="19"/>
        </w:numPr>
        <w:tabs>
          <w:tab w:val="left" w:pos="480"/>
        </w:tabs>
        <w:spacing w:before="122"/>
        <w:ind w:left="479" w:hanging="361"/>
      </w:pPr>
      <w:r>
        <w:t xml:space="preserve">Click the Make Copy button on the top </w:t>
      </w:r>
      <w:r>
        <w:rPr>
          <w:spacing w:val="-3"/>
        </w:rPr>
        <w:t xml:space="preserve">of </w:t>
      </w:r>
      <w:r>
        <w:t>the</w:t>
      </w:r>
      <w:r>
        <w:rPr>
          <w:spacing w:val="-25"/>
        </w:rPr>
        <w:t xml:space="preserve"> </w:t>
      </w:r>
      <w:r>
        <w:t>screen.</w:t>
      </w:r>
    </w:p>
    <w:p w14:paraId="2D7144E6" w14:textId="77777777" w:rsidR="00063AA8" w:rsidRDefault="002628B4">
      <w:pPr>
        <w:pStyle w:val="BodyText"/>
        <w:spacing w:before="1"/>
        <w:rPr>
          <w:sz w:val="18"/>
        </w:rPr>
      </w:pPr>
      <w:r>
        <w:rPr>
          <w:noProof/>
        </w:rPr>
        <w:drawing>
          <wp:anchor distT="0" distB="0" distL="0" distR="0" simplePos="0" relativeHeight="71" behindDoc="0" locked="0" layoutInCell="1" allowOverlap="1" wp14:anchorId="53DA14AD" wp14:editId="7058103B">
            <wp:simplePos x="0" y="0"/>
            <wp:positionH relativeFrom="page">
              <wp:posOffset>1457325</wp:posOffset>
            </wp:positionH>
            <wp:positionV relativeFrom="paragraph">
              <wp:posOffset>156882</wp:posOffset>
            </wp:positionV>
            <wp:extent cx="4876800" cy="3712464"/>
            <wp:effectExtent l="0" t="0" r="0" b="0"/>
            <wp:wrapTopAndBottom/>
            <wp:docPr id="161" name="image82.png" descr="Instru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2.png"/>
                    <pic:cNvPicPr/>
                  </pic:nvPicPr>
                  <pic:blipFill>
                    <a:blip r:embed="rId93" cstate="print"/>
                    <a:stretch>
                      <a:fillRect/>
                    </a:stretch>
                  </pic:blipFill>
                  <pic:spPr>
                    <a:xfrm>
                      <a:off x="0" y="0"/>
                      <a:ext cx="4876800" cy="3712464"/>
                    </a:xfrm>
                    <a:prstGeom prst="rect">
                      <a:avLst/>
                    </a:prstGeom>
                  </pic:spPr>
                </pic:pic>
              </a:graphicData>
            </a:graphic>
          </wp:anchor>
        </w:drawing>
      </w:r>
    </w:p>
    <w:p w14:paraId="6D6D0624" w14:textId="77777777" w:rsidR="00063AA8" w:rsidRDefault="002628B4">
      <w:pPr>
        <w:spacing w:before="199"/>
        <w:ind w:left="1694" w:right="1948"/>
        <w:jc w:val="center"/>
        <w:rPr>
          <w:rFonts w:ascii="Arial"/>
          <w:b/>
          <w:sz w:val="20"/>
        </w:rPr>
      </w:pPr>
      <w:r>
        <w:rPr>
          <w:rFonts w:ascii="Arial"/>
          <w:b/>
          <w:sz w:val="20"/>
        </w:rPr>
        <w:t>Figure 6-6, Make Copy Button</w:t>
      </w:r>
    </w:p>
    <w:p w14:paraId="0A918413" w14:textId="77777777" w:rsidR="00063AA8" w:rsidRDefault="002628B4">
      <w:pPr>
        <w:pStyle w:val="ListParagraph"/>
        <w:numPr>
          <w:ilvl w:val="0"/>
          <w:numId w:val="19"/>
        </w:numPr>
        <w:tabs>
          <w:tab w:val="left" w:pos="480"/>
        </w:tabs>
        <w:spacing w:before="122"/>
        <w:ind w:left="479"/>
      </w:pPr>
      <w:r>
        <w:t>The Confirm Copy dialog box is</w:t>
      </w:r>
      <w:r>
        <w:rPr>
          <w:spacing w:val="-12"/>
        </w:rPr>
        <w:t xml:space="preserve"> </w:t>
      </w:r>
      <w:r>
        <w:t>displayed.</w:t>
      </w:r>
    </w:p>
    <w:p w14:paraId="0B847D16" w14:textId="77777777" w:rsidR="00063AA8" w:rsidRDefault="002628B4">
      <w:pPr>
        <w:pStyle w:val="BodyText"/>
        <w:spacing w:before="3"/>
        <w:rPr>
          <w:sz w:val="18"/>
        </w:rPr>
      </w:pPr>
      <w:r>
        <w:rPr>
          <w:noProof/>
        </w:rPr>
        <w:drawing>
          <wp:anchor distT="0" distB="0" distL="0" distR="0" simplePos="0" relativeHeight="72" behindDoc="0" locked="0" layoutInCell="1" allowOverlap="1" wp14:anchorId="7D738A09" wp14:editId="54837CF8">
            <wp:simplePos x="0" y="0"/>
            <wp:positionH relativeFrom="page">
              <wp:posOffset>2924175</wp:posOffset>
            </wp:positionH>
            <wp:positionV relativeFrom="paragraph">
              <wp:posOffset>158443</wp:posOffset>
            </wp:positionV>
            <wp:extent cx="1943100" cy="1200150"/>
            <wp:effectExtent l="0" t="0" r="0" b="0"/>
            <wp:wrapTopAndBottom/>
            <wp:docPr id="163" name="image34.png" descr="Copy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4.png"/>
                    <pic:cNvPicPr/>
                  </pic:nvPicPr>
                  <pic:blipFill>
                    <a:blip r:embed="rId44" cstate="print"/>
                    <a:stretch>
                      <a:fillRect/>
                    </a:stretch>
                  </pic:blipFill>
                  <pic:spPr>
                    <a:xfrm>
                      <a:off x="0" y="0"/>
                      <a:ext cx="1943100" cy="1200150"/>
                    </a:xfrm>
                    <a:prstGeom prst="rect">
                      <a:avLst/>
                    </a:prstGeom>
                  </pic:spPr>
                </pic:pic>
              </a:graphicData>
            </a:graphic>
          </wp:anchor>
        </w:drawing>
      </w:r>
    </w:p>
    <w:p w14:paraId="74BF6099" w14:textId="77777777" w:rsidR="00063AA8" w:rsidRDefault="002628B4">
      <w:pPr>
        <w:spacing w:before="202"/>
        <w:ind w:left="1693" w:right="1949"/>
        <w:jc w:val="center"/>
        <w:rPr>
          <w:rFonts w:ascii="Arial"/>
          <w:b/>
          <w:sz w:val="20"/>
        </w:rPr>
      </w:pPr>
      <w:r>
        <w:rPr>
          <w:rFonts w:ascii="Arial"/>
          <w:b/>
          <w:sz w:val="20"/>
        </w:rPr>
        <w:t>Figure 6-7, Confirm Copy</w:t>
      </w:r>
    </w:p>
    <w:p w14:paraId="6CE9C2D8" w14:textId="77777777" w:rsidR="00063AA8" w:rsidRDefault="002628B4">
      <w:pPr>
        <w:pStyle w:val="ListParagraph"/>
        <w:numPr>
          <w:ilvl w:val="0"/>
          <w:numId w:val="19"/>
        </w:numPr>
        <w:tabs>
          <w:tab w:val="left" w:pos="480"/>
        </w:tabs>
        <w:spacing w:before="122"/>
        <w:ind w:left="479"/>
      </w:pPr>
      <w:r>
        <w:t xml:space="preserve">Click </w:t>
      </w:r>
      <w:r>
        <w:rPr>
          <w:spacing w:val="-3"/>
        </w:rPr>
        <w:t xml:space="preserve">Yes. </w:t>
      </w:r>
      <w:r>
        <w:t>The copied instrument appears in the tree</w:t>
      </w:r>
      <w:r>
        <w:rPr>
          <w:spacing w:val="6"/>
        </w:rPr>
        <w:t xml:space="preserve"> </w:t>
      </w:r>
      <w:r>
        <w:rPr>
          <w:spacing w:val="-3"/>
        </w:rPr>
        <w:t>view.</w:t>
      </w:r>
    </w:p>
    <w:p w14:paraId="5EE4BCA5" w14:textId="77777777" w:rsidR="00063AA8" w:rsidRDefault="00063AA8">
      <w:pPr>
        <w:sectPr w:rsidR="00063AA8">
          <w:pgSz w:w="12240" w:h="15840"/>
          <w:pgMar w:top="1360" w:right="1060" w:bottom="1180" w:left="1320" w:header="0" w:footer="983" w:gutter="0"/>
          <w:cols w:space="720"/>
        </w:sectPr>
      </w:pPr>
    </w:p>
    <w:p w14:paraId="0826009A" w14:textId="77777777" w:rsidR="00063AA8" w:rsidRDefault="002628B4">
      <w:pPr>
        <w:pStyle w:val="Heading4"/>
        <w:numPr>
          <w:ilvl w:val="4"/>
          <w:numId w:val="25"/>
        </w:numPr>
        <w:tabs>
          <w:tab w:val="left" w:pos="1061"/>
        </w:tabs>
        <w:spacing w:before="71"/>
      </w:pPr>
      <w:bookmarkStart w:id="153" w:name="6.2.1.2._Renaming_a_Copied_Instrument"/>
      <w:bookmarkStart w:id="154" w:name="_bookmark75"/>
      <w:bookmarkEnd w:id="153"/>
      <w:bookmarkEnd w:id="154"/>
      <w:r>
        <w:t>Renaming a Copied</w:t>
      </w:r>
      <w:r>
        <w:rPr>
          <w:spacing w:val="-4"/>
        </w:rPr>
        <w:t xml:space="preserve"> </w:t>
      </w:r>
      <w:r>
        <w:t>Instrument</w:t>
      </w:r>
    </w:p>
    <w:p w14:paraId="34F1D4AF" w14:textId="77777777" w:rsidR="00063AA8" w:rsidRDefault="002628B4">
      <w:pPr>
        <w:pStyle w:val="BodyText"/>
        <w:spacing w:before="183" w:line="237" w:lineRule="auto"/>
        <w:ind w:left="120"/>
      </w:pPr>
      <w:r>
        <w:t>After you copy an instrument, rename the instrument you just created. To rename a copied instrument, complete the following steps.</w:t>
      </w:r>
    </w:p>
    <w:p w14:paraId="3C791504" w14:textId="77777777" w:rsidR="00063AA8" w:rsidRDefault="002628B4">
      <w:pPr>
        <w:pStyle w:val="ListParagraph"/>
        <w:numPr>
          <w:ilvl w:val="0"/>
          <w:numId w:val="18"/>
        </w:numPr>
        <w:tabs>
          <w:tab w:val="left" w:pos="480"/>
        </w:tabs>
        <w:spacing w:before="121"/>
      </w:pPr>
      <w:r>
        <w:t xml:space="preserve">From the buttons at top </w:t>
      </w:r>
      <w:r>
        <w:rPr>
          <w:spacing w:val="-3"/>
        </w:rPr>
        <w:t xml:space="preserve">of </w:t>
      </w:r>
      <w:r>
        <w:t xml:space="preserve">the CP Console </w:t>
      </w:r>
      <w:r>
        <w:rPr>
          <w:spacing w:val="-4"/>
        </w:rPr>
        <w:t xml:space="preserve">menu, </w:t>
      </w:r>
      <w:r>
        <w:t>click</w:t>
      </w:r>
      <w:r>
        <w:rPr>
          <w:spacing w:val="18"/>
        </w:rPr>
        <w:t xml:space="preserve"> </w:t>
      </w:r>
      <w:r>
        <w:rPr>
          <w:b/>
        </w:rPr>
        <w:t>Rename</w:t>
      </w:r>
      <w:r>
        <w:t>.</w:t>
      </w:r>
    </w:p>
    <w:p w14:paraId="0C281352" w14:textId="77777777" w:rsidR="00063AA8" w:rsidRDefault="002628B4">
      <w:pPr>
        <w:pStyle w:val="BodyText"/>
        <w:rPr>
          <w:sz w:val="25"/>
        </w:rPr>
      </w:pPr>
      <w:r>
        <w:rPr>
          <w:noProof/>
        </w:rPr>
        <w:drawing>
          <wp:anchor distT="0" distB="0" distL="0" distR="0" simplePos="0" relativeHeight="73" behindDoc="0" locked="0" layoutInCell="1" allowOverlap="1" wp14:anchorId="535E201E" wp14:editId="5D02F98F">
            <wp:simplePos x="0" y="0"/>
            <wp:positionH relativeFrom="page">
              <wp:posOffset>1439035</wp:posOffset>
            </wp:positionH>
            <wp:positionV relativeFrom="paragraph">
              <wp:posOffset>207555</wp:posOffset>
            </wp:positionV>
            <wp:extent cx="4925568" cy="292607"/>
            <wp:effectExtent l="0" t="0" r="0" b="0"/>
            <wp:wrapTopAndBottom/>
            <wp:docPr id="165" name="image83.jpeg" descr="Rename 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3.jpeg"/>
                    <pic:cNvPicPr/>
                  </pic:nvPicPr>
                  <pic:blipFill>
                    <a:blip r:embed="rId94" cstate="print"/>
                    <a:stretch>
                      <a:fillRect/>
                    </a:stretch>
                  </pic:blipFill>
                  <pic:spPr>
                    <a:xfrm>
                      <a:off x="0" y="0"/>
                      <a:ext cx="4925568" cy="292607"/>
                    </a:xfrm>
                    <a:prstGeom prst="rect">
                      <a:avLst/>
                    </a:prstGeom>
                  </pic:spPr>
                </pic:pic>
              </a:graphicData>
            </a:graphic>
          </wp:anchor>
        </w:drawing>
      </w:r>
    </w:p>
    <w:p w14:paraId="7879F499" w14:textId="77777777" w:rsidR="00063AA8" w:rsidRDefault="00063AA8">
      <w:pPr>
        <w:pStyle w:val="BodyText"/>
        <w:spacing w:before="6"/>
      </w:pPr>
    </w:p>
    <w:p w14:paraId="79A97A2E" w14:textId="77777777" w:rsidR="00063AA8" w:rsidRDefault="002628B4">
      <w:pPr>
        <w:ind w:left="1694" w:right="1948"/>
        <w:jc w:val="center"/>
        <w:rPr>
          <w:rFonts w:ascii="Arial"/>
          <w:b/>
          <w:sz w:val="20"/>
        </w:rPr>
      </w:pPr>
      <w:r>
        <w:rPr>
          <w:rFonts w:ascii="Arial"/>
          <w:b/>
          <w:sz w:val="20"/>
        </w:rPr>
        <w:t>Figure 6-8, Rename Button</w:t>
      </w:r>
    </w:p>
    <w:p w14:paraId="75C1266D" w14:textId="77777777" w:rsidR="00063AA8" w:rsidRDefault="002628B4">
      <w:pPr>
        <w:pStyle w:val="ListParagraph"/>
        <w:numPr>
          <w:ilvl w:val="0"/>
          <w:numId w:val="18"/>
        </w:numPr>
        <w:tabs>
          <w:tab w:val="left" w:pos="480"/>
        </w:tabs>
        <w:spacing w:before="122"/>
      </w:pPr>
      <w:r>
        <w:t xml:space="preserve">The </w:t>
      </w:r>
      <w:r>
        <w:rPr>
          <w:b/>
        </w:rPr>
        <w:t xml:space="preserve">Rename Instrument </w:t>
      </w:r>
      <w:r>
        <w:t>window</w:t>
      </w:r>
      <w:r>
        <w:rPr>
          <w:spacing w:val="-3"/>
        </w:rPr>
        <w:t xml:space="preserve"> </w:t>
      </w:r>
      <w:r>
        <w:t>appears.</w:t>
      </w:r>
    </w:p>
    <w:p w14:paraId="0DEC1D36" w14:textId="77777777" w:rsidR="00063AA8" w:rsidRDefault="002628B4">
      <w:pPr>
        <w:pStyle w:val="BodyText"/>
        <w:spacing w:before="1"/>
        <w:rPr>
          <w:sz w:val="18"/>
        </w:rPr>
      </w:pPr>
      <w:r>
        <w:rPr>
          <w:noProof/>
        </w:rPr>
        <w:drawing>
          <wp:anchor distT="0" distB="0" distL="0" distR="0" simplePos="0" relativeHeight="74" behindDoc="0" locked="0" layoutInCell="1" allowOverlap="1" wp14:anchorId="562CDAE9" wp14:editId="11D6EF12">
            <wp:simplePos x="0" y="0"/>
            <wp:positionH relativeFrom="page">
              <wp:posOffset>2790825</wp:posOffset>
            </wp:positionH>
            <wp:positionV relativeFrom="paragraph">
              <wp:posOffset>157239</wp:posOffset>
            </wp:positionV>
            <wp:extent cx="2200274" cy="1285875"/>
            <wp:effectExtent l="0" t="0" r="0" b="0"/>
            <wp:wrapTopAndBottom/>
            <wp:docPr id="167" name="image84.png" descr="Rename instr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4.png"/>
                    <pic:cNvPicPr/>
                  </pic:nvPicPr>
                  <pic:blipFill>
                    <a:blip r:embed="rId95" cstate="print"/>
                    <a:stretch>
                      <a:fillRect/>
                    </a:stretch>
                  </pic:blipFill>
                  <pic:spPr>
                    <a:xfrm>
                      <a:off x="0" y="0"/>
                      <a:ext cx="2200274" cy="1285875"/>
                    </a:xfrm>
                    <a:prstGeom prst="rect">
                      <a:avLst/>
                    </a:prstGeom>
                  </pic:spPr>
                </pic:pic>
              </a:graphicData>
            </a:graphic>
          </wp:anchor>
        </w:drawing>
      </w:r>
    </w:p>
    <w:p w14:paraId="36294C9A" w14:textId="77777777" w:rsidR="00063AA8" w:rsidRDefault="002628B4">
      <w:pPr>
        <w:spacing w:before="199"/>
        <w:ind w:left="1692" w:right="1949"/>
        <w:jc w:val="center"/>
        <w:rPr>
          <w:rFonts w:ascii="Arial"/>
          <w:b/>
          <w:sz w:val="20"/>
        </w:rPr>
      </w:pPr>
      <w:r>
        <w:rPr>
          <w:rFonts w:ascii="Arial"/>
          <w:b/>
          <w:sz w:val="20"/>
        </w:rPr>
        <w:t>Figure 6-9, Rename Instrument</w:t>
      </w:r>
    </w:p>
    <w:p w14:paraId="696C7B52" w14:textId="77777777" w:rsidR="00063AA8" w:rsidRDefault="002628B4">
      <w:pPr>
        <w:pStyle w:val="ListParagraph"/>
        <w:numPr>
          <w:ilvl w:val="0"/>
          <w:numId w:val="18"/>
        </w:numPr>
        <w:tabs>
          <w:tab w:val="left" w:pos="480"/>
        </w:tabs>
        <w:spacing w:before="122"/>
      </w:pPr>
      <w:r>
        <w:t xml:space="preserve">In the </w:t>
      </w:r>
      <w:r>
        <w:rPr>
          <w:b/>
        </w:rPr>
        <w:t xml:space="preserve">New </w:t>
      </w:r>
      <w:r>
        <w:rPr>
          <w:b/>
          <w:spacing w:val="-3"/>
        </w:rPr>
        <w:t xml:space="preserve">Name </w:t>
      </w:r>
      <w:r>
        <w:t>field, rename the</w:t>
      </w:r>
      <w:r>
        <w:rPr>
          <w:spacing w:val="-4"/>
        </w:rPr>
        <w:t xml:space="preserve"> </w:t>
      </w:r>
      <w:r>
        <w:t>instrument</w:t>
      </w:r>
    </w:p>
    <w:p w14:paraId="01C3EEA8" w14:textId="77777777" w:rsidR="00063AA8" w:rsidRDefault="002628B4">
      <w:pPr>
        <w:pStyle w:val="ListParagraph"/>
        <w:numPr>
          <w:ilvl w:val="0"/>
          <w:numId w:val="18"/>
        </w:numPr>
        <w:tabs>
          <w:tab w:val="left" w:pos="480"/>
        </w:tabs>
        <w:spacing w:before="121"/>
        <w:ind w:hanging="361"/>
      </w:pPr>
      <w:r>
        <w:t>Click</w:t>
      </w:r>
      <w:r>
        <w:rPr>
          <w:spacing w:val="-4"/>
        </w:rPr>
        <w:t xml:space="preserve"> </w:t>
      </w:r>
      <w:r>
        <w:t>OK.</w:t>
      </w:r>
    </w:p>
    <w:p w14:paraId="54A74BCB" w14:textId="77777777" w:rsidR="00063AA8" w:rsidRDefault="002628B4">
      <w:pPr>
        <w:pStyle w:val="ListParagraph"/>
        <w:numPr>
          <w:ilvl w:val="0"/>
          <w:numId w:val="18"/>
        </w:numPr>
        <w:tabs>
          <w:tab w:val="left" w:pos="480"/>
        </w:tabs>
        <w:spacing w:before="122"/>
        <w:ind w:hanging="361"/>
      </w:pPr>
      <w:r>
        <w:t>The renamed instrument appears in the tree view</w:t>
      </w:r>
      <w:r>
        <w:rPr>
          <w:spacing w:val="-6"/>
        </w:rPr>
        <w:t xml:space="preserve"> </w:t>
      </w:r>
      <w:r>
        <w:t>list.</w:t>
      </w:r>
    </w:p>
    <w:p w14:paraId="31137D65" w14:textId="77777777" w:rsidR="00063AA8" w:rsidRDefault="00063AA8">
      <w:pPr>
        <w:pStyle w:val="BodyText"/>
        <w:spacing w:before="6"/>
        <w:rPr>
          <w:sz w:val="20"/>
        </w:rPr>
      </w:pPr>
    </w:p>
    <w:p w14:paraId="53BE6395" w14:textId="77777777" w:rsidR="00063AA8" w:rsidRDefault="002628B4">
      <w:pPr>
        <w:pStyle w:val="Heading3"/>
        <w:numPr>
          <w:ilvl w:val="3"/>
          <w:numId w:val="25"/>
        </w:numPr>
        <w:tabs>
          <w:tab w:val="left" w:pos="898"/>
        </w:tabs>
      </w:pPr>
      <w:bookmarkStart w:id="155" w:name="_bookmark76"/>
      <w:bookmarkEnd w:id="155"/>
      <w:r>
        <w:t>Instrument</w:t>
      </w:r>
      <w:r>
        <w:rPr>
          <w:spacing w:val="1"/>
        </w:rPr>
        <w:t xml:space="preserve"> </w:t>
      </w:r>
      <w:r>
        <w:t>Definitions</w:t>
      </w:r>
    </w:p>
    <w:p w14:paraId="49FF2771" w14:textId="77777777" w:rsidR="00063AA8" w:rsidRDefault="002628B4">
      <w:pPr>
        <w:pStyle w:val="BodyText"/>
        <w:spacing w:before="125"/>
        <w:ind w:left="120"/>
      </w:pPr>
      <w:r>
        <w:t>The following are definitions specific to Instruments:</w:t>
      </w:r>
    </w:p>
    <w:p w14:paraId="5C98EB7F" w14:textId="77777777" w:rsidR="00063AA8" w:rsidRDefault="002628B4">
      <w:pPr>
        <w:spacing w:before="116"/>
        <w:ind w:left="120"/>
      </w:pPr>
      <w:r>
        <w:rPr>
          <w:b/>
        </w:rPr>
        <w:t xml:space="preserve">Comment: </w:t>
      </w:r>
      <w:r>
        <w:rPr>
          <w:i/>
        </w:rPr>
        <w:t xml:space="preserve">Optional </w:t>
      </w:r>
      <w:r>
        <w:t xml:space="preserve">– You can provide additional information regarding the </w:t>
      </w:r>
      <w:bookmarkStart w:id="156" w:name="6.2.2._Instrument_Definitions"/>
      <w:bookmarkEnd w:id="156"/>
      <w:r>
        <w:t>instrument.</w:t>
      </w:r>
    </w:p>
    <w:p w14:paraId="718F51FB" w14:textId="77777777" w:rsidR="00063AA8" w:rsidRDefault="002628B4">
      <w:pPr>
        <w:pStyle w:val="BodyText"/>
        <w:spacing w:before="122"/>
        <w:ind w:left="120"/>
      </w:pPr>
      <w:r>
        <w:rPr>
          <w:b/>
        </w:rPr>
        <w:t xml:space="preserve">Print Name: </w:t>
      </w:r>
      <w:r>
        <w:t>Name of the instrument to print on the instrument report.</w:t>
      </w:r>
    </w:p>
    <w:p w14:paraId="22490B23" w14:textId="77777777" w:rsidR="00063AA8" w:rsidRDefault="002628B4">
      <w:pPr>
        <w:pStyle w:val="BodyText"/>
        <w:spacing w:before="121"/>
        <w:ind w:left="120"/>
      </w:pPr>
      <w:r>
        <w:rPr>
          <w:b/>
        </w:rPr>
        <w:t xml:space="preserve">Active: </w:t>
      </w:r>
      <w:r>
        <w:t>The instrument is active and available in CP Flowsheets.</w:t>
      </w:r>
    </w:p>
    <w:p w14:paraId="673D086B" w14:textId="77777777" w:rsidR="00063AA8" w:rsidRDefault="002628B4">
      <w:pPr>
        <w:pStyle w:val="ListParagraph"/>
        <w:numPr>
          <w:ilvl w:val="0"/>
          <w:numId w:val="17"/>
        </w:numPr>
        <w:tabs>
          <w:tab w:val="left" w:pos="840"/>
          <w:tab w:val="left" w:pos="841"/>
        </w:tabs>
        <w:spacing w:before="58"/>
      </w:pPr>
      <w:r>
        <w:t xml:space="preserve">Select the Active check box to make the instrument active and available </w:t>
      </w:r>
      <w:r>
        <w:rPr>
          <w:spacing w:val="2"/>
        </w:rPr>
        <w:t xml:space="preserve">to </w:t>
      </w:r>
      <w:r>
        <w:t>transmit</w:t>
      </w:r>
      <w:r>
        <w:rPr>
          <w:spacing w:val="-30"/>
        </w:rPr>
        <w:t xml:space="preserve"> </w:t>
      </w:r>
      <w:r>
        <w:t>results.</w:t>
      </w:r>
    </w:p>
    <w:p w14:paraId="2B78CE62" w14:textId="77777777" w:rsidR="00063AA8" w:rsidRDefault="002628B4">
      <w:pPr>
        <w:pStyle w:val="ListParagraph"/>
        <w:numPr>
          <w:ilvl w:val="0"/>
          <w:numId w:val="17"/>
        </w:numPr>
        <w:tabs>
          <w:tab w:val="left" w:pos="840"/>
          <w:tab w:val="left" w:pos="841"/>
        </w:tabs>
        <w:spacing w:before="61"/>
      </w:pPr>
      <w:r>
        <w:t>Clear the Active check box to prevent the instrument from transmitting</w:t>
      </w:r>
      <w:r>
        <w:rPr>
          <w:spacing w:val="-26"/>
        </w:rPr>
        <w:t xml:space="preserve"> </w:t>
      </w:r>
      <w:r>
        <w:t>results.</w:t>
      </w:r>
    </w:p>
    <w:p w14:paraId="54925373" w14:textId="77777777" w:rsidR="00063AA8" w:rsidRDefault="002628B4">
      <w:pPr>
        <w:pStyle w:val="BodyText"/>
        <w:spacing w:before="116"/>
        <w:ind w:left="1488" w:right="1424" w:hanging="649"/>
      </w:pPr>
      <w:r>
        <w:rPr>
          <w:b/>
        </w:rPr>
        <w:t xml:space="preserve">Note: </w:t>
      </w:r>
      <w:r>
        <w:t xml:space="preserve">If the </w:t>
      </w:r>
      <w:r>
        <w:rPr>
          <w:b/>
        </w:rPr>
        <w:t xml:space="preserve">Active </w:t>
      </w:r>
      <w:r>
        <w:t xml:space="preserve">check box is </w:t>
      </w:r>
      <w:r>
        <w:rPr>
          <w:b/>
        </w:rPr>
        <w:t xml:space="preserve">not </w:t>
      </w:r>
      <w:r>
        <w:t>selected, you cannot use the instrument in your flowsheets.</w:t>
      </w:r>
    </w:p>
    <w:p w14:paraId="0C98586B" w14:textId="77777777" w:rsidR="00063AA8" w:rsidRDefault="002628B4">
      <w:pPr>
        <w:pStyle w:val="BodyText"/>
        <w:spacing w:before="3"/>
        <w:ind w:left="1488"/>
      </w:pPr>
      <w:r>
        <w:t>In the tree view, an active instrument appears.</w:t>
      </w:r>
    </w:p>
    <w:p w14:paraId="4B84BB17" w14:textId="77777777" w:rsidR="00063AA8" w:rsidRDefault="00C341E6">
      <w:pPr>
        <w:pStyle w:val="BodyText"/>
        <w:spacing w:before="10"/>
        <w:rPr>
          <w:sz w:val="19"/>
        </w:rPr>
      </w:pPr>
      <w:r>
        <w:pict w14:anchorId="7D9E3185">
          <v:group id="_x0000_s1038" alt="Screen capture of the CP Console Instrument tree view displaying active and inactive instruments" style="position:absolute;margin-left:252.25pt;margin-top:13.4pt;width:107.5pt;height:37pt;z-index:-251581440;mso-wrap-distance-left:0;mso-wrap-distance-right:0;mso-position-horizontal-relative:page" coordorigin="5045,268" coordsize="2150,740">
            <v:shape id="_x0000_s1040" type="#_x0000_t75" alt="Screen capture of the CP Console Instrument tree view displaying active and inactive instruments" style="position:absolute;left:5055;top:277;width:2130;height:720">
              <v:imagedata r:id="rId96" o:title=""/>
            </v:shape>
            <v:rect id="_x0000_s1039" style="position:absolute;left:5050;top:272;width:2140;height:730" filled="f" strokeweight=".5pt"/>
            <w10:wrap type="topAndBottom" anchorx="page"/>
          </v:group>
        </w:pict>
      </w:r>
    </w:p>
    <w:p w14:paraId="3E0A405D" w14:textId="77777777" w:rsidR="00063AA8" w:rsidRDefault="00063AA8">
      <w:pPr>
        <w:pStyle w:val="BodyText"/>
        <w:spacing w:before="2"/>
        <w:rPr>
          <w:sz w:val="19"/>
        </w:rPr>
      </w:pPr>
    </w:p>
    <w:p w14:paraId="2A5415EA" w14:textId="77777777" w:rsidR="00063AA8" w:rsidRDefault="002628B4">
      <w:pPr>
        <w:ind w:left="1692" w:right="1949"/>
        <w:jc w:val="center"/>
        <w:rPr>
          <w:rFonts w:ascii="Arial"/>
          <w:b/>
          <w:sz w:val="20"/>
        </w:rPr>
      </w:pPr>
      <w:r>
        <w:rPr>
          <w:rFonts w:ascii="Arial"/>
          <w:b/>
          <w:sz w:val="20"/>
        </w:rPr>
        <w:t>Figure 6-10, Active Instrument</w:t>
      </w:r>
    </w:p>
    <w:p w14:paraId="76D97B96" w14:textId="77777777" w:rsidR="00063AA8" w:rsidRDefault="002628B4">
      <w:pPr>
        <w:pStyle w:val="BodyText"/>
        <w:spacing w:before="122"/>
        <w:ind w:left="120"/>
      </w:pPr>
      <w:r>
        <w:rPr>
          <w:b/>
        </w:rPr>
        <w:t xml:space="preserve">Serial Number: </w:t>
      </w:r>
      <w:r>
        <w:t>Serial number of the instrument is assigned by the manufacturer.</w:t>
      </w:r>
    </w:p>
    <w:p w14:paraId="10671192" w14:textId="77777777" w:rsidR="00063AA8" w:rsidRDefault="00063AA8">
      <w:pPr>
        <w:sectPr w:rsidR="00063AA8">
          <w:pgSz w:w="12240" w:h="15840"/>
          <w:pgMar w:top="1360" w:right="1060" w:bottom="1180" w:left="1320" w:header="0" w:footer="983" w:gutter="0"/>
          <w:cols w:space="720"/>
        </w:sectPr>
      </w:pPr>
    </w:p>
    <w:p w14:paraId="5D19CD0D" w14:textId="77777777" w:rsidR="00063AA8" w:rsidRDefault="002628B4">
      <w:pPr>
        <w:spacing w:before="71"/>
        <w:ind w:left="768" w:right="428" w:hanging="649"/>
      </w:pPr>
      <w:bookmarkStart w:id="157" w:name="6.2.4._Adding_a_Configuration_for_a_Bi-D"/>
      <w:bookmarkEnd w:id="157"/>
      <w:r>
        <w:rPr>
          <w:b/>
        </w:rPr>
        <w:t xml:space="preserve">Notification Mailgroup: </w:t>
      </w:r>
      <w:r>
        <w:t>Identify a local VistA mailgroup to notify when a problem arises with an active instrument.</w:t>
      </w:r>
    </w:p>
    <w:p w14:paraId="41DC62B6" w14:textId="77777777" w:rsidR="00063AA8" w:rsidRDefault="00063AA8">
      <w:pPr>
        <w:pStyle w:val="BodyText"/>
        <w:rPr>
          <w:sz w:val="24"/>
        </w:rPr>
      </w:pPr>
    </w:p>
    <w:p w14:paraId="3EC3A4AD" w14:textId="77777777" w:rsidR="00063AA8" w:rsidRDefault="00063AA8">
      <w:pPr>
        <w:pStyle w:val="BodyText"/>
        <w:spacing w:before="3"/>
        <w:rPr>
          <w:sz w:val="29"/>
        </w:rPr>
      </w:pPr>
    </w:p>
    <w:p w14:paraId="72916267" w14:textId="77777777" w:rsidR="00063AA8" w:rsidRDefault="002628B4">
      <w:pPr>
        <w:pStyle w:val="Heading3"/>
        <w:numPr>
          <w:ilvl w:val="3"/>
          <w:numId w:val="25"/>
        </w:numPr>
        <w:tabs>
          <w:tab w:val="left" w:pos="898"/>
        </w:tabs>
      </w:pPr>
      <w:bookmarkStart w:id="158" w:name="_bookmark77"/>
      <w:bookmarkStart w:id="159" w:name="6.2.3._Attachment_Processing"/>
      <w:bookmarkEnd w:id="158"/>
      <w:bookmarkEnd w:id="159"/>
      <w:r>
        <w:t>Attachment</w:t>
      </w:r>
      <w:r>
        <w:rPr>
          <w:spacing w:val="-4"/>
        </w:rPr>
        <w:t xml:space="preserve"> </w:t>
      </w:r>
      <w:r>
        <w:t>Processing</w:t>
      </w:r>
    </w:p>
    <w:p w14:paraId="4E78F64A" w14:textId="77777777" w:rsidR="00063AA8" w:rsidRDefault="002628B4">
      <w:pPr>
        <w:pStyle w:val="BodyText"/>
        <w:spacing w:before="182"/>
        <w:ind w:left="120"/>
      </w:pPr>
      <w:r>
        <w:t>Complete the following steps to select and process an attachment:</w:t>
      </w:r>
    </w:p>
    <w:p w14:paraId="118D4BE1" w14:textId="77777777" w:rsidR="00063AA8" w:rsidRDefault="002628B4">
      <w:pPr>
        <w:pStyle w:val="ListParagraph"/>
        <w:numPr>
          <w:ilvl w:val="0"/>
          <w:numId w:val="16"/>
        </w:numPr>
        <w:tabs>
          <w:tab w:val="left" w:pos="1560"/>
        </w:tabs>
        <w:spacing w:before="117"/>
        <w:ind w:hanging="361"/>
      </w:pPr>
      <w:r>
        <w:t xml:space="preserve">In the </w:t>
      </w:r>
      <w:r>
        <w:rPr>
          <w:b/>
        </w:rPr>
        <w:t xml:space="preserve">Default Ext </w:t>
      </w:r>
      <w:r>
        <w:t>box, type the default file extension exported by the</w:t>
      </w:r>
      <w:r>
        <w:rPr>
          <w:spacing w:val="-7"/>
        </w:rPr>
        <w:t xml:space="preserve"> </w:t>
      </w:r>
      <w:r>
        <w:t>vendor.</w:t>
      </w:r>
    </w:p>
    <w:p w14:paraId="74A4A5CA" w14:textId="77777777" w:rsidR="00063AA8" w:rsidRDefault="002628B4">
      <w:pPr>
        <w:pStyle w:val="ListParagraph"/>
        <w:numPr>
          <w:ilvl w:val="0"/>
          <w:numId w:val="16"/>
        </w:numPr>
        <w:tabs>
          <w:tab w:val="left" w:pos="1560"/>
        </w:tabs>
        <w:spacing w:before="121"/>
        <w:ind w:hanging="361"/>
      </w:pPr>
      <w:r>
        <w:t xml:space="preserve">In the </w:t>
      </w:r>
      <w:r>
        <w:rPr>
          <w:b/>
        </w:rPr>
        <w:t xml:space="preserve">M Routine </w:t>
      </w:r>
      <w:r>
        <w:t>box, type the routine the instrument uses to process HL7</w:t>
      </w:r>
      <w:r>
        <w:rPr>
          <w:spacing w:val="-20"/>
        </w:rPr>
        <w:t xml:space="preserve"> </w:t>
      </w:r>
      <w:r>
        <w:t>messages.</w:t>
      </w:r>
    </w:p>
    <w:p w14:paraId="6B793948" w14:textId="77777777" w:rsidR="00063AA8" w:rsidRDefault="002628B4">
      <w:pPr>
        <w:pStyle w:val="ListParagraph"/>
        <w:numPr>
          <w:ilvl w:val="0"/>
          <w:numId w:val="16"/>
        </w:numPr>
        <w:tabs>
          <w:tab w:val="left" w:pos="1560"/>
        </w:tabs>
        <w:spacing w:before="122"/>
        <w:ind w:hanging="361"/>
      </w:pPr>
      <w:r>
        <w:t xml:space="preserve">From </w:t>
      </w:r>
      <w:r>
        <w:rPr>
          <w:spacing w:val="-3"/>
        </w:rPr>
        <w:t xml:space="preserve">the </w:t>
      </w:r>
      <w:r>
        <w:rPr>
          <w:b/>
        </w:rPr>
        <w:t xml:space="preserve">Pkg Code </w:t>
      </w:r>
      <w:r>
        <w:t xml:space="preserve">drop-down list, select the code </w:t>
      </w:r>
      <w:r>
        <w:rPr>
          <w:spacing w:val="-3"/>
        </w:rPr>
        <w:t xml:space="preserve">of </w:t>
      </w:r>
      <w:r>
        <w:t>the processing</w:t>
      </w:r>
      <w:r>
        <w:rPr>
          <w:spacing w:val="7"/>
        </w:rPr>
        <w:t xml:space="preserve"> </w:t>
      </w:r>
      <w:r>
        <w:t>package.</w:t>
      </w:r>
    </w:p>
    <w:p w14:paraId="24976596" w14:textId="77777777" w:rsidR="00063AA8" w:rsidRDefault="002628B4">
      <w:pPr>
        <w:pStyle w:val="ListParagraph"/>
        <w:numPr>
          <w:ilvl w:val="0"/>
          <w:numId w:val="16"/>
        </w:numPr>
        <w:tabs>
          <w:tab w:val="left" w:pos="1560"/>
        </w:tabs>
        <w:spacing w:before="123" w:line="237" w:lineRule="auto"/>
        <w:ind w:right="547"/>
      </w:pPr>
      <w:r>
        <w:t xml:space="preserve">Select the </w:t>
      </w:r>
      <w:r>
        <w:rPr>
          <w:b/>
        </w:rPr>
        <w:t xml:space="preserve">Delete when submitted </w:t>
      </w:r>
      <w:r>
        <w:t xml:space="preserve">check box if the site </w:t>
      </w:r>
      <w:r>
        <w:rPr>
          <w:spacing w:val="-3"/>
        </w:rPr>
        <w:t xml:space="preserve">does </w:t>
      </w:r>
      <w:r>
        <w:t xml:space="preserve">not store a duplicate report </w:t>
      </w:r>
      <w:r>
        <w:rPr>
          <w:spacing w:val="-3"/>
        </w:rPr>
        <w:t xml:space="preserve">or </w:t>
      </w:r>
      <w:r>
        <w:t xml:space="preserve">the vendor deletes reports because </w:t>
      </w:r>
      <w:r>
        <w:rPr>
          <w:spacing w:val="-3"/>
        </w:rPr>
        <w:t xml:space="preserve">of </w:t>
      </w:r>
      <w:r>
        <w:t>storage</w:t>
      </w:r>
      <w:r>
        <w:rPr>
          <w:spacing w:val="11"/>
        </w:rPr>
        <w:t xml:space="preserve"> </w:t>
      </w:r>
      <w:r>
        <w:t>issues.</w:t>
      </w:r>
    </w:p>
    <w:p w14:paraId="5F20EAA8" w14:textId="77777777" w:rsidR="00063AA8" w:rsidRDefault="002628B4">
      <w:pPr>
        <w:pStyle w:val="ListParagraph"/>
        <w:numPr>
          <w:ilvl w:val="0"/>
          <w:numId w:val="16"/>
        </w:numPr>
        <w:tabs>
          <w:tab w:val="left" w:pos="1560"/>
        </w:tabs>
        <w:spacing w:before="121"/>
        <w:ind w:right="894" w:hanging="361"/>
      </w:pPr>
      <w:r>
        <w:t xml:space="preserve">From </w:t>
      </w:r>
      <w:r>
        <w:rPr>
          <w:spacing w:val="-3"/>
        </w:rPr>
        <w:t xml:space="preserve">the </w:t>
      </w:r>
      <w:r>
        <w:rPr>
          <w:b/>
        </w:rPr>
        <w:t xml:space="preserve">Valid Attachment Types </w:t>
      </w:r>
      <w:r>
        <w:t xml:space="preserve">options, select </w:t>
      </w:r>
      <w:r>
        <w:rPr>
          <w:spacing w:val="-4"/>
        </w:rPr>
        <w:t xml:space="preserve">one </w:t>
      </w:r>
      <w:r>
        <w:rPr>
          <w:spacing w:val="-3"/>
        </w:rPr>
        <w:t xml:space="preserve">or </w:t>
      </w:r>
      <w:r>
        <w:t xml:space="preserve">more method </w:t>
      </w:r>
      <w:r>
        <w:rPr>
          <w:spacing w:val="-3"/>
        </w:rPr>
        <w:t xml:space="preserve">of </w:t>
      </w:r>
      <w:r>
        <w:t>attaching patient</w:t>
      </w:r>
      <w:r>
        <w:rPr>
          <w:spacing w:val="2"/>
        </w:rPr>
        <w:t xml:space="preserve"> </w:t>
      </w:r>
      <w:r>
        <w:t>data.</w:t>
      </w:r>
    </w:p>
    <w:p w14:paraId="0CD70D98" w14:textId="77777777" w:rsidR="00063AA8" w:rsidRDefault="002628B4">
      <w:pPr>
        <w:pStyle w:val="BodyText"/>
        <w:spacing w:before="181"/>
        <w:ind w:left="119"/>
      </w:pPr>
      <w:r>
        <w:t>The following are Attachment Processing definitions:</w:t>
      </w:r>
    </w:p>
    <w:p w14:paraId="31313C8A" w14:textId="77777777" w:rsidR="00063AA8" w:rsidRDefault="002628B4">
      <w:pPr>
        <w:pStyle w:val="BodyText"/>
        <w:spacing w:before="121"/>
        <w:ind w:left="119"/>
      </w:pPr>
      <w:r>
        <w:rPr>
          <w:b/>
        </w:rPr>
        <w:t xml:space="preserve">Default Ext: </w:t>
      </w:r>
      <w:r>
        <w:t>Default file extension exported by the vendor (.html, .pdf, .jpg).</w:t>
      </w:r>
    </w:p>
    <w:p w14:paraId="48EC3613" w14:textId="77777777" w:rsidR="00063AA8" w:rsidRDefault="002628B4">
      <w:pPr>
        <w:pStyle w:val="BodyText"/>
        <w:spacing w:before="117"/>
        <w:ind w:left="119"/>
      </w:pPr>
      <w:r>
        <w:rPr>
          <w:b/>
        </w:rPr>
        <w:t xml:space="preserve">M Routine: </w:t>
      </w:r>
      <w:r>
        <w:t>MUMPS routine used to process the HL7 message from the active instrument.</w:t>
      </w:r>
    </w:p>
    <w:p w14:paraId="28E35CBB" w14:textId="77777777" w:rsidR="00063AA8" w:rsidRDefault="002628B4">
      <w:pPr>
        <w:pStyle w:val="BodyText"/>
        <w:spacing w:before="121"/>
        <w:ind w:left="119"/>
      </w:pPr>
      <w:r>
        <w:rPr>
          <w:b/>
        </w:rPr>
        <w:t xml:space="preserve">Pkg Code: </w:t>
      </w:r>
      <w:r>
        <w:t>Code of the package that processes the active instrument results.</w:t>
      </w:r>
    </w:p>
    <w:p w14:paraId="35694601" w14:textId="77777777" w:rsidR="00063AA8" w:rsidRDefault="002628B4">
      <w:pPr>
        <w:pStyle w:val="ListParagraph"/>
        <w:numPr>
          <w:ilvl w:val="0"/>
          <w:numId w:val="15"/>
        </w:numPr>
        <w:tabs>
          <w:tab w:val="left" w:pos="1199"/>
          <w:tab w:val="left" w:pos="1200"/>
        </w:tabs>
        <w:spacing w:line="269" w:lineRule="exact"/>
        <w:ind w:left="1199"/>
      </w:pPr>
      <w:r>
        <w:rPr>
          <w:b/>
        </w:rPr>
        <w:t xml:space="preserve">Medicine </w:t>
      </w:r>
      <w:r>
        <w:t>– Medicine</w:t>
      </w:r>
      <w:r>
        <w:rPr>
          <w:spacing w:val="-4"/>
        </w:rPr>
        <w:t xml:space="preserve"> </w:t>
      </w:r>
      <w:r>
        <w:t>package</w:t>
      </w:r>
    </w:p>
    <w:p w14:paraId="22AF6690" w14:textId="77777777" w:rsidR="00063AA8" w:rsidRDefault="002628B4">
      <w:pPr>
        <w:pStyle w:val="ListParagraph"/>
        <w:numPr>
          <w:ilvl w:val="0"/>
          <w:numId w:val="15"/>
        </w:numPr>
        <w:tabs>
          <w:tab w:val="left" w:pos="1200"/>
          <w:tab w:val="left" w:pos="1201"/>
        </w:tabs>
        <w:spacing w:line="269" w:lineRule="exact"/>
      </w:pPr>
      <w:r>
        <w:rPr>
          <w:b/>
        </w:rPr>
        <w:t xml:space="preserve">CP V1.0 </w:t>
      </w:r>
      <w:r>
        <w:t>– Clinical Procedures</w:t>
      </w:r>
      <w:r>
        <w:rPr>
          <w:spacing w:val="-4"/>
        </w:rPr>
        <w:t xml:space="preserve"> </w:t>
      </w:r>
      <w:r>
        <w:t>v1.0</w:t>
      </w:r>
    </w:p>
    <w:p w14:paraId="3DFE5FC1" w14:textId="77777777" w:rsidR="00063AA8" w:rsidRDefault="002628B4">
      <w:pPr>
        <w:pStyle w:val="ListParagraph"/>
        <w:numPr>
          <w:ilvl w:val="0"/>
          <w:numId w:val="15"/>
        </w:numPr>
        <w:tabs>
          <w:tab w:val="left" w:pos="1200"/>
          <w:tab w:val="left" w:pos="1201"/>
        </w:tabs>
        <w:spacing w:line="269" w:lineRule="exact"/>
      </w:pPr>
      <w:r>
        <w:rPr>
          <w:b/>
        </w:rPr>
        <w:t xml:space="preserve">CliO </w:t>
      </w:r>
      <w:r>
        <w:t>– Clinical Observation</w:t>
      </w:r>
      <w:r>
        <w:rPr>
          <w:spacing w:val="3"/>
        </w:rPr>
        <w:t xml:space="preserve"> </w:t>
      </w:r>
      <w:r>
        <w:t>database</w:t>
      </w:r>
    </w:p>
    <w:p w14:paraId="62AC46DA" w14:textId="77777777" w:rsidR="00063AA8" w:rsidRDefault="002628B4">
      <w:pPr>
        <w:pStyle w:val="BodyText"/>
        <w:spacing w:before="123" w:line="237" w:lineRule="auto"/>
        <w:ind w:left="768" w:right="495" w:hanging="649"/>
      </w:pPr>
      <w:r>
        <w:rPr>
          <w:b/>
        </w:rPr>
        <w:t xml:space="preserve">Delete when submitted: </w:t>
      </w:r>
      <w:r>
        <w:t>Select the check box if the site does not want to store a duplicate report outside of Imaging or the vendor wants to delete files because of storage issues.</w:t>
      </w:r>
    </w:p>
    <w:p w14:paraId="06270DF0" w14:textId="77777777" w:rsidR="00063AA8" w:rsidRDefault="002628B4">
      <w:pPr>
        <w:pStyle w:val="BodyText"/>
        <w:spacing w:before="121"/>
        <w:ind w:left="768" w:right="543" w:hanging="648"/>
      </w:pPr>
      <w:r>
        <w:rPr>
          <w:b/>
        </w:rPr>
        <w:t xml:space="preserve">Valid Attachment Types: </w:t>
      </w:r>
      <w:r>
        <w:t>The type of patient data expected from the instrument. Data type indicates to CP Console the kind of data output to expect from the instrument.</w:t>
      </w:r>
    </w:p>
    <w:p w14:paraId="234E6384" w14:textId="77777777" w:rsidR="00063AA8" w:rsidRDefault="002628B4">
      <w:pPr>
        <w:pStyle w:val="ListParagraph"/>
        <w:numPr>
          <w:ilvl w:val="0"/>
          <w:numId w:val="15"/>
        </w:numPr>
        <w:tabs>
          <w:tab w:val="left" w:pos="1200"/>
          <w:tab w:val="left" w:pos="1201"/>
        </w:tabs>
        <w:ind w:right="1000"/>
      </w:pPr>
      <w:r>
        <w:rPr>
          <w:b/>
        </w:rPr>
        <w:t xml:space="preserve">UUEncode </w:t>
      </w:r>
      <w:r>
        <w:t xml:space="preserve">(Unix to Unix Encode)–a </w:t>
      </w:r>
      <w:r>
        <w:rPr>
          <w:spacing w:val="-3"/>
        </w:rPr>
        <w:t xml:space="preserve">set of </w:t>
      </w:r>
      <w:r>
        <w:t xml:space="preserve">algorithms </w:t>
      </w:r>
      <w:r>
        <w:rPr>
          <w:spacing w:val="-3"/>
        </w:rPr>
        <w:t xml:space="preserve">for </w:t>
      </w:r>
      <w:r>
        <w:t xml:space="preserve">converting files into a </w:t>
      </w:r>
      <w:r>
        <w:rPr>
          <w:spacing w:val="-3"/>
        </w:rPr>
        <w:t xml:space="preserve">set of </w:t>
      </w:r>
      <w:r>
        <w:t>ASCII characters to transmit over a</w:t>
      </w:r>
      <w:r>
        <w:rPr>
          <w:spacing w:val="11"/>
        </w:rPr>
        <w:t xml:space="preserve"> </w:t>
      </w:r>
      <w:r>
        <w:t>network</w:t>
      </w:r>
    </w:p>
    <w:p w14:paraId="114C82B1" w14:textId="77777777" w:rsidR="00063AA8" w:rsidRDefault="002628B4">
      <w:pPr>
        <w:pStyle w:val="ListParagraph"/>
        <w:numPr>
          <w:ilvl w:val="0"/>
          <w:numId w:val="15"/>
        </w:numPr>
        <w:tabs>
          <w:tab w:val="left" w:pos="1200"/>
          <w:tab w:val="left" w:pos="1201"/>
        </w:tabs>
        <w:ind w:right="435"/>
      </w:pPr>
      <w:r>
        <w:rPr>
          <w:b/>
        </w:rPr>
        <w:t xml:space="preserve">XML </w:t>
      </w:r>
      <w:r>
        <w:t xml:space="preserve">(Extensible Markup Language)–a specification for </w:t>
      </w:r>
      <w:r>
        <w:rPr>
          <w:spacing w:val="-3"/>
        </w:rPr>
        <w:t xml:space="preserve">Web </w:t>
      </w:r>
      <w:r>
        <w:t xml:space="preserve">documents developed by the World Wide Web Consortium (W3C), the organization that sets standards </w:t>
      </w:r>
      <w:r>
        <w:rPr>
          <w:spacing w:val="-3"/>
        </w:rPr>
        <w:t xml:space="preserve">for </w:t>
      </w:r>
      <w:r>
        <w:t xml:space="preserve">the </w:t>
      </w:r>
      <w:r>
        <w:rPr>
          <w:spacing w:val="-3"/>
        </w:rPr>
        <w:t xml:space="preserve">Web; </w:t>
      </w:r>
      <w:r>
        <w:t>XML is a pared-down version of Standard Generalized Markup Language</w:t>
      </w:r>
      <w:r>
        <w:rPr>
          <w:spacing w:val="-2"/>
        </w:rPr>
        <w:t xml:space="preserve"> </w:t>
      </w:r>
      <w:r>
        <w:t>(SGML)</w:t>
      </w:r>
    </w:p>
    <w:p w14:paraId="3F3E7B92" w14:textId="77777777" w:rsidR="00063AA8" w:rsidRDefault="002628B4">
      <w:pPr>
        <w:pStyle w:val="ListParagraph"/>
        <w:numPr>
          <w:ilvl w:val="0"/>
          <w:numId w:val="15"/>
        </w:numPr>
        <w:tabs>
          <w:tab w:val="left" w:pos="1200"/>
          <w:tab w:val="left" w:pos="1201"/>
        </w:tabs>
        <w:spacing w:line="269" w:lineRule="exact"/>
      </w:pPr>
      <w:r>
        <w:rPr>
          <w:b/>
        </w:rPr>
        <w:t>XMS</w:t>
      </w:r>
      <w:r>
        <w:t>–XML Style</w:t>
      </w:r>
      <w:r>
        <w:rPr>
          <w:spacing w:val="-9"/>
        </w:rPr>
        <w:t xml:space="preserve"> </w:t>
      </w:r>
      <w:r>
        <w:t>Sheet</w:t>
      </w:r>
    </w:p>
    <w:p w14:paraId="5B175D83" w14:textId="77777777" w:rsidR="00063AA8" w:rsidRDefault="002628B4">
      <w:pPr>
        <w:pStyle w:val="ListParagraph"/>
        <w:numPr>
          <w:ilvl w:val="0"/>
          <w:numId w:val="15"/>
        </w:numPr>
        <w:tabs>
          <w:tab w:val="left" w:pos="1200"/>
          <w:tab w:val="left" w:pos="1201"/>
        </w:tabs>
        <w:ind w:right="767"/>
      </w:pPr>
      <w:r>
        <w:rPr>
          <w:b/>
        </w:rPr>
        <w:t xml:space="preserve">DLL </w:t>
      </w:r>
      <w:r>
        <w:t xml:space="preserve">(Dynamic Link Library)–a library </w:t>
      </w:r>
      <w:r>
        <w:rPr>
          <w:spacing w:val="-3"/>
        </w:rPr>
        <w:t xml:space="preserve">of </w:t>
      </w:r>
      <w:r>
        <w:t xml:space="preserve">executable functions </w:t>
      </w:r>
      <w:r>
        <w:rPr>
          <w:spacing w:val="-3"/>
        </w:rPr>
        <w:t xml:space="preserve">or </w:t>
      </w:r>
      <w:r>
        <w:t xml:space="preserve">data used </w:t>
      </w:r>
      <w:r>
        <w:rPr>
          <w:spacing w:val="-3"/>
        </w:rPr>
        <w:t xml:space="preserve">by </w:t>
      </w:r>
      <w:r>
        <w:t>Windows applications</w:t>
      </w:r>
    </w:p>
    <w:p w14:paraId="2A6B63C0" w14:textId="77777777" w:rsidR="00063AA8" w:rsidRDefault="002628B4">
      <w:pPr>
        <w:pStyle w:val="ListParagraph"/>
        <w:numPr>
          <w:ilvl w:val="0"/>
          <w:numId w:val="15"/>
        </w:numPr>
        <w:tabs>
          <w:tab w:val="left" w:pos="1200"/>
          <w:tab w:val="left" w:pos="1201"/>
        </w:tabs>
        <w:ind w:right="1154"/>
      </w:pPr>
      <w:r>
        <w:rPr>
          <w:b/>
        </w:rPr>
        <w:t xml:space="preserve">UNC </w:t>
      </w:r>
      <w:r>
        <w:t xml:space="preserve">(Universal/Uniform Naming Convention)–a personal computer (PC) format </w:t>
      </w:r>
      <w:r>
        <w:rPr>
          <w:spacing w:val="-4"/>
        </w:rPr>
        <w:t xml:space="preserve">for </w:t>
      </w:r>
      <w:r>
        <w:t xml:space="preserve">specifying the location </w:t>
      </w:r>
      <w:r>
        <w:rPr>
          <w:spacing w:val="-3"/>
        </w:rPr>
        <w:t xml:space="preserve">of </w:t>
      </w:r>
      <w:r>
        <w:t>resources on a local-area network</w:t>
      </w:r>
      <w:r>
        <w:rPr>
          <w:spacing w:val="3"/>
        </w:rPr>
        <w:t xml:space="preserve"> </w:t>
      </w:r>
      <w:r>
        <w:t>(LAN)</w:t>
      </w:r>
    </w:p>
    <w:p w14:paraId="74DE8B92" w14:textId="77777777" w:rsidR="00063AA8" w:rsidRDefault="002628B4">
      <w:pPr>
        <w:pStyle w:val="ListParagraph"/>
        <w:numPr>
          <w:ilvl w:val="0"/>
          <w:numId w:val="15"/>
        </w:numPr>
        <w:tabs>
          <w:tab w:val="left" w:pos="1200"/>
          <w:tab w:val="left" w:pos="1201"/>
        </w:tabs>
        <w:spacing w:line="269" w:lineRule="exact"/>
      </w:pPr>
      <w:r>
        <w:rPr>
          <w:b/>
        </w:rPr>
        <w:t>Text</w:t>
      </w:r>
      <w:r>
        <w:t>–Text stored as ASCII</w:t>
      </w:r>
      <w:r>
        <w:rPr>
          <w:spacing w:val="9"/>
        </w:rPr>
        <w:t xml:space="preserve"> </w:t>
      </w:r>
      <w:r>
        <w:t>codes</w:t>
      </w:r>
    </w:p>
    <w:p w14:paraId="189D638A" w14:textId="77777777" w:rsidR="00063AA8" w:rsidRDefault="002628B4">
      <w:pPr>
        <w:pStyle w:val="ListParagraph"/>
        <w:numPr>
          <w:ilvl w:val="0"/>
          <w:numId w:val="15"/>
        </w:numPr>
        <w:tabs>
          <w:tab w:val="left" w:pos="1200"/>
          <w:tab w:val="left" w:pos="1201"/>
        </w:tabs>
        <w:ind w:right="650"/>
      </w:pPr>
      <w:r>
        <w:rPr>
          <w:b/>
        </w:rPr>
        <w:t xml:space="preserve">URL </w:t>
      </w:r>
      <w:r>
        <w:t xml:space="preserve">(Uniform Resource Locator)–the global address </w:t>
      </w:r>
      <w:r>
        <w:rPr>
          <w:spacing w:val="-3"/>
        </w:rPr>
        <w:t xml:space="preserve">of </w:t>
      </w:r>
      <w:r>
        <w:t xml:space="preserve">documents and other resources </w:t>
      </w:r>
      <w:r>
        <w:rPr>
          <w:spacing w:val="-7"/>
        </w:rPr>
        <w:t xml:space="preserve">on </w:t>
      </w:r>
      <w:r>
        <w:t>the World Wide Web</w:t>
      </w:r>
      <w:r>
        <w:rPr>
          <w:spacing w:val="2"/>
        </w:rPr>
        <w:t xml:space="preserve"> </w:t>
      </w:r>
      <w:r>
        <w:t>(www)</w:t>
      </w:r>
    </w:p>
    <w:p w14:paraId="69007694" w14:textId="77777777" w:rsidR="00063AA8" w:rsidRDefault="00063AA8">
      <w:pPr>
        <w:pStyle w:val="BodyText"/>
        <w:spacing w:before="8"/>
        <w:rPr>
          <w:sz w:val="20"/>
        </w:rPr>
      </w:pPr>
    </w:p>
    <w:p w14:paraId="51D1F69D" w14:textId="77777777" w:rsidR="00063AA8" w:rsidRDefault="002628B4">
      <w:pPr>
        <w:pStyle w:val="Heading3"/>
        <w:numPr>
          <w:ilvl w:val="3"/>
          <w:numId w:val="25"/>
        </w:numPr>
        <w:tabs>
          <w:tab w:val="left" w:pos="898"/>
        </w:tabs>
      </w:pPr>
      <w:bookmarkStart w:id="160" w:name="_bookmark78"/>
      <w:bookmarkEnd w:id="160"/>
      <w:r>
        <w:t>Adding a Configuration for a Bi-Directional</w:t>
      </w:r>
      <w:r>
        <w:rPr>
          <w:spacing w:val="-8"/>
        </w:rPr>
        <w:t xml:space="preserve"> </w:t>
      </w:r>
      <w:r>
        <w:t>Instrument</w:t>
      </w:r>
    </w:p>
    <w:p w14:paraId="7EEEBF9F" w14:textId="77777777" w:rsidR="00063AA8" w:rsidRDefault="002628B4">
      <w:pPr>
        <w:pStyle w:val="BodyText"/>
        <w:spacing w:before="119"/>
        <w:ind w:left="120"/>
      </w:pPr>
      <w:r>
        <w:t>To add a configuration for a bi-directional instrument, complete the following steps:</w:t>
      </w:r>
    </w:p>
    <w:p w14:paraId="283A27C1" w14:textId="77777777" w:rsidR="00063AA8" w:rsidRDefault="002628B4">
      <w:pPr>
        <w:pStyle w:val="ListParagraph"/>
        <w:numPr>
          <w:ilvl w:val="0"/>
          <w:numId w:val="14"/>
        </w:numPr>
        <w:tabs>
          <w:tab w:val="left" w:pos="480"/>
        </w:tabs>
        <w:spacing w:before="117"/>
      </w:pPr>
      <w:r>
        <w:t xml:space="preserve">If the instrument is bi-directional, select the </w:t>
      </w:r>
      <w:r>
        <w:rPr>
          <w:b/>
        </w:rPr>
        <w:t xml:space="preserve">Bi-Directional Instrument </w:t>
      </w:r>
      <w:r>
        <w:t>check</w:t>
      </w:r>
      <w:r>
        <w:rPr>
          <w:spacing w:val="-4"/>
        </w:rPr>
        <w:t xml:space="preserve"> </w:t>
      </w:r>
      <w:r>
        <w:rPr>
          <w:spacing w:val="-3"/>
        </w:rPr>
        <w:t>box.</w:t>
      </w:r>
    </w:p>
    <w:p w14:paraId="5A13EDA7" w14:textId="77777777" w:rsidR="00063AA8" w:rsidRDefault="00063AA8">
      <w:pPr>
        <w:sectPr w:rsidR="00063AA8">
          <w:pgSz w:w="12240" w:h="15840"/>
          <w:pgMar w:top="1360" w:right="1060" w:bottom="1180" w:left="1320" w:header="0" w:footer="983" w:gutter="0"/>
          <w:cols w:space="720"/>
        </w:sectPr>
      </w:pPr>
    </w:p>
    <w:p w14:paraId="49911801" w14:textId="77777777" w:rsidR="00063AA8" w:rsidRDefault="002628B4">
      <w:pPr>
        <w:pStyle w:val="ListParagraph"/>
        <w:numPr>
          <w:ilvl w:val="1"/>
          <w:numId w:val="14"/>
        </w:numPr>
        <w:tabs>
          <w:tab w:val="left" w:pos="840"/>
          <w:tab w:val="left" w:pos="841"/>
        </w:tabs>
        <w:spacing w:before="78" w:line="237" w:lineRule="auto"/>
        <w:ind w:right="393"/>
      </w:pPr>
      <w:r>
        <w:t xml:space="preserve">Type in the </w:t>
      </w:r>
      <w:r>
        <w:rPr>
          <w:b/>
          <w:spacing w:val="2"/>
        </w:rPr>
        <w:t>IP</w:t>
      </w:r>
      <w:r>
        <w:rPr>
          <w:b/>
          <w:spacing w:val="-40"/>
        </w:rPr>
        <w:t xml:space="preserve"> </w:t>
      </w:r>
      <w:r>
        <w:rPr>
          <w:b/>
        </w:rPr>
        <w:t xml:space="preserve">Address </w:t>
      </w:r>
      <w:r>
        <w:t xml:space="preserve">assigned to the instrument, the </w:t>
      </w:r>
      <w:r>
        <w:rPr>
          <w:b/>
        </w:rPr>
        <w:t xml:space="preserve">Port </w:t>
      </w:r>
      <w:r>
        <w:t xml:space="preserve">(location) assigned to the instrument, the </w:t>
      </w:r>
      <w:r>
        <w:rPr>
          <w:b/>
        </w:rPr>
        <w:t xml:space="preserve">HL7 Instrument ID </w:t>
      </w:r>
      <w:r>
        <w:t xml:space="preserve">for the instrument, and the </w:t>
      </w:r>
      <w:r>
        <w:rPr>
          <w:b/>
        </w:rPr>
        <w:t xml:space="preserve">HL7 UNV SRV ID </w:t>
      </w:r>
      <w:r>
        <w:rPr>
          <w:spacing w:val="-3"/>
        </w:rPr>
        <w:t xml:space="preserve">for </w:t>
      </w:r>
      <w:r>
        <w:t>the instrument procedure.</w:t>
      </w:r>
    </w:p>
    <w:p w14:paraId="5E52AD43" w14:textId="77777777" w:rsidR="00063AA8" w:rsidRDefault="002628B4">
      <w:pPr>
        <w:pStyle w:val="ListParagraph"/>
        <w:numPr>
          <w:ilvl w:val="1"/>
          <w:numId w:val="14"/>
        </w:numPr>
        <w:tabs>
          <w:tab w:val="left" w:pos="841"/>
        </w:tabs>
        <w:spacing w:before="62" w:line="251" w:lineRule="exact"/>
      </w:pPr>
      <w:r>
        <w:t xml:space="preserve">From </w:t>
      </w:r>
      <w:r>
        <w:rPr>
          <w:spacing w:val="-3"/>
        </w:rPr>
        <w:t xml:space="preserve">the </w:t>
      </w:r>
      <w:r>
        <w:rPr>
          <w:b/>
        </w:rPr>
        <w:t xml:space="preserve">HL7 Link </w:t>
      </w:r>
      <w:r>
        <w:t xml:space="preserve">drop-down list, select the unique link </w:t>
      </w:r>
      <w:r>
        <w:rPr>
          <w:spacing w:val="-3"/>
        </w:rPr>
        <w:t xml:space="preserve">for </w:t>
      </w:r>
      <w:r>
        <w:t>the</w:t>
      </w:r>
      <w:r>
        <w:rPr>
          <w:spacing w:val="-9"/>
        </w:rPr>
        <w:t xml:space="preserve"> </w:t>
      </w:r>
      <w:r>
        <w:t>instrument.</w:t>
      </w:r>
    </w:p>
    <w:p w14:paraId="24CDC772" w14:textId="77777777" w:rsidR="00063AA8" w:rsidRDefault="002628B4">
      <w:pPr>
        <w:pStyle w:val="BodyText"/>
        <w:ind w:left="839" w:right="1119"/>
      </w:pPr>
      <w:r>
        <w:t xml:space="preserve">Click in the box and type an alpha character, such as </w:t>
      </w:r>
      <w:r>
        <w:rPr>
          <w:b/>
        </w:rPr>
        <w:t>b</w:t>
      </w:r>
      <w:r>
        <w:t xml:space="preserve">, </w:t>
      </w:r>
      <w:r>
        <w:rPr>
          <w:b/>
        </w:rPr>
        <w:t>p</w:t>
      </w:r>
      <w:r>
        <w:t xml:space="preserve">, or </w:t>
      </w:r>
      <w:r>
        <w:rPr>
          <w:b/>
        </w:rPr>
        <w:t>r</w:t>
      </w:r>
      <w:r>
        <w:t>, where you want the list of instrument links to begin.</w:t>
      </w:r>
    </w:p>
    <w:p w14:paraId="05692DAB" w14:textId="77777777" w:rsidR="00063AA8" w:rsidRDefault="002628B4">
      <w:pPr>
        <w:pStyle w:val="BodyText"/>
        <w:spacing w:before="122"/>
        <w:ind w:left="839"/>
      </w:pPr>
      <w:r>
        <w:rPr>
          <w:b/>
        </w:rPr>
        <w:t xml:space="preserve">Note: </w:t>
      </w:r>
      <w:r>
        <w:t>This area of the screen is for informational purposes only.</w:t>
      </w:r>
    </w:p>
    <w:p w14:paraId="2F09B703" w14:textId="77777777" w:rsidR="00063AA8" w:rsidRDefault="002628B4">
      <w:pPr>
        <w:pStyle w:val="ListParagraph"/>
        <w:numPr>
          <w:ilvl w:val="0"/>
          <w:numId w:val="14"/>
        </w:numPr>
        <w:tabs>
          <w:tab w:val="left" w:pos="480"/>
        </w:tabs>
        <w:spacing w:before="116"/>
        <w:ind w:hanging="361"/>
      </w:pPr>
      <w:r>
        <w:t>Click</w:t>
      </w:r>
      <w:r>
        <w:rPr>
          <w:spacing w:val="-4"/>
        </w:rPr>
        <w:t xml:space="preserve"> </w:t>
      </w:r>
      <w:r>
        <w:rPr>
          <w:b/>
        </w:rPr>
        <w:t>Save</w:t>
      </w:r>
      <w:r>
        <w:t>.</w:t>
      </w:r>
    </w:p>
    <w:p w14:paraId="22BEC948" w14:textId="77777777" w:rsidR="00063AA8" w:rsidRDefault="002628B4">
      <w:pPr>
        <w:pStyle w:val="BodyText"/>
        <w:spacing w:before="184"/>
        <w:ind w:left="119"/>
      </w:pPr>
      <w:r>
        <w:t>The following are term definitions for bi-directional instruments:</w:t>
      </w:r>
    </w:p>
    <w:p w14:paraId="0C3C84CF" w14:textId="77777777" w:rsidR="00063AA8" w:rsidRDefault="002628B4">
      <w:pPr>
        <w:spacing w:before="117"/>
        <w:ind w:left="119"/>
      </w:pPr>
      <w:r>
        <w:rPr>
          <w:b/>
        </w:rPr>
        <w:t xml:space="preserve">Bi-Directional Instrument: </w:t>
      </w:r>
      <w:r>
        <w:t>An instrument that both sends and receives data.</w:t>
      </w:r>
    </w:p>
    <w:p w14:paraId="08BFAEC7" w14:textId="77777777" w:rsidR="00063AA8" w:rsidRDefault="002628B4">
      <w:pPr>
        <w:pStyle w:val="BodyText"/>
        <w:spacing w:before="121"/>
        <w:ind w:left="767" w:right="366" w:hanging="648"/>
      </w:pPr>
      <w:r>
        <w:rPr>
          <w:b/>
        </w:rPr>
        <w:t xml:space="preserve">IP Address: </w:t>
      </w:r>
      <w:r>
        <w:t>Each instrument at your facility must have an IP address. An IP address is a string of four integer numbers between 0 and 255 separated by periods.</w:t>
      </w:r>
    </w:p>
    <w:p w14:paraId="3CA0B6E6" w14:textId="77777777" w:rsidR="00063AA8" w:rsidRDefault="002628B4">
      <w:pPr>
        <w:pStyle w:val="BodyText"/>
        <w:spacing w:before="118"/>
        <w:ind w:left="119"/>
      </w:pPr>
      <w:r>
        <w:rPr>
          <w:b/>
        </w:rPr>
        <w:t xml:space="preserve">Port: </w:t>
      </w:r>
      <w:r>
        <w:t>The location of the instrument to which you send data and from which you receive data.</w:t>
      </w:r>
    </w:p>
    <w:p w14:paraId="7C956EA4" w14:textId="77777777" w:rsidR="00063AA8" w:rsidRDefault="002628B4">
      <w:pPr>
        <w:pStyle w:val="BodyText"/>
        <w:spacing w:before="122"/>
        <w:ind w:left="767" w:right="617" w:hanging="649"/>
      </w:pPr>
      <w:r>
        <w:rPr>
          <w:b/>
        </w:rPr>
        <w:t xml:space="preserve">HL7 Inst ID: </w:t>
      </w:r>
      <w:r>
        <w:t>The instrument ID in HL7 messages that identifies the instrument. The ID is provided by the vendor.</w:t>
      </w:r>
    </w:p>
    <w:p w14:paraId="0BC288A9" w14:textId="77777777" w:rsidR="00063AA8" w:rsidRDefault="002628B4">
      <w:pPr>
        <w:pStyle w:val="BodyText"/>
        <w:spacing w:before="125" w:line="237" w:lineRule="auto"/>
        <w:ind w:left="767" w:right="366" w:hanging="648"/>
      </w:pPr>
      <w:r>
        <w:rPr>
          <w:b/>
        </w:rPr>
        <w:t xml:space="preserve">HL7 Unv Svc ID: </w:t>
      </w:r>
      <w:r>
        <w:t>The universal service ID for HL7 messages identifies the type of procedure the instrument performs when the instrument is capable of performing more than one procedure.</w:t>
      </w:r>
    </w:p>
    <w:p w14:paraId="41017145" w14:textId="77777777" w:rsidR="00063AA8" w:rsidRDefault="002628B4">
      <w:pPr>
        <w:pStyle w:val="BodyText"/>
        <w:spacing w:before="121"/>
        <w:ind w:left="119"/>
      </w:pPr>
      <w:r>
        <w:rPr>
          <w:b/>
        </w:rPr>
        <w:t xml:space="preserve">HL7 Link: </w:t>
      </w:r>
      <w:r>
        <w:t>There is one unique HL7 link for each instrument.</w:t>
      </w:r>
    </w:p>
    <w:p w14:paraId="6F632E8B" w14:textId="77777777" w:rsidR="00063AA8" w:rsidRDefault="00063AA8">
      <w:pPr>
        <w:pStyle w:val="BodyText"/>
        <w:spacing w:before="1"/>
        <w:rPr>
          <w:sz w:val="31"/>
        </w:rPr>
      </w:pPr>
    </w:p>
    <w:p w14:paraId="4AFD7977" w14:textId="77777777" w:rsidR="00063AA8" w:rsidRDefault="002628B4">
      <w:pPr>
        <w:pStyle w:val="Heading2"/>
        <w:numPr>
          <w:ilvl w:val="2"/>
          <w:numId w:val="25"/>
        </w:numPr>
        <w:tabs>
          <w:tab w:val="left" w:pos="745"/>
        </w:tabs>
      </w:pPr>
      <w:bookmarkStart w:id="161" w:name="_bookmark79"/>
      <w:bookmarkEnd w:id="161"/>
      <w:r>
        <w:t>Working with</w:t>
      </w:r>
      <w:r>
        <w:rPr>
          <w:spacing w:val="-7"/>
        </w:rPr>
        <w:t xml:space="preserve"> </w:t>
      </w:r>
      <w:r>
        <w:t>Parameters</w:t>
      </w:r>
    </w:p>
    <w:p w14:paraId="7929A484" w14:textId="77777777" w:rsidR="00063AA8" w:rsidRDefault="002628B4">
      <w:pPr>
        <w:pStyle w:val="BodyText"/>
        <w:spacing w:before="183" w:line="415" w:lineRule="auto"/>
        <w:ind w:left="120" w:right="6255"/>
      </w:pPr>
      <w:r>
        <w:t>Parameters are set with CP Console. You can configure the following items:</w:t>
      </w:r>
    </w:p>
    <w:p w14:paraId="4D99576F" w14:textId="77777777" w:rsidR="00063AA8" w:rsidRDefault="002628B4">
      <w:pPr>
        <w:pStyle w:val="ListParagraph"/>
        <w:numPr>
          <w:ilvl w:val="0"/>
          <w:numId w:val="13"/>
        </w:numPr>
        <w:tabs>
          <w:tab w:val="left" w:pos="840"/>
          <w:tab w:val="left" w:pos="841"/>
        </w:tabs>
        <w:spacing w:line="262" w:lineRule="exact"/>
      </w:pPr>
      <w:r>
        <w:t xml:space="preserve">CP </w:t>
      </w:r>
      <w:r>
        <w:rPr>
          <w:spacing w:val="-3"/>
        </w:rPr>
        <w:t>ADT</w:t>
      </w:r>
      <w:r>
        <w:rPr>
          <w:spacing w:val="5"/>
        </w:rPr>
        <w:t xml:space="preserve"> </w:t>
      </w:r>
      <w:r>
        <w:t>Feed</w:t>
      </w:r>
    </w:p>
    <w:p w14:paraId="0EBC245B" w14:textId="77777777" w:rsidR="00063AA8" w:rsidRDefault="002628B4">
      <w:pPr>
        <w:pStyle w:val="ListParagraph"/>
        <w:numPr>
          <w:ilvl w:val="0"/>
          <w:numId w:val="13"/>
        </w:numPr>
        <w:tabs>
          <w:tab w:val="left" w:pos="840"/>
          <w:tab w:val="left" w:pos="841"/>
        </w:tabs>
        <w:spacing w:before="177"/>
      </w:pPr>
      <w:r>
        <w:t>CP Gateway Configuration,</w:t>
      </w:r>
    </w:p>
    <w:p w14:paraId="62CB612B" w14:textId="77777777" w:rsidR="00063AA8" w:rsidRDefault="002628B4">
      <w:pPr>
        <w:pStyle w:val="ListParagraph"/>
        <w:numPr>
          <w:ilvl w:val="0"/>
          <w:numId w:val="13"/>
        </w:numPr>
        <w:tabs>
          <w:tab w:val="left" w:pos="840"/>
          <w:tab w:val="left" w:pos="841"/>
        </w:tabs>
        <w:spacing w:before="181"/>
      </w:pPr>
      <w:r>
        <w:t>CP</w:t>
      </w:r>
      <w:r>
        <w:rPr>
          <w:spacing w:val="-2"/>
        </w:rPr>
        <w:t xml:space="preserve"> </w:t>
      </w:r>
      <w:r>
        <w:t>Parameters</w:t>
      </w:r>
    </w:p>
    <w:p w14:paraId="2F5B8B9C" w14:textId="77777777" w:rsidR="00063AA8" w:rsidRDefault="002628B4">
      <w:pPr>
        <w:pStyle w:val="BodyText"/>
        <w:rPr>
          <w:sz w:val="18"/>
        </w:rPr>
      </w:pPr>
      <w:r>
        <w:rPr>
          <w:noProof/>
        </w:rPr>
        <w:drawing>
          <wp:anchor distT="0" distB="0" distL="0" distR="0" simplePos="0" relativeHeight="76" behindDoc="0" locked="0" layoutInCell="1" allowOverlap="1" wp14:anchorId="38DEAD0F" wp14:editId="51A1E819">
            <wp:simplePos x="0" y="0"/>
            <wp:positionH relativeFrom="page">
              <wp:posOffset>2809875</wp:posOffset>
            </wp:positionH>
            <wp:positionV relativeFrom="paragraph">
              <wp:posOffset>156342</wp:posOffset>
            </wp:positionV>
            <wp:extent cx="2162175" cy="2095500"/>
            <wp:effectExtent l="0" t="0" r="0" b="0"/>
            <wp:wrapTopAndBottom/>
            <wp:docPr id="169" name="image86.jpeg" descr="Screen capture of the CP Console tree view for Parameters: CP ADT Feed Configuration, CP Gateway Configuration, and CP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6.jpeg"/>
                    <pic:cNvPicPr/>
                  </pic:nvPicPr>
                  <pic:blipFill>
                    <a:blip r:embed="rId97" cstate="print"/>
                    <a:stretch>
                      <a:fillRect/>
                    </a:stretch>
                  </pic:blipFill>
                  <pic:spPr>
                    <a:xfrm>
                      <a:off x="0" y="0"/>
                      <a:ext cx="2162175" cy="2095500"/>
                    </a:xfrm>
                    <a:prstGeom prst="rect">
                      <a:avLst/>
                    </a:prstGeom>
                  </pic:spPr>
                </pic:pic>
              </a:graphicData>
            </a:graphic>
          </wp:anchor>
        </w:drawing>
      </w:r>
    </w:p>
    <w:p w14:paraId="6607A31B" w14:textId="77777777" w:rsidR="00063AA8" w:rsidRDefault="002628B4">
      <w:pPr>
        <w:spacing w:before="202"/>
        <w:ind w:left="1692" w:right="1949"/>
        <w:jc w:val="center"/>
        <w:rPr>
          <w:rFonts w:ascii="Arial"/>
          <w:b/>
          <w:sz w:val="20"/>
        </w:rPr>
      </w:pPr>
      <w:r>
        <w:rPr>
          <w:rFonts w:ascii="Arial"/>
          <w:b/>
          <w:sz w:val="20"/>
        </w:rPr>
        <w:t>Figure 6-11, CP Console P</w:t>
      </w:r>
      <w:bookmarkStart w:id="162" w:name="6.3._Working_with_Parameters"/>
      <w:bookmarkEnd w:id="162"/>
      <w:r>
        <w:rPr>
          <w:rFonts w:ascii="Arial"/>
          <w:b/>
          <w:sz w:val="20"/>
        </w:rPr>
        <w:t>arameters</w:t>
      </w:r>
    </w:p>
    <w:p w14:paraId="4E092EEE" w14:textId="77777777" w:rsidR="00063AA8" w:rsidRDefault="00063AA8">
      <w:pPr>
        <w:jc w:val="center"/>
        <w:rPr>
          <w:rFonts w:ascii="Arial"/>
          <w:sz w:val="20"/>
        </w:rPr>
        <w:sectPr w:rsidR="00063AA8">
          <w:pgSz w:w="12240" w:h="15840"/>
          <w:pgMar w:top="1360" w:right="1060" w:bottom="1180" w:left="1320" w:header="0" w:footer="983" w:gutter="0"/>
          <w:cols w:space="720"/>
        </w:sectPr>
      </w:pPr>
    </w:p>
    <w:p w14:paraId="515A3E6C" w14:textId="77777777" w:rsidR="00063AA8" w:rsidRDefault="002628B4">
      <w:pPr>
        <w:pStyle w:val="Heading3"/>
        <w:numPr>
          <w:ilvl w:val="3"/>
          <w:numId w:val="25"/>
        </w:numPr>
        <w:tabs>
          <w:tab w:val="left" w:pos="898"/>
        </w:tabs>
        <w:spacing w:before="71"/>
      </w:pPr>
      <w:bookmarkStart w:id="163" w:name="6.3.1._CP_Parameters"/>
      <w:bookmarkStart w:id="164" w:name="_bookmark80"/>
      <w:bookmarkEnd w:id="163"/>
      <w:bookmarkEnd w:id="164"/>
      <w:r>
        <w:t>CP</w:t>
      </w:r>
      <w:r>
        <w:rPr>
          <w:spacing w:val="-1"/>
        </w:rPr>
        <w:t xml:space="preserve"> </w:t>
      </w:r>
      <w:r>
        <w:t>Parameters</w:t>
      </w:r>
    </w:p>
    <w:p w14:paraId="0E198689" w14:textId="77777777" w:rsidR="00063AA8" w:rsidRDefault="002628B4">
      <w:pPr>
        <w:pStyle w:val="BodyText"/>
        <w:spacing w:before="184" w:line="237" w:lineRule="auto"/>
        <w:ind w:left="120" w:right="366"/>
      </w:pPr>
      <w:r>
        <w:t>Clinical Procedures system parameters affect all the procedures and instruments. You need to set the common parameters.</w:t>
      </w:r>
    </w:p>
    <w:p w14:paraId="044AEC52" w14:textId="77777777" w:rsidR="00063AA8" w:rsidRDefault="002628B4">
      <w:pPr>
        <w:pStyle w:val="BodyText"/>
        <w:spacing w:before="1"/>
        <w:rPr>
          <w:sz w:val="13"/>
        </w:rPr>
      </w:pPr>
      <w:r>
        <w:rPr>
          <w:noProof/>
        </w:rPr>
        <w:drawing>
          <wp:anchor distT="0" distB="0" distL="0" distR="0" simplePos="0" relativeHeight="77" behindDoc="0" locked="0" layoutInCell="1" allowOverlap="1" wp14:anchorId="4B51E425" wp14:editId="1FAA29D9">
            <wp:simplePos x="0" y="0"/>
            <wp:positionH relativeFrom="page">
              <wp:posOffset>933450</wp:posOffset>
            </wp:positionH>
            <wp:positionV relativeFrom="paragraph">
              <wp:posOffset>120687</wp:posOffset>
            </wp:positionV>
            <wp:extent cx="4869763" cy="3356991"/>
            <wp:effectExtent l="0" t="0" r="0" b="0"/>
            <wp:wrapTopAndBottom/>
            <wp:docPr id="171" name="image87.jpeg" descr="Clinical Procedures Common Parameter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7.jpeg"/>
                    <pic:cNvPicPr/>
                  </pic:nvPicPr>
                  <pic:blipFill>
                    <a:blip r:embed="rId98" cstate="print"/>
                    <a:stretch>
                      <a:fillRect/>
                    </a:stretch>
                  </pic:blipFill>
                  <pic:spPr>
                    <a:xfrm>
                      <a:off x="0" y="0"/>
                      <a:ext cx="4869763" cy="3356991"/>
                    </a:xfrm>
                    <a:prstGeom prst="rect">
                      <a:avLst/>
                    </a:prstGeom>
                  </pic:spPr>
                </pic:pic>
              </a:graphicData>
            </a:graphic>
          </wp:anchor>
        </w:drawing>
      </w:r>
    </w:p>
    <w:p w14:paraId="4958C242" w14:textId="77777777" w:rsidR="00063AA8" w:rsidRDefault="002628B4">
      <w:pPr>
        <w:spacing w:before="57"/>
        <w:ind w:left="1691" w:right="1949"/>
        <w:jc w:val="center"/>
        <w:rPr>
          <w:rFonts w:ascii="Arial"/>
          <w:b/>
          <w:sz w:val="20"/>
        </w:rPr>
      </w:pPr>
      <w:r>
        <w:rPr>
          <w:rFonts w:ascii="Arial"/>
          <w:b/>
          <w:sz w:val="20"/>
        </w:rPr>
        <w:t>Figure 6-12, Clinical Procedures Common Parameter Set</w:t>
      </w:r>
    </w:p>
    <w:p w14:paraId="6D2127DA" w14:textId="77777777" w:rsidR="00063AA8" w:rsidRDefault="00063AA8">
      <w:pPr>
        <w:jc w:val="center"/>
        <w:rPr>
          <w:rFonts w:ascii="Arial"/>
          <w:sz w:val="20"/>
        </w:rPr>
        <w:sectPr w:rsidR="00063AA8">
          <w:pgSz w:w="12240" w:h="15840"/>
          <w:pgMar w:top="1360" w:right="1060" w:bottom="1180" w:left="1320" w:header="0" w:footer="983" w:gutter="0"/>
          <w:cols w:space="720"/>
        </w:sectPr>
      </w:pPr>
    </w:p>
    <w:p w14:paraId="2C02DA25" w14:textId="77777777" w:rsidR="00063AA8" w:rsidRDefault="002628B4">
      <w:pPr>
        <w:pStyle w:val="Heading3"/>
        <w:numPr>
          <w:ilvl w:val="3"/>
          <w:numId w:val="25"/>
        </w:numPr>
        <w:tabs>
          <w:tab w:val="left" w:pos="898"/>
        </w:tabs>
        <w:spacing w:before="171"/>
      </w:pPr>
      <w:bookmarkStart w:id="165" w:name="6.3.2.__Administering_Notification_Lists"/>
      <w:bookmarkStart w:id="166" w:name="_bookmark81"/>
      <w:bookmarkEnd w:id="165"/>
      <w:bookmarkEnd w:id="166"/>
      <w:r>
        <w:t>Administering Notification</w:t>
      </w:r>
      <w:r>
        <w:rPr>
          <w:spacing w:val="-4"/>
        </w:rPr>
        <w:t xml:space="preserve"> </w:t>
      </w:r>
      <w:r>
        <w:t>Lists</w:t>
      </w:r>
    </w:p>
    <w:p w14:paraId="04779257" w14:textId="77777777" w:rsidR="00063AA8" w:rsidRDefault="002628B4">
      <w:pPr>
        <w:pStyle w:val="BodyText"/>
        <w:spacing w:before="120"/>
        <w:ind w:left="120"/>
      </w:pPr>
      <w:r>
        <w:t>A notification list editor is a tool that is part of the Clinical Procedures Common Parameter Set.</w:t>
      </w:r>
    </w:p>
    <w:p w14:paraId="7A35BF5C" w14:textId="77777777" w:rsidR="00063AA8" w:rsidRDefault="002628B4">
      <w:pPr>
        <w:pStyle w:val="BodyText"/>
        <w:spacing w:before="123" w:line="237" w:lineRule="auto"/>
        <w:ind w:left="120" w:right="641"/>
      </w:pPr>
      <w:r>
        <w:t>If you experience HL7 errors, the Notification List editor allows you to send a message to the specified member.</w:t>
      </w:r>
    </w:p>
    <w:p w14:paraId="7AFB2F9E" w14:textId="77777777" w:rsidR="00063AA8" w:rsidRDefault="002628B4">
      <w:pPr>
        <w:pStyle w:val="BodyText"/>
        <w:spacing w:before="121"/>
        <w:ind w:left="120"/>
      </w:pPr>
      <w:r>
        <w:t>To administer notification lists:</w:t>
      </w:r>
    </w:p>
    <w:p w14:paraId="115EC2B4" w14:textId="77777777" w:rsidR="00063AA8" w:rsidRDefault="002628B4">
      <w:pPr>
        <w:pStyle w:val="ListParagraph"/>
        <w:numPr>
          <w:ilvl w:val="0"/>
          <w:numId w:val="12"/>
        </w:numPr>
        <w:tabs>
          <w:tab w:val="left" w:pos="480"/>
        </w:tabs>
        <w:spacing w:before="122"/>
      </w:pPr>
      <w:r>
        <w:t xml:space="preserve">Click the </w:t>
      </w:r>
      <w:r>
        <w:rPr>
          <w:b/>
        </w:rPr>
        <w:t>Notification Lists</w:t>
      </w:r>
      <w:r>
        <w:rPr>
          <w:b/>
          <w:spacing w:val="-8"/>
        </w:rPr>
        <w:t xml:space="preserve"> </w:t>
      </w:r>
      <w:r>
        <w:t>button.</w:t>
      </w:r>
    </w:p>
    <w:p w14:paraId="7B602211" w14:textId="77777777" w:rsidR="00063AA8" w:rsidRDefault="002628B4">
      <w:pPr>
        <w:pStyle w:val="BodyText"/>
        <w:spacing w:before="2"/>
        <w:rPr>
          <w:sz w:val="18"/>
        </w:rPr>
      </w:pPr>
      <w:r>
        <w:rPr>
          <w:noProof/>
        </w:rPr>
        <w:drawing>
          <wp:anchor distT="0" distB="0" distL="0" distR="0" simplePos="0" relativeHeight="78" behindDoc="0" locked="0" layoutInCell="1" allowOverlap="1" wp14:anchorId="5E142B78" wp14:editId="46D478EE">
            <wp:simplePos x="0" y="0"/>
            <wp:positionH relativeFrom="page">
              <wp:posOffset>2295525</wp:posOffset>
            </wp:positionH>
            <wp:positionV relativeFrom="paragraph">
              <wp:posOffset>157517</wp:posOffset>
            </wp:positionV>
            <wp:extent cx="3200400" cy="3390900"/>
            <wp:effectExtent l="0" t="0" r="0" b="0"/>
            <wp:wrapTopAndBottom/>
            <wp:docPr id="173" name="image88.jpeg" descr="Notification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8.jpeg"/>
                    <pic:cNvPicPr/>
                  </pic:nvPicPr>
                  <pic:blipFill>
                    <a:blip r:embed="rId99" cstate="print"/>
                    <a:stretch>
                      <a:fillRect/>
                    </a:stretch>
                  </pic:blipFill>
                  <pic:spPr>
                    <a:xfrm>
                      <a:off x="0" y="0"/>
                      <a:ext cx="3200400" cy="3390900"/>
                    </a:xfrm>
                    <a:prstGeom prst="rect">
                      <a:avLst/>
                    </a:prstGeom>
                  </pic:spPr>
                </pic:pic>
              </a:graphicData>
            </a:graphic>
          </wp:anchor>
        </w:drawing>
      </w:r>
    </w:p>
    <w:p w14:paraId="3207EC99" w14:textId="77777777" w:rsidR="00063AA8" w:rsidRDefault="002628B4">
      <w:pPr>
        <w:spacing w:before="200"/>
        <w:ind w:left="1694" w:right="1943"/>
        <w:jc w:val="center"/>
        <w:rPr>
          <w:rFonts w:ascii="Arial"/>
          <w:b/>
          <w:sz w:val="20"/>
        </w:rPr>
      </w:pPr>
      <w:r>
        <w:rPr>
          <w:rFonts w:ascii="Arial"/>
          <w:b/>
          <w:sz w:val="20"/>
        </w:rPr>
        <w:t>Figure 6-13, Notification List Editor</w:t>
      </w:r>
    </w:p>
    <w:p w14:paraId="750C7E53" w14:textId="77777777" w:rsidR="00063AA8" w:rsidRDefault="002628B4">
      <w:pPr>
        <w:pStyle w:val="ListParagraph"/>
        <w:numPr>
          <w:ilvl w:val="0"/>
          <w:numId w:val="12"/>
        </w:numPr>
        <w:tabs>
          <w:tab w:val="left" w:pos="480"/>
        </w:tabs>
        <w:spacing w:before="122"/>
      </w:pPr>
      <w:r>
        <w:t xml:space="preserve">In the Name list, select the list to edit. The members </w:t>
      </w:r>
      <w:r>
        <w:rPr>
          <w:spacing w:val="-3"/>
        </w:rPr>
        <w:t xml:space="preserve">of </w:t>
      </w:r>
      <w:r>
        <w:t>the list appear in the Members</w:t>
      </w:r>
      <w:r>
        <w:rPr>
          <w:spacing w:val="-9"/>
        </w:rPr>
        <w:t xml:space="preserve"> </w:t>
      </w:r>
      <w:r>
        <w:t>box.</w:t>
      </w:r>
    </w:p>
    <w:p w14:paraId="7B5720B2" w14:textId="77777777" w:rsidR="00063AA8" w:rsidRDefault="002628B4">
      <w:pPr>
        <w:pStyle w:val="ListParagraph"/>
        <w:numPr>
          <w:ilvl w:val="0"/>
          <w:numId w:val="12"/>
        </w:numPr>
        <w:tabs>
          <w:tab w:val="left" w:pos="480"/>
        </w:tabs>
        <w:spacing w:before="122"/>
        <w:ind w:hanging="361"/>
      </w:pPr>
      <w:r>
        <w:t xml:space="preserve">Use the </w:t>
      </w:r>
      <w:r>
        <w:rPr>
          <w:b/>
        </w:rPr>
        <w:t>Add</w:t>
      </w:r>
      <w:r>
        <w:t xml:space="preserve">, </w:t>
      </w:r>
      <w:r>
        <w:rPr>
          <w:b/>
        </w:rPr>
        <w:t>Edit</w:t>
      </w:r>
      <w:r>
        <w:t xml:space="preserve">, </w:t>
      </w:r>
      <w:r>
        <w:rPr>
          <w:b/>
        </w:rPr>
        <w:t xml:space="preserve">Remove </w:t>
      </w:r>
      <w:r>
        <w:t>buttons to edit the</w:t>
      </w:r>
      <w:r>
        <w:rPr>
          <w:spacing w:val="6"/>
        </w:rPr>
        <w:t xml:space="preserve"> </w:t>
      </w:r>
      <w:r>
        <w:t>list.</w:t>
      </w:r>
    </w:p>
    <w:p w14:paraId="588E5841" w14:textId="77777777" w:rsidR="00063AA8" w:rsidRDefault="002628B4">
      <w:pPr>
        <w:pStyle w:val="ListParagraph"/>
        <w:numPr>
          <w:ilvl w:val="0"/>
          <w:numId w:val="12"/>
        </w:numPr>
        <w:tabs>
          <w:tab w:val="left" w:pos="480"/>
        </w:tabs>
        <w:spacing w:before="116"/>
        <w:ind w:hanging="361"/>
      </w:pPr>
      <w:r>
        <w:t xml:space="preserve">Use the </w:t>
      </w:r>
      <w:r>
        <w:rPr>
          <w:b/>
        </w:rPr>
        <w:t xml:space="preserve">Save List </w:t>
      </w:r>
      <w:r>
        <w:t>button to save the</w:t>
      </w:r>
      <w:r>
        <w:rPr>
          <w:spacing w:val="-12"/>
        </w:rPr>
        <w:t xml:space="preserve"> </w:t>
      </w:r>
      <w:r>
        <w:t>list.</w:t>
      </w:r>
    </w:p>
    <w:p w14:paraId="67DC9EBC" w14:textId="77777777" w:rsidR="00063AA8" w:rsidRDefault="002628B4">
      <w:pPr>
        <w:pStyle w:val="ListParagraph"/>
        <w:numPr>
          <w:ilvl w:val="0"/>
          <w:numId w:val="12"/>
        </w:numPr>
        <w:tabs>
          <w:tab w:val="left" w:pos="480"/>
        </w:tabs>
        <w:spacing w:before="122"/>
        <w:ind w:hanging="361"/>
      </w:pPr>
      <w:r>
        <w:t xml:space="preserve">Use the </w:t>
      </w:r>
      <w:r>
        <w:rPr>
          <w:b/>
        </w:rPr>
        <w:t xml:space="preserve">Test </w:t>
      </w:r>
      <w:r>
        <w:t xml:space="preserve">button to send a test message to the members </w:t>
      </w:r>
      <w:r>
        <w:rPr>
          <w:spacing w:val="-3"/>
        </w:rPr>
        <w:t xml:space="preserve">of </w:t>
      </w:r>
      <w:r>
        <w:t>the</w:t>
      </w:r>
      <w:r>
        <w:rPr>
          <w:spacing w:val="8"/>
        </w:rPr>
        <w:t xml:space="preserve"> </w:t>
      </w:r>
      <w:r>
        <w:t>list.</w:t>
      </w:r>
    </w:p>
    <w:p w14:paraId="15C28C6F" w14:textId="77777777" w:rsidR="00063AA8" w:rsidRDefault="002628B4">
      <w:pPr>
        <w:pStyle w:val="BodyText"/>
        <w:spacing w:before="183"/>
        <w:ind w:left="119"/>
      </w:pPr>
      <w:r>
        <w:t>The following are some additional terms specific to the Clinical Procedures Common Parameter Set:</w:t>
      </w:r>
    </w:p>
    <w:p w14:paraId="639234A5" w14:textId="77777777" w:rsidR="00063AA8" w:rsidRDefault="002628B4">
      <w:pPr>
        <w:pStyle w:val="BodyText"/>
        <w:spacing w:before="117"/>
        <w:ind w:left="767" w:right="375" w:hanging="649"/>
      </w:pPr>
      <w:r>
        <w:rPr>
          <w:b/>
        </w:rPr>
        <w:t xml:space="preserve">Clinical Procedures Home Page: </w:t>
      </w:r>
      <w:r>
        <w:t>The Clinical Procedures Home page appears and directs the browser to this page when accessed. The data in this field is predefined.</w:t>
      </w:r>
    </w:p>
    <w:p w14:paraId="7AFA923A" w14:textId="77777777" w:rsidR="00063AA8" w:rsidRDefault="002628B4">
      <w:pPr>
        <w:spacing w:before="118"/>
        <w:ind w:left="768" w:right="366" w:hanging="649"/>
      </w:pPr>
      <w:r>
        <w:rPr>
          <w:b/>
        </w:rPr>
        <w:t xml:space="preserve">Imaging Network Transfer Directory: </w:t>
      </w:r>
      <w:r>
        <w:t>This is the path to the Imaging network directory used for transferring data.</w:t>
      </w:r>
    </w:p>
    <w:p w14:paraId="79C8B7AC" w14:textId="77777777" w:rsidR="00063AA8" w:rsidRDefault="002628B4">
      <w:pPr>
        <w:pStyle w:val="BodyText"/>
        <w:spacing w:before="11"/>
        <w:ind w:left="768"/>
      </w:pPr>
      <w:r>
        <w:rPr>
          <w:spacing w:val="-1"/>
        </w:rPr>
        <w:t xml:space="preserve">Use </w:t>
      </w:r>
      <w:r>
        <w:rPr>
          <w:noProof/>
          <w:spacing w:val="-26"/>
        </w:rPr>
        <w:drawing>
          <wp:inline distT="0" distB="0" distL="0" distR="0" wp14:anchorId="6030103C" wp14:editId="2EEBBC78">
            <wp:extent cx="228600" cy="238124"/>
            <wp:effectExtent l="0" t="0" r="0" b="0"/>
            <wp:docPr id="175" name="image89.jpeg" descr="Screen capture of the Browse button used on the Clinical Procedures Common Parameter Set window for CP Console Parameters, CP Para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9.jpeg"/>
                    <pic:cNvPicPr/>
                  </pic:nvPicPr>
                  <pic:blipFill>
                    <a:blip r:embed="rId100" cstate="print"/>
                    <a:stretch>
                      <a:fillRect/>
                    </a:stretch>
                  </pic:blipFill>
                  <pic:spPr>
                    <a:xfrm>
                      <a:off x="0" y="0"/>
                      <a:ext cx="228600" cy="238124"/>
                    </a:xfrm>
                    <a:prstGeom prst="rect">
                      <a:avLst/>
                    </a:prstGeom>
                  </pic:spPr>
                </pic:pic>
              </a:graphicData>
            </a:graphic>
          </wp:inline>
        </w:drawing>
      </w:r>
      <w:r>
        <w:rPr>
          <w:spacing w:val="-26"/>
        </w:rPr>
        <w:t xml:space="preserve"> </w:t>
      </w:r>
      <w:r>
        <w:rPr>
          <w:spacing w:val="-1"/>
        </w:rPr>
        <w:t xml:space="preserve"> </w:t>
      </w:r>
      <w:r>
        <w:t xml:space="preserve">to browse </w:t>
      </w:r>
      <w:r>
        <w:rPr>
          <w:spacing w:val="2"/>
        </w:rPr>
        <w:t xml:space="preserve">to </w:t>
      </w:r>
      <w:r>
        <w:t>the appropriate location in the</w:t>
      </w:r>
      <w:r>
        <w:rPr>
          <w:spacing w:val="4"/>
        </w:rPr>
        <w:t xml:space="preserve"> </w:t>
      </w:r>
      <w:r>
        <w:t>directory.</w:t>
      </w:r>
    </w:p>
    <w:p w14:paraId="243B4463" w14:textId="77777777" w:rsidR="00063AA8" w:rsidRDefault="002628B4">
      <w:pPr>
        <w:spacing w:before="112"/>
        <w:ind w:left="119"/>
      </w:pPr>
      <w:r>
        <w:rPr>
          <w:b/>
        </w:rPr>
        <w:t xml:space="preserve">Observation Retrieval Batch Size (Records): </w:t>
      </w:r>
      <w:r>
        <w:t>The number of database (DB) records to pull at one time.</w:t>
      </w:r>
    </w:p>
    <w:p w14:paraId="10BB4A08" w14:textId="77777777" w:rsidR="00063AA8" w:rsidRDefault="002628B4">
      <w:pPr>
        <w:pStyle w:val="BodyText"/>
        <w:spacing w:before="1"/>
        <w:ind w:left="768"/>
      </w:pPr>
      <w:r>
        <w:t>Use the arrows to select a number of DB records to include in the batch.</w:t>
      </w:r>
    </w:p>
    <w:p w14:paraId="7C13D3FE" w14:textId="77777777" w:rsidR="00063AA8" w:rsidRDefault="00063AA8">
      <w:pPr>
        <w:sectPr w:rsidR="00063AA8">
          <w:pgSz w:w="12240" w:h="15840"/>
          <w:pgMar w:top="1500" w:right="1060" w:bottom="1180" w:left="1320" w:header="0" w:footer="983" w:gutter="0"/>
          <w:cols w:space="720"/>
        </w:sectPr>
      </w:pPr>
    </w:p>
    <w:p w14:paraId="1FB8B53B" w14:textId="77777777" w:rsidR="00063AA8" w:rsidRDefault="002628B4">
      <w:pPr>
        <w:spacing w:before="71"/>
        <w:ind w:left="768" w:right="366" w:hanging="649"/>
      </w:pPr>
      <w:r>
        <w:rPr>
          <w:b/>
        </w:rPr>
        <w:t xml:space="preserve">Unverified Observation Retention (Days): </w:t>
      </w:r>
      <w:r>
        <w:t>The number of days to keep the unverified observations before purging.</w:t>
      </w:r>
    </w:p>
    <w:p w14:paraId="0C0D58F3" w14:textId="77777777" w:rsidR="00063AA8" w:rsidRDefault="002628B4">
      <w:pPr>
        <w:pStyle w:val="BodyText"/>
        <w:spacing w:line="355" w:lineRule="auto"/>
        <w:ind w:left="768" w:right="3005"/>
      </w:pPr>
      <w:r>
        <w:t>Use the arrows to select the number of days to retain unverified data. This is a CLIO Cleanup task.</w:t>
      </w:r>
    </w:p>
    <w:p w14:paraId="771A24D0" w14:textId="77777777" w:rsidR="00063AA8" w:rsidRDefault="002628B4">
      <w:pPr>
        <w:ind w:left="768" w:right="1143" w:hanging="649"/>
      </w:pPr>
      <w:r>
        <w:rPr>
          <w:b/>
        </w:rPr>
        <w:t xml:space="preserve">Instrument Data Retention (Days): </w:t>
      </w:r>
      <w:r>
        <w:t>The number of days to keep data from an instrument before purging.</w:t>
      </w:r>
    </w:p>
    <w:p w14:paraId="410324CA" w14:textId="77777777" w:rsidR="00063AA8" w:rsidRDefault="002628B4">
      <w:pPr>
        <w:pStyle w:val="BodyText"/>
        <w:spacing w:line="355" w:lineRule="auto"/>
        <w:ind w:left="840" w:right="2968" w:hanging="72"/>
      </w:pPr>
      <w:r>
        <w:t>Use the arrows to select the number of days to retain instrument data. This is a CP Cleanup task.</w:t>
      </w:r>
    </w:p>
    <w:p w14:paraId="30A74282" w14:textId="77777777" w:rsidR="00063AA8" w:rsidRDefault="002628B4">
      <w:pPr>
        <w:spacing w:line="237" w:lineRule="auto"/>
        <w:ind w:left="768" w:hanging="649"/>
      </w:pPr>
      <w:r>
        <w:rPr>
          <w:b/>
        </w:rPr>
        <w:t>Clinical Procedures System On Line</w:t>
      </w:r>
      <w:r>
        <w:t>: The Clinical Procedure System On Line check box allows you to restrict access to Clinical Procedures.</w:t>
      </w:r>
    </w:p>
    <w:p w14:paraId="1BAF4900" w14:textId="77777777" w:rsidR="00063AA8" w:rsidRDefault="002628B4">
      <w:pPr>
        <w:pStyle w:val="ListParagraph"/>
        <w:numPr>
          <w:ilvl w:val="1"/>
          <w:numId w:val="12"/>
        </w:numPr>
        <w:tabs>
          <w:tab w:val="left" w:pos="1200"/>
          <w:tab w:val="left" w:pos="1201"/>
        </w:tabs>
        <w:spacing w:line="269" w:lineRule="exact"/>
      </w:pPr>
      <w:r>
        <w:t>Select the check box to indicate Clinical Procedures is</w:t>
      </w:r>
      <w:r>
        <w:rPr>
          <w:spacing w:val="-6"/>
        </w:rPr>
        <w:t xml:space="preserve"> </w:t>
      </w:r>
      <w:r>
        <w:t>offline.</w:t>
      </w:r>
    </w:p>
    <w:p w14:paraId="2E903B53" w14:textId="77777777" w:rsidR="00063AA8" w:rsidRDefault="002628B4">
      <w:pPr>
        <w:pStyle w:val="ListParagraph"/>
        <w:numPr>
          <w:ilvl w:val="1"/>
          <w:numId w:val="12"/>
        </w:numPr>
        <w:tabs>
          <w:tab w:val="left" w:pos="1200"/>
          <w:tab w:val="left" w:pos="1201"/>
        </w:tabs>
        <w:spacing w:line="269" w:lineRule="exact"/>
      </w:pPr>
      <w:r>
        <w:t>Clear the check box to indicate Clinical Procedures is</w:t>
      </w:r>
      <w:r>
        <w:rPr>
          <w:spacing w:val="-11"/>
        </w:rPr>
        <w:t xml:space="preserve"> </w:t>
      </w:r>
      <w:r>
        <w:t>online.</w:t>
      </w:r>
    </w:p>
    <w:p w14:paraId="6E40AD13" w14:textId="77777777" w:rsidR="00063AA8" w:rsidRDefault="002628B4">
      <w:pPr>
        <w:spacing w:before="119"/>
        <w:ind w:left="768" w:right="526" w:hanging="649"/>
      </w:pPr>
      <w:r>
        <w:rPr>
          <w:b/>
        </w:rPr>
        <w:t xml:space="preserve">Offline Message: </w:t>
      </w:r>
      <w:r>
        <w:t xml:space="preserve">When the </w:t>
      </w:r>
      <w:r>
        <w:rPr>
          <w:b/>
        </w:rPr>
        <w:t xml:space="preserve">Clinical Procedure System On Line </w:t>
      </w:r>
      <w:r>
        <w:t xml:space="preserve">check box is not selected, type a note in the </w:t>
      </w:r>
      <w:r>
        <w:rPr>
          <w:b/>
        </w:rPr>
        <w:t xml:space="preserve">Offline Message </w:t>
      </w:r>
      <w:r>
        <w:t>box to display when Clinical Procedures is offline.</w:t>
      </w:r>
    </w:p>
    <w:p w14:paraId="423CAE82" w14:textId="77777777" w:rsidR="00063AA8" w:rsidRDefault="002628B4">
      <w:pPr>
        <w:spacing w:before="118"/>
        <w:ind w:left="120"/>
      </w:pPr>
      <w:r>
        <w:rPr>
          <w:b/>
        </w:rPr>
        <w:t xml:space="preserve">Allow External Attachments: </w:t>
      </w:r>
      <w:r>
        <w:t>This affects Legacy CP. This allows you to find external attachments.</w:t>
      </w:r>
    </w:p>
    <w:p w14:paraId="2CFF8DC4" w14:textId="77777777" w:rsidR="00063AA8" w:rsidRDefault="002628B4">
      <w:pPr>
        <w:pStyle w:val="ListParagraph"/>
        <w:numPr>
          <w:ilvl w:val="1"/>
          <w:numId w:val="12"/>
        </w:numPr>
        <w:tabs>
          <w:tab w:val="left" w:pos="1200"/>
          <w:tab w:val="left" w:pos="1201"/>
        </w:tabs>
        <w:spacing w:line="269" w:lineRule="exact"/>
      </w:pPr>
      <w:r>
        <w:t xml:space="preserve">Select the </w:t>
      </w:r>
      <w:r>
        <w:rPr>
          <w:b/>
        </w:rPr>
        <w:t xml:space="preserve">Allow External Attachments? </w:t>
      </w:r>
      <w:r>
        <w:t>check box to allow external</w:t>
      </w:r>
      <w:r>
        <w:rPr>
          <w:spacing w:val="-9"/>
        </w:rPr>
        <w:t xml:space="preserve"> </w:t>
      </w:r>
      <w:r>
        <w:t>attachments.</w:t>
      </w:r>
    </w:p>
    <w:p w14:paraId="62EE5831" w14:textId="77777777" w:rsidR="00063AA8" w:rsidRDefault="002628B4">
      <w:pPr>
        <w:pStyle w:val="ListParagraph"/>
        <w:numPr>
          <w:ilvl w:val="1"/>
          <w:numId w:val="12"/>
        </w:numPr>
        <w:tabs>
          <w:tab w:val="left" w:pos="1200"/>
          <w:tab w:val="left" w:pos="1201"/>
        </w:tabs>
        <w:spacing w:line="269" w:lineRule="exact"/>
      </w:pPr>
      <w:r>
        <w:t xml:space="preserve">Clear the </w:t>
      </w:r>
      <w:r>
        <w:rPr>
          <w:b/>
        </w:rPr>
        <w:t xml:space="preserve">Allow External Attachments? </w:t>
      </w:r>
      <w:r>
        <w:t>check box to not allow external</w:t>
      </w:r>
      <w:r>
        <w:rPr>
          <w:spacing w:val="-10"/>
        </w:rPr>
        <w:t xml:space="preserve"> </w:t>
      </w:r>
      <w:r>
        <w:t>attachments.</w:t>
      </w:r>
    </w:p>
    <w:p w14:paraId="6CBA2E48" w14:textId="77777777" w:rsidR="00063AA8" w:rsidRDefault="002628B4">
      <w:pPr>
        <w:pStyle w:val="BodyText"/>
        <w:spacing w:before="121"/>
        <w:ind w:left="768" w:right="440" w:hanging="649"/>
      </w:pPr>
      <w:r>
        <w:rPr>
          <w:b/>
        </w:rPr>
        <w:t xml:space="preserve">Bypass CRC Check: </w:t>
      </w:r>
      <w:r>
        <w:t>Bypass the Cyclical Redundancy Check during startup. On the server you can check the checksum of the running application to verify that it is the same as the checksum of the application distributed; the checksum value is associated with the version number of the software.</w:t>
      </w:r>
    </w:p>
    <w:p w14:paraId="3D8E823B" w14:textId="77777777" w:rsidR="00063AA8" w:rsidRDefault="002628B4">
      <w:pPr>
        <w:pStyle w:val="ListParagraph"/>
        <w:numPr>
          <w:ilvl w:val="1"/>
          <w:numId w:val="12"/>
        </w:numPr>
        <w:tabs>
          <w:tab w:val="left" w:pos="1200"/>
          <w:tab w:val="left" w:pos="1202"/>
        </w:tabs>
        <w:spacing w:line="267" w:lineRule="exact"/>
        <w:ind w:left="1201" w:hanging="362"/>
      </w:pPr>
      <w:r>
        <w:t xml:space="preserve">Select the </w:t>
      </w:r>
      <w:r>
        <w:rPr>
          <w:b/>
        </w:rPr>
        <w:t xml:space="preserve">Bypass CRC </w:t>
      </w:r>
      <w:r>
        <w:rPr>
          <w:b/>
          <w:spacing w:val="-3"/>
        </w:rPr>
        <w:t xml:space="preserve">Check? </w:t>
      </w:r>
      <w:r>
        <w:t>check box to perform the</w:t>
      </w:r>
      <w:r>
        <w:rPr>
          <w:spacing w:val="-9"/>
        </w:rPr>
        <w:t xml:space="preserve"> </w:t>
      </w:r>
      <w:r>
        <w:t>verification.</w:t>
      </w:r>
    </w:p>
    <w:p w14:paraId="1F26F7DD" w14:textId="77777777" w:rsidR="00063AA8" w:rsidRDefault="002628B4">
      <w:pPr>
        <w:pStyle w:val="ListParagraph"/>
        <w:numPr>
          <w:ilvl w:val="1"/>
          <w:numId w:val="12"/>
        </w:numPr>
        <w:tabs>
          <w:tab w:val="left" w:pos="1201"/>
          <w:tab w:val="left" w:pos="1202"/>
        </w:tabs>
        <w:spacing w:line="269" w:lineRule="exact"/>
        <w:ind w:left="1201"/>
      </w:pPr>
      <w:r>
        <w:t xml:space="preserve">Clear the </w:t>
      </w:r>
      <w:r>
        <w:rPr>
          <w:b/>
        </w:rPr>
        <w:t xml:space="preserve">Bypass CRC Check? </w:t>
      </w:r>
      <w:r>
        <w:t xml:space="preserve">check box to </w:t>
      </w:r>
      <w:r>
        <w:rPr>
          <w:spacing w:val="-4"/>
        </w:rPr>
        <w:t xml:space="preserve">not </w:t>
      </w:r>
      <w:r>
        <w:t>perform the</w:t>
      </w:r>
      <w:r>
        <w:rPr>
          <w:spacing w:val="7"/>
        </w:rPr>
        <w:t xml:space="preserve"> </w:t>
      </w:r>
      <w:r>
        <w:t>verification.</w:t>
      </w:r>
    </w:p>
    <w:p w14:paraId="34FF9860" w14:textId="77777777" w:rsidR="00063AA8" w:rsidRDefault="002628B4">
      <w:pPr>
        <w:pStyle w:val="BodyText"/>
        <w:spacing w:before="121"/>
        <w:ind w:left="1489" w:right="1173" w:hanging="649"/>
      </w:pPr>
      <w:r>
        <w:rPr>
          <w:b/>
        </w:rPr>
        <w:t xml:space="preserve">Note: </w:t>
      </w:r>
      <w:r>
        <w:t>If the checksum values do not match, a message appears indicating the values do not match.</w:t>
      </w:r>
    </w:p>
    <w:p w14:paraId="4C857277" w14:textId="77777777" w:rsidR="00063AA8" w:rsidRDefault="002628B4">
      <w:pPr>
        <w:spacing w:before="122"/>
        <w:ind w:left="121"/>
      </w:pPr>
      <w:r>
        <w:rPr>
          <w:b/>
        </w:rPr>
        <w:t xml:space="preserve">Cache Terminology Files: </w:t>
      </w:r>
      <w:r>
        <w:t>This is the path to the network directory used for caching terminology files.</w:t>
      </w:r>
    </w:p>
    <w:p w14:paraId="36852608" w14:textId="77777777" w:rsidR="00063AA8" w:rsidRDefault="002628B4">
      <w:pPr>
        <w:pStyle w:val="BodyText"/>
        <w:spacing w:before="7"/>
        <w:ind w:left="769"/>
      </w:pPr>
      <w:r>
        <w:rPr>
          <w:spacing w:val="-1"/>
          <w:position w:val="1"/>
        </w:rPr>
        <w:t xml:space="preserve">Use </w:t>
      </w:r>
      <w:r>
        <w:rPr>
          <w:noProof/>
          <w:spacing w:val="-28"/>
        </w:rPr>
        <w:drawing>
          <wp:inline distT="0" distB="0" distL="0" distR="0" wp14:anchorId="24AA05F0" wp14:editId="29B28076">
            <wp:extent cx="228600" cy="238125"/>
            <wp:effectExtent l="0" t="0" r="0" b="0"/>
            <wp:docPr id="177" name="image89.jpeg" descr="Screen capture of the Browse button used on the Clinical Procedures Common Parameter Set window for CP Console Parameters, CP Para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9.jpeg"/>
                    <pic:cNvPicPr/>
                  </pic:nvPicPr>
                  <pic:blipFill>
                    <a:blip r:embed="rId100" cstate="print"/>
                    <a:stretch>
                      <a:fillRect/>
                    </a:stretch>
                  </pic:blipFill>
                  <pic:spPr>
                    <a:xfrm>
                      <a:off x="0" y="0"/>
                      <a:ext cx="228600" cy="238125"/>
                    </a:xfrm>
                    <a:prstGeom prst="rect">
                      <a:avLst/>
                    </a:prstGeom>
                  </pic:spPr>
                </pic:pic>
              </a:graphicData>
            </a:graphic>
          </wp:inline>
        </w:drawing>
      </w:r>
      <w:r>
        <w:rPr>
          <w:spacing w:val="-28"/>
          <w:position w:val="1"/>
        </w:rPr>
        <w:t xml:space="preserve"> </w:t>
      </w:r>
      <w:r>
        <w:rPr>
          <w:spacing w:val="5"/>
          <w:position w:val="1"/>
        </w:rPr>
        <w:t xml:space="preserve"> </w:t>
      </w:r>
      <w:r>
        <w:rPr>
          <w:position w:val="1"/>
        </w:rPr>
        <w:t xml:space="preserve">to browse </w:t>
      </w:r>
      <w:r>
        <w:rPr>
          <w:spacing w:val="2"/>
          <w:position w:val="1"/>
        </w:rPr>
        <w:t xml:space="preserve">to </w:t>
      </w:r>
      <w:r>
        <w:rPr>
          <w:position w:val="1"/>
        </w:rPr>
        <w:t>the appropriate</w:t>
      </w:r>
      <w:r>
        <w:rPr>
          <w:spacing w:val="12"/>
          <w:position w:val="1"/>
        </w:rPr>
        <w:t xml:space="preserve"> </w:t>
      </w:r>
      <w:r>
        <w:rPr>
          <w:position w:val="1"/>
        </w:rPr>
        <w:t>location.</w:t>
      </w:r>
    </w:p>
    <w:p w14:paraId="2D10E2D7" w14:textId="77777777" w:rsidR="00063AA8" w:rsidRDefault="002628B4">
      <w:pPr>
        <w:spacing w:before="120"/>
        <w:ind w:left="121"/>
      </w:pPr>
      <w:r>
        <w:rPr>
          <w:b/>
        </w:rPr>
        <w:t xml:space="preserve">Notification Lists: </w:t>
      </w:r>
      <w:r>
        <w:t>Administer the lists used for notification.</w:t>
      </w:r>
    </w:p>
    <w:p w14:paraId="7BDB1517" w14:textId="77777777" w:rsidR="00063AA8" w:rsidRDefault="00063AA8">
      <w:pPr>
        <w:pStyle w:val="BodyText"/>
        <w:rPr>
          <w:sz w:val="24"/>
        </w:rPr>
      </w:pPr>
    </w:p>
    <w:p w14:paraId="1EC4FC08" w14:textId="77777777" w:rsidR="00063AA8" w:rsidRDefault="00063AA8">
      <w:pPr>
        <w:pStyle w:val="BodyText"/>
        <w:rPr>
          <w:sz w:val="24"/>
        </w:rPr>
      </w:pPr>
    </w:p>
    <w:p w14:paraId="06058F4F" w14:textId="77777777" w:rsidR="00063AA8" w:rsidRDefault="002628B4">
      <w:pPr>
        <w:pStyle w:val="Heading2"/>
        <w:numPr>
          <w:ilvl w:val="2"/>
          <w:numId w:val="25"/>
        </w:numPr>
        <w:tabs>
          <w:tab w:val="left" w:pos="745"/>
        </w:tabs>
        <w:spacing w:before="180"/>
      </w:pPr>
      <w:bookmarkStart w:id="167" w:name="_bookmark82"/>
      <w:bookmarkEnd w:id="167"/>
      <w:r>
        <w:t xml:space="preserve">CP </w:t>
      </w:r>
      <w:r>
        <w:rPr>
          <w:spacing w:val="-5"/>
        </w:rPr>
        <w:t xml:space="preserve">ADT </w:t>
      </w:r>
      <w:r>
        <w:t>Feed</w:t>
      </w:r>
      <w:r>
        <w:rPr>
          <w:spacing w:val="-7"/>
        </w:rPr>
        <w:t xml:space="preserve"> </w:t>
      </w:r>
      <w:r>
        <w:t>Configuration</w:t>
      </w:r>
    </w:p>
    <w:p w14:paraId="1E57795B" w14:textId="77777777" w:rsidR="00063AA8" w:rsidRDefault="002628B4">
      <w:pPr>
        <w:pStyle w:val="BodyText"/>
        <w:spacing w:before="183"/>
        <w:ind w:left="119" w:right="466"/>
      </w:pPr>
      <w:r>
        <w:t xml:space="preserve">The </w:t>
      </w:r>
      <w:r>
        <w:rPr>
          <w:spacing w:val="-3"/>
        </w:rPr>
        <w:t xml:space="preserve">ADT </w:t>
      </w:r>
      <w:r>
        <w:t xml:space="preserve">(Admission/Discharge/Transfer) system allows VistA to notify third party </w:t>
      </w:r>
      <w:r>
        <w:rPr>
          <w:spacing w:val="-3"/>
        </w:rPr>
        <w:t xml:space="preserve">devices </w:t>
      </w:r>
      <w:r>
        <w:t>(out</w:t>
      </w:r>
      <w:bookmarkStart w:id="168" w:name="6.4._CP_ADT_Feed_Configuration"/>
      <w:bookmarkEnd w:id="168"/>
      <w:r>
        <w:t xml:space="preserve">going data to devices) that a patient was admitted, discharged, </w:t>
      </w:r>
      <w:r>
        <w:rPr>
          <w:spacing w:val="-3"/>
        </w:rPr>
        <w:t xml:space="preserve">or </w:t>
      </w:r>
      <w:r>
        <w:t xml:space="preserve">transferred. </w:t>
      </w:r>
      <w:r>
        <w:rPr>
          <w:spacing w:val="-3"/>
        </w:rPr>
        <w:t xml:space="preserve">ADT </w:t>
      </w:r>
      <w:r>
        <w:t xml:space="preserve">feed acts as an event handling system. </w:t>
      </w:r>
      <w:r>
        <w:rPr>
          <w:spacing w:val="-3"/>
        </w:rPr>
        <w:t xml:space="preserve">You must </w:t>
      </w:r>
      <w:r>
        <w:t xml:space="preserve">configure the dynamic routing system, so that HL7 </w:t>
      </w:r>
      <w:r>
        <w:rPr>
          <w:spacing w:val="-3"/>
        </w:rPr>
        <w:t xml:space="preserve">knows </w:t>
      </w:r>
      <w:r>
        <w:t xml:space="preserve">to which system to deliver the </w:t>
      </w:r>
      <w:r>
        <w:rPr>
          <w:spacing w:val="-3"/>
        </w:rPr>
        <w:t xml:space="preserve">ADT </w:t>
      </w:r>
      <w:r>
        <w:t xml:space="preserve">messages. </w:t>
      </w:r>
      <w:r>
        <w:rPr>
          <w:spacing w:val="-3"/>
        </w:rPr>
        <w:t xml:space="preserve">Link </w:t>
      </w:r>
      <w:r>
        <w:t xml:space="preserve">an </w:t>
      </w:r>
      <w:r>
        <w:rPr>
          <w:spacing w:val="-3"/>
        </w:rPr>
        <w:t xml:space="preserve">ADT </w:t>
      </w:r>
      <w:r>
        <w:t xml:space="preserve">target to a protocol. For more information </w:t>
      </w:r>
      <w:r>
        <w:rPr>
          <w:spacing w:val="-3"/>
        </w:rPr>
        <w:t xml:space="preserve">on </w:t>
      </w:r>
      <w:r>
        <w:t xml:space="preserve">configuring </w:t>
      </w:r>
      <w:r>
        <w:rPr>
          <w:spacing w:val="-3"/>
        </w:rPr>
        <w:t xml:space="preserve">the </w:t>
      </w:r>
      <w:r>
        <w:t xml:space="preserve">CP </w:t>
      </w:r>
      <w:r>
        <w:rPr>
          <w:spacing w:val="-3"/>
        </w:rPr>
        <w:t xml:space="preserve">ADT Feed, </w:t>
      </w:r>
      <w:r>
        <w:t xml:space="preserve">refer to the </w:t>
      </w:r>
      <w:r>
        <w:rPr>
          <w:i/>
        </w:rPr>
        <w:t>CP Flowsheets Module V1.0 Installation</w:t>
      </w:r>
      <w:r>
        <w:rPr>
          <w:i/>
          <w:spacing w:val="22"/>
        </w:rPr>
        <w:t xml:space="preserve"> </w:t>
      </w:r>
      <w:r>
        <w:rPr>
          <w:i/>
        </w:rPr>
        <w:t>Guide</w:t>
      </w:r>
      <w:r>
        <w:t>.</w:t>
      </w:r>
    </w:p>
    <w:p w14:paraId="1CD75F9E" w14:textId="77777777" w:rsidR="00063AA8" w:rsidRDefault="002628B4">
      <w:pPr>
        <w:pStyle w:val="BodyText"/>
        <w:spacing w:before="117"/>
        <w:ind w:left="1488" w:right="1173" w:hanging="649"/>
      </w:pPr>
      <w:r>
        <w:rPr>
          <w:b/>
        </w:rPr>
        <w:t xml:space="preserve">Note: </w:t>
      </w:r>
      <w:r>
        <w:t>The subscriber protocol (MD DGPM PATIENT MOVEMENT) is provided and you must add it to the ITEM multiple of the DGPM MOVEMENT EVENTS entry in the protocol file. This allows the ADT feed to receive notification of patient movement.</w:t>
      </w:r>
    </w:p>
    <w:p w14:paraId="0D7BF5C9" w14:textId="77777777" w:rsidR="00063AA8" w:rsidRDefault="00063AA8">
      <w:pPr>
        <w:sectPr w:rsidR="00063AA8">
          <w:pgSz w:w="12240" w:h="15840"/>
          <w:pgMar w:top="1360" w:right="1060" w:bottom="1180" w:left="1320" w:header="0" w:footer="983" w:gutter="0"/>
          <w:cols w:space="720"/>
        </w:sectPr>
      </w:pPr>
    </w:p>
    <w:p w14:paraId="6790DB23" w14:textId="77777777" w:rsidR="00063AA8" w:rsidRDefault="002628B4">
      <w:pPr>
        <w:pStyle w:val="BodyText"/>
        <w:ind w:left="1935"/>
        <w:rPr>
          <w:sz w:val="20"/>
        </w:rPr>
      </w:pPr>
      <w:bookmarkStart w:id="169" w:name="6.4.2._Adding_an_ADT_Target"/>
      <w:bookmarkEnd w:id="169"/>
      <w:r>
        <w:rPr>
          <w:noProof/>
          <w:sz w:val="20"/>
        </w:rPr>
        <w:drawing>
          <wp:inline distT="0" distB="0" distL="0" distR="0" wp14:anchorId="3FF6F227" wp14:editId="7FB4A059">
            <wp:extent cx="3633774" cy="2621279"/>
            <wp:effectExtent l="0" t="0" r="0" b="0"/>
            <wp:docPr id="179" name="image90.jpeg" descr="Screen capture of the CP Console Parameters Current ADT Targets detail area (worksheet) for CP ADT Feed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0.jpeg"/>
                    <pic:cNvPicPr/>
                  </pic:nvPicPr>
                  <pic:blipFill>
                    <a:blip r:embed="rId101" cstate="print"/>
                    <a:stretch>
                      <a:fillRect/>
                    </a:stretch>
                  </pic:blipFill>
                  <pic:spPr>
                    <a:xfrm>
                      <a:off x="0" y="0"/>
                      <a:ext cx="3633774" cy="2621279"/>
                    </a:xfrm>
                    <a:prstGeom prst="rect">
                      <a:avLst/>
                    </a:prstGeom>
                  </pic:spPr>
                </pic:pic>
              </a:graphicData>
            </a:graphic>
          </wp:inline>
        </w:drawing>
      </w:r>
    </w:p>
    <w:p w14:paraId="3B33B39E" w14:textId="77777777" w:rsidR="00063AA8" w:rsidRDefault="00063AA8">
      <w:pPr>
        <w:pStyle w:val="BodyText"/>
        <w:spacing w:before="2"/>
        <w:rPr>
          <w:sz w:val="14"/>
        </w:rPr>
      </w:pPr>
    </w:p>
    <w:p w14:paraId="497E8F70" w14:textId="77777777" w:rsidR="00063AA8" w:rsidRDefault="002628B4">
      <w:pPr>
        <w:spacing w:before="95"/>
        <w:ind w:left="1693" w:right="1949"/>
        <w:jc w:val="center"/>
        <w:rPr>
          <w:rFonts w:ascii="Arial"/>
          <w:b/>
          <w:sz w:val="20"/>
        </w:rPr>
      </w:pPr>
      <w:r>
        <w:rPr>
          <w:rFonts w:ascii="Arial"/>
          <w:b/>
          <w:sz w:val="20"/>
        </w:rPr>
        <w:t>Figure 6-14, ADT Feed Configuration</w:t>
      </w:r>
    </w:p>
    <w:p w14:paraId="175189C4" w14:textId="77777777" w:rsidR="00063AA8" w:rsidRDefault="00063AA8">
      <w:pPr>
        <w:pStyle w:val="BodyText"/>
        <w:spacing w:before="1"/>
        <w:rPr>
          <w:rFonts w:ascii="Arial"/>
          <w:b/>
          <w:sz w:val="21"/>
        </w:rPr>
      </w:pPr>
    </w:p>
    <w:p w14:paraId="2E1EE205" w14:textId="77777777" w:rsidR="00063AA8" w:rsidRDefault="002628B4">
      <w:pPr>
        <w:pStyle w:val="Heading3"/>
        <w:numPr>
          <w:ilvl w:val="3"/>
          <w:numId w:val="25"/>
        </w:numPr>
        <w:tabs>
          <w:tab w:val="left" w:pos="898"/>
        </w:tabs>
      </w:pPr>
      <w:bookmarkStart w:id="170" w:name="_bookmark83"/>
      <w:bookmarkEnd w:id="170"/>
      <w:r>
        <w:t>Current ADT</w:t>
      </w:r>
      <w:r>
        <w:rPr>
          <w:spacing w:val="2"/>
        </w:rPr>
        <w:t xml:space="preserve"> </w:t>
      </w:r>
      <w:r>
        <w:t>Targets</w:t>
      </w:r>
    </w:p>
    <w:p w14:paraId="71D1AE08" w14:textId="77777777" w:rsidR="00063AA8" w:rsidRDefault="002628B4">
      <w:pPr>
        <w:spacing w:before="182"/>
        <w:ind w:left="120"/>
      </w:pPr>
      <w:r>
        <w:t>To remove an ADT target, highlight a line and click</w:t>
      </w:r>
      <w:bookmarkStart w:id="171" w:name="6.4.1._Current_ADT_Targets"/>
      <w:bookmarkEnd w:id="171"/>
      <w:r>
        <w:t xml:space="preserve"> </w:t>
      </w:r>
      <w:r>
        <w:rPr>
          <w:b/>
        </w:rPr>
        <w:t>Delete Selected</w:t>
      </w:r>
      <w:r>
        <w:t>.</w:t>
      </w:r>
    </w:p>
    <w:p w14:paraId="140E6F68" w14:textId="77777777" w:rsidR="00063AA8" w:rsidRDefault="00063AA8">
      <w:pPr>
        <w:pStyle w:val="BodyText"/>
        <w:rPr>
          <w:sz w:val="24"/>
        </w:rPr>
      </w:pPr>
    </w:p>
    <w:p w14:paraId="08D49E0F" w14:textId="77777777" w:rsidR="00063AA8" w:rsidRDefault="002628B4">
      <w:pPr>
        <w:pStyle w:val="BodyText"/>
        <w:spacing w:before="215"/>
        <w:ind w:left="120"/>
      </w:pPr>
      <w:r>
        <w:t>The following are definitions specific to ADT Targets:</w:t>
      </w:r>
    </w:p>
    <w:p w14:paraId="5FC05E8B" w14:textId="77777777" w:rsidR="00063AA8" w:rsidRDefault="002628B4">
      <w:pPr>
        <w:spacing w:before="117"/>
        <w:ind w:left="120"/>
      </w:pPr>
      <w:r>
        <w:rPr>
          <w:b/>
        </w:rPr>
        <w:t xml:space="preserve">Name: </w:t>
      </w:r>
      <w:r>
        <w:t>Name of the site</w:t>
      </w:r>
    </w:p>
    <w:p w14:paraId="71F7E411" w14:textId="77777777" w:rsidR="00063AA8" w:rsidRDefault="002628B4">
      <w:pPr>
        <w:spacing w:before="121" w:line="352" w:lineRule="auto"/>
        <w:ind w:left="120" w:right="5963"/>
      </w:pPr>
      <w:r>
        <w:rPr>
          <w:b/>
        </w:rPr>
        <w:t xml:space="preserve">Protocol: </w:t>
      </w:r>
      <w:r>
        <w:t xml:space="preserve">Name of the subscriber protocol </w:t>
      </w:r>
      <w:r>
        <w:rPr>
          <w:b/>
        </w:rPr>
        <w:t xml:space="preserve">Division: </w:t>
      </w:r>
      <w:r>
        <w:t xml:space="preserve">Division location of patient </w:t>
      </w:r>
      <w:r>
        <w:rPr>
          <w:b/>
        </w:rPr>
        <w:t xml:space="preserve">Ward: </w:t>
      </w:r>
      <w:r>
        <w:t>Ward location of patient</w:t>
      </w:r>
    </w:p>
    <w:p w14:paraId="4DF55DC1" w14:textId="77777777" w:rsidR="00063AA8" w:rsidRDefault="002628B4">
      <w:pPr>
        <w:pStyle w:val="Heading6"/>
        <w:spacing w:before="3"/>
        <w:ind w:left="119" w:firstLine="0"/>
        <w:rPr>
          <w:b w:val="0"/>
        </w:rPr>
      </w:pPr>
      <w:r>
        <w:t xml:space="preserve">Message Type: </w:t>
      </w:r>
      <w:r>
        <w:rPr>
          <w:b w:val="0"/>
        </w:rPr>
        <w:t>ADT</w:t>
      </w:r>
    </w:p>
    <w:p w14:paraId="591A9F6F" w14:textId="77777777" w:rsidR="00063AA8" w:rsidRDefault="002628B4">
      <w:pPr>
        <w:spacing w:before="122"/>
        <w:ind w:left="119"/>
      </w:pPr>
      <w:r>
        <w:rPr>
          <w:b/>
        </w:rPr>
        <w:t xml:space="preserve">Event Type: </w:t>
      </w:r>
      <w:r>
        <w:t>ADT outbound (from VistA) message types</w:t>
      </w:r>
    </w:p>
    <w:p w14:paraId="6D635BDC" w14:textId="77777777" w:rsidR="00063AA8" w:rsidRDefault="002628B4">
      <w:pPr>
        <w:pStyle w:val="ListParagraph"/>
        <w:numPr>
          <w:ilvl w:val="0"/>
          <w:numId w:val="11"/>
        </w:numPr>
        <w:tabs>
          <w:tab w:val="left" w:pos="839"/>
          <w:tab w:val="left" w:pos="841"/>
        </w:tabs>
        <w:spacing w:before="57"/>
        <w:ind w:hanging="362"/>
      </w:pPr>
      <w:r>
        <w:rPr>
          <w:b/>
        </w:rPr>
        <w:t xml:space="preserve">A01 </w:t>
      </w:r>
      <w:r>
        <w:t>Admit/visit</w:t>
      </w:r>
      <w:r>
        <w:rPr>
          <w:spacing w:val="8"/>
        </w:rPr>
        <w:t xml:space="preserve"> </w:t>
      </w:r>
      <w:r>
        <w:t>notification</w:t>
      </w:r>
    </w:p>
    <w:p w14:paraId="17C7EE67" w14:textId="77777777" w:rsidR="00063AA8" w:rsidRDefault="002628B4">
      <w:pPr>
        <w:pStyle w:val="ListParagraph"/>
        <w:numPr>
          <w:ilvl w:val="0"/>
          <w:numId w:val="11"/>
        </w:numPr>
        <w:tabs>
          <w:tab w:val="left" w:pos="840"/>
          <w:tab w:val="left" w:pos="841"/>
        </w:tabs>
        <w:spacing w:before="62"/>
      </w:pPr>
      <w:r>
        <w:rPr>
          <w:b/>
        </w:rPr>
        <w:t xml:space="preserve">A02 </w:t>
      </w:r>
      <w:r>
        <w:t>Patient</w:t>
      </w:r>
      <w:r>
        <w:rPr>
          <w:spacing w:val="2"/>
        </w:rPr>
        <w:t xml:space="preserve"> </w:t>
      </w:r>
      <w:r>
        <w:t>transfer</w:t>
      </w:r>
    </w:p>
    <w:p w14:paraId="6C11930C" w14:textId="77777777" w:rsidR="00063AA8" w:rsidRDefault="002628B4">
      <w:pPr>
        <w:pStyle w:val="ListParagraph"/>
        <w:numPr>
          <w:ilvl w:val="0"/>
          <w:numId w:val="11"/>
        </w:numPr>
        <w:tabs>
          <w:tab w:val="left" w:pos="840"/>
          <w:tab w:val="left" w:pos="841"/>
        </w:tabs>
        <w:spacing w:before="57"/>
      </w:pPr>
      <w:r>
        <w:rPr>
          <w:b/>
        </w:rPr>
        <w:t xml:space="preserve">A03 </w:t>
      </w:r>
      <w:r>
        <w:t>Discharge/end</w:t>
      </w:r>
      <w:r>
        <w:rPr>
          <w:spacing w:val="7"/>
        </w:rPr>
        <w:t xml:space="preserve"> </w:t>
      </w:r>
      <w:r>
        <w:t>visit</w:t>
      </w:r>
    </w:p>
    <w:p w14:paraId="794324F3" w14:textId="77777777" w:rsidR="00063AA8" w:rsidRDefault="002628B4">
      <w:pPr>
        <w:pStyle w:val="ListParagraph"/>
        <w:numPr>
          <w:ilvl w:val="0"/>
          <w:numId w:val="11"/>
        </w:numPr>
        <w:tabs>
          <w:tab w:val="left" w:pos="840"/>
          <w:tab w:val="left" w:pos="841"/>
        </w:tabs>
        <w:spacing w:before="61"/>
      </w:pPr>
      <w:r>
        <w:rPr>
          <w:b/>
        </w:rPr>
        <w:t xml:space="preserve">A08 </w:t>
      </w:r>
      <w:r>
        <w:t>Update patient</w:t>
      </w:r>
      <w:r>
        <w:rPr>
          <w:spacing w:val="3"/>
        </w:rPr>
        <w:t xml:space="preserve"> </w:t>
      </w:r>
      <w:r>
        <w:t>information</w:t>
      </w:r>
    </w:p>
    <w:p w14:paraId="1FED6635" w14:textId="77777777" w:rsidR="00063AA8" w:rsidRDefault="002628B4">
      <w:pPr>
        <w:pStyle w:val="ListParagraph"/>
        <w:numPr>
          <w:ilvl w:val="0"/>
          <w:numId w:val="11"/>
        </w:numPr>
        <w:tabs>
          <w:tab w:val="left" w:pos="840"/>
          <w:tab w:val="left" w:pos="841"/>
        </w:tabs>
        <w:spacing w:before="57"/>
      </w:pPr>
      <w:r>
        <w:rPr>
          <w:b/>
        </w:rPr>
        <w:t xml:space="preserve">A11 </w:t>
      </w:r>
      <w:r>
        <w:t>Cancel</w:t>
      </w:r>
      <w:r>
        <w:rPr>
          <w:spacing w:val="-2"/>
        </w:rPr>
        <w:t xml:space="preserve"> </w:t>
      </w:r>
      <w:r>
        <w:t>admission</w:t>
      </w:r>
    </w:p>
    <w:p w14:paraId="7176B054" w14:textId="77777777" w:rsidR="00063AA8" w:rsidRDefault="002628B4">
      <w:pPr>
        <w:pStyle w:val="ListParagraph"/>
        <w:numPr>
          <w:ilvl w:val="0"/>
          <w:numId w:val="11"/>
        </w:numPr>
        <w:tabs>
          <w:tab w:val="left" w:pos="840"/>
          <w:tab w:val="left" w:pos="841"/>
        </w:tabs>
        <w:spacing w:before="62"/>
      </w:pPr>
      <w:r>
        <w:rPr>
          <w:b/>
        </w:rPr>
        <w:t xml:space="preserve">A12 </w:t>
      </w:r>
      <w:r>
        <w:t>Cancel</w:t>
      </w:r>
      <w:r>
        <w:rPr>
          <w:spacing w:val="-2"/>
        </w:rPr>
        <w:t xml:space="preserve"> </w:t>
      </w:r>
      <w:r>
        <w:t>transfer</w:t>
      </w:r>
    </w:p>
    <w:p w14:paraId="715785BE" w14:textId="77777777" w:rsidR="00063AA8" w:rsidRDefault="002628B4">
      <w:pPr>
        <w:pStyle w:val="ListParagraph"/>
        <w:numPr>
          <w:ilvl w:val="0"/>
          <w:numId w:val="11"/>
        </w:numPr>
        <w:tabs>
          <w:tab w:val="left" w:pos="840"/>
          <w:tab w:val="left" w:pos="841"/>
        </w:tabs>
        <w:spacing w:before="57"/>
      </w:pPr>
      <w:r>
        <w:rPr>
          <w:b/>
        </w:rPr>
        <w:t xml:space="preserve">A13 </w:t>
      </w:r>
      <w:r>
        <w:t>Cancel discharge/end</w:t>
      </w:r>
      <w:r>
        <w:rPr>
          <w:spacing w:val="-1"/>
        </w:rPr>
        <w:t xml:space="preserve"> </w:t>
      </w:r>
      <w:r>
        <w:t>visit</w:t>
      </w:r>
    </w:p>
    <w:p w14:paraId="45B2B459" w14:textId="77777777" w:rsidR="00063AA8" w:rsidRDefault="00063AA8">
      <w:pPr>
        <w:pStyle w:val="BodyText"/>
        <w:spacing w:before="10"/>
        <w:rPr>
          <w:sz w:val="20"/>
        </w:rPr>
      </w:pPr>
    </w:p>
    <w:p w14:paraId="73BD8A94" w14:textId="77777777" w:rsidR="00063AA8" w:rsidRDefault="002628B4">
      <w:pPr>
        <w:pStyle w:val="Heading3"/>
        <w:numPr>
          <w:ilvl w:val="3"/>
          <w:numId w:val="25"/>
        </w:numPr>
        <w:tabs>
          <w:tab w:val="left" w:pos="898"/>
        </w:tabs>
      </w:pPr>
      <w:bookmarkStart w:id="172" w:name="_bookmark84"/>
      <w:bookmarkEnd w:id="172"/>
      <w:r>
        <w:t>Adding an ADT</w:t>
      </w:r>
      <w:r>
        <w:rPr>
          <w:spacing w:val="-3"/>
        </w:rPr>
        <w:t xml:space="preserve"> </w:t>
      </w:r>
      <w:r>
        <w:t>Target</w:t>
      </w:r>
    </w:p>
    <w:p w14:paraId="497A3E36" w14:textId="77777777" w:rsidR="00063AA8" w:rsidRDefault="002628B4">
      <w:pPr>
        <w:pStyle w:val="BodyText"/>
        <w:spacing w:before="182"/>
        <w:ind w:left="120"/>
      </w:pPr>
      <w:r>
        <w:t>Use the Add ADT Target window to link an ADT target to a protocol. To add an ADT target:</w:t>
      </w:r>
    </w:p>
    <w:p w14:paraId="71B16D90" w14:textId="77777777" w:rsidR="00063AA8" w:rsidRDefault="002628B4">
      <w:pPr>
        <w:pStyle w:val="ListParagraph"/>
        <w:numPr>
          <w:ilvl w:val="0"/>
          <w:numId w:val="10"/>
        </w:numPr>
        <w:tabs>
          <w:tab w:val="left" w:pos="480"/>
        </w:tabs>
        <w:spacing w:before="117"/>
      </w:pPr>
      <w:r>
        <w:t xml:space="preserve">Highlight </w:t>
      </w:r>
      <w:r>
        <w:rPr>
          <w:b/>
        </w:rPr>
        <w:t xml:space="preserve">Parameters </w:t>
      </w:r>
      <w:r>
        <w:t>in the tree</w:t>
      </w:r>
      <w:r>
        <w:rPr>
          <w:spacing w:val="-4"/>
        </w:rPr>
        <w:t xml:space="preserve"> </w:t>
      </w:r>
      <w:r>
        <w:rPr>
          <w:spacing w:val="-3"/>
        </w:rPr>
        <w:t>view.</w:t>
      </w:r>
    </w:p>
    <w:p w14:paraId="3EC5263F" w14:textId="77777777" w:rsidR="00063AA8" w:rsidRDefault="002628B4">
      <w:pPr>
        <w:pStyle w:val="ListParagraph"/>
        <w:numPr>
          <w:ilvl w:val="0"/>
          <w:numId w:val="10"/>
        </w:numPr>
        <w:tabs>
          <w:tab w:val="left" w:pos="480"/>
        </w:tabs>
        <w:spacing w:before="121"/>
        <w:ind w:hanging="361"/>
      </w:pPr>
      <w:r>
        <w:t xml:space="preserve">Select </w:t>
      </w:r>
      <w:r>
        <w:rPr>
          <w:b/>
        </w:rPr>
        <w:t xml:space="preserve">CP ADT </w:t>
      </w:r>
      <w:r>
        <w:rPr>
          <w:b/>
          <w:spacing w:val="-3"/>
        </w:rPr>
        <w:t xml:space="preserve">Feed </w:t>
      </w:r>
      <w:r>
        <w:rPr>
          <w:b/>
        </w:rPr>
        <w:t>Configuration</w:t>
      </w:r>
      <w:r>
        <w:t>. The Current ADT Targets window</w:t>
      </w:r>
      <w:r>
        <w:rPr>
          <w:spacing w:val="2"/>
        </w:rPr>
        <w:t xml:space="preserve"> </w:t>
      </w:r>
      <w:r>
        <w:t>appears.</w:t>
      </w:r>
    </w:p>
    <w:p w14:paraId="2C591F52" w14:textId="77777777" w:rsidR="00063AA8" w:rsidRDefault="00063AA8">
      <w:pPr>
        <w:sectPr w:rsidR="00063AA8">
          <w:pgSz w:w="12240" w:h="15840"/>
          <w:pgMar w:top="1440" w:right="1060" w:bottom="1180" w:left="1320" w:header="0" w:footer="983" w:gutter="0"/>
          <w:cols w:space="720"/>
        </w:sectPr>
      </w:pPr>
    </w:p>
    <w:p w14:paraId="72135DDC" w14:textId="77777777" w:rsidR="00063AA8" w:rsidRDefault="002628B4">
      <w:pPr>
        <w:pStyle w:val="ListParagraph"/>
        <w:numPr>
          <w:ilvl w:val="0"/>
          <w:numId w:val="10"/>
        </w:numPr>
        <w:tabs>
          <w:tab w:val="left" w:pos="480"/>
        </w:tabs>
        <w:spacing w:before="71"/>
      </w:pPr>
      <w:r>
        <w:t xml:space="preserve">On the Current ADT Targets window, click </w:t>
      </w:r>
      <w:r>
        <w:rPr>
          <w:b/>
        </w:rPr>
        <w:t>New</w:t>
      </w:r>
      <w:r>
        <w:t>. The Add ADT Target window</w:t>
      </w:r>
      <w:r>
        <w:rPr>
          <w:spacing w:val="-5"/>
        </w:rPr>
        <w:t xml:space="preserve"> </w:t>
      </w:r>
      <w:r>
        <w:t>appears.</w:t>
      </w:r>
    </w:p>
    <w:p w14:paraId="6C04AF4A" w14:textId="77777777" w:rsidR="00063AA8" w:rsidRDefault="002628B4">
      <w:pPr>
        <w:pStyle w:val="BodyText"/>
        <w:spacing w:before="3"/>
        <w:rPr>
          <w:sz w:val="18"/>
        </w:rPr>
      </w:pPr>
      <w:r>
        <w:rPr>
          <w:noProof/>
        </w:rPr>
        <w:drawing>
          <wp:anchor distT="0" distB="0" distL="0" distR="0" simplePos="0" relativeHeight="79" behindDoc="0" locked="0" layoutInCell="1" allowOverlap="1" wp14:anchorId="4F7882E6" wp14:editId="5D42821A">
            <wp:simplePos x="0" y="0"/>
            <wp:positionH relativeFrom="page">
              <wp:posOffset>2066925</wp:posOffset>
            </wp:positionH>
            <wp:positionV relativeFrom="paragraph">
              <wp:posOffset>158114</wp:posOffset>
            </wp:positionV>
            <wp:extent cx="3633326" cy="2062638"/>
            <wp:effectExtent l="0" t="0" r="0" b="0"/>
            <wp:wrapTopAndBottom/>
            <wp:docPr id="181" name="image91.jpeg" descr="Screen capture of the CP Console Parameters, CP ADT Feed Configuration,  Add ADT Target window for adding an ADT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1.jpeg"/>
                    <pic:cNvPicPr/>
                  </pic:nvPicPr>
                  <pic:blipFill>
                    <a:blip r:embed="rId102" cstate="print"/>
                    <a:stretch>
                      <a:fillRect/>
                    </a:stretch>
                  </pic:blipFill>
                  <pic:spPr>
                    <a:xfrm>
                      <a:off x="0" y="0"/>
                      <a:ext cx="3633326" cy="2062638"/>
                    </a:xfrm>
                    <a:prstGeom prst="rect">
                      <a:avLst/>
                    </a:prstGeom>
                  </pic:spPr>
                </pic:pic>
              </a:graphicData>
            </a:graphic>
          </wp:anchor>
        </w:drawing>
      </w:r>
    </w:p>
    <w:p w14:paraId="0AC59928" w14:textId="77777777" w:rsidR="00063AA8" w:rsidRDefault="00063AA8">
      <w:pPr>
        <w:pStyle w:val="BodyText"/>
        <w:spacing w:before="4"/>
        <w:rPr>
          <w:sz w:val="19"/>
        </w:rPr>
      </w:pPr>
    </w:p>
    <w:p w14:paraId="59913CF7" w14:textId="77777777" w:rsidR="00063AA8" w:rsidRDefault="002628B4">
      <w:pPr>
        <w:ind w:left="1694" w:right="1947"/>
        <w:jc w:val="center"/>
        <w:rPr>
          <w:rFonts w:ascii="Arial"/>
          <w:b/>
          <w:sz w:val="20"/>
        </w:rPr>
      </w:pPr>
      <w:r>
        <w:rPr>
          <w:rFonts w:ascii="Arial"/>
          <w:b/>
          <w:sz w:val="20"/>
        </w:rPr>
        <w:t>Figure 6-15, Add ADT Target</w:t>
      </w:r>
    </w:p>
    <w:p w14:paraId="33DCBABB" w14:textId="77777777" w:rsidR="00063AA8" w:rsidRDefault="002628B4">
      <w:pPr>
        <w:pStyle w:val="ListParagraph"/>
        <w:numPr>
          <w:ilvl w:val="0"/>
          <w:numId w:val="10"/>
        </w:numPr>
        <w:tabs>
          <w:tab w:val="left" w:pos="480"/>
        </w:tabs>
        <w:spacing w:before="122"/>
      </w:pPr>
      <w:r>
        <w:t xml:space="preserve">From </w:t>
      </w:r>
      <w:r>
        <w:rPr>
          <w:spacing w:val="-3"/>
        </w:rPr>
        <w:t xml:space="preserve">the </w:t>
      </w:r>
      <w:r>
        <w:rPr>
          <w:b/>
        </w:rPr>
        <w:t xml:space="preserve">Protocol </w:t>
      </w:r>
      <w:r>
        <w:t>list, select a protocol by</w:t>
      </w:r>
      <w:r>
        <w:rPr>
          <w:spacing w:val="5"/>
        </w:rPr>
        <w:t xml:space="preserve"> </w:t>
      </w:r>
      <w:r>
        <w:t>name.</w:t>
      </w:r>
    </w:p>
    <w:p w14:paraId="35F45A19" w14:textId="77777777" w:rsidR="00063AA8" w:rsidRDefault="002628B4">
      <w:pPr>
        <w:pStyle w:val="ListParagraph"/>
        <w:numPr>
          <w:ilvl w:val="0"/>
          <w:numId w:val="10"/>
        </w:numPr>
        <w:tabs>
          <w:tab w:val="left" w:pos="480"/>
        </w:tabs>
        <w:spacing w:before="124" w:line="237" w:lineRule="auto"/>
        <w:ind w:right="2185"/>
      </w:pPr>
      <w:r>
        <w:t xml:space="preserve">From </w:t>
      </w:r>
      <w:r>
        <w:rPr>
          <w:spacing w:val="-3"/>
        </w:rPr>
        <w:t xml:space="preserve">the </w:t>
      </w:r>
      <w:r>
        <w:rPr>
          <w:b/>
        </w:rPr>
        <w:t xml:space="preserve">Division </w:t>
      </w:r>
      <w:r>
        <w:t>tree view, select an entire division or a ward within a division. (This allows Clinical Flowsheets to filter outbound messages by patient</w:t>
      </w:r>
      <w:r>
        <w:rPr>
          <w:spacing w:val="-21"/>
        </w:rPr>
        <w:t xml:space="preserve"> </w:t>
      </w:r>
      <w:r>
        <w:t>location.)</w:t>
      </w:r>
    </w:p>
    <w:p w14:paraId="7A313377" w14:textId="77777777" w:rsidR="00063AA8" w:rsidRDefault="002628B4">
      <w:pPr>
        <w:pStyle w:val="BodyText"/>
        <w:spacing w:before="121"/>
        <w:ind w:left="1488" w:right="973" w:hanging="649"/>
      </w:pPr>
      <w:r>
        <w:rPr>
          <w:b/>
        </w:rPr>
        <w:t xml:space="preserve">Note: </w:t>
      </w:r>
      <w:r>
        <w:t>Selecting an entire division will not enable all outbound ADT messaging for the entire division.</w:t>
      </w:r>
    </w:p>
    <w:p w14:paraId="4C9059E3" w14:textId="77777777" w:rsidR="00063AA8" w:rsidRDefault="002628B4">
      <w:pPr>
        <w:pStyle w:val="ListParagraph"/>
        <w:numPr>
          <w:ilvl w:val="0"/>
          <w:numId w:val="10"/>
        </w:numPr>
        <w:tabs>
          <w:tab w:val="left" w:pos="480"/>
        </w:tabs>
        <w:spacing w:before="118"/>
      </w:pPr>
      <w:r>
        <w:t xml:space="preserve">In the </w:t>
      </w:r>
      <w:r>
        <w:rPr>
          <w:b/>
        </w:rPr>
        <w:t xml:space="preserve">Protocol Link Name </w:t>
      </w:r>
      <w:r>
        <w:rPr>
          <w:spacing w:val="-3"/>
        </w:rPr>
        <w:t xml:space="preserve">box, </w:t>
      </w:r>
      <w:r>
        <w:t>type the protocol link</w:t>
      </w:r>
      <w:r>
        <w:rPr>
          <w:spacing w:val="10"/>
        </w:rPr>
        <w:t xml:space="preserve"> </w:t>
      </w:r>
      <w:r>
        <w:t>name.</w:t>
      </w:r>
    </w:p>
    <w:p w14:paraId="58D52478" w14:textId="77777777" w:rsidR="00063AA8" w:rsidRDefault="002628B4">
      <w:pPr>
        <w:pStyle w:val="ListParagraph"/>
        <w:numPr>
          <w:ilvl w:val="0"/>
          <w:numId w:val="10"/>
        </w:numPr>
        <w:tabs>
          <w:tab w:val="left" w:pos="480"/>
        </w:tabs>
        <w:spacing w:before="121"/>
        <w:ind w:hanging="361"/>
      </w:pPr>
      <w:r>
        <w:t xml:space="preserve">In the </w:t>
      </w:r>
      <w:r>
        <w:rPr>
          <w:b/>
        </w:rPr>
        <w:t xml:space="preserve">HL7 Message Type </w:t>
      </w:r>
      <w:r>
        <w:t xml:space="preserve">drop-down, </w:t>
      </w:r>
      <w:r>
        <w:rPr>
          <w:b/>
        </w:rPr>
        <w:t xml:space="preserve">ADT </w:t>
      </w:r>
      <w:r>
        <w:t>is the</w:t>
      </w:r>
      <w:r>
        <w:rPr>
          <w:spacing w:val="7"/>
        </w:rPr>
        <w:t xml:space="preserve"> </w:t>
      </w:r>
      <w:r>
        <w:t>default.</w:t>
      </w:r>
    </w:p>
    <w:p w14:paraId="03E4E29E" w14:textId="77777777" w:rsidR="00063AA8" w:rsidRDefault="002628B4">
      <w:pPr>
        <w:pStyle w:val="ListParagraph"/>
        <w:numPr>
          <w:ilvl w:val="0"/>
          <w:numId w:val="10"/>
        </w:numPr>
        <w:tabs>
          <w:tab w:val="left" w:pos="480"/>
        </w:tabs>
        <w:spacing w:before="122"/>
        <w:ind w:hanging="361"/>
      </w:pPr>
      <w:r>
        <w:t xml:space="preserve">From </w:t>
      </w:r>
      <w:r>
        <w:rPr>
          <w:spacing w:val="-3"/>
        </w:rPr>
        <w:t xml:space="preserve">the </w:t>
      </w:r>
      <w:r>
        <w:rPr>
          <w:b/>
        </w:rPr>
        <w:t xml:space="preserve">HL7 Event Type </w:t>
      </w:r>
      <w:r>
        <w:t>drop-down list, select an ADT outbound message</w:t>
      </w:r>
      <w:r>
        <w:rPr>
          <w:spacing w:val="2"/>
        </w:rPr>
        <w:t xml:space="preserve"> </w:t>
      </w:r>
      <w:r>
        <w:t>type.</w:t>
      </w:r>
    </w:p>
    <w:p w14:paraId="7ED684C3" w14:textId="77777777" w:rsidR="00063AA8" w:rsidRDefault="002628B4">
      <w:pPr>
        <w:pStyle w:val="ListParagraph"/>
        <w:numPr>
          <w:ilvl w:val="0"/>
          <w:numId w:val="10"/>
        </w:numPr>
        <w:tabs>
          <w:tab w:val="left" w:pos="480"/>
        </w:tabs>
        <w:spacing w:before="116"/>
        <w:ind w:hanging="361"/>
      </w:pPr>
      <w:r>
        <w:t>Click</w:t>
      </w:r>
      <w:r>
        <w:rPr>
          <w:spacing w:val="-3"/>
        </w:rPr>
        <w:t xml:space="preserve"> </w:t>
      </w:r>
      <w:r>
        <w:rPr>
          <w:b/>
        </w:rPr>
        <w:t>OK</w:t>
      </w:r>
      <w:r>
        <w:t>.</w:t>
      </w:r>
    </w:p>
    <w:p w14:paraId="06B023FB" w14:textId="77777777" w:rsidR="00063AA8" w:rsidRDefault="00063AA8">
      <w:pPr>
        <w:pStyle w:val="BodyText"/>
        <w:spacing w:before="8"/>
      </w:pPr>
    </w:p>
    <w:p w14:paraId="2E610078" w14:textId="77777777" w:rsidR="00063AA8" w:rsidRDefault="002628B4">
      <w:pPr>
        <w:pStyle w:val="Heading6"/>
        <w:spacing w:line="251" w:lineRule="exact"/>
        <w:ind w:left="479" w:firstLine="0"/>
      </w:pPr>
      <w:r>
        <w:t>Example</w:t>
      </w:r>
    </w:p>
    <w:p w14:paraId="5A5BBC7B" w14:textId="77777777" w:rsidR="00063AA8" w:rsidRDefault="002628B4">
      <w:pPr>
        <w:pStyle w:val="BodyText"/>
        <w:spacing w:line="250" w:lineRule="exact"/>
        <w:ind w:left="479"/>
      </w:pPr>
      <w:r>
        <w:t>Protocol: MDSPL001</w:t>
      </w:r>
    </w:p>
    <w:p w14:paraId="0C5AA011" w14:textId="77777777" w:rsidR="00063AA8" w:rsidRDefault="002628B4">
      <w:pPr>
        <w:pStyle w:val="BodyText"/>
        <w:spacing w:line="251" w:lineRule="exact"/>
        <w:ind w:left="479"/>
      </w:pPr>
      <w:r>
        <w:t xml:space="preserve">Division: </w:t>
      </w:r>
      <w:r w:rsidRPr="002628B4">
        <w:rPr>
          <w:sz w:val="20"/>
          <w:highlight w:val="yellow"/>
        </w:rPr>
        <w:t>REDACTED</w:t>
      </w:r>
      <w:r>
        <w:t xml:space="preserve"> VAMROC&gt;C MEDICINE</w:t>
      </w:r>
    </w:p>
    <w:p w14:paraId="0BBB5670" w14:textId="77777777" w:rsidR="00063AA8" w:rsidRDefault="002628B4">
      <w:pPr>
        <w:pStyle w:val="BodyText"/>
        <w:spacing w:before="1"/>
        <w:ind w:left="479"/>
      </w:pPr>
      <w:r>
        <w:t>The MDSPL001 protocol receives the ADT A01 message only if the patient is moved, transferred, or discharged from the C MEDICINE location.</w:t>
      </w:r>
    </w:p>
    <w:p w14:paraId="2CEFCB40" w14:textId="77777777" w:rsidR="00063AA8" w:rsidRDefault="002628B4">
      <w:pPr>
        <w:pStyle w:val="ListParagraph"/>
        <w:numPr>
          <w:ilvl w:val="0"/>
          <w:numId w:val="10"/>
        </w:numPr>
        <w:tabs>
          <w:tab w:val="left" w:pos="480"/>
        </w:tabs>
        <w:spacing w:before="118"/>
        <w:ind w:hanging="361"/>
      </w:pPr>
      <w:r>
        <w:t xml:space="preserve">Repeat </w:t>
      </w:r>
      <w:r>
        <w:rPr>
          <w:spacing w:val="-3"/>
        </w:rPr>
        <w:t xml:space="preserve">steps </w:t>
      </w:r>
      <w:r>
        <w:t xml:space="preserve">4-9 </w:t>
      </w:r>
      <w:r>
        <w:rPr>
          <w:spacing w:val="-3"/>
        </w:rPr>
        <w:t xml:space="preserve">for </w:t>
      </w:r>
      <w:r>
        <w:t xml:space="preserve">each HL7 event type you need </w:t>
      </w:r>
      <w:r>
        <w:rPr>
          <w:spacing w:val="2"/>
        </w:rPr>
        <w:t>to</w:t>
      </w:r>
      <w:r>
        <w:rPr>
          <w:spacing w:val="20"/>
        </w:rPr>
        <w:t xml:space="preserve"> </w:t>
      </w:r>
      <w:r>
        <w:t>link.</w:t>
      </w:r>
    </w:p>
    <w:p w14:paraId="06551172" w14:textId="77777777" w:rsidR="00063AA8" w:rsidRDefault="00063AA8">
      <w:pPr>
        <w:pStyle w:val="BodyText"/>
        <w:spacing w:before="2"/>
        <w:rPr>
          <w:sz w:val="31"/>
        </w:rPr>
      </w:pPr>
    </w:p>
    <w:p w14:paraId="088B08ED" w14:textId="77777777" w:rsidR="00063AA8" w:rsidRDefault="002628B4">
      <w:pPr>
        <w:pStyle w:val="Heading2"/>
        <w:numPr>
          <w:ilvl w:val="2"/>
          <w:numId w:val="25"/>
        </w:numPr>
        <w:tabs>
          <w:tab w:val="left" w:pos="745"/>
        </w:tabs>
      </w:pPr>
      <w:bookmarkStart w:id="173" w:name="_bookmark85"/>
      <w:bookmarkEnd w:id="173"/>
      <w:r>
        <w:t>CP Gateway Service</w:t>
      </w:r>
      <w:r>
        <w:rPr>
          <w:spacing w:val="-15"/>
        </w:rPr>
        <w:t xml:space="preserve"> </w:t>
      </w:r>
      <w:r>
        <w:t>Configuration</w:t>
      </w:r>
    </w:p>
    <w:p w14:paraId="58E21CA6" w14:textId="77777777" w:rsidR="00063AA8" w:rsidRDefault="002628B4">
      <w:pPr>
        <w:pStyle w:val="BodyText"/>
        <w:spacing w:before="189" w:line="237" w:lineRule="auto"/>
        <w:ind w:left="120" w:right="473"/>
        <w:jc w:val="both"/>
      </w:pPr>
      <w:r>
        <w:rPr>
          <w:spacing w:val="-3"/>
        </w:rPr>
        <w:t xml:space="preserve">You must </w:t>
      </w:r>
      <w:r>
        <w:t>install the CP Gateway Service and configure the VistA server settings and the Gateway serve</w:t>
      </w:r>
      <w:bookmarkStart w:id="174" w:name="6.5._CP_Gateway_Service_Configuration"/>
      <w:bookmarkEnd w:id="174"/>
      <w:r>
        <w:t>r settings for messaging to take place between VistA notification and ICU devices.</w:t>
      </w:r>
    </w:p>
    <w:p w14:paraId="7572011D" w14:textId="77777777" w:rsidR="00063AA8" w:rsidRDefault="002628B4">
      <w:pPr>
        <w:pStyle w:val="BodyText"/>
        <w:spacing w:before="184"/>
        <w:ind w:left="119" w:right="490"/>
        <w:jc w:val="both"/>
      </w:pPr>
      <w:r>
        <w:t xml:space="preserve">The CP Gateway Service exists as two subsystems, one solely within VistA, and the other as a Windows service that interacts with VistA by way of the RPC Broker. For more information on configuring the CP Gateway Service, refer to the </w:t>
      </w:r>
      <w:r>
        <w:rPr>
          <w:i/>
        </w:rPr>
        <w:t>CP Flowsheets Module V1.0 Installation Guide</w:t>
      </w:r>
      <w:r>
        <w:t>.</w:t>
      </w:r>
    </w:p>
    <w:p w14:paraId="31A1BC8F" w14:textId="77777777" w:rsidR="00063AA8" w:rsidRDefault="002628B4">
      <w:pPr>
        <w:pStyle w:val="BodyText"/>
        <w:spacing w:before="177"/>
        <w:ind w:left="119" w:right="366"/>
      </w:pPr>
      <w:r>
        <w:t>Use Gateway Server Settings to configure the gateway to restart automatically when the computer goes down.</w:t>
      </w:r>
    </w:p>
    <w:p w14:paraId="24CB79B7" w14:textId="77777777" w:rsidR="00063AA8" w:rsidRDefault="00063AA8">
      <w:pPr>
        <w:sectPr w:rsidR="00063AA8">
          <w:pgSz w:w="12240" w:h="15840"/>
          <w:pgMar w:top="1360" w:right="1060" w:bottom="1180" w:left="1320" w:header="0" w:footer="983" w:gutter="0"/>
          <w:cols w:space="720"/>
        </w:sectPr>
      </w:pPr>
    </w:p>
    <w:p w14:paraId="2D092B10" w14:textId="77777777" w:rsidR="00063AA8" w:rsidRDefault="002628B4">
      <w:pPr>
        <w:pStyle w:val="BodyText"/>
        <w:ind w:left="1935"/>
        <w:rPr>
          <w:sz w:val="20"/>
        </w:rPr>
      </w:pPr>
      <w:r>
        <w:rPr>
          <w:noProof/>
          <w:sz w:val="20"/>
        </w:rPr>
        <w:drawing>
          <wp:inline distT="0" distB="0" distL="0" distR="0" wp14:anchorId="5B860366" wp14:editId="3F3D45BC">
            <wp:extent cx="3669500" cy="2637472"/>
            <wp:effectExtent l="0" t="0" r="0" b="0"/>
            <wp:docPr id="183" name="image92.jpeg" descr="Screen capture of the CP Console Parameters VistA and Gatewat Server Settings detail area (worksheet) for CP Gateway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2.jpeg"/>
                    <pic:cNvPicPr/>
                  </pic:nvPicPr>
                  <pic:blipFill>
                    <a:blip r:embed="rId103" cstate="print"/>
                    <a:stretch>
                      <a:fillRect/>
                    </a:stretch>
                  </pic:blipFill>
                  <pic:spPr>
                    <a:xfrm>
                      <a:off x="0" y="0"/>
                      <a:ext cx="3669500" cy="2637472"/>
                    </a:xfrm>
                    <a:prstGeom prst="rect">
                      <a:avLst/>
                    </a:prstGeom>
                  </pic:spPr>
                </pic:pic>
              </a:graphicData>
            </a:graphic>
          </wp:inline>
        </w:drawing>
      </w:r>
    </w:p>
    <w:p w14:paraId="53C5C686" w14:textId="77777777" w:rsidR="00063AA8" w:rsidRDefault="00063AA8">
      <w:pPr>
        <w:pStyle w:val="BodyText"/>
        <w:spacing w:before="8"/>
        <w:rPr>
          <w:sz w:val="10"/>
        </w:rPr>
      </w:pPr>
    </w:p>
    <w:p w14:paraId="655DE7FB" w14:textId="77777777" w:rsidR="00063AA8" w:rsidRDefault="002628B4">
      <w:pPr>
        <w:spacing w:before="95"/>
        <w:ind w:left="1693" w:right="1949"/>
        <w:jc w:val="center"/>
        <w:rPr>
          <w:rFonts w:ascii="Arial"/>
          <w:b/>
          <w:sz w:val="20"/>
        </w:rPr>
      </w:pPr>
      <w:bookmarkStart w:id="175" w:name="_bookmark86"/>
      <w:bookmarkEnd w:id="175"/>
      <w:r>
        <w:rPr>
          <w:rFonts w:ascii="Arial"/>
          <w:b/>
          <w:sz w:val="20"/>
        </w:rPr>
        <w:t>Figure 6-16, CP Gatew</w:t>
      </w:r>
      <w:bookmarkStart w:id="176" w:name="6.5.1._VistA_Server_Settings"/>
      <w:bookmarkEnd w:id="176"/>
      <w:r>
        <w:rPr>
          <w:rFonts w:ascii="Arial"/>
          <w:b/>
          <w:sz w:val="20"/>
        </w:rPr>
        <w:t>ay Configuration Settings</w:t>
      </w:r>
    </w:p>
    <w:p w14:paraId="5E997833" w14:textId="77777777" w:rsidR="00063AA8" w:rsidRDefault="00063AA8">
      <w:pPr>
        <w:pStyle w:val="BodyText"/>
        <w:spacing w:before="7"/>
        <w:rPr>
          <w:rFonts w:ascii="Arial"/>
          <w:b/>
          <w:sz w:val="20"/>
        </w:rPr>
      </w:pPr>
    </w:p>
    <w:p w14:paraId="40A52B92" w14:textId="77777777" w:rsidR="00063AA8" w:rsidRDefault="002628B4">
      <w:pPr>
        <w:pStyle w:val="Heading3"/>
        <w:numPr>
          <w:ilvl w:val="3"/>
          <w:numId w:val="25"/>
        </w:numPr>
        <w:tabs>
          <w:tab w:val="left" w:pos="898"/>
        </w:tabs>
        <w:spacing w:before="1"/>
      </w:pPr>
      <w:r>
        <w:t>VistA Server</w:t>
      </w:r>
      <w:r>
        <w:rPr>
          <w:spacing w:val="-6"/>
        </w:rPr>
        <w:t xml:space="preserve"> </w:t>
      </w:r>
      <w:r>
        <w:t>Settings</w:t>
      </w:r>
    </w:p>
    <w:p w14:paraId="1B856139" w14:textId="77777777" w:rsidR="00063AA8" w:rsidRDefault="002628B4">
      <w:pPr>
        <w:pStyle w:val="BodyText"/>
        <w:spacing w:before="119"/>
        <w:ind w:left="120"/>
      </w:pPr>
      <w:r>
        <w:t>These settings allow the Gateway Service to restart automatically:</w:t>
      </w:r>
    </w:p>
    <w:p w14:paraId="66EF91BC" w14:textId="77777777" w:rsidR="00063AA8" w:rsidRDefault="002628B4">
      <w:pPr>
        <w:spacing w:before="121"/>
        <w:ind w:left="840" w:right="366" w:hanging="721"/>
      </w:pPr>
      <w:r>
        <w:rPr>
          <w:b/>
        </w:rPr>
        <w:t xml:space="preserve">Access Code: </w:t>
      </w:r>
      <w:r>
        <w:t xml:space="preserve">Access code for the VistA service account with RPC </w:t>
      </w:r>
      <w:r>
        <w:rPr>
          <w:spacing w:val="-3"/>
        </w:rPr>
        <w:t xml:space="preserve">Broker Context </w:t>
      </w:r>
      <w:r>
        <w:t xml:space="preserve">for CP Gateway (for more details. refer to the </w:t>
      </w:r>
      <w:r>
        <w:rPr>
          <w:i/>
        </w:rPr>
        <w:t>CP Flowsheets Module V1.0 Installation</w:t>
      </w:r>
      <w:r>
        <w:rPr>
          <w:i/>
          <w:spacing w:val="9"/>
        </w:rPr>
        <w:t xml:space="preserve"> </w:t>
      </w:r>
      <w:r>
        <w:rPr>
          <w:i/>
        </w:rPr>
        <w:t>Guide</w:t>
      </w:r>
      <w:r>
        <w:t>)</w:t>
      </w:r>
    </w:p>
    <w:p w14:paraId="0FB6C4D2" w14:textId="77777777" w:rsidR="00063AA8" w:rsidRDefault="002628B4">
      <w:pPr>
        <w:spacing w:before="125" w:line="237" w:lineRule="auto"/>
        <w:ind w:left="839" w:right="366" w:hanging="721"/>
        <w:rPr>
          <w:i/>
        </w:rPr>
      </w:pPr>
      <w:r>
        <w:rPr>
          <w:b/>
        </w:rPr>
        <w:t xml:space="preserve">Verify Code: </w:t>
      </w:r>
      <w:r>
        <w:t xml:space="preserve">Verify code for the VistA service account with RPC </w:t>
      </w:r>
      <w:r>
        <w:rPr>
          <w:spacing w:val="-3"/>
        </w:rPr>
        <w:t xml:space="preserve">Broker Context </w:t>
      </w:r>
      <w:r>
        <w:t xml:space="preserve">for CP Gateway </w:t>
      </w:r>
      <w:r>
        <w:rPr>
          <w:i/>
          <w:spacing w:val="-3"/>
        </w:rPr>
        <w:t>(</w:t>
      </w:r>
      <w:r>
        <w:rPr>
          <w:spacing w:val="-3"/>
        </w:rPr>
        <w:t xml:space="preserve">for </w:t>
      </w:r>
      <w:r>
        <w:t>more details</w:t>
      </w:r>
      <w:r>
        <w:rPr>
          <w:i/>
        </w:rPr>
        <w:t xml:space="preserve">, </w:t>
      </w:r>
      <w:r>
        <w:t xml:space="preserve">refer to the </w:t>
      </w:r>
      <w:r>
        <w:rPr>
          <w:i/>
        </w:rPr>
        <w:t>CP Flowsheets Module V1.0 Installation</w:t>
      </w:r>
      <w:r>
        <w:rPr>
          <w:i/>
          <w:spacing w:val="2"/>
        </w:rPr>
        <w:t xml:space="preserve"> </w:t>
      </w:r>
      <w:r>
        <w:rPr>
          <w:i/>
        </w:rPr>
        <w:t>Guide)</w:t>
      </w:r>
    </w:p>
    <w:p w14:paraId="71A978DD" w14:textId="77777777" w:rsidR="00063AA8" w:rsidRDefault="002628B4">
      <w:pPr>
        <w:pStyle w:val="BodyText"/>
        <w:spacing w:before="185" w:line="237" w:lineRule="auto"/>
        <w:ind w:left="119" w:right="855"/>
      </w:pPr>
      <w:r>
        <w:t>VistA server address settings are stored on the workstation in the system registry. They allow the CP Gateway Service to connect to the appropriate VistA system at startup.</w:t>
      </w:r>
    </w:p>
    <w:p w14:paraId="0D8EA88E" w14:textId="77777777" w:rsidR="00063AA8" w:rsidRDefault="002628B4">
      <w:pPr>
        <w:spacing w:before="121"/>
        <w:ind w:left="119"/>
      </w:pPr>
      <w:r>
        <w:rPr>
          <w:b/>
        </w:rPr>
        <w:t xml:space="preserve">RPC Broker Port: </w:t>
      </w:r>
      <w:r>
        <w:t>Port on which the CP Gateway Service connects to the broker</w:t>
      </w:r>
    </w:p>
    <w:p w14:paraId="34E50336" w14:textId="77777777" w:rsidR="00063AA8" w:rsidRDefault="002628B4">
      <w:pPr>
        <w:pStyle w:val="BodyText"/>
        <w:spacing w:before="122"/>
        <w:ind w:left="119"/>
      </w:pPr>
      <w:r>
        <w:rPr>
          <w:b/>
        </w:rPr>
        <w:t xml:space="preserve">IP Address: </w:t>
      </w:r>
      <w:r>
        <w:t>IP address at which the CP Gateway Service connects to the VistA system</w:t>
      </w:r>
    </w:p>
    <w:p w14:paraId="50B90E3A" w14:textId="77777777" w:rsidR="00063AA8" w:rsidRDefault="00063AA8">
      <w:pPr>
        <w:pStyle w:val="BodyText"/>
        <w:rPr>
          <w:sz w:val="24"/>
        </w:rPr>
      </w:pPr>
    </w:p>
    <w:p w14:paraId="66639837" w14:textId="77777777" w:rsidR="00063AA8" w:rsidRDefault="00063AA8">
      <w:pPr>
        <w:pStyle w:val="BodyText"/>
        <w:spacing w:before="2"/>
        <w:rPr>
          <w:sz w:val="29"/>
        </w:rPr>
      </w:pPr>
    </w:p>
    <w:p w14:paraId="15D36B52" w14:textId="77777777" w:rsidR="00063AA8" w:rsidRDefault="002628B4">
      <w:pPr>
        <w:pStyle w:val="Heading3"/>
        <w:numPr>
          <w:ilvl w:val="3"/>
          <w:numId w:val="25"/>
        </w:numPr>
        <w:tabs>
          <w:tab w:val="left" w:pos="898"/>
        </w:tabs>
      </w:pPr>
      <w:bookmarkStart w:id="177" w:name="_bookmark87"/>
      <w:bookmarkEnd w:id="177"/>
      <w:r>
        <w:t>Gateway Server</w:t>
      </w:r>
      <w:r>
        <w:rPr>
          <w:spacing w:val="-8"/>
        </w:rPr>
        <w:t xml:space="preserve"> </w:t>
      </w:r>
      <w:r>
        <w:t>Settings</w:t>
      </w:r>
    </w:p>
    <w:p w14:paraId="6AC8ED7F" w14:textId="77777777" w:rsidR="00063AA8" w:rsidRDefault="002628B4">
      <w:pPr>
        <w:pStyle w:val="BodyText"/>
        <w:spacing w:before="182"/>
        <w:ind w:left="120"/>
      </w:pPr>
      <w:r>
        <w:t>The following are definitions specific to the Gateway Server:</w:t>
      </w:r>
    </w:p>
    <w:p w14:paraId="394C10A1" w14:textId="77777777" w:rsidR="00063AA8" w:rsidRDefault="002628B4">
      <w:pPr>
        <w:pStyle w:val="BodyText"/>
        <w:spacing w:before="116"/>
        <w:ind w:left="767" w:hanging="648"/>
      </w:pPr>
      <w:r>
        <w:rPr>
          <w:b/>
        </w:rPr>
        <w:t xml:space="preserve">IP Address: </w:t>
      </w:r>
      <w:r>
        <w:t>Each server must have an IP address. An IP address is a string of numbers with for</w:t>
      </w:r>
      <w:bookmarkStart w:id="178" w:name="6.5.2._Gateway_Server_Settings"/>
      <w:bookmarkEnd w:id="178"/>
      <w:r>
        <w:t>mat: xx.xx.xx.xxx. IP address of the workstation on which the CP Gateway Service is installed.</w:t>
      </w:r>
    </w:p>
    <w:p w14:paraId="3626D51E" w14:textId="77777777" w:rsidR="00063AA8" w:rsidRDefault="00063AA8">
      <w:pPr>
        <w:pStyle w:val="BodyText"/>
        <w:spacing w:before="5"/>
        <w:rPr>
          <w:sz w:val="32"/>
        </w:rPr>
      </w:pPr>
    </w:p>
    <w:p w14:paraId="0ACAB791" w14:textId="77777777" w:rsidR="00063AA8" w:rsidRDefault="002628B4">
      <w:pPr>
        <w:pStyle w:val="BodyText"/>
        <w:ind w:left="767" w:right="588" w:hanging="649"/>
      </w:pPr>
      <w:r>
        <w:rPr>
          <w:b/>
        </w:rPr>
        <w:t xml:space="preserve">Notify Port: </w:t>
      </w:r>
      <w:r>
        <w:t>The listening port of the local machine. The port must be open when sending a message to the workstation. The default is 8888.</w:t>
      </w:r>
    </w:p>
    <w:p w14:paraId="1DF0FD16" w14:textId="77777777" w:rsidR="00063AA8" w:rsidRDefault="00063AA8">
      <w:pPr>
        <w:pStyle w:val="BodyText"/>
        <w:spacing w:before="9"/>
        <w:rPr>
          <w:sz w:val="32"/>
        </w:rPr>
      </w:pPr>
    </w:p>
    <w:p w14:paraId="4129EC70" w14:textId="77777777" w:rsidR="00063AA8" w:rsidRDefault="002628B4">
      <w:pPr>
        <w:pStyle w:val="BodyText"/>
        <w:ind w:left="119"/>
      </w:pPr>
      <w:r>
        <w:rPr>
          <w:b/>
        </w:rPr>
        <w:t>Log Level</w:t>
      </w:r>
      <w:r>
        <w:t>: The level of detail to log in the Windows Event Viewer for the CP Gateway Service.</w:t>
      </w:r>
    </w:p>
    <w:p w14:paraId="00606E6A" w14:textId="77777777" w:rsidR="00063AA8" w:rsidRDefault="002628B4">
      <w:pPr>
        <w:pStyle w:val="Heading6"/>
        <w:numPr>
          <w:ilvl w:val="0"/>
          <w:numId w:val="9"/>
        </w:numPr>
        <w:tabs>
          <w:tab w:val="left" w:pos="1200"/>
          <w:tab w:val="left" w:pos="1201"/>
        </w:tabs>
        <w:spacing w:line="269" w:lineRule="exact"/>
      </w:pPr>
      <w:r>
        <w:t>Critical – severe errors</w:t>
      </w:r>
      <w:r>
        <w:rPr>
          <w:spacing w:val="6"/>
        </w:rPr>
        <w:t xml:space="preserve"> </w:t>
      </w:r>
      <w:r>
        <w:t>only</w:t>
      </w:r>
    </w:p>
    <w:p w14:paraId="0E78974D" w14:textId="77777777" w:rsidR="00063AA8" w:rsidRDefault="002628B4">
      <w:pPr>
        <w:pStyle w:val="Heading6"/>
        <w:numPr>
          <w:ilvl w:val="0"/>
          <w:numId w:val="9"/>
        </w:numPr>
        <w:tabs>
          <w:tab w:val="left" w:pos="1200"/>
          <w:tab w:val="left" w:pos="1201"/>
        </w:tabs>
        <w:spacing w:line="269" w:lineRule="exact"/>
      </w:pPr>
      <w:r>
        <w:t>Error – critical + errors that cause instability in the operation of the Gateway</w:t>
      </w:r>
      <w:r>
        <w:rPr>
          <w:spacing w:val="-11"/>
        </w:rPr>
        <w:t xml:space="preserve"> </w:t>
      </w:r>
      <w:r>
        <w:t>Service</w:t>
      </w:r>
    </w:p>
    <w:p w14:paraId="435120B1" w14:textId="77777777" w:rsidR="00063AA8" w:rsidRDefault="002628B4">
      <w:pPr>
        <w:pStyle w:val="Heading6"/>
        <w:numPr>
          <w:ilvl w:val="0"/>
          <w:numId w:val="9"/>
        </w:numPr>
        <w:tabs>
          <w:tab w:val="left" w:pos="1200"/>
          <w:tab w:val="left" w:pos="1201"/>
        </w:tabs>
        <w:ind w:right="809"/>
      </w:pPr>
      <w:r>
        <w:t xml:space="preserve">Warning – critical + error + any </w:t>
      </w:r>
      <w:r>
        <w:rPr>
          <w:spacing w:val="-3"/>
        </w:rPr>
        <w:t xml:space="preserve">items </w:t>
      </w:r>
      <w:r>
        <w:t>captured but allowed the Gateway Service to continue</w:t>
      </w:r>
      <w:r>
        <w:rPr>
          <w:spacing w:val="-1"/>
        </w:rPr>
        <w:t xml:space="preserve"> </w:t>
      </w:r>
      <w:r>
        <w:t>running</w:t>
      </w:r>
    </w:p>
    <w:p w14:paraId="1A600598" w14:textId="77777777" w:rsidR="00063AA8" w:rsidRDefault="00063AA8">
      <w:pPr>
        <w:sectPr w:rsidR="00063AA8">
          <w:pgSz w:w="12240" w:h="15840"/>
          <w:pgMar w:top="1440" w:right="1060" w:bottom="1180" w:left="1320" w:header="0" w:footer="983" w:gutter="0"/>
          <w:cols w:space="720"/>
        </w:sectPr>
      </w:pPr>
    </w:p>
    <w:p w14:paraId="70C3555C" w14:textId="77777777" w:rsidR="00063AA8" w:rsidRDefault="002628B4">
      <w:pPr>
        <w:pStyle w:val="Heading6"/>
        <w:numPr>
          <w:ilvl w:val="0"/>
          <w:numId w:val="9"/>
        </w:numPr>
        <w:tabs>
          <w:tab w:val="left" w:pos="1200"/>
          <w:tab w:val="left" w:pos="1201"/>
        </w:tabs>
        <w:spacing w:before="75"/>
        <w:ind w:right="1000"/>
      </w:pPr>
      <w:r>
        <w:t>Detail – critical + error + warning + detailed execution trail of everything that</w:t>
      </w:r>
      <w:r>
        <w:rPr>
          <w:spacing w:val="-23"/>
        </w:rPr>
        <w:t xml:space="preserve"> </w:t>
      </w:r>
      <w:r>
        <w:t xml:space="preserve">the Gateway Service does </w:t>
      </w:r>
      <w:r>
        <w:rPr>
          <w:spacing w:val="-3"/>
        </w:rPr>
        <w:t xml:space="preserve">as </w:t>
      </w:r>
      <w:r>
        <w:t>it processes HL7</w:t>
      </w:r>
      <w:r>
        <w:rPr>
          <w:spacing w:val="14"/>
        </w:rPr>
        <w:t xml:space="preserve"> </w:t>
      </w:r>
      <w:r>
        <w:t>messages</w:t>
      </w:r>
    </w:p>
    <w:p w14:paraId="10AE8CA8" w14:textId="77777777" w:rsidR="00063AA8" w:rsidRDefault="002628B4">
      <w:pPr>
        <w:pStyle w:val="BodyText"/>
        <w:spacing w:before="119" w:line="237" w:lineRule="auto"/>
        <w:ind w:left="768" w:hanging="649"/>
      </w:pPr>
      <w:r>
        <w:rPr>
          <w:b/>
        </w:rPr>
        <w:t xml:space="preserve">Log Directory: </w:t>
      </w:r>
      <w:r>
        <w:t>The log file tracks all the background operations and any problems that occur during processing. This is the directory in which the CP Gateway Service stores the logs.</w:t>
      </w:r>
    </w:p>
    <w:p w14:paraId="1356C19B" w14:textId="77777777" w:rsidR="00063AA8" w:rsidRDefault="002628B4">
      <w:pPr>
        <w:pStyle w:val="BodyText"/>
        <w:spacing w:before="1"/>
        <w:ind w:left="768" w:right="5369"/>
      </w:pPr>
      <w:r>
        <w:t>Type in the location of the log directory. The default directory for the log file is C:\</w:t>
      </w:r>
    </w:p>
    <w:p w14:paraId="024E101C" w14:textId="77777777" w:rsidR="00063AA8" w:rsidRDefault="002628B4">
      <w:pPr>
        <w:pStyle w:val="BodyText"/>
        <w:spacing w:before="125" w:line="237" w:lineRule="auto"/>
        <w:ind w:left="768" w:right="874" w:hanging="649"/>
      </w:pPr>
      <w:r>
        <w:rPr>
          <w:b/>
        </w:rPr>
        <w:t xml:space="preserve">Days to Retain Data: </w:t>
      </w:r>
      <w:r>
        <w:t>The number of days to allow processed messages to remain in the log prior to purging. After the number of days indicated, the data is purged during HL7 Log Cleanup.</w:t>
      </w:r>
    </w:p>
    <w:p w14:paraId="07CCA983" w14:textId="77777777" w:rsidR="00063AA8" w:rsidRDefault="002628B4">
      <w:pPr>
        <w:pStyle w:val="ListParagraph"/>
        <w:numPr>
          <w:ilvl w:val="0"/>
          <w:numId w:val="9"/>
        </w:numPr>
        <w:tabs>
          <w:tab w:val="left" w:pos="1200"/>
          <w:tab w:val="left" w:pos="1201"/>
        </w:tabs>
        <w:spacing w:line="269" w:lineRule="exact"/>
        <w:ind w:left="1201"/>
      </w:pPr>
      <w:r>
        <w:t xml:space="preserve">Use the arrows to set the number </w:t>
      </w:r>
      <w:r>
        <w:rPr>
          <w:spacing w:val="-3"/>
        </w:rPr>
        <w:t xml:space="preserve">of </w:t>
      </w:r>
      <w:r>
        <w:t>days to retain</w:t>
      </w:r>
      <w:r>
        <w:rPr>
          <w:spacing w:val="9"/>
        </w:rPr>
        <w:t xml:space="preserve"> </w:t>
      </w:r>
      <w:r>
        <w:t>messages.</w:t>
      </w:r>
    </w:p>
    <w:p w14:paraId="518FC7EE" w14:textId="77777777" w:rsidR="00063AA8" w:rsidRDefault="002628B4">
      <w:pPr>
        <w:pStyle w:val="ListParagraph"/>
        <w:numPr>
          <w:ilvl w:val="0"/>
          <w:numId w:val="9"/>
        </w:numPr>
        <w:tabs>
          <w:tab w:val="left" w:pos="1200"/>
          <w:tab w:val="left" w:pos="1201"/>
        </w:tabs>
        <w:spacing w:line="269" w:lineRule="exact"/>
        <w:ind w:left="1201"/>
      </w:pPr>
      <w:r>
        <w:t xml:space="preserve">Leave the field empty </w:t>
      </w:r>
      <w:r>
        <w:rPr>
          <w:spacing w:val="-3"/>
        </w:rPr>
        <w:t xml:space="preserve">or </w:t>
      </w:r>
      <w:r>
        <w:t>at 0 to retain the data</w:t>
      </w:r>
      <w:r>
        <w:rPr>
          <w:spacing w:val="1"/>
        </w:rPr>
        <w:t xml:space="preserve"> </w:t>
      </w:r>
      <w:r>
        <w:t>indefinitely.</w:t>
      </w:r>
    </w:p>
    <w:p w14:paraId="13F5CEEB" w14:textId="77777777" w:rsidR="00063AA8" w:rsidRDefault="002628B4">
      <w:pPr>
        <w:spacing w:before="120"/>
        <w:ind w:left="121"/>
      </w:pPr>
      <w:r>
        <w:rPr>
          <w:b/>
        </w:rPr>
        <w:t xml:space="preserve">CP/Imaging Xfer Directory: </w:t>
      </w:r>
      <w:r>
        <w:t>This is the directory in which Imaging stores CP transfer data.</w:t>
      </w:r>
    </w:p>
    <w:p w14:paraId="580FD347" w14:textId="77777777" w:rsidR="00063AA8" w:rsidRDefault="002628B4">
      <w:pPr>
        <w:spacing w:before="122" w:line="251" w:lineRule="exact"/>
        <w:ind w:left="121"/>
        <w:rPr>
          <w:b/>
        </w:rPr>
      </w:pPr>
      <w:r>
        <w:rPr>
          <w:b/>
        </w:rPr>
        <w:t xml:space="preserve">Data Retrieval Mechanism: </w:t>
      </w:r>
      <w:r>
        <w:t xml:space="preserve">The method to use for data retrieval–your data source: </w:t>
      </w:r>
      <w:r>
        <w:rPr>
          <w:b/>
        </w:rPr>
        <w:t>VistA Notification</w:t>
      </w:r>
    </w:p>
    <w:p w14:paraId="722936B0" w14:textId="77777777" w:rsidR="00063AA8" w:rsidRDefault="002628B4">
      <w:pPr>
        <w:spacing w:line="251" w:lineRule="exact"/>
        <w:ind w:left="769"/>
      </w:pPr>
      <w:r>
        <w:t xml:space="preserve">or </w:t>
      </w:r>
      <w:r>
        <w:rPr>
          <w:b/>
        </w:rPr>
        <w:t>Polling</w:t>
      </w:r>
      <w:r>
        <w:t>.</w:t>
      </w:r>
    </w:p>
    <w:p w14:paraId="3223ED5B" w14:textId="77777777" w:rsidR="00063AA8" w:rsidRDefault="002628B4">
      <w:pPr>
        <w:pStyle w:val="BodyText"/>
        <w:spacing w:before="1"/>
        <w:ind w:left="770" w:right="498" w:hanging="1"/>
      </w:pPr>
      <w:r>
        <w:t xml:space="preserve">Set the interval to </w:t>
      </w:r>
      <w:r>
        <w:rPr>
          <w:b/>
        </w:rPr>
        <w:t>VistA Notification</w:t>
      </w:r>
      <w:r>
        <w:t xml:space="preserve">. In </w:t>
      </w:r>
      <w:r>
        <w:rPr>
          <w:b/>
        </w:rPr>
        <w:t xml:space="preserve">VistA Notification, </w:t>
      </w:r>
      <w:r>
        <w:t xml:space="preserve">the VistA server will automatically notify the CP Gateway whenever a message arrives that requires processing. This is the preferred setting. Sometimes, however, local business requirements dictate that the </w:t>
      </w:r>
      <w:r>
        <w:rPr>
          <w:b/>
        </w:rPr>
        <w:t xml:space="preserve">Polling </w:t>
      </w:r>
      <w:r>
        <w:t>option be used. This option acts like the legacy CP Gateway, in that the CP Gateway will be polled periodically for data to process.</w:t>
      </w:r>
    </w:p>
    <w:p w14:paraId="275599CC" w14:textId="77777777" w:rsidR="00063AA8" w:rsidRDefault="002628B4">
      <w:pPr>
        <w:pStyle w:val="BodyText"/>
        <w:spacing w:before="122"/>
        <w:ind w:left="770" w:right="887" w:hanging="649"/>
      </w:pPr>
      <w:r>
        <w:rPr>
          <w:b/>
        </w:rPr>
        <w:t xml:space="preserve">Polling Interval: </w:t>
      </w:r>
      <w:r>
        <w:t xml:space="preserve">The CP Gateway Service polls for new instrument data to </w:t>
      </w:r>
      <w:r>
        <w:rPr>
          <w:spacing w:val="-3"/>
        </w:rPr>
        <w:t xml:space="preserve">transmit </w:t>
      </w:r>
      <w:r>
        <w:t xml:space="preserve">to VistA. When you select </w:t>
      </w:r>
      <w:r>
        <w:rPr>
          <w:b/>
        </w:rPr>
        <w:t xml:space="preserve">Polling </w:t>
      </w:r>
      <w:r>
        <w:t xml:space="preserve">as the data retrieval mechanism, use the arrows to set the </w:t>
      </w:r>
      <w:r>
        <w:rPr>
          <w:spacing w:val="-3"/>
        </w:rPr>
        <w:t xml:space="preserve">number of </w:t>
      </w:r>
      <w:r>
        <w:t>seconds between polling operations. A new value becomes effective after the next polling operation.</w:t>
      </w:r>
    </w:p>
    <w:p w14:paraId="19F9E381" w14:textId="77777777" w:rsidR="00063AA8" w:rsidRDefault="00063AA8">
      <w:pPr>
        <w:pStyle w:val="BodyText"/>
        <w:spacing w:before="8"/>
        <w:rPr>
          <w:sz w:val="30"/>
        </w:rPr>
      </w:pPr>
    </w:p>
    <w:p w14:paraId="22998EC7" w14:textId="77777777" w:rsidR="00063AA8" w:rsidRDefault="002628B4">
      <w:pPr>
        <w:pStyle w:val="Heading2"/>
        <w:numPr>
          <w:ilvl w:val="2"/>
          <w:numId w:val="25"/>
        </w:numPr>
        <w:tabs>
          <w:tab w:val="left" w:pos="745"/>
        </w:tabs>
        <w:spacing w:before="1"/>
      </w:pPr>
      <w:bookmarkStart w:id="179" w:name="_bookmark88"/>
      <w:bookmarkEnd w:id="179"/>
      <w:r>
        <w:t>Working with Procedure</w:t>
      </w:r>
      <w:r>
        <w:rPr>
          <w:spacing w:val="-11"/>
        </w:rPr>
        <w:t xml:space="preserve"> </w:t>
      </w:r>
      <w:r>
        <w:t>Information</w:t>
      </w:r>
    </w:p>
    <w:p w14:paraId="780723A2" w14:textId="77777777" w:rsidR="00063AA8" w:rsidRDefault="002628B4">
      <w:pPr>
        <w:pStyle w:val="BodyText"/>
        <w:spacing w:before="187"/>
        <w:ind w:left="120" w:hanging="1"/>
      </w:pPr>
      <w:r>
        <w:t>Legacy procedure information is populated through the CP DEFINITI</w:t>
      </w:r>
      <w:bookmarkStart w:id="180" w:name="6.6._Working_with_Procedure_Information"/>
      <w:bookmarkEnd w:id="180"/>
      <w:r>
        <w:t xml:space="preserve">ON file (#702.01), but you need to populate additional fields to complete the process. You can add new procedures and modify existing procedures. In order to use a procedure in a flowsheet, you must select the </w:t>
      </w:r>
      <w:r>
        <w:rPr>
          <w:b/>
        </w:rPr>
        <w:t xml:space="preserve">Active </w:t>
      </w:r>
      <w:r>
        <w:t>check box to activate it. Also, you need a primary key (MD ADMINISTRATOR or MD MANAGER) to edit and add procedures.</w:t>
      </w:r>
    </w:p>
    <w:p w14:paraId="44EEF8A9" w14:textId="77777777" w:rsidR="00063AA8" w:rsidRDefault="00063AA8">
      <w:pPr>
        <w:sectPr w:rsidR="00063AA8">
          <w:pgSz w:w="12240" w:h="15840"/>
          <w:pgMar w:top="1360" w:right="1060" w:bottom="1180" w:left="1320" w:header="0" w:footer="983" w:gutter="0"/>
          <w:cols w:space="720"/>
        </w:sectPr>
      </w:pPr>
    </w:p>
    <w:p w14:paraId="1EC63A26" w14:textId="77777777" w:rsidR="00063AA8" w:rsidRDefault="00C341E6">
      <w:pPr>
        <w:pStyle w:val="BodyText"/>
        <w:ind w:left="1910"/>
        <w:rPr>
          <w:sz w:val="20"/>
        </w:rPr>
      </w:pPr>
      <w:r>
        <w:rPr>
          <w:sz w:val="20"/>
        </w:rPr>
      </w:r>
      <w:r>
        <w:rPr>
          <w:sz w:val="20"/>
        </w:rPr>
        <w:pict w14:anchorId="6AF56D66">
          <v:group id="_x0000_s1035" alt="Screen capture of the CP Console Procedure General detail area (worksheet) for adding new procedures and updating the information for existing procedures " style="width:289pt;height:207.25pt;mso-position-horizontal-relative:char;mso-position-vertical-relative:line" coordsize="5780,4145">
            <v:shape id="_x0000_s1037" type="#_x0000_t75" alt="Screen capture of the CP Console Procedure General detail area (worksheet) for adding new procedures and updating the information for existing procedures " style="position:absolute;left:10;top:10;width:5760;height:4125">
              <v:imagedata r:id="rId104" o:title=""/>
            </v:shape>
            <v:rect id="_x0000_s1036" style="position:absolute;left:5;top:5;width:5770;height:4135" filled="f" strokeweight=".5pt"/>
            <w10:anchorlock/>
          </v:group>
        </w:pict>
      </w:r>
    </w:p>
    <w:p w14:paraId="35B1739C" w14:textId="77777777" w:rsidR="00063AA8" w:rsidRDefault="00063AA8">
      <w:pPr>
        <w:pStyle w:val="BodyText"/>
        <w:spacing w:before="8"/>
        <w:rPr>
          <w:sz w:val="11"/>
        </w:rPr>
      </w:pPr>
    </w:p>
    <w:p w14:paraId="73ACFD2A" w14:textId="77777777" w:rsidR="00063AA8" w:rsidRDefault="002628B4">
      <w:pPr>
        <w:spacing w:before="95"/>
        <w:ind w:left="1692" w:right="1949"/>
        <w:jc w:val="center"/>
        <w:rPr>
          <w:rFonts w:ascii="Arial"/>
          <w:b/>
          <w:sz w:val="20"/>
        </w:rPr>
      </w:pPr>
      <w:bookmarkStart w:id="181" w:name="_bookmark89"/>
      <w:bookmarkEnd w:id="181"/>
      <w:r>
        <w:rPr>
          <w:rFonts w:ascii="Arial"/>
          <w:b/>
          <w:sz w:val="20"/>
        </w:rPr>
        <w:t xml:space="preserve">Figure 6-17, </w:t>
      </w:r>
      <w:bookmarkStart w:id="182" w:name="6.6.1._Adding_a_Procedure"/>
      <w:bookmarkEnd w:id="182"/>
      <w:r>
        <w:rPr>
          <w:rFonts w:ascii="Arial"/>
          <w:b/>
          <w:sz w:val="20"/>
        </w:rPr>
        <w:t>Edit Procedure</w:t>
      </w:r>
    </w:p>
    <w:p w14:paraId="4E7917C3" w14:textId="77777777" w:rsidR="00063AA8" w:rsidRDefault="00063AA8">
      <w:pPr>
        <w:pStyle w:val="BodyText"/>
        <w:spacing w:before="1"/>
        <w:rPr>
          <w:rFonts w:ascii="Arial"/>
          <w:b/>
          <w:sz w:val="21"/>
        </w:rPr>
      </w:pPr>
    </w:p>
    <w:p w14:paraId="16917613" w14:textId="77777777" w:rsidR="00063AA8" w:rsidRDefault="002628B4">
      <w:pPr>
        <w:pStyle w:val="Heading3"/>
        <w:numPr>
          <w:ilvl w:val="3"/>
          <w:numId w:val="25"/>
        </w:numPr>
        <w:tabs>
          <w:tab w:val="left" w:pos="898"/>
        </w:tabs>
      </w:pPr>
      <w:r>
        <w:t>Adding a</w:t>
      </w:r>
      <w:r>
        <w:rPr>
          <w:spacing w:val="-3"/>
        </w:rPr>
        <w:t xml:space="preserve"> </w:t>
      </w:r>
      <w:r>
        <w:t>Procedure</w:t>
      </w:r>
    </w:p>
    <w:p w14:paraId="656B6F65" w14:textId="77777777" w:rsidR="00063AA8" w:rsidRDefault="002628B4">
      <w:pPr>
        <w:pStyle w:val="BodyText"/>
        <w:spacing w:before="182"/>
        <w:ind w:left="120"/>
      </w:pPr>
      <w:r>
        <w:t>Use the new procedure worksheet to add new procedures to CP Flowsheets. To add a procedure:</w:t>
      </w:r>
    </w:p>
    <w:p w14:paraId="659D743E" w14:textId="77777777" w:rsidR="00063AA8" w:rsidRDefault="002628B4">
      <w:pPr>
        <w:pStyle w:val="ListParagraph"/>
        <w:numPr>
          <w:ilvl w:val="0"/>
          <w:numId w:val="8"/>
        </w:numPr>
        <w:tabs>
          <w:tab w:val="left" w:pos="480"/>
        </w:tabs>
        <w:spacing w:before="116"/>
        <w:ind w:right="1126"/>
      </w:pPr>
      <w:r>
        <w:t xml:space="preserve">From the File menu, highlight </w:t>
      </w:r>
      <w:r>
        <w:rPr>
          <w:b/>
        </w:rPr>
        <w:t xml:space="preserve">New </w:t>
      </w:r>
      <w:r>
        <w:t xml:space="preserve">and select </w:t>
      </w:r>
      <w:r>
        <w:rPr>
          <w:b/>
        </w:rPr>
        <w:t>Procedure</w:t>
      </w:r>
      <w:r>
        <w:t>. The Create New Procedure</w:t>
      </w:r>
      <w:r>
        <w:rPr>
          <w:spacing w:val="-29"/>
        </w:rPr>
        <w:t xml:space="preserve"> </w:t>
      </w:r>
      <w:r>
        <w:t>pop-up appears.</w:t>
      </w:r>
    </w:p>
    <w:p w14:paraId="648166B5" w14:textId="77777777" w:rsidR="00063AA8" w:rsidRDefault="00C341E6">
      <w:pPr>
        <w:pStyle w:val="BodyText"/>
        <w:spacing w:before="1"/>
        <w:rPr>
          <w:sz w:val="20"/>
        </w:rPr>
      </w:pPr>
      <w:r>
        <w:pict w14:anchorId="6472C51C">
          <v:group id="_x0000_s1032" alt="Screen capture of the CP Console Procedure, Create New Procedure pop-up for adding new procedures" style="position:absolute;margin-left:219.25pt;margin-top:13.5pt;width:173.5pt;height:102.25pt;z-index:-251575296;mso-wrap-distance-left:0;mso-wrap-distance-right:0;mso-position-horizontal-relative:page" coordorigin="4385,270" coordsize="3470,2045">
            <v:shape id="_x0000_s1034" type="#_x0000_t75" alt="Screen capture of the CP Console Procedure, Create New Procedure pop-up for adding new procedures" style="position:absolute;left:4395;top:280;width:3450;height:2025">
              <v:imagedata r:id="rId105" o:title=""/>
            </v:shape>
            <v:rect id="_x0000_s1033" style="position:absolute;left:4390;top:275;width:3460;height:2035" filled="f" strokeweight=".5pt"/>
            <w10:wrap type="topAndBottom" anchorx="page"/>
          </v:group>
        </w:pict>
      </w:r>
    </w:p>
    <w:p w14:paraId="534E1514" w14:textId="77777777" w:rsidR="00063AA8" w:rsidRDefault="00063AA8">
      <w:pPr>
        <w:pStyle w:val="BodyText"/>
        <w:spacing w:before="5"/>
        <w:rPr>
          <w:sz w:val="20"/>
        </w:rPr>
      </w:pPr>
    </w:p>
    <w:p w14:paraId="758B8C9C" w14:textId="77777777" w:rsidR="00063AA8" w:rsidRDefault="002628B4">
      <w:pPr>
        <w:ind w:left="1694" w:right="1946"/>
        <w:jc w:val="center"/>
        <w:rPr>
          <w:rFonts w:ascii="Arial"/>
          <w:b/>
          <w:sz w:val="20"/>
        </w:rPr>
      </w:pPr>
      <w:r>
        <w:rPr>
          <w:rFonts w:ascii="Arial"/>
          <w:b/>
          <w:sz w:val="20"/>
        </w:rPr>
        <w:t>Figure 6-18, Create New Procedure</w:t>
      </w:r>
    </w:p>
    <w:p w14:paraId="059E2F8A" w14:textId="77777777" w:rsidR="00063AA8" w:rsidRDefault="002628B4">
      <w:pPr>
        <w:pStyle w:val="ListParagraph"/>
        <w:numPr>
          <w:ilvl w:val="0"/>
          <w:numId w:val="8"/>
        </w:numPr>
        <w:tabs>
          <w:tab w:val="left" w:pos="480"/>
        </w:tabs>
        <w:spacing w:before="122"/>
      </w:pPr>
      <w:r>
        <w:t xml:space="preserve">In the </w:t>
      </w:r>
      <w:r>
        <w:rPr>
          <w:b/>
        </w:rPr>
        <w:t xml:space="preserve">Name </w:t>
      </w:r>
      <w:r>
        <w:t>box, type a name for the new</w:t>
      </w:r>
      <w:r>
        <w:rPr>
          <w:spacing w:val="1"/>
        </w:rPr>
        <w:t xml:space="preserve"> </w:t>
      </w:r>
      <w:r>
        <w:t>procedure.</w:t>
      </w:r>
    </w:p>
    <w:p w14:paraId="20928625" w14:textId="77777777" w:rsidR="00063AA8" w:rsidRDefault="002628B4">
      <w:pPr>
        <w:pStyle w:val="ListParagraph"/>
        <w:numPr>
          <w:ilvl w:val="0"/>
          <w:numId w:val="8"/>
        </w:numPr>
        <w:tabs>
          <w:tab w:val="left" w:pos="480"/>
        </w:tabs>
        <w:spacing w:before="122"/>
      </w:pPr>
      <w:r>
        <w:t xml:space="preserve">Click </w:t>
      </w:r>
      <w:r>
        <w:rPr>
          <w:b/>
        </w:rPr>
        <w:t>OK</w:t>
      </w:r>
      <w:r>
        <w:t xml:space="preserve">. The new </w:t>
      </w:r>
      <w:r>
        <w:rPr>
          <w:b/>
        </w:rPr>
        <w:t xml:space="preserve">Procedure </w:t>
      </w:r>
      <w:r>
        <w:t>worksheet appears.</w:t>
      </w:r>
    </w:p>
    <w:p w14:paraId="3030F815" w14:textId="77777777" w:rsidR="00063AA8" w:rsidRDefault="00063AA8">
      <w:pPr>
        <w:sectPr w:rsidR="00063AA8">
          <w:pgSz w:w="12240" w:h="15840"/>
          <w:pgMar w:top="1460" w:right="1060" w:bottom="1180" w:left="1320" w:header="0" w:footer="983" w:gutter="0"/>
          <w:cols w:space="720"/>
        </w:sectPr>
      </w:pPr>
    </w:p>
    <w:p w14:paraId="61AA11C6" w14:textId="77777777" w:rsidR="00063AA8" w:rsidRDefault="002628B4">
      <w:pPr>
        <w:pStyle w:val="BodyText"/>
        <w:spacing w:before="76"/>
        <w:ind w:left="120"/>
      </w:pPr>
      <w:r>
        <w:t>The name appears in the tree view and as the Item Name at the top of the CP Console main window.</w:t>
      </w:r>
    </w:p>
    <w:p w14:paraId="5478B218" w14:textId="77777777" w:rsidR="00063AA8" w:rsidRDefault="00C341E6">
      <w:pPr>
        <w:pStyle w:val="BodyText"/>
        <w:spacing w:before="6"/>
        <w:rPr>
          <w:sz w:val="19"/>
        </w:rPr>
      </w:pPr>
      <w:r>
        <w:pict w14:anchorId="2200A21C">
          <v:group id="_x0000_s1029" alt="Screen capture of the CP Console Procedure General detail area (worksheet) for adding procedures" style="position:absolute;margin-left:161.5pt;margin-top:13.2pt;width:289pt;height:207.25pt;z-index:-251574272;mso-wrap-distance-left:0;mso-wrap-distance-right:0;mso-position-horizontal-relative:page" coordorigin="3230,264" coordsize="5780,4145">
            <v:shape id="_x0000_s1031" type="#_x0000_t75" alt="Screen capture of the CP Console Procedure General detail area (worksheet) for adding procedures" style="position:absolute;left:3240;top:274;width:5760;height:4125">
              <v:imagedata r:id="rId104" o:title=""/>
            </v:shape>
            <v:rect id="_x0000_s1030" style="position:absolute;left:3235;top:269;width:5770;height:4135" filled="f" strokeweight=".5pt"/>
            <w10:wrap type="topAndBottom" anchorx="page"/>
          </v:group>
        </w:pict>
      </w:r>
    </w:p>
    <w:p w14:paraId="35552267" w14:textId="77777777" w:rsidR="00063AA8" w:rsidRDefault="00063AA8">
      <w:pPr>
        <w:pStyle w:val="BodyText"/>
        <w:spacing w:before="7"/>
        <w:rPr>
          <w:sz w:val="20"/>
        </w:rPr>
      </w:pPr>
    </w:p>
    <w:p w14:paraId="1E15A189" w14:textId="77777777" w:rsidR="00063AA8" w:rsidRDefault="002628B4">
      <w:pPr>
        <w:ind w:left="1694" w:right="1948"/>
        <w:jc w:val="center"/>
        <w:rPr>
          <w:rFonts w:ascii="Arial"/>
          <w:b/>
          <w:sz w:val="20"/>
        </w:rPr>
      </w:pPr>
      <w:r>
        <w:rPr>
          <w:rFonts w:ascii="Arial"/>
          <w:b/>
          <w:sz w:val="20"/>
        </w:rPr>
        <w:t>Figure 6-19, Procedure Worksheet</w:t>
      </w:r>
    </w:p>
    <w:p w14:paraId="3EE2CFA0" w14:textId="77777777" w:rsidR="00063AA8" w:rsidRDefault="00063AA8">
      <w:pPr>
        <w:pStyle w:val="BodyText"/>
        <w:spacing w:before="1"/>
        <w:rPr>
          <w:rFonts w:ascii="Arial"/>
          <w:b/>
          <w:sz w:val="21"/>
        </w:rPr>
      </w:pPr>
    </w:p>
    <w:p w14:paraId="1E43F236" w14:textId="77777777" w:rsidR="00063AA8" w:rsidRDefault="002628B4">
      <w:pPr>
        <w:pStyle w:val="Heading3"/>
        <w:numPr>
          <w:ilvl w:val="3"/>
          <w:numId w:val="25"/>
        </w:numPr>
        <w:tabs>
          <w:tab w:val="left" w:pos="898"/>
        </w:tabs>
      </w:pPr>
      <w:bookmarkStart w:id="183" w:name="_bookmark90"/>
      <w:bookmarkEnd w:id="183"/>
      <w:r>
        <w:t>Modifying an Existing</w:t>
      </w:r>
      <w:r>
        <w:rPr>
          <w:spacing w:val="-8"/>
        </w:rPr>
        <w:t xml:space="preserve"> </w:t>
      </w:r>
      <w:r>
        <w:t>Procedure</w:t>
      </w:r>
    </w:p>
    <w:p w14:paraId="2FAFC73A" w14:textId="77777777" w:rsidR="00063AA8" w:rsidRDefault="002628B4">
      <w:pPr>
        <w:pStyle w:val="BodyText"/>
        <w:spacing w:before="121" w:line="237" w:lineRule="auto"/>
        <w:ind w:left="120" w:right="446"/>
      </w:pPr>
      <w:r>
        <w:t xml:space="preserve">Use the Procedure worksheet to modify the parameters of </w:t>
      </w:r>
      <w:bookmarkStart w:id="184" w:name="6.6.2._Modifying_an_Existing_Procedure"/>
      <w:bookmarkEnd w:id="184"/>
      <w:r>
        <w:t xml:space="preserve">an existing procedure. In the following example, the </w:t>
      </w:r>
      <w:r>
        <w:rPr>
          <w:b/>
        </w:rPr>
        <w:t xml:space="preserve">AIRWAY RESISTENCE </w:t>
      </w:r>
      <w:r>
        <w:t>procedure is selected.</w:t>
      </w:r>
    </w:p>
    <w:p w14:paraId="057ACC19" w14:textId="77777777" w:rsidR="00063AA8" w:rsidRDefault="002628B4">
      <w:pPr>
        <w:pStyle w:val="BodyText"/>
        <w:spacing w:before="183"/>
        <w:ind w:left="120"/>
      </w:pPr>
      <w:r>
        <w:t>To modify an existing procedure:</w:t>
      </w:r>
    </w:p>
    <w:p w14:paraId="52F48E42" w14:textId="77777777" w:rsidR="00063AA8" w:rsidRDefault="002628B4">
      <w:pPr>
        <w:pStyle w:val="ListParagraph"/>
        <w:numPr>
          <w:ilvl w:val="0"/>
          <w:numId w:val="7"/>
        </w:numPr>
        <w:tabs>
          <w:tab w:val="left" w:pos="480"/>
        </w:tabs>
        <w:spacing w:before="117"/>
      </w:pPr>
      <w:r>
        <w:t xml:space="preserve">In the tree view, highlight and expand the </w:t>
      </w:r>
      <w:r>
        <w:rPr>
          <w:b/>
        </w:rPr>
        <w:t>Procedure</w:t>
      </w:r>
      <w:r>
        <w:rPr>
          <w:b/>
          <w:spacing w:val="-4"/>
        </w:rPr>
        <w:t xml:space="preserve"> </w:t>
      </w:r>
      <w:r>
        <w:t>folder.</w:t>
      </w:r>
    </w:p>
    <w:p w14:paraId="0B025624" w14:textId="77777777" w:rsidR="00063AA8" w:rsidRDefault="002628B4">
      <w:pPr>
        <w:pStyle w:val="ListParagraph"/>
        <w:numPr>
          <w:ilvl w:val="0"/>
          <w:numId w:val="7"/>
        </w:numPr>
        <w:tabs>
          <w:tab w:val="left" w:pos="480"/>
        </w:tabs>
        <w:spacing w:before="122"/>
      </w:pPr>
      <w:r>
        <w:t>Select a procedure from the</w:t>
      </w:r>
      <w:r>
        <w:rPr>
          <w:spacing w:val="9"/>
        </w:rPr>
        <w:t xml:space="preserve"> </w:t>
      </w:r>
      <w:r>
        <w:t>list.</w:t>
      </w:r>
    </w:p>
    <w:p w14:paraId="73AF6696" w14:textId="77777777" w:rsidR="00063AA8" w:rsidRDefault="002628B4">
      <w:pPr>
        <w:pStyle w:val="ListParagraph"/>
        <w:numPr>
          <w:ilvl w:val="0"/>
          <w:numId w:val="7"/>
        </w:numPr>
        <w:tabs>
          <w:tab w:val="left" w:pos="480"/>
        </w:tabs>
        <w:spacing w:before="121"/>
        <w:ind w:hanging="361"/>
      </w:pPr>
      <w:r>
        <w:t xml:space="preserve">Make the necessary changes </w:t>
      </w:r>
      <w:r>
        <w:rPr>
          <w:spacing w:val="2"/>
        </w:rPr>
        <w:t xml:space="preserve">to </w:t>
      </w:r>
      <w:r>
        <w:t xml:space="preserve">one </w:t>
      </w:r>
      <w:r>
        <w:rPr>
          <w:spacing w:val="-3"/>
        </w:rPr>
        <w:t xml:space="preserve">or </w:t>
      </w:r>
      <w:r>
        <w:t xml:space="preserve">more </w:t>
      </w:r>
      <w:r>
        <w:rPr>
          <w:spacing w:val="-3"/>
        </w:rPr>
        <w:t xml:space="preserve">of </w:t>
      </w:r>
      <w:r>
        <w:t xml:space="preserve">the fields </w:t>
      </w:r>
      <w:r>
        <w:rPr>
          <w:spacing w:val="-3"/>
        </w:rPr>
        <w:t xml:space="preserve">of </w:t>
      </w:r>
      <w:r>
        <w:t>the procedure</w:t>
      </w:r>
      <w:r>
        <w:rPr>
          <w:spacing w:val="4"/>
        </w:rPr>
        <w:t xml:space="preserve"> </w:t>
      </w:r>
      <w:r>
        <w:t>worksheet.</w:t>
      </w:r>
    </w:p>
    <w:p w14:paraId="2AFF7B95" w14:textId="77777777" w:rsidR="00063AA8" w:rsidRDefault="002628B4">
      <w:pPr>
        <w:pStyle w:val="ListParagraph"/>
        <w:numPr>
          <w:ilvl w:val="0"/>
          <w:numId w:val="7"/>
        </w:numPr>
        <w:tabs>
          <w:tab w:val="left" w:pos="480"/>
        </w:tabs>
        <w:spacing w:before="117"/>
        <w:ind w:hanging="361"/>
      </w:pPr>
      <w:r>
        <w:t>Click</w:t>
      </w:r>
      <w:r>
        <w:rPr>
          <w:spacing w:val="-4"/>
        </w:rPr>
        <w:t xml:space="preserve"> </w:t>
      </w:r>
      <w:r>
        <w:rPr>
          <w:b/>
        </w:rPr>
        <w:t>Save</w:t>
      </w:r>
      <w:r>
        <w:t>.</w:t>
      </w:r>
    </w:p>
    <w:p w14:paraId="2634DCF8" w14:textId="77777777" w:rsidR="00063AA8" w:rsidRDefault="00063AA8">
      <w:pPr>
        <w:sectPr w:rsidR="00063AA8">
          <w:pgSz w:w="12240" w:h="15840"/>
          <w:pgMar w:top="1360" w:right="1060" w:bottom="1180" w:left="1320" w:header="0" w:footer="983" w:gutter="0"/>
          <w:cols w:space="720"/>
        </w:sectPr>
      </w:pPr>
    </w:p>
    <w:p w14:paraId="550DE7C4" w14:textId="77777777" w:rsidR="00063AA8" w:rsidRDefault="002628B4">
      <w:pPr>
        <w:pStyle w:val="Heading4"/>
        <w:numPr>
          <w:ilvl w:val="4"/>
          <w:numId w:val="25"/>
        </w:numPr>
        <w:tabs>
          <w:tab w:val="left" w:pos="1061"/>
        </w:tabs>
        <w:spacing w:before="71"/>
      </w:pPr>
      <w:bookmarkStart w:id="185" w:name="6.6.2.1._Using_Make_Copy_for_Procedures"/>
      <w:bookmarkStart w:id="186" w:name="_bookmark91"/>
      <w:bookmarkEnd w:id="185"/>
      <w:bookmarkEnd w:id="186"/>
      <w:r>
        <w:t>Using Make Copy for</w:t>
      </w:r>
      <w:r>
        <w:rPr>
          <w:spacing w:val="-10"/>
        </w:rPr>
        <w:t xml:space="preserve"> </w:t>
      </w:r>
      <w:r>
        <w:t>Procedures</w:t>
      </w:r>
    </w:p>
    <w:p w14:paraId="11812399" w14:textId="77777777" w:rsidR="00063AA8" w:rsidRDefault="002628B4">
      <w:pPr>
        <w:pStyle w:val="BodyText"/>
        <w:spacing w:before="183" w:line="237" w:lineRule="auto"/>
        <w:ind w:left="120" w:right="1185"/>
      </w:pPr>
      <w:r>
        <w:t>Use the Make Copy button to make a copy of an existing procedure for use in creating additional procedures.</w:t>
      </w:r>
    </w:p>
    <w:p w14:paraId="223F4C72" w14:textId="77777777" w:rsidR="00063AA8" w:rsidRDefault="002628B4">
      <w:pPr>
        <w:pStyle w:val="BodyText"/>
        <w:spacing w:before="183"/>
        <w:ind w:left="119" w:right="662"/>
      </w:pPr>
      <w:r>
        <w:rPr>
          <w:color w:val="FF0000"/>
        </w:rPr>
        <w:t>Warning!</w:t>
      </w:r>
      <w:r>
        <w:t xml:space="preserve">: The character limit in the rename field is 23 characters. An error appears if you copy a procedure name longer </w:t>
      </w:r>
      <w:r w:rsidR="00891DFA">
        <w:t>than</w:t>
      </w:r>
      <w:r>
        <w:t xml:space="preserve"> 23 characters. Rename the procedure to a shorter name before you copy to avoid the error message.</w:t>
      </w:r>
    </w:p>
    <w:p w14:paraId="71647D2A" w14:textId="77777777" w:rsidR="00063AA8" w:rsidRDefault="002628B4">
      <w:pPr>
        <w:pStyle w:val="ListParagraph"/>
        <w:numPr>
          <w:ilvl w:val="0"/>
          <w:numId w:val="6"/>
        </w:numPr>
        <w:tabs>
          <w:tab w:val="left" w:pos="480"/>
        </w:tabs>
        <w:spacing w:before="120"/>
        <w:ind w:hanging="361"/>
      </w:pPr>
      <w:r>
        <w:t xml:space="preserve">In the tree view, highlight and expand the </w:t>
      </w:r>
      <w:r>
        <w:rPr>
          <w:b/>
        </w:rPr>
        <w:t xml:space="preserve">Procedures </w:t>
      </w:r>
      <w:r>
        <w:t>folder.</w:t>
      </w:r>
    </w:p>
    <w:p w14:paraId="3722A699" w14:textId="77777777" w:rsidR="00063AA8" w:rsidRDefault="002628B4">
      <w:pPr>
        <w:pStyle w:val="ListParagraph"/>
        <w:numPr>
          <w:ilvl w:val="0"/>
          <w:numId w:val="6"/>
        </w:numPr>
        <w:tabs>
          <w:tab w:val="left" w:pos="480"/>
        </w:tabs>
        <w:spacing w:before="121"/>
        <w:ind w:hanging="361"/>
      </w:pPr>
      <w:r>
        <w:t xml:space="preserve">Select an existing procedure you </w:t>
      </w:r>
      <w:r>
        <w:rPr>
          <w:spacing w:val="-3"/>
        </w:rPr>
        <w:t xml:space="preserve">want </w:t>
      </w:r>
      <w:r>
        <w:t>to</w:t>
      </w:r>
      <w:r>
        <w:rPr>
          <w:spacing w:val="6"/>
        </w:rPr>
        <w:t xml:space="preserve"> </w:t>
      </w:r>
      <w:r>
        <w:rPr>
          <w:spacing w:val="-3"/>
        </w:rPr>
        <w:t>copy.</w:t>
      </w:r>
    </w:p>
    <w:p w14:paraId="475E1C9D" w14:textId="77777777" w:rsidR="00063AA8" w:rsidRDefault="002628B4">
      <w:pPr>
        <w:pStyle w:val="ListParagraph"/>
        <w:numPr>
          <w:ilvl w:val="0"/>
          <w:numId w:val="6"/>
        </w:numPr>
        <w:tabs>
          <w:tab w:val="left" w:pos="480"/>
        </w:tabs>
        <w:spacing w:before="117"/>
        <w:ind w:hanging="361"/>
      </w:pPr>
      <w:r>
        <w:t xml:space="preserve">Click the Make Copy button on the top </w:t>
      </w:r>
      <w:r>
        <w:rPr>
          <w:spacing w:val="-3"/>
        </w:rPr>
        <w:t xml:space="preserve">of </w:t>
      </w:r>
      <w:r>
        <w:t>the</w:t>
      </w:r>
      <w:r>
        <w:rPr>
          <w:spacing w:val="-23"/>
        </w:rPr>
        <w:t xml:space="preserve"> </w:t>
      </w:r>
      <w:r>
        <w:t>screen.</w:t>
      </w:r>
    </w:p>
    <w:p w14:paraId="007C957F" w14:textId="77777777" w:rsidR="00063AA8" w:rsidRDefault="002628B4">
      <w:pPr>
        <w:pStyle w:val="BodyText"/>
        <w:spacing w:before="4"/>
        <w:rPr>
          <w:sz w:val="18"/>
        </w:rPr>
      </w:pPr>
      <w:r>
        <w:rPr>
          <w:noProof/>
        </w:rPr>
        <w:drawing>
          <wp:anchor distT="0" distB="0" distL="0" distR="0" simplePos="0" relativeHeight="83" behindDoc="0" locked="0" layoutInCell="1" allowOverlap="1" wp14:anchorId="0D57C4F9" wp14:editId="7B2C2BCB">
            <wp:simplePos x="0" y="0"/>
            <wp:positionH relativeFrom="page">
              <wp:posOffset>1457325</wp:posOffset>
            </wp:positionH>
            <wp:positionV relativeFrom="paragraph">
              <wp:posOffset>158787</wp:posOffset>
            </wp:positionV>
            <wp:extent cx="4876800" cy="3712464"/>
            <wp:effectExtent l="0" t="0" r="0" b="0"/>
            <wp:wrapTopAndBottom/>
            <wp:docPr id="185" name="image95.png" descr="Proced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5.png"/>
                    <pic:cNvPicPr/>
                  </pic:nvPicPr>
                  <pic:blipFill>
                    <a:blip r:embed="rId106" cstate="print"/>
                    <a:stretch>
                      <a:fillRect/>
                    </a:stretch>
                  </pic:blipFill>
                  <pic:spPr>
                    <a:xfrm>
                      <a:off x="0" y="0"/>
                      <a:ext cx="4876800" cy="3712464"/>
                    </a:xfrm>
                    <a:prstGeom prst="rect">
                      <a:avLst/>
                    </a:prstGeom>
                  </pic:spPr>
                </pic:pic>
              </a:graphicData>
            </a:graphic>
          </wp:anchor>
        </w:drawing>
      </w:r>
    </w:p>
    <w:p w14:paraId="467FD02D" w14:textId="77777777" w:rsidR="00063AA8" w:rsidRDefault="002628B4">
      <w:pPr>
        <w:spacing w:before="201"/>
        <w:ind w:left="1690" w:right="1949"/>
        <w:jc w:val="center"/>
        <w:rPr>
          <w:rFonts w:ascii="Arial"/>
          <w:b/>
          <w:sz w:val="20"/>
        </w:rPr>
      </w:pPr>
      <w:r>
        <w:rPr>
          <w:rFonts w:ascii="Arial"/>
          <w:b/>
          <w:sz w:val="20"/>
        </w:rPr>
        <w:t>Figure 6-20, Make Copy Button</w:t>
      </w:r>
    </w:p>
    <w:p w14:paraId="30621A2D" w14:textId="77777777" w:rsidR="00063AA8" w:rsidRDefault="002628B4">
      <w:pPr>
        <w:pStyle w:val="ListParagraph"/>
        <w:numPr>
          <w:ilvl w:val="0"/>
          <w:numId w:val="6"/>
        </w:numPr>
        <w:tabs>
          <w:tab w:val="left" w:pos="480"/>
        </w:tabs>
        <w:spacing w:before="122"/>
      </w:pPr>
      <w:r>
        <w:t>The Confirm Copy dialog box is</w:t>
      </w:r>
      <w:r>
        <w:rPr>
          <w:spacing w:val="-8"/>
        </w:rPr>
        <w:t xml:space="preserve"> </w:t>
      </w:r>
      <w:r>
        <w:t>displayed.</w:t>
      </w:r>
    </w:p>
    <w:p w14:paraId="3E930EC2" w14:textId="77777777" w:rsidR="00063AA8" w:rsidRDefault="002628B4">
      <w:pPr>
        <w:pStyle w:val="BodyText"/>
        <w:spacing w:before="1"/>
        <w:rPr>
          <w:sz w:val="18"/>
        </w:rPr>
      </w:pPr>
      <w:r>
        <w:rPr>
          <w:noProof/>
        </w:rPr>
        <w:drawing>
          <wp:anchor distT="0" distB="0" distL="0" distR="0" simplePos="0" relativeHeight="84" behindDoc="0" locked="0" layoutInCell="1" allowOverlap="1" wp14:anchorId="6898F272" wp14:editId="4E99E83D">
            <wp:simplePos x="0" y="0"/>
            <wp:positionH relativeFrom="page">
              <wp:posOffset>2924175</wp:posOffset>
            </wp:positionH>
            <wp:positionV relativeFrom="paragraph">
              <wp:posOffset>157173</wp:posOffset>
            </wp:positionV>
            <wp:extent cx="1943100" cy="1200150"/>
            <wp:effectExtent l="0" t="0" r="0" b="0"/>
            <wp:wrapTopAndBottom/>
            <wp:docPr id="187" name="image34.png" descr="Copy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4.png"/>
                    <pic:cNvPicPr/>
                  </pic:nvPicPr>
                  <pic:blipFill>
                    <a:blip r:embed="rId44" cstate="print"/>
                    <a:stretch>
                      <a:fillRect/>
                    </a:stretch>
                  </pic:blipFill>
                  <pic:spPr>
                    <a:xfrm>
                      <a:off x="0" y="0"/>
                      <a:ext cx="1943100" cy="1200150"/>
                    </a:xfrm>
                    <a:prstGeom prst="rect">
                      <a:avLst/>
                    </a:prstGeom>
                  </pic:spPr>
                </pic:pic>
              </a:graphicData>
            </a:graphic>
          </wp:anchor>
        </w:drawing>
      </w:r>
    </w:p>
    <w:p w14:paraId="2AA9FD39" w14:textId="77777777" w:rsidR="00063AA8" w:rsidRDefault="002628B4">
      <w:pPr>
        <w:spacing w:before="200"/>
        <w:ind w:left="1694" w:right="1948"/>
        <w:jc w:val="center"/>
        <w:rPr>
          <w:rFonts w:ascii="Arial"/>
          <w:b/>
          <w:sz w:val="20"/>
        </w:rPr>
      </w:pPr>
      <w:r>
        <w:rPr>
          <w:rFonts w:ascii="Arial"/>
          <w:b/>
          <w:sz w:val="20"/>
        </w:rPr>
        <w:t>Figure 6-21, Confirm</w:t>
      </w:r>
      <w:r>
        <w:rPr>
          <w:rFonts w:ascii="Arial"/>
          <w:b/>
          <w:spacing w:val="-3"/>
          <w:sz w:val="20"/>
        </w:rPr>
        <w:t xml:space="preserve"> </w:t>
      </w:r>
      <w:r>
        <w:rPr>
          <w:rFonts w:ascii="Arial"/>
          <w:b/>
          <w:sz w:val="20"/>
        </w:rPr>
        <w:t>Copy</w:t>
      </w:r>
    </w:p>
    <w:p w14:paraId="566437E4" w14:textId="77777777" w:rsidR="00063AA8" w:rsidRDefault="002628B4">
      <w:pPr>
        <w:pStyle w:val="ListParagraph"/>
        <w:numPr>
          <w:ilvl w:val="0"/>
          <w:numId w:val="6"/>
        </w:numPr>
        <w:tabs>
          <w:tab w:val="left" w:pos="480"/>
        </w:tabs>
        <w:spacing w:before="122"/>
      </w:pPr>
      <w:r>
        <w:t xml:space="preserve">Click </w:t>
      </w:r>
      <w:r>
        <w:rPr>
          <w:spacing w:val="-3"/>
        </w:rPr>
        <w:t xml:space="preserve">Yes. </w:t>
      </w:r>
      <w:r>
        <w:t>The copied procedure appears in the tree</w:t>
      </w:r>
      <w:r>
        <w:rPr>
          <w:spacing w:val="-6"/>
        </w:rPr>
        <w:t xml:space="preserve"> </w:t>
      </w:r>
      <w:r>
        <w:t>view.</w:t>
      </w:r>
    </w:p>
    <w:p w14:paraId="5DC10AE8" w14:textId="77777777" w:rsidR="00063AA8" w:rsidRDefault="00063AA8">
      <w:pPr>
        <w:sectPr w:rsidR="00063AA8">
          <w:pgSz w:w="12240" w:h="15840"/>
          <w:pgMar w:top="1360" w:right="1060" w:bottom="1180" w:left="1320" w:header="0" w:footer="983" w:gutter="0"/>
          <w:cols w:space="720"/>
        </w:sectPr>
      </w:pPr>
    </w:p>
    <w:p w14:paraId="51CC4165" w14:textId="77777777" w:rsidR="00063AA8" w:rsidRDefault="002628B4">
      <w:pPr>
        <w:pStyle w:val="Heading4"/>
        <w:numPr>
          <w:ilvl w:val="4"/>
          <w:numId w:val="25"/>
        </w:numPr>
        <w:tabs>
          <w:tab w:val="left" w:pos="1061"/>
        </w:tabs>
        <w:spacing w:before="71"/>
      </w:pPr>
      <w:bookmarkStart w:id="187" w:name="6.6.2.2._Renaming_a_Procedure"/>
      <w:bookmarkStart w:id="188" w:name="_bookmark92"/>
      <w:bookmarkEnd w:id="187"/>
      <w:bookmarkEnd w:id="188"/>
      <w:r>
        <w:t>Renaming a</w:t>
      </w:r>
      <w:r>
        <w:rPr>
          <w:spacing w:val="-3"/>
        </w:rPr>
        <w:t xml:space="preserve"> </w:t>
      </w:r>
      <w:r>
        <w:t>Procedure</w:t>
      </w:r>
    </w:p>
    <w:p w14:paraId="23F594BD" w14:textId="77777777" w:rsidR="00063AA8" w:rsidRDefault="002628B4">
      <w:pPr>
        <w:pStyle w:val="BodyText"/>
        <w:spacing w:before="183" w:line="237" w:lineRule="auto"/>
        <w:ind w:left="120" w:right="366"/>
      </w:pPr>
      <w:r>
        <w:t>After you copy a procedure, rename the procedure you just created. To rename a copied procedure, complete the following steps:</w:t>
      </w:r>
    </w:p>
    <w:p w14:paraId="1F57D05B" w14:textId="77777777" w:rsidR="00063AA8" w:rsidRDefault="002628B4">
      <w:pPr>
        <w:pStyle w:val="ListParagraph"/>
        <w:numPr>
          <w:ilvl w:val="0"/>
          <w:numId w:val="5"/>
        </w:numPr>
        <w:tabs>
          <w:tab w:val="left" w:pos="480"/>
        </w:tabs>
        <w:spacing w:before="121"/>
      </w:pPr>
      <w:r>
        <w:t xml:space="preserve">From the buttons at top </w:t>
      </w:r>
      <w:r>
        <w:rPr>
          <w:spacing w:val="-3"/>
        </w:rPr>
        <w:t xml:space="preserve">of </w:t>
      </w:r>
      <w:r>
        <w:t xml:space="preserve">the CP Console </w:t>
      </w:r>
      <w:r>
        <w:rPr>
          <w:spacing w:val="-4"/>
        </w:rPr>
        <w:t xml:space="preserve">menu, </w:t>
      </w:r>
      <w:r>
        <w:t>click</w:t>
      </w:r>
      <w:r>
        <w:rPr>
          <w:spacing w:val="10"/>
        </w:rPr>
        <w:t xml:space="preserve"> </w:t>
      </w:r>
      <w:r>
        <w:rPr>
          <w:b/>
        </w:rPr>
        <w:t>Rename</w:t>
      </w:r>
      <w:r>
        <w:t>.</w:t>
      </w:r>
    </w:p>
    <w:p w14:paraId="06E107A8" w14:textId="77777777" w:rsidR="00063AA8" w:rsidRDefault="002628B4">
      <w:pPr>
        <w:pStyle w:val="BodyText"/>
        <w:rPr>
          <w:sz w:val="25"/>
        </w:rPr>
      </w:pPr>
      <w:r>
        <w:rPr>
          <w:noProof/>
        </w:rPr>
        <w:drawing>
          <wp:anchor distT="0" distB="0" distL="0" distR="0" simplePos="0" relativeHeight="85" behindDoc="0" locked="0" layoutInCell="1" allowOverlap="1" wp14:anchorId="016F4A6D" wp14:editId="2586D80B">
            <wp:simplePos x="0" y="0"/>
            <wp:positionH relativeFrom="page">
              <wp:posOffset>1439035</wp:posOffset>
            </wp:positionH>
            <wp:positionV relativeFrom="paragraph">
              <wp:posOffset>207555</wp:posOffset>
            </wp:positionV>
            <wp:extent cx="4925568" cy="292607"/>
            <wp:effectExtent l="0" t="0" r="0" b="0"/>
            <wp:wrapTopAndBottom/>
            <wp:docPr id="189" name="image83.jpeg" descr="Rename 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3.jpeg"/>
                    <pic:cNvPicPr/>
                  </pic:nvPicPr>
                  <pic:blipFill>
                    <a:blip r:embed="rId94" cstate="print"/>
                    <a:stretch>
                      <a:fillRect/>
                    </a:stretch>
                  </pic:blipFill>
                  <pic:spPr>
                    <a:xfrm>
                      <a:off x="0" y="0"/>
                      <a:ext cx="4925568" cy="292607"/>
                    </a:xfrm>
                    <a:prstGeom prst="rect">
                      <a:avLst/>
                    </a:prstGeom>
                  </pic:spPr>
                </pic:pic>
              </a:graphicData>
            </a:graphic>
          </wp:anchor>
        </w:drawing>
      </w:r>
    </w:p>
    <w:p w14:paraId="01EF6E49" w14:textId="77777777" w:rsidR="00063AA8" w:rsidRDefault="00063AA8">
      <w:pPr>
        <w:pStyle w:val="BodyText"/>
        <w:spacing w:before="6"/>
      </w:pPr>
    </w:p>
    <w:p w14:paraId="5966871D" w14:textId="77777777" w:rsidR="00063AA8" w:rsidRDefault="002628B4">
      <w:pPr>
        <w:ind w:left="1690" w:right="1949"/>
        <w:jc w:val="center"/>
        <w:rPr>
          <w:rFonts w:ascii="Arial"/>
          <w:b/>
          <w:sz w:val="20"/>
        </w:rPr>
      </w:pPr>
      <w:r>
        <w:rPr>
          <w:rFonts w:ascii="Arial"/>
          <w:b/>
          <w:sz w:val="20"/>
        </w:rPr>
        <w:t>Figure 6-22, Rename Button</w:t>
      </w:r>
    </w:p>
    <w:p w14:paraId="4D5A3DE7" w14:textId="77777777" w:rsidR="00063AA8" w:rsidRDefault="002628B4">
      <w:pPr>
        <w:pStyle w:val="ListParagraph"/>
        <w:numPr>
          <w:ilvl w:val="0"/>
          <w:numId w:val="5"/>
        </w:numPr>
        <w:tabs>
          <w:tab w:val="left" w:pos="480"/>
        </w:tabs>
        <w:spacing w:before="122"/>
      </w:pPr>
      <w:r>
        <w:t xml:space="preserve">The </w:t>
      </w:r>
      <w:r>
        <w:rPr>
          <w:b/>
        </w:rPr>
        <w:t xml:space="preserve">Rename Procedure </w:t>
      </w:r>
      <w:r>
        <w:t>window</w:t>
      </w:r>
      <w:r>
        <w:rPr>
          <w:spacing w:val="-4"/>
        </w:rPr>
        <w:t xml:space="preserve"> </w:t>
      </w:r>
      <w:r>
        <w:t>appears.</w:t>
      </w:r>
    </w:p>
    <w:p w14:paraId="1A0593A6" w14:textId="77777777" w:rsidR="00063AA8" w:rsidRDefault="002628B4">
      <w:pPr>
        <w:pStyle w:val="BodyText"/>
        <w:spacing w:before="1"/>
        <w:rPr>
          <w:sz w:val="18"/>
        </w:rPr>
      </w:pPr>
      <w:r>
        <w:rPr>
          <w:noProof/>
        </w:rPr>
        <w:drawing>
          <wp:anchor distT="0" distB="0" distL="0" distR="0" simplePos="0" relativeHeight="86" behindDoc="0" locked="0" layoutInCell="1" allowOverlap="1" wp14:anchorId="411AEA6D" wp14:editId="40A02111">
            <wp:simplePos x="0" y="0"/>
            <wp:positionH relativeFrom="page">
              <wp:posOffset>2790825</wp:posOffset>
            </wp:positionH>
            <wp:positionV relativeFrom="paragraph">
              <wp:posOffset>157239</wp:posOffset>
            </wp:positionV>
            <wp:extent cx="2200274" cy="1285875"/>
            <wp:effectExtent l="0" t="0" r="0" b="0"/>
            <wp:wrapTopAndBottom/>
            <wp:docPr id="191" name="image96.png" descr="Renam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6.png"/>
                    <pic:cNvPicPr/>
                  </pic:nvPicPr>
                  <pic:blipFill>
                    <a:blip r:embed="rId107" cstate="print"/>
                    <a:stretch>
                      <a:fillRect/>
                    </a:stretch>
                  </pic:blipFill>
                  <pic:spPr>
                    <a:xfrm>
                      <a:off x="0" y="0"/>
                      <a:ext cx="2200274" cy="1285875"/>
                    </a:xfrm>
                    <a:prstGeom prst="rect">
                      <a:avLst/>
                    </a:prstGeom>
                  </pic:spPr>
                </pic:pic>
              </a:graphicData>
            </a:graphic>
          </wp:anchor>
        </w:drawing>
      </w:r>
    </w:p>
    <w:p w14:paraId="62FDFAC7" w14:textId="77777777" w:rsidR="00063AA8" w:rsidRDefault="002628B4">
      <w:pPr>
        <w:spacing w:before="199"/>
        <w:ind w:left="1692" w:right="1949"/>
        <w:jc w:val="center"/>
        <w:rPr>
          <w:rFonts w:ascii="Arial"/>
          <w:b/>
          <w:sz w:val="20"/>
        </w:rPr>
      </w:pPr>
      <w:r>
        <w:rPr>
          <w:rFonts w:ascii="Arial"/>
          <w:b/>
          <w:sz w:val="20"/>
        </w:rPr>
        <w:t>Figure 6-23, Rename Procedure</w:t>
      </w:r>
    </w:p>
    <w:p w14:paraId="448A9C54" w14:textId="77777777" w:rsidR="00063AA8" w:rsidRDefault="002628B4">
      <w:pPr>
        <w:pStyle w:val="ListParagraph"/>
        <w:numPr>
          <w:ilvl w:val="0"/>
          <w:numId w:val="5"/>
        </w:numPr>
        <w:tabs>
          <w:tab w:val="left" w:pos="480"/>
        </w:tabs>
        <w:spacing w:before="122"/>
      </w:pPr>
      <w:r>
        <w:t xml:space="preserve">In the </w:t>
      </w:r>
      <w:r>
        <w:rPr>
          <w:b/>
        </w:rPr>
        <w:t xml:space="preserve">New </w:t>
      </w:r>
      <w:r>
        <w:rPr>
          <w:b/>
          <w:spacing w:val="-3"/>
        </w:rPr>
        <w:t xml:space="preserve">Name </w:t>
      </w:r>
      <w:r>
        <w:t>field, rename the</w:t>
      </w:r>
      <w:r>
        <w:rPr>
          <w:spacing w:val="4"/>
        </w:rPr>
        <w:t xml:space="preserve"> </w:t>
      </w:r>
      <w:r>
        <w:t>procedure.</w:t>
      </w:r>
    </w:p>
    <w:p w14:paraId="149C1BE8" w14:textId="77777777" w:rsidR="00063AA8" w:rsidRDefault="002628B4">
      <w:pPr>
        <w:pStyle w:val="ListParagraph"/>
        <w:numPr>
          <w:ilvl w:val="0"/>
          <w:numId w:val="5"/>
        </w:numPr>
        <w:tabs>
          <w:tab w:val="left" w:pos="480"/>
        </w:tabs>
        <w:spacing w:before="121"/>
        <w:ind w:hanging="361"/>
      </w:pPr>
      <w:r>
        <w:t>Click</w:t>
      </w:r>
      <w:r>
        <w:rPr>
          <w:spacing w:val="-4"/>
        </w:rPr>
        <w:t xml:space="preserve"> </w:t>
      </w:r>
      <w:r>
        <w:t>OK.</w:t>
      </w:r>
    </w:p>
    <w:p w14:paraId="43E76182" w14:textId="77777777" w:rsidR="00063AA8" w:rsidRDefault="002628B4">
      <w:pPr>
        <w:pStyle w:val="ListParagraph"/>
        <w:numPr>
          <w:ilvl w:val="0"/>
          <w:numId w:val="5"/>
        </w:numPr>
        <w:tabs>
          <w:tab w:val="left" w:pos="480"/>
        </w:tabs>
        <w:spacing w:before="122"/>
        <w:ind w:hanging="361"/>
      </w:pPr>
      <w:r>
        <w:t>The renamed procedure appears in the tree view</w:t>
      </w:r>
      <w:r>
        <w:rPr>
          <w:spacing w:val="-13"/>
        </w:rPr>
        <w:t xml:space="preserve"> </w:t>
      </w:r>
      <w:r>
        <w:t>list.</w:t>
      </w:r>
    </w:p>
    <w:p w14:paraId="1E9483FB" w14:textId="77777777" w:rsidR="00063AA8" w:rsidRDefault="00063AA8">
      <w:pPr>
        <w:sectPr w:rsidR="00063AA8">
          <w:pgSz w:w="12240" w:h="15840"/>
          <w:pgMar w:top="1360" w:right="1060" w:bottom="1180" w:left="1320" w:header="0" w:footer="983" w:gutter="0"/>
          <w:cols w:space="720"/>
        </w:sectPr>
      </w:pPr>
    </w:p>
    <w:p w14:paraId="42980029" w14:textId="77777777" w:rsidR="00063AA8" w:rsidRDefault="002628B4">
      <w:pPr>
        <w:pStyle w:val="Heading3"/>
        <w:numPr>
          <w:ilvl w:val="3"/>
          <w:numId w:val="25"/>
        </w:numPr>
        <w:tabs>
          <w:tab w:val="left" w:pos="898"/>
        </w:tabs>
        <w:spacing w:before="71"/>
      </w:pPr>
      <w:bookmarkStart w:id="189" w:name="6.6.3._Procedure_Definitions"/>
      <w:bookmarkStart w:id="190" w:name="_bookmark93"/>
      <w:bookmarkEnd w:id="189"/>
      <w:bookmarkEnd w:id="190"/>
      <w:r>
        <w:t>Procedure</w:t>
      </w:r>
      <w:r>
        <w:rPr>
          <w:spacing w:val="-16"/>
        </w:rPr>
        <w:t xml:space="preserve"> </w:t>
      </w:r>
      <w:r>
        <w:t>Definitions</w:t>
      </w:r>
    </w:p>
    <w:p w14:paraId="5C4B05C7" w14:textId="77777777" w:rsidR="00063AA8" w:rsidRDefault="002628B4">
      <w:pPr>
        <w:pStyle w:val="BodyText"/>
        <w:spacing w:before="120"/>
        <w:ind w:left="120"/>
      </w:pPr>
      <w:r>
        <w:t>The following are definitions specific to</w:t>
      </w:r>
      <w:r>
        <w:rPr>
          <w:spacing w:val="-13"/>
        </w:rPr>
        <w:t xml:space="preserve"> </w:t>
      </w:r>
      <w:r>
        <w:t>Procedure:</w:t>
      </w:r>
    </w:p>
    <w:p w14:paraId="452977D0" w14:textId="77777777" w:rsidR="00063AA8" w:rsidRDefault="002628B4">
      <w:pPr>
        <w:pStyle w:val="BodyText"/>
        <w:spacing w:before="123" w:line="237" w:lineRule="auto"/>
        <w:ind w:left="767" w:right="1069" w:hanging="648"/>
      </w:pPr>
      <w:r>
        <w:rPr>
          <w:noProof/>
        </w:rPr>
        <w:drawing>
          <wp:anchor distT="0" distB="0" distL="0" distR="0" simplePos="0" relativeHeight="87" behindDoc="0" locked="0" layoutInCell="1" allowOverlap="1" wp14:anchorId="5A2153A7" wp14:editId="4B931CA3">
            <wp:simplePos x="0" y="0"/>
            <wp:positionH relativeFrom="page">
              <wp:posOffset>933450</wp:posOffset>
            </wp:positionH>
            <wp:positionV relativeFrom="paragraph">
              <wp:posOffset>479023</wp:posOffset>
            </wp:positionV>
            <wp:extent cx="5954918" cy="3483292"/>
            <wp:effectExtent l="0" t="0" r="0" b="0"/>
            <wp:wrapTopAndBottom/>
            <wp:docPr id="193" name="image97.png" descr="treating speci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7.png"/>
                    <pic:cNvPicPr/>
                  </pic:nvPicPr>
                  <pic:blipFill>
                    <a:blip r:embed="rId108" cstate="print"/>
                    <a:stretch>
                      <a:fillRect/>
                    </a:stretch>
                  </pic:blipFill>
                  <pic:spPr>
                    <a:xfrm>
                      <a:off x="0" y="0"/>
                      <a:ext cx="5954918" cy="3483292"/>
                    </a:xfrm>
                    <a:prstGeom prst="rect">
                      <a:avLst/>
                    </a:prstGeom>
                  </pic:spPr>
                </pic:pic>
              </a:graphicData>
            </a:graphic>
          </wp:anchor>
        </w:drawing>
      </w:r>
      <w:r>
        <w:rPr>
          <w:b/>
        </w:rPr>
        <w:t xml:space="preserve">Treating Specialty: </w:t>
      </w:r>
      <w:r>
        <w:t>This is the specialty under which the procedure falls. The list comes from the TREATING SPECIALTY file (#45.7).</w:t>
      </w:r>
    </w:p>
    <w:p w14:paraId="62E63C34" w14:textId="77777777" w:rsidR="00063AA8" w:rsidRDefault="002628B4">
      <w:pPr>
        <w:spacing w:before="71"/>
        <w:ind w:left="1694" w:right="1945"/>
        <w:jc w:val="center"/>
        <w:rPr>
          <w:rFonts w:ascii="Arial"/>
          <w:b/>
          <w:sz w:val="20"/>
        </w:rPr>
      </w:pPr>
      <w:r>
        <w:rPr>
          <w:rFonts w:ascii="Arial"/>
          <w:b/>
          <w:sz w:val="20"/>
        </w:rPr>
        <w:t>Figure 6-24, Treating Specialty</w:t>
      </w:r>
    </w:p>
    <w:p w14:paraId="35A08855" w14:textId="77777777" w:rsidR="00063AA8" w:rsidRDefault="002628B4">
      <w:pPr>
        <w:pStyle w:val="BodyText"/>
        <w:spacing w:before="122"/>
        <w:ind w:left="768" w:right="379" w:hanging="649"/>
      </w:pPr>
      <w:r>
        <w:rPr>
          <w:b/>
        </w:rPr>
        <w:t xml:space="preserve">Hospital Location: </w:t>
      </w:r>
      <w:r>
        <w:t>The location in the hospital in which the procedure is performed. The list comes from the HOSPITAL LOCATION file (#44); workload credit for the procedure is tracked through hospital location.</w:t>
      </w:r>
    </w:p>
    <w:p w14:paraId="6A9AFEDE" w14:textId="77777777" w:rsidR="00063AA8" w:rsidRDefault="002628B4">
      <w:pPr>
        <w:pStyle w:val="BodyText"/>
        <w:spacing w:before="119"/>
        <w:ind w:left="768" w:right="728" w:hanging="649"/>
      </w:pPr>
      <w:r>
        <w:rPr>
          <w:b/>
        </w:rPr>
        <w:t xml:space="preserve">TIU Note Title: </w:t>
      </w:r>
      <w:r>
        <w:t>The title of an appropriate note with which to reference the active procedure. The list comes from the TIU DOCUMENT file (#8925). This must be a Generic TIU Note title.</w:t>
      </w:r>
    </w:p>
    <w:p w14:paraId="57306A41" w14:textId="77777777" w:rsidR="00063AA8" w:rsidRDefault="002628B4">
      <w:pPr>
        <w:pStyle w:val="BodyText"/>
        <w:spacing w:before="118"/>
        <w:ind w:left="120"/>
      </w:pPr>
      <w:r>
        <w:rPr>
          <w:b/>
        </w:rPr>
        <w:t xml:space="preserve">Description: </w:t>
      </w:r>
      <w:r>
        <w:t>This is information describing/identifying the procedure.</w:t>
      </w:r>
    </w:p>
    <w:p w14:paraId="7769371F" w14:textId="77777777" w:rsidR="00063AA8" w:rsidRDefault="002628B4">
      <w:pPr>
        <w:pStyle w:val="BodyText"/>
        <w:spacing w:before="122"/>
        <w:ind w:left="768" w:hanging="649"/>
      </w:pPr>
      <w:r>
        <w:rPr>
          <w:b/>
        </w:rPr>
        <w:t xml:space="preserve">External Attachment Directory: </w:t>
      </w:r>
      <w:r>
        <w:t>This is the directory in which you find attachments. If you select the Require External Data check box, type in the path to the location of the data, or browse to locate a directory.</w:t>
      </w:r>
    </w:p>
    <w:p w14:paraId="1A74959A" w14:textId="77777777" w:rsidR="00063AA8" w:rsidRDefault="002628B4">
      <w:pPr>
        <w:pStyle w:val="BodyText"/>
        <w:spacing w:before="119"/>
        <w:ind w:left="768" w:right="820" w:hanging="649"/>
      </w:pPr>
      <w:r>
        <w:rPr>
          <w:b/>
        </w:rPr>
        <w:t xml:space="preserve">Require External Data: </w:t>
      </w:r>
      <w:r>
        <w:t>The procedure requires external attachments, such as an independent report from another facility.</w:t>
      </w:r>
    </w:p>
    <w:p w14:paraId="059BF9CF" w14:textId="77777777" w:rsidR="00063AA8" w:rsidRDefault="002628B4">
      <w:pPr>
        <w:pStyle w:val="BodyText"/>
        <w:spacing w:before="118"/>
        <w:ind w:left="768" w:right="446" w:hanging="649"/>
      </w:pPr>
      <w:r>
        <w:rPr>
          <w:b/>
        </w:rPr>
        <w:t xml:space="preserve">Auto Submit to VistA Imaging: </w:t>
      </w:r>
      <w:r>
        <w:t xml:space="preserve">Automatically submit to VistA Imaging when the procedure is processed by a bi-directional instrument and additional data does not need to be matched. When the check box is not selected, the study is in the </w:t>
      </w:r>
      <w:r>
        <w:rPr>
          <w:b/>
        </w:rPr>
        <w:t xml:space="preserve">Ready to Complete </w:t>
      </w:r>
      <w:r>
        <w:t>status.</w:t>
      </w:r>
    </w:p>
    <w:p w14:paraId="4BCB2AE7" w14:textId="77777777" w:rsidR="00063AA8" w:rsidRDefault="002628B4">
      <w:pPr>
        <w:spacing w:before="125"/>
        <w:ind w:left="120"/>
      </w:pPr>
      <w:r>
        <w:rPr>
          <w:b/>
        </w:rPr>
        <w:t xml:space="preserve">High Volume Instrument: </w:t>
      </w:r>
      <w:r>
        <w:t>A medical device that sends over 200 observations per day.</w:t>
      </w:r>
    </w:p>
    <w:p w14:paraId="4C39BC4E" w14:textId="77777777" w:rsidR="00063AA8" w:rsidRDefault="002628B4">
      <w:pPr>
        <w:pStyle w:val="BodyText"/>
        <w:spacing w:before="116"/>
        <w:ind w:left="1488" w:right="1173" w:hanging="649"/>
      </w:pPr>
      <w:r>
        <w:rPr>
          <w:b/>
        </w:rPr>
        <w:t xml:space="preserve">Note: </w:t>
      </w:r>
      <w:r>
        <w:t>The High Volume Instrument option is not active in this release of Flowsheets. It will be active in the next release</w:t>
      </w:r>
    </w:p>
    <w:p w14:paraId="5DF9D4C0" w14:textId="77777777" w:rsidR="00063AA8" w:rsidRDefault="002628B4">
      <w:pPr>
        <w:pStyle w:val="BodyText"/>
        <w:spacing w:before="123"/>
        <w:ind w:left="120"/>
      </w:pPr>
      <w:r>
        <w:rPr>
          <w:b/>
        </w:rPr>
        <w:t xml:space="preserve">Active: </w:t>
      </w:r>
      <w:r>
        <w:t>The procedure is active and available in CP Flowsheets.</w:t>
      </w:r>
    </w:p>
    <w:p w14:paraId="5463B07A" w14:textId="77777777" w:rsidR="00063AA8" w:rsidRDefault="00063AA8">
      <w:pPr>
        <w:sectPr w:rsidR="00063AA8">
          <w:pgSz w:w="12240" w:h="15840"/>
          <w:pgMar w:top="1360" w:right="1060" w:bottom="1180" w:left="1320" w:header="0" w:footer="983" w:gutter="0"/>
          <w:cols w:space="720"/>
        </w:sectPr>
      </w:pPr>
    </w:p>
    <w:p w14:paraId="0F761349" w14:textId="77777777" w:rsidR="00063AA8" w:rsidRDefault="002628B4">
      <w:pPr>
        <w:pStyle w:val="ListParagraph"/>
        <w:numPr>
          <w:ilvl w:val="0"/>
          <w:numId w:val="4"/>
        </w:numPr>
        <w:tabs>
          <w:tab w:val="left" w:pos="1200"/>
          <w:tab w:val="left" w:pos="1201"/>
        </w:tabs>
        <w:spacing w:before="90" w:line="269" w:lineRule="exact"/>
        <w:ind w:left="1200"/>
      </w:pPr>
      <w:r>
        <w:t>Select the Active check box to make the procedure active and</w:t>
      </w:r>
      <w:r>
        <w:rPr>
          <w:spacing w:val="-15"/>
        </w:rPr>
        <w:t xml:space="preserve"> </w:t>
      </w:r>
      <w:r>
        <w:t>available.</w:t>
      </w:r>
    </w:p>
    <w:p w14:paraId="3FCE9EA0" w14:textId="77777777" w:rsidR="00063AA8" w:rsidRDefault="002628B4">
      <w:pPr>
        <w:pStyle w:val="ListParagraph"/>
        <w:numPr>
          <w:ilvl w:val="0"/>
          <w:numId w:val="4"/>
        </w:numPr>
        <w:tabs>
          <w:tab w:val="left" w:pos="1200"/>
          <w:tab w:val="left" w:pos="1201"/>
        </w:tabs>
        <w:spacing w:line="269" w:lineRule="exact"/>
        <w:ind w:left="1200" w:hanging="362"/>
      </w:pPr>
      <w:r>
        <w:t>Clear the Active check box to inactivate the</w:t>
      </w:r>
      <w:r>
        <w:rPr>
          <w:spacing w:val="-26"/>
        </w:rPr>
        <w:t xml:space="preserve"> </w:t>
      </w:r>
      <w:r>
        <w:t>procedure.</w:t>
      </w:r>
    </w:p>
    <w:p w14:paraId="74A8486C" w14:textId="77777777" w:rsidR="00063AA8" w:rsidRDefault="002628B4">
      <w:pPr>
        <w:pStyle w:val="BodyText"/>
        <w:spacing w:before="120"/>
        <w:ind w:left="1488" w:right="1424" w:hanging="649"/>
      </w:pPr>
      <w:r>
        <w:rPr>
          <w:b/>
        </w:rPr>
        <w:t xml:space="preserve">Note: </w:t>
      </w:r>
      <w:r>
        <w:t xml:space="preserve">If the </w:t>
      </w:r>
      <w:r>
        <w:rPr>
          <w:b/>
        </w:rPr>
        <w:t xml:space="preserve">Active </w:t>
      </w:r>
      <w:r>
        <w:t xml:space="preserve">check box is </w:t>
      </w:r>
      <w:r>
        <w:rPr>
          <w:b/>
        </w:rPr>
        <w:t xml:space="preserve">not </w:t>
      </w:r>
      <w:r>
        <w:t>selected, you cannot use the procedure in your flowsheets.</w:t>
      </w:r>
    </w:p>
    <w:p w14:paraId="76EF5170" w14:textId="77777777" w:rsidR="00063AA8" w:rsidRDefault="002628B4">
      <w:pPr>
        <w:pStyle w:val="BodyText"/>
        <w:spacing w:before="9"/>
        <w:ind w:left="1488"/>
      </w:pPr>
      <w:r>
        <w:rPr>
          <w:position w:val="1"/>
        </w:rPr>
        <w:t>In the tree view, an active procedure appears</w:t>
      </w:r>
      <w:r>
        <w:rPr>
          <w:spacing w:val="17"/>
          <w:position w:val="1"/>
        </w:rPr>
        <w:t xml:space="preserve"> </w:t>
      </w:r>
      <w:r>
        <w:rPr>
          <w:noProof/>
          <w:spacing w:val="27"/>
        </w:rPr>
        <w:drawing>
          <wp:inline distT="0" distB="0" distL="0" distR="0" wp14:anchorId="65BE736D" wp14:editId="565F111C">
            <wp:extent cx="142875" cy="161925"/>
            <wp:effectExtent l="0" t="0" r="0" b="0"/>
            <wp:docPr id="195" name="image98.png" descr="Screen capture of an active procedu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8.png"/>
                    <pic:cNvPicPr/>
                  </pic:nvPicPr>
                  <pic:blipFill>
                    <a:blip r:embed="rId109" cstate="print"/>
                    <a:stretch>
                      <a:fillRect/>
                    </a:stretch>
                  </pic:blipFill>
                  <pic:spPr>
                    <a:xfrm>
                      <a:off x="0" y="0"/>
                      <a:ext cx="142875" cy="161925"/>
                    </a:xfrm>
                    <a:prstGeom prst="rect">
                      <a:avLst/>
                    </a:prstGeom>
                  </pic:spPr>
                </pic:pic>
              </a:graphicData>
            </a:graphic>
          </wp:inline>
        </w:drawing>
      </w:r>
      <w:r>
        <w:rPr>
          <w:position w:val="1"/>
        </w:rPr>
        <w:t>.</w:t>
      </w:r>
    </w:p>
    <w:p w14:paraId="56143FC8" w14:textId="77777777" w:rsidR="00063AA8" w:rsidRDefault="00C341E6">
      <w:pPr>
        <w:pStyle w:val="BodyText"/>
        <w:spacing w:before="1"/>
        <w:rPr>
          <w:sz w:val="20"/>
        </w:rPr>
      </w:pPr>
      <w:r>
        <w:pict w14:anchorId="18204A52">
          <v:group id="_x0000_s1026" style="position:absolute;margin-left:254.5pt;margin-top:13.5pt;width:103pt;height:37pt;z-index:-251568128;mso-wrap-distance-left:0;mso-wrap-distance-right:0;mso-position-horizontal-relative:page" coordorigin="5090,270" coordsize="2060,740">
            <v:shape id="_x0000_s1028" type="#_x0000_t75" alt="Screen capture of the CP Console Procedure tree view displaying active and inactive procedures" style="position:absolute;left:5100;top:280;width:1920;height:720">
              <v:imagedata r:id="rId110" o:title=""/>
            </v:shape>
            <v:rect id="_x0000_s1027" style="position:absolute;left:5095;top:275;width:2050;height:730" filled="f" strokeweight=".5pt"/>
            <w10:wrap type="topAndBottom" anchorx="page"/>
          </v:group>
        </w:pict>
      </w:r>
    </w:p>
    <w:p w14:paraId="61DFAC81" w14:textId="77777777" w:rsidR="00063AA8" w:rsidRDefault="002628B4">
      <w:pPr>
        <w:spacing w:before="221"/>
        <w:ind w:left="1694" w:right="1946"/>
        <w:jc w:val="center"/>
        <w:rPr>
          <w:rFonts w:ascii="Arial"/>
          <w:b/>
          <w:sz w:val="20"/>
        </w:rPr>
      </w:pPr>
      <w:r>
        <w:rPr>
          <w:rFonts w:ascii="Arial"/>
          <w:b/>
          <w:sz w:val="20"/>
        </w:rPr>
        <w:t>Figure 6-25, Active Procedure</w:t>
      </w:r>
    </w:p>
    <w:p w14:paraId="5CE9AA54" w14:textId="77777777" w:rsidR="00063AA8" w:rsidRDefault="002628B4">
      <w:pPr>
        <w:spacing w:before="122"/>
        <w:ind w:left="120"/>
      </w:pPr>
      <w:r>
        <w:rPr>
          <w:b/>
        </w:rPr>
        <w:t xml:space="preserve">Processing Application: </w:t>
      </w:r>
      <w:r>
        <w:t>Select one application that performs the processing.</w:t>
      </w:r>
    </w:p>
    <w:p w14:paraId="0B382DB6" w14:textId="77777777" w:rsidR="00063AA8" w:rsidRDefault="002628B4">
      <w:pPr>
        <w:pStyle w:val="ListParagraph"/>
        <w:numPr>
          <w:ilvl w:val="0"/>
          <w:numId w:val="4"/>
        </w:numPr>
        <w:tabs>
          <w:tab w:val="left" w:pos="1200"/>
          <w:tab w:val="left" w:pos="1201"/>
        </w:tabs>
        <w:spacing w:line="269" w:lineRule="exact"/>
        <w:ind w:left="1200"/>
      </w:pPr>
      <w:r>
        <w:rPr>
          <w:b/>
        </w:rPr>
        <w:t>Default (CP)</w:t>
      </w:r>
      <w:r>
        <w:t>–Clinical</w:t>
      </w:r>
      <w:r>
        <w:rPr>
          <w:spacing w:val="-2"/>
        </w:rPr>
        <w:t xml:space="preserve"> </w:t>
      </w:r>
      <w:r>
        <w:t>Procedures</w:t>
      </w:r>
    </w:p>
    <w:p w14:paraId="053E66C1" w14:textId="77777777" w:rsidR="00063AA8" w:rsidRDefault="002628B4">
      <w:pPr>
        <w:pStyle w:val="ListParagraph"/>
        <w:numPr>
          <w:ilvl w:val="0"/>
          <w:numId w:val="4"/>
        </w:numPr>
        <w:tabs>
          <w:tab w:val="left" w:pos="1200"/>
          <w:tab w:val="left" w:pos="1201"/>
        </w:tabs>
        <w:spacing w:line="269" w:lineRule="exact"/>
        <w:ind w:left="1200"/>
      </w:pPr>
      <w:r>
        <w:rPr>
          <w:b/>
        </w:rPr>
        <w:t>Hemodialysis</w:t>
      </w:r>
      <w:r>
        <w:t>–Hemodialysis</w:t>
      </w:r>
      <w:r>
        <w:rPr>
          <w:spacing w:val="2"/>
        </w:rPr>
        <w:t xml:space="preserve"> </w:t>
      </w:r>
      <w:r>
        <w:t>package</w:t>
      </w:r>
    </w:p>
    <w:p w14:paraId="45F8A01A" w14:textId="77777777" w:rsidR="00063AA8" w:rsidRDefault="002628B4">
      <w:pPr>
        <w:pStyle w:val="BodyText"/>
        <w:spacing w:before="123" w:line="237" w:lineRule="auto"/>
        <w:ind w:left="768" w:right="366" w:hanging="649"/>
      </w:pPr>
      <w:r>
        <w:rPr>
          <w:b/>
        </w:rPr>
        <w:t xml:space="preserve">Processed Results: </w:t>
      </w:r>
      <w:r>
        <w:t>Processed results indicate whether a final result, multiple results, or a cumulative result is associated with a particular procedure.</w:t>
      </w:r>
    </w:p>
    <w:p w14:paraId="6E22E2CE" w14:textId="77777777" w:rsidR="00063AA8" w:rsidRDefault="002628B4">
      <w:pPr>
        <w:pStyle w:val="BodyText"/>
        <w:spacing w:before="1"/>
        <w:ind w:left="768"/>
      </w:pPr>
      <w:r>
        <w:t>Select one type of result.</w:t>
      </w:r>
    </w:p>
    <w:p w14:paraId="4B63DF1D" w14:textId="77777777" w:rsidR="00063AA8" w:rsidRDefault="002628B4">
      <w:pPr>
        <w:pStyle w:val="Heading6"/>
        <w:numPr>
          <w:ilvl w:val="0"/>
          <w:numId w:val="4"/>
        </w:numPr>
        <w:tabs>
          <w:tab w:val="left" w:pos="1200"/>
          <w:tab w:val="left" w:pos="1201"/>
        </w:tabs>
        <w:spacing w:before="4" w:line="269" w:lineRule="exact"/>
        <w:ind w:left="1200"/>
      </w:pPr>
      <w:r>
        <w:t>Final</w:t>
      </w:r>
      <w:r>
        <w:rPr>
          <w:spacing w:val="1"/>
        </w:rPr>
        <w:t xml:space="preserve"> </w:t>
      </w:r>
      <w:r>
        <w:t>Result–default</w:t>
      </w:r>
    </w:p>
    <w:p w14:paraId="51733320" w14:textId="77777777" w:rsidR="00063AA8" w:rsidRDefault="002628B4">
      <w:pPr>
        <w:pStyle w:val="Heading6"/>
        <w:numPr>
          <w:ilvl w:val="0"/>
          <w:numId w:val="4"/>
        </w:numPr>
        <w:tabs>
          <w:tab w:val="left" w:pos="1200"/>
          <w:tab w:val="left" w:pos="1201"/>
        </w:tabs>
        <w:spacing w:line="266" w:lineRule="exact"/>
        <w:ind w:left="1200"/>
      </w:pPr>
      <w:r>
        <w:t xml:space="preserve">Multiple Results–allows creation of a </w:t>
      </w:r>
      <w:r>
        <w:rPr>
          <w:spacing w:val="-4"/>
        </w:rPr>
        <w:t xml:space="preserve">new </w:t>
      </w:r>
      <w:r>
        <w:t>TIU note for each result sent</w:t>
      </w:r>
      <w:r>
        <w:rPr>
          <w:spacing w:val="-5"/>
        </w:rPr>
        <w:t xml:space="preserve"> </w:t>
      </w:r>
      <w:r>
        <w:t>back</w:t>
      </w:r>
    </w:p>
    <w:p w14:paraId="4B7D396D" w14:textId="77777777" w:rsidR="00063AA8" w:rsidRDefault="002628B4">
      <w:pPr>
        <w:pStyle w:val="ListParagraph"/>
        <w:numPr>
          <w:ilvl w:val="0"/>
          <w:numId w:val="4"/>
        </w:numPr>
        <w:tabs>
          <w:tab w:val="left" w:pos="1200"/>
          <w:tab w:val="left" w:pos="1201"/>
        </w:tabs>
        <w:ind w:right="557"/>
      </w:pPr>
      <w:r>
        <w:rPr>
          <w:b/>
        </w:rPr>
        <w:t>Cumulative Result</w:t>
      </w:r>
      <w:r>
        <w:t>–allows a multiple-result device to continuously send results back to the same TIU</w:t>
      </w:r>
      <w:r>
        <w:rPr>
          <w:spacing w:val="-9"/>
        </w:rPr>
        <w:t xml:space="preserve"> </w:t>
      </w:r>
      <w:r>
        <w:t>note</w:t>
      </w:r>
    </w:p>
    <w:p w14:paraId="1E10EC88" w14:textId="77777777" w:rsidR="00063AA8" w:rsidRDefault="00063AA8">
      <w:pPr>
        <w:pStyle w:val="BodyText"/>
        <w:spacing w:before="5"/>
        <w:rPr>
          <w:sz w:val="20"/>
        </w:rPr>
      </w:pPr>
    </w:p>
    <w:p w14:paraId="0A4EE065" w14:textId="77777777" w:rsidR="00063AA8" w:rsidRDefault="002628B4">
      <w:pPr>
        <w:pStyle w:val="Heading3"/>
        <w:numPr>
          <w:ilvl w:val="3"/>
          <w:numId w:val="25"/>
        </w:numPr>
        <w:tabs>
          <w:tab w:val="left" w:pos="898"/>
        </w:tabs>
        <w:spacing w:before="1"/>
      </w:pPr>
      <w:bookmarkStart w:id="191" w:name="_bookmark94"/>
      <w:bookmarkEnd w:id="191"/>
      <w:r>
        <w:t>Allowable</w:t>
      </w:r>
      <w:r>
        <w:rPr>
          <w:spacing w:val="1"/>
        </w:rPr>
        <w:t xml:space="preserve"> </w:t>
      </w:r>
      <w:r>
        <w:t>Instruments</w:t>
      </w:r>
    </w:p>
    <w:p w14:paraId="0F034502" w14:textId="77777777" w:rsidR="00063AA8" w:rsidRDefault="002628B4">
      <w:pPr>
        <w:pStyle w:val="BodyText"/>
        <w:spacing w:before="181"/>
        <w:ind w:left="120" w:right="916"/>
      </w:pPr>
      <w:r>
        <w:t>Allowable instruments are a list of instruments providing results f</w:t>
      </w:r>
      <w:bookmarkStart w:id="192" w:name="6.6.4._Allowable_Instruments"/>
      <w:bookmarkEnd w:id="192"/>
      <w:r>
        <w:t xml:space="preserve">or the procedure that appear in the </w:t>
      </w:r>
      <w:r>
        <w:rPr>
          <w:b/>
        </w:rPr>
        <w:t xml:space="preserve">Allowable Instruments </w:t>
      </w:r>
      <w:r>
        <w:t>group box. If you want to use an external attachment, do not select any instruments.</w:t>
      </w:r>
    </w:p>
    <w:p w14:paraId="0B7B07B1" w14:textId="77777777" w:rsidR="00063AA8" w:rsidRDefault="00063AA8">
      <w:pPr>
        <w:pStyle w:val="BodyText"/>
        <w:spacing w:before="10"/>
        <w:rPr>
          <w:sz w:val="20"/>
        </w:rPr>
      </w:pPr>
    </w:p>
    <w:p w14:paraId="09E2B9FE" w14:textId="77777777" w:rsidR="00063AA8" w:rsidRDefault="002628B4">
      <w:pPr>
        <w:pStyle w:val="Heading3"/>
        <w:numPr>
          <w:ilvl w:val="3"/>
          <w:numId w:val="25"/>
        </w:numPr>
        <w:tabs>
          <w:tab w:val="left" w:pos="898"/>
        </w:tabs>
      </w:pPr>
      <w:bookmarkStart w:id="193" w:name="_bookmark95"/>
      <w:bookmarkEnd w:id="193"/>
      <w:r>
        <w:t>Working with the Procedure</w:t>
      </w:r>
      <w:r>
        <w:rPr>
          <w:spacing w:val="-1"/>
        </w:rPr>
        <w:t xml:space="preserve"> </w:t>
      </w:r>
      <w:r>
        <w:t>Worksheet</w:t>
      </w:r>
    </w:p>
    <w:p w14:paraId="5A05EA96" w14:textId="77777777" w:rsidR="00063AA8" w:rsidRDefault="002628B4">
      <w:pPr>
        <w:pStyle w:val="BodyText"/>
        <w:spacing w:before="182"/>
        <w:ind w:left="120"/>
      </w:pPr>
      <w:r>
        <w:t>To make a procedure available in CP Flowsheets, complete the following steps:</w:t>
      </w:r>
    </w:p>
    <w:p w14:paraId="300567DE" w14:textId="77777777" w:rsidR="00063AA8" w:rsidRDefault="002628B4">
      <w:pPr>
        <w:pStyle w:val="ListParagraph"/>
        <w:numPr>
          <w:ilvl w:val="0"/>
          <w:numId w:val="3"/>
        </w:numPr>
        <w:tabs>
          <w:tab w:val="left" w:pos="480"/>
        </w:tabs>
        <w:spacing w:before="116"/>
        <w:ind w:right="518" w:hanging="361"/>
      </w:pPr>
      <w:r>
        <w:t xml:space="preserve">Click inside the </w:t>
      </w:r>
      <w:r>
        <w:rPr>
          <w:b/>
        </w:rPr>
        <w:t xml:space="preserve">Treating Specialty </w:t>
      </w:r>
      <w:r>
        <w:t>drop-down list, and type an alpha charact</w:t>
      </w:r>
      <w:bookmarkStart w:id="194" w:name="6.6.5._Working_with_the_Procedure_Worksh"/>
      <w:bookmarkEnd w:id="194"/>
      <w:r>
        <w:t xml:space="preserve">er, such as </w:t>
      </w:r>
      <w:r>
        <w:rPr>
          <w:b/>
        </w:rPr>
        <w:t>c</w:t>
      </w:r>
      <w:r>
        <w:t xml:space="preserve">, </w:t>
      </w:r>
      <w:r>
        <w:rPr>
          <w:b/>
        </w:rPr>
        <w:t>t</w:t>
      </w:r>
      <w:r>
        <w:t xml:space="preserve">, </w:t>
      </w:r>
      <w:r>
        <w:rPr>
          <w:spacing w:val="-3"/>
        </w:rPr>
        <w:t xml:space="preserve">or </w:t>
      </w:r>
      <w:r>
        <w:rPr>
          <w:b/>
          <w:spacing w:val="-4"/>
        </w:rPr>
        <w:t>n</w:t>
      </w:r>
      <w:r>
        <w:rPr>
          <w:spacing w:val="-4"/>
        </w:rPr>
        <w:t xml:space="preserve">, </w:t>
      </w:r>
      <w:r>
        <w:t xml:space="preserve">at which you </w:t>
      </w:r>
      <w:r>
        <w:rPr>
          <w:spacing w:val="-3"/>
        </w:rPr>
        <w:t xml:space="preserve">want </w:t>
      </w:r>
      <w:r>
        <w:t xml:space="preserve">the list </w:t>
      </w:r>
      <w:r>
        <w:rPr>
          <w:spacing w:val="-3"/>
        </w:rPr>
        <w:t xml:space="preserve">of </w:t>
      </w:r>
      <w:r>
        <w:t>specialties to</w:t>
      </w:r>
      <w:r>
        <w:rPr>
          <w:spacing w:val="16"/>
        </w:rPr>
        <w:t xml:space="preserve"> </w:t>
      </w:r>
      <w:r>
        <w:rPr>
          <w:spacing w:val="-3"/>
        </w:rPr>
        <w:t>begin.</w:t>
      </w:r>
    </w:p>
    <w:p w14:paraId="5A6E6E4A" w14:textId="77777777" w:rsidR="00063AA8" w:rsidRDefault="002628B4">
      <w:pPr>
        <w:pStyle w:val="ListParagraph"/>
        <w:numPr>
          <w:ilvl w:val="0"/>
          <w:numId w:val="3"/>
        </w:numPr>
        <w:tabs>
          <w:tab w:val="left" w:pos="481"/>
        </w:tabs>
        <w:spacing w:before="125" w:line="237" w:lineRule="auto"/>
        <w:ind w:right="627" w:hanging="361"/>
      </w:pPr>
      <w:r>
        <w:t xml:space="preserve">From </w:t>
      </w:r>
      <w:r>
        <w:rPr>
          <w:spacing w:val="-3"/>
        </w:rPr>
        <w:t xml:space="preserve">the </w:t>
      </w:r>
      <w:r>
        <w:rPr>
          <w:b/>
        </w:rPr>
        <w:t xml:space="preserve">Hospital Location </w:t>
      </w:r>
      <w:r>
        <w:t xml:space="preserve">drop-down list, select a hospital location. Click in the box and type an alpha character, such as </w:t>
      </w:r>
      <w:r>
        <w:rPr>
          <w:b/>
          <w:spacing w:val="-4"/>
        </w:rPr>
        <w:t>c</w:t>
      </w:r>
      <w:r>
        <w:rPr>
          <w:spacing w:val="-4"/>
        </w:rPr>
        <w:t xml:space="preserve">, </w:t>
      </w:r>
      <w:r>
        <w:rPr>
          <w:b/>
        </w:rPr>
        <w:t>t</w:t>
      </w:r>
      <w:r>
        <w:t xml:space="preserve">, </w:t>
      </w:r>
      <w:r>
        <w:rPr>
          <w:spacing w:val="-3"/>
        </w:rPr>
        <w:t xml:space="preserve">or </w:t>
      </w:r>
      <w:r>
        <w:rPr>
          <w:b/>
          <w:spacing w:val="-4"/>
        </w:rPr>
        <w:t>n</w:t>
      </w:r>
      <w:r>
        <w:rPr>
          <w:spacing w:val="-4"/>
        </w:rPr>
        <w:t xml:space="preserve">, </w:t>
      </w:r>
      <w:r>
        <w:t xml:space="preserve">at which you want the list </w:t>
      </w:r>
      <w:r>
        <w:rPr>
          <w:spacing w:val="-3"/>
        </w:rPr>
        <w:t xml:space="preserve">of </w:t>
      </w:r>
      <w:r>
        <w:t>locations to</w:t>
      </w:r>
      <w:r>
        <w:rPr>
          <w:spacing w:val="34"/>
        </w:rPr>
        <w:t xml:space="preserve"> </w:t>
      </w:r>
      <w:r>
        <w:rPr>
          <w:spacing w:val="-3"/>
        </w:rPr>
        <w:t>begin.</w:t>
      </w:r>
    </w:p>
    <w:p w14:paraId="5989E107" w14:textId="77777777" w:rsidR="00063AA8" w:rsidRDefault="002628B4">
      <w:pPr>
        <w:pStyle w:val="ListParagraph"/>
        <w:numPr>
          <w:ilvl w:val="0"/>
          <w:numId w:val="3"/>
        </w:numPr>
        <w:tabs>
          <w:tab w:val="left" w:pos="481"/>
        </w:tabs>
        <w:spacing w:before="121"/>
        <w:ind w:right="583" w:hanging="361"/>
      </w:pPr>
      <w:r>
        <w:t xml:space="preserve">From </w:t>
      </w:r>
      <w:r>
        <w:rPr>
          <w:spacing w:val="-3"/>
        </w:rPr>
        <w:t xml:space="preserve">the </w:t>
      </w:r>
      <w:r>
        <w:rPr>
          <w:b/>
        </w:rPr>
        <w:t xml:space="preserve">TIU Note Title </w:t>
      </w:r>
      <w:r>
        <w:t xml:space="preserve">drop-down list, select a note title </w:t>
      </w:r>
      <w:r>
        <w:rPr>
          <w:spacing w:val="2"/>
        </w:rPr>
        <w:t xml:space="preserve">to </w:t>
      </w:r>
      <w:r>
        <w:t xml:space="preserve">display in CPRS. Click in the box </w:t>
      </w:r>
      <w:r>
        <w:rPr>
          <w:spacing w:val="-3"/>
        </w:rPr>
        <w:t xml:space="preserve">and </w:t>
      </w:r>
      <w:r>
        <w:t xml:space="preserve">type an alpha character, such as </w:t>
      </w:r>
      <w:r>
        <w:rPr>
          <w:b/>
          <w:spacing w:val="-4"/>
        </w:rPr>
        <w:t>c</w:t>
      </w:r>
      <w:r>
        <w:rPr>
          <w:spacing w:val="-4"/>
        </w:rPr>
        <w:t xml:space="preserve">, </w:t>
      </w:r>
      <w:r>
        <w:rPr>
          <w:b/>
        </w:rPr>
        <w:t>p</w:t>
      </w:r>
      <w:r>
        <w:t xml:space="preserve">, </w:t>
      </w:r>
      <w:r>
        <w:rPr>
          <w:spacing w:val="-3"/>
        </w:rPr>
        <w:t xml:space="preserve">or </w:t>
      </w:r>
      <w:r>
        <w:rPr>
          <w:b/>
          <w:spacing w:val="-4"/>
        </w:rPr>
        <w:t>n</w:t>
      </w:r>
      <w:r>
        <w:rPr>
          <w:spacing w:val="-4"/>
        </w:rPr>
        <w:t xml:space="preserve">, </w:t>
      </w:r>
      <w:r>
        <w:t xml:space="preserve">at which you </w:t>
      </w:r>
      <w:r>
        <w:rPr>
          <w:spacing w:val="-3"/>
        </w:rPr>
        <w:t xml:space="preserve">want </w:t>
      </w:r>
      <w:r>
        <w:t xml:space="preserve">the list </w:t>
      </w:r>
      <w:r>
        <w:rPr>
          <w:spacing w:val="-3"/>
        </w:rPr>
        <w:t xml:space="preserve">of </w:t>
      </w:r>
      <w:r>
        <w:t>note titles to</w:t>
      </w:r>
      <w:r>
        <w:rPr>
          <w:spacing w:val="26"/>
        </w:rPr>
        <w:t xml:space="preserve"> </w:t>
      </w:r>
      <w:r>
        <w:t>begin.</w:t>
      </w:r>
    </w:p>
    <w:p w14:paraId="198AA2B6" w14:textId="77777777" w:rsidR="00063AA8" w:rsidRDefault="002628B4">
      <w:pPr>
        <w:pStyle w:val="ListParagraph"/>
        <w:numPr>
          <w:ilvl w:val="0"/>
          <w:numId w:val="3"/>
        </w:numPr>
        <w:tabs>
          <w:tab w:val="left" w:pos="481"/>
        </w:tabs>
        <w:spacing w:before="123"/>
        <w:ind w:hanging="361"/>
      </w:pPr>
      <w:r>
        <w:t xml:space="preserve">In the </w:t>
      </w:r>
      <w:r>
        <w:rPr>
          <w:b/>
        </w:rPr>
        <w:t xml:space="preserve">Description </w:t>
      </w:r>
      <w:r>
        <w:t>box, enter comments to describe the</w:t>
      </w:r>
      <w:r>
        <w:rPr>
          <w:spacing w:val="8"/>
        </w:rPr>
        <w:t xml:space="preserve"> </w:t>
      </w:r>
      <w:r>
        <w:t>procedure.</w:t>
      </w:r>
    </w:p>
    <w:p w14:paraId="7690D96F" w14:textId="77777777" w:rsidR="00063AA8" w:rsidRDefault="00063AA8">
      <w:pPr>
        <w:sectPr w:rsidR="00063AA8">
          <w:pgSz w:w="12240" w:h="15840"/>
          <w:pgMar w:top="1340" w:right="1060" w:bottom="1180" w:left="1320" w:header="0" w:footer="983" w:gutter="0"/>
          <w:cols w:space="720"/>
        </w:sectPr>
      </w:pPr>
    </w:p>
    <w:p w14:paraId="2DF275CE" w14:textId="77777777" w:rsidR="00063AA8" w:rsidRDefault="002628B4">
      <w:pPr>
        <w:pStyle w:val="ListParagraph"/>
        <w:numPr>
          <w:ilvl w:val="0"/>
          <w:numId w:val="3"/>
        </w:numPr>
        <w:tabs>
          <w:tab w:val="left" w:pos="480"/>
        </w:tabs>
        <w:spacing w:before="71"/>
        <w:ind w:left="479"/>
      </w:pPr>
      <w:r>
        <w:t xml:space="preserve">Select the </w:t>
      </w:r>
      <w:r>
        <w:rPr>
          <w:b/>
        </w:rPr>
        <w:t xml:space="preserve">Require External Data </w:t>
      </w:r>
      <w:r>
        <w:t xml:space="preserve">check box </w:t>
      </w:r>
      <w:r>
        <w:rPr>
          <w:spacing w:val="-3"/>
        </w:rPr>
        <w:t xml:space="preserve">for </w:t>
      </w:r>
      <w:r>
        <w:t>the procedure to allow external</w:t>
      </w:r>
      <w:r>
        <w:rPr>
          <w:spacing w:val="-18"/>
        </w:rPr>
        <w:t xml:space="preserve"> </w:t>
      </w:r>
      <w:r>
        <w:t>attachments.</w:t>
      </w:r>
    </w:p>
    <w:p w14:paraId="499E2AB0" w14:textId="77777777" w:rsidR="00063AA8" w:rsidRDefault="002628B4">
      <w:pPr>
        <w:pStyle w:val="BodyText"/>
        <w:spacing w:before="1"/>
        <w:rPr>
          <w:sz w:val="26"/>
        </w:rPr>
      </w:pPr>
      <w:r>
        <w:rPr>
          <w:noProof/>
        </w:rPr>
        <w:drawing>
          <wp:anchor distT="0" distB="0" distL="0" distR="0" simplePos="0" relativeHeight="89" behindDoc="0" locked="0" layoutInCell="1" allowOverlap="1" wp14:anchorId="29CFFBE4" wp14:editId="2AFF13F9">
            <wp:simplePos x="0" y="0"/>
            <wp:positionH relativeFrom="page">
              <wp:posOffset>1028700</wp:posOffset>
            </wp:positionH>
            <wp:positionV relativeFrom="paragraph">
              <wp:posOffset>215264</wp:posOffset>
            </wp:positionV>
            <wp:extent cx="5219700" cy="2105025"/>
            <wp:effectExtent l="0" t="0" r="0" b="0"/>
            <wp:wrapTopAndBottom/>
            <wp:docPr id="197" name="image100.png" descr="require exter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0.png"/>
                    <pic:cNvPicPr/>
                  </pic:nvPicPr>
                  <pic:blipFill>
                    <a:blip r:embed="rId111" cstate="print"/>
                    <a:stretch>
                      <a:fillRect/>
                    </a:stretch>
                  </pic:blipFill>
                  <pic:spPr>
                    <a:xfrm>
                      <a:off x="0" y="0"/>
                      <a:ext cx="5219700" cy="2105025"/>
                    </a:xfrm>
                    <a:prstGeom prst="rect">
                      <a:avLst/>
                    </a:prstGeom>
                  </pic:spPr>
                </pic:pic>
              </a:graphicData>
            </a:graphic>
          </wp:anchor>
        </w:drawing>
      </w:r>
    </w:p>
    <w:p w14:paraId="53D88D62" w14:textId="77777777" w:rsidR="00063AA8" w:rsidRDefault="002628B4">
      <w:pPr>
        <w:spacing w:before="109"/>
        <w:ind w:left="1694" w:right="1948"/>
        <w:jc w:val="center"/>
        <w:rPr>
          <w:rFonts w:ascii="Arial"/>
          <w:b/>
          <w:sz w:val="20"/>
        </w:rPr>
      </w:pPr>
      <w:r>
        <w:rPr>
          <w:rFonts w:ascii="Arial"/>
          <w:b/>
          <w:sz w:val="20"/>
        </w:rPr>
        <w:t>Figure 6-26, Procedure Worksheet</w:t>
      </w:r>
    </w:p>
    <w:p w14:paraId="35B4D493" w14:textId="77777777" w:rsidR="00063AA8" w:rsidRDefault="002628B4">
      <w:pPr>
        <w:pStyle w:val="ListParagraph"/>
        <w:numPr>
          <w:ilvl w:val="0"/>
          <w:numId w:val="3"/>
        </w:numPr>
        <w:tabs>
          <w:tab w:val="left" w:pos="480"/>
        </w:tabs>
        <w:spacing w:before="122"/>
        <w:ind w:left="479" w:right="871"/>
        <w:rPr>
          <w:b/>
        </w:rPr>
      </w:pPr>
      <w:r>
        <w:t xml:space="preserve">If you select the </w:t>
      </w:r>
      <w:r>
        <w:rPr>
          <w:b/>
        </w:rPr>
        <w:t xml:space="preserve">Require External Data </w:t>
      </w:r>
      <w:r>
        <w:t xml:space="preserve">check box, enter the path to the location </w:t>
      </w:r>
      <w:r>
        <w:rPr>
          <w:spacing w:val="-3"/>
        </w:rPr>
        <w:t xml:space="preserve">of </w:t>
      </w:r>
      <w:r>
        <w:t xml:space="preserve">the data, </w:t>
      </w:r>
      <w:r>
        <w:rPr>
          <w:spacing w:val="-3"/>
        </w:rPr>
        <w:t xml:space="preserve">or </w:t>
      </w:r>
      <w:r>
        <w:t xml:space="preserve">browse to locate a directory in the </w:t>
      </w:r>
      <w:r>
        <w:rPr>
          <w:b/>
        </w:rPr>
        <w:t>External Attachment Directory</w:t>
      </w:r>
      <w:r>
        <w:rPr>
          <w:b/>
          <w:spacing w:val="-14"/>
        </w:rPr>
        <w:t xml:space="preserve"> </w:t>
      </w:r>
      <w:r>
        <w:t>field</w:t>
      </w:r>
      <w:r>
        <w:rPr>
          <w:b/>
        </w:rPr>
        <w:t>.</w:t>
      </w:r>
    </w:p>
    <w:p w14:paraId="754BDB6C" w14:textId="77777777" w:rsidR="00063AA8" w:rsidRDefault="002628B4">
      <w:pPr>
        <w:pStyle w:val="ListParagraph"/>
        <w:numPr>
          <w:ilvl w:val="0"/>
          <w:numId w:val="3"/>
        </w:numPr>
        <w:tabs>
          <w:tab w:val="left" w:pos="480"/>
        </w:tabs>
        <w:spacing w:before="125" w:line="237" w:lineRule="auto"/>
        <w:ind w:left="479" w:right="841"/>
      </w:pPr>
      <w:r>
        <w:t xml:space="preserve">Select the </w:t>
      </w:r>
      <w:r>
        <w:rPr>
          <w:b/>
        </w:rPr>
        <w:t xml:space="preserve">Auto Submit to VistA Imaging </w:t>
      </w:r>
      <w:r>
        <w:t>check box to automatically submit the study to VistA Imaging.</w:t>
      </w:r>
    </w:p>
    <w:p w14:paraId="7A2DBE22" w14:textId="77777777" w:rsidR="00063AA8" w:rsidRDefault="002628B4">
      <w:pPr>
        <w:pStyle w:val="ListParagraph"/>
        <w:numPr>
          <w:ilvl w:val="0"/>
          <w:numId w:val="3"/>
        </w:numPr>
        <w:tabs>
          <w:tab w:val="left" w:pos="480"/>
        </w:tabs>
        <w:spacing w:before="121"/>
        <w:ind w:left="479" w:hanging="361"/>
      </w:pPr>
      <w:r>
        <w:t xml:space="preserve">Select the </w:t>
      </w:r>
      <w:r>
        <w:rPr>
          <w:b/>
        </w:rPr>
        <w:t xml:space="preserve">High Volume Instrument </w:t>
      </w:r>
      <w:r>
        <w:t>check box for a frequently used</w:t>
      </w:r>
      <w:r>
        <w:rPr>
          <w:spacing w:val="-14"/>
        </w:rPr>
        <w:t xml:space="preserve"> </w:t>
      </w:r>
      <w:r>
        <w:t>instrument.</w:t>
      </w:r>
    </w:p>
    <w:p w14:paraId="47E420F4" w14:textId="77777777" w:rsidR="00063AA8" w:rsidRDefault="002628B4">
      <w:pPr>
        <w:pStyle w:val="ListParagraph"/>
        <w:numPr>
          <w:ilvl w:val="0"/>
          <w:numId w:val="3"/>
        </w:numPr>
        <w:tabs>
          <w:tab w:val="left" w:pos="480"/>
        </w:tabs>
        <w:spacing w:before="121"/>
        <w:ind w:left="479" w:hanging="361"/>
      </w:pPr>
      <w:r>
        <w:t xml:space="preserve">To make the procedure available in CP Flowsheets, select the </w:t>
      </w:r>
      <w:r>
        <w:rPr>
          <w:b/>
        </w:rPr>
        <w:t xml:space="preserve">Active </w:t>
      </w:r>
      <w:r>
        <w:t>check</w:t>
      </w:r>
      <w:r>
        <w:rPr>
          <w:spacing w:val="-19"/>
        </w:rPr>
        <w:t xml:space="preserve"> </w:t>
      </w:r>
      <w:r>
        <w:rPr>
          <w:spacing w:val="-3"/>
        </w:rPr>
        <w:t>box.</w:t>
      </w:r>
    </w:p>
    <w:p w14:paraId="15D0FB32" w14:textId="77777777" w:rsidR="00063AA8" w:rsidRDefault="002628B4">
      <w:pPr>
        <w:pStyle w:val="ListParagraph"/>
        <w:numPr>
          <w:ilvl w:val="0"/>
          <w:numId w:val="3"/>
        </w:numPr>
        <w:tabs>
          <w:tab w:val="left" w:pos="480"/>
        </w:tabs>
        <w:spacing w:before="117"/>
        <w:ind w:left="479" w:hanging="361"/>
      </w:pPr>
      <w:r>
        <w:t xml:space="preserve">From </w:t>
      </w:r>
      <w:r>
        <w:rPr>
          <w:spacing w:val="-3"/>
        </w:rPr>
        <w:t xml:space="preserve">the </w:t>
      </w:r>
      <w:r>
        <w:t xml:space="preserve">Processing Application options, select </w:t>
      </w:r>
      <w:r>
        <w:rPr>
          <w:spacing w:val="-2"/>
        </w:rPr>
        <w:t xml:space="preserve">either </w:t>
      </w:r>
      <w:r>
        <w:rPr>
          <w:b/>
        </w:rPr>
        <w:t xml:space="preserve">Default (CP) </w:t>
      </w:r>
      <w:r>
        <w:rPr>
          <w:spacing w:val="-3"/>
        </w:rPr>
        <w:t>or</w:t>
      </w:r>
      <w:r>
        <w:rPr>
          <w:spacing w:val="18"/>
        </w:rPr>
        <w:t xml:space="preserve"> </w:t>
      </w:r>
      <w:r>
        <w:rPr>
          <w:b/>
        </w:rPr>
        <w:t>Hemodialysis</w:t>
      </w:r>
      <w:r>
        <w:t>.</w:t>
      </w:r>
    </w:p>
    <w:p w14:paraId="0D417CBE" w14:textId="77777777" w:rsidR="00063AA8" w:rsidRDefault="002628B4">
      <w:pPr>
        <w:pStyle w:val="ListParagraph"/>
        <w:numPr>
          <w:ilvl w:val="0"/>
          <w:numId w:val="3"/>
        </w:numPr>
        <w:tabs>
          <w:tab w:val="left" w:pos="480"/>
        </w:tabs>
        <w:spacing w:before="122"/>
        <w:ind w:left="479" w:right="900"/>
      </w:pPr>
      <w:r>
        <w:t xml:space="preserve">From </w:t>
      </w:r>
      <w:r>
        <w:rPr>
          <w:spacing w:val="-3"/>
        </w:rPr>
        <w:t xml:space="preserve">the </w:t>
      </w:r>
      <w:r>
        <w:t xml:space="preserve">Processed Results options, select one: </w:t>
      </w:r>
      <w:r>
        <w:rPr>
          <w:b/>
        </w:rPr>
        <w:t>Final Result</w:t>
      </w:r>
      <w:r>
        <w:t xml:space="preserve">, </w:t>
      </w:r>
      <w:r>
        <w:rPr>
          <w:b/>
        </w:rPr>
        <w:t>Multiple Results</w:t>
      </w:r>
      <w:r>
        <w:t xml:space="preserve">, </w:t>
      </w:r>
      <w:r>
        <w:rPr>
          <w:spacing w:val="-3"/>
        </w:rPr>
        <w:t xml:space="preserve">or </w:t>
      </w:r>
      <w:r>
        <w:rPr>
          <w:b/>
          <w:spacing w:val="-3"/>
        </w:rPr>
        <w:t xml:space="preserve">Cumulative </w:t>
      </w:r>
      <w:r>
        <w:rPr>
          <w:b/>
        </w:rPr>
        <w:t>Result</w:t>
      </w:r>
      <w:r>
        <w:t>.</w:t>
      </w:r>
    </w:p>
    <w:p w14:paraId="245B34C1" w14:textId="77777777" w:rsidR="00063AA8" w:rsidRDefault="00063AA8">
      <w:pPr>
        <w:sectPr w:rsidR="00063AA8">
          <w:pgSz w:w="12240" w:h="15840"/>
          <w:pgMar w:top="1480" w:right="1060" w:bottom="1180" w:left="1320" w:header="0" w:footer="983" w:gutter="0"/>
          <w:cols w:space="720"/>
        </w:sectPr>
      </w:pPr>
    </w:p>
    <w:p w14:paraId="5A039EA3" w14:textId="77777777" w:rsidR="00063AA8" w:rsidRDefault="00063AA8">
      <w:pPr>
        <w:pStyle w:val="BodyText"/>
        <w:spacing w:before="3"/>
        <w:rPr>
          <w:sz w:val="29"/>
        </w:rPr>
      </w:pPr>
    </w:p>
    <w:p w14:paraId="57E9BAD7" w14:textId="77777777" w:rsidR="00063AA8" w:rsidRDefault="002628B4">
      <w:pPr>
        <w:pStyle w:val="Heading3"/>
        <w:numPr>
          <w:ilvl w:val="3"/>
          <w:numId w:val="25"/>
        </w:numPr>
        <w:tabs>
          <w:tab w:val="left" w:pos="898"/>
        </w:tabs>
        <w:spacing w:before="89"/>
      </w:pPr>
      <w:bookmarkStart w:id="195" w:name="_bookmark96"/>
      <w:bookmarkStart w:id="196" w:name="6.6.6._Adding_Allowable_Instruments"/>
      <w:bookmarkEnd w:id="195"/>
      <w:bookmarkEnd w:id="196"/>
      <w:r>
        <w:t>Adding Allowable</w:t>
      </w:r>
      <w:r>
        <w:rPr>
          <w:spacing w:val="2"/>
        </w:rPr>
        <w:t xml:space="preserve"> </w:t>
      </w:r>
      <w:r>
        <w:t>Instruments</w:t>
      </w:r>
    </w:p>
    <w:p w14:paraId="3CB1ABF6" w14:textId="77777777" w:rsidR="00063AA8" w:rsidRDefault="002628B4">
      <w:pPr>
        <w:pStyle w:val="BodyText"/>
        <w:spacing w:before="182"/>
        <w:ind w:left="120"/>
      </w:pPr>
      <w:r>
        <w:t>To add instruments for a procedure:</w:t>
      </w:r>
    </w:p>
    <w:p w14:paraId="071EDEC0" w14:textId="77777777" w:rsidR="00063AA8" w:rsidRDefault="002628B4">
      <w:pPr>
        <w:pStyle w:val="ListParagraph"/>
        <w:numPr>
          <w:ilvl w:val="0"/>
          <w:numId w:val="2"/>
        </w:numPr>
        <w:tabs>
          <w:tab w:val="left" w:pos="480"/>
        </w:tabs>
        <w:spacing w:before="117"/>
      </w:pPr>
      <w:r>
        <w:t xml:space="preserve">From </w:t>
      </w:r>
      <w:r>
        <w:rPr>
          <w:spacing w:val="-3"/>
        </w:rPr>
        <w:t xml:space="preserve">the </w:t>
      </w:r>
      <w:r>
        <w:rPr>
          <w:b/>
        </w:rPr>
        <w:t xml:space="preserve">Allowable Instruments </w:t>
      </w:r>
      <w:r>
        <w:t xml:space="preserve">list, select all instruments that provide results </w:t>
      </w:r>
      <w:r>
        <w:rPr>
          <w:spacing w:val="-3"/>
        </w:rPr>
        <w:t xml:space="preserve">for </w:t>
      </w:r>
      <w:r>
        <w:t>the</w:t>
      </w:r>
      <w:r>
        <w:rPr>
          <w:spacing w:val="1"/>
        </w:rPr>
        <w:t xml:space="preserve"> </w:t>
      </w:r>
      <w:r>
        <w:t>procedure.</w:t>
      </w:r>
    </w:p>
    <w:p w14:paraId="4654322F" w14:textId="77777777" w:rsidR="00063AA8" w:rsidRDefault="002628B4">
      <w:pPr>
        <w:pStyle w:val="BodyText"/>
        <w:rPr>
          <w:sz w:val="13"/>
        </w:rPr>
      </w:pPr>
      <w:r>
        <w:rPr>
          <w:noProof/>
        </w:rPr>
        <w:drawing>
          <wp:anchor distT="0" distB="0" distL="0" distR="0" simplePos="0" relativeHeight="90" behindDoc="0" locked="0" layoutInCell="1" allowOverlap="1" wp14:anchorId="16AE0F80" wp14:editId="2E956563">
            <wp:simplePos x="0" y="0"/>
            <wp:positionH relativeFrom="page">
              <wp:posOffset>933450</wp:posOffset>
            </wp:positionH>
            <wp:positionV relativeFrom="paragraph">
              <wp:posOffset>119701</wp:posOffset>
            </wp:positionV>
            <wp:extent cx="5640656" cy="1752600"/>
            <wp:effectExtent l="0" t="0" r="0" b="0"/>
            <wp:wrapTopAndBottom/>
            <wp:docPr id="199" name="image101.png" descr="allowable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1.png"/>
                    <pic:cNvPicPr/>
                  </pic:nvPicPr>
                  <pic:blipFill>
                    <a:blip r:embed="rId112" cstate="print"/>
                    <a:stretch>
                      <a:fillRect/>
                    </a:stretch>
                  </pic:blipFill>
                  <pic:spPr>
                    <a:xfrm>
                      <a:off x="0" y="0"/>
                      <a:ext cx="5640656" cy="1752600"/>
                    </a:xfrm>
                    <a:prstGeom prst="rect">
                      <a:avLst/>
                    </a:prstGeom>
                  </pic:spPr>
                </pic:pic>
              </a:graphicData>
            </a:graphic>
          </wp:anchor>
        </w:drawing>
      </w:r>
    </w:p>
    <w:p w14:paraId="27160506" w14:textId="77777777" w:rsidR="00063AA8" w:rsidRDefault="002628B4">
      <w:pPr>
        <w:spacing w:before="80"/>
        <w:ind w:left="1694" w:right="1945"/>
        <w:jc w:val="center"/>
        <w:rPr>
          <w:rFonts w:ascii="Arial"/>
          <w:b/>
          <w:sz w:val="20"/>
        </w:rPr>
      </w:pPr>
      <w:r>
        <w:rPr>
          <w:rFonts w:ascii="Arial"/>
          <w:b/>
          <w:sz w:val="20"/>
        </w:rPr>
        <w:t>Figure 6-27, Allowable Instruments</w:t>
      </w:r>
    </w:p>
    <w:p w14:paraId="12CB89C1" w14:textId="77777777" w:rsidR="00063AA8" w:rsidRDefault="002628B4">
      <w:pPr>
        <w:pStyle w:val="ListParagraph"/>
        <w:numPr>
          <w:ilvl w:val="0"/>
          <w:numId w:val="2"/>
        </w:numPr>
        <w:tabs>
          <w:tab w:val="left" w:pos="480"/>
        </w:tabs>
        <w:spacing w:before="122"/>
      </w:pPr>
      <w:r>
        <w:t>Click</w:t>
      </w:r>
      <w:r>
        <w:rPr>
          <w:spacing w:val="-4"/>
        </w:rPr>
        <w:t xml:space="preserve"> </w:t>
      </w:r>
      <w:r>
        <w:rPr>
          <w:b/>
        </w:rPr>
        <w:t>Save</w:t>
      </w:r>
      <w:r>
        <w:t>.</w:t>
      </w:r>
    </w:p>
    <w:p w14:paraId="25706B09" w14:textId="77777777" w:rsidR="00063AA8" w:rsidRDefault="00063AA8">
      <w:pPr>
        <w:sectPr w:rsidR="00063AA8">
          <w:pgSz w:w="12240" w:h="15840"/>
          <w:pgMar w:top="1500" w:right="1060" w:bottom="1180" w:left="1320" w:header="0" w:footer="983" w:gutter="0"/>
          <w:cols w:space="720"/>
        </w:sectPr>
      </w:pPr>
    </w:p>
    <w:p w14:paraId="64C6FB67" w14:textId="77777777" w:rsidR="00063AA8" w:rsidRDefault="002628B4">
      <w:pPr>
        <w:spacing w:before="71"/>
        <w:ind w:left="1694" w:right="1949"/>
        <w:jc w:val="center"/>
        <w:rPr>
          <w:i/>
        </w:rPr>
      </w:pPr>
      <w:r>
        <w:rPr>
          <w:i/>
        </w:rPr>
        <w:t>This page intentionally left blank for double-sided printing.</w:t>
      </w:r>
    </w:p>
    <w:p w14:paraId="40A79508" w14:textId="77777777" w:rsidR="00063AA8" w:rsidRDefault="00063AA8">
      <w:pPr>
        <w:jc w:val="center"/>
        <w:sectPr w:rsidR="00063AA8">
          <w:pgSz w:w="12240" w:h="15840"/>
          <w:pgMar w:top="1360" w:right="1060" w:bottom="1180" w:left="1320" w:header="0" w:footer="983" w:gutter="0"/>
          <w:cols w:space="720"/>
        </w:sectPr>
      </w:pPr>
    </w:p>
    <w:p w14:paraId="780D1BFC" w14:textId="77777777" w:rsidR="00063AA8" w:rsidRDefault="002628B4">
      <w:pPr>
        <w:pStyle w:val="Heading1"/>
        <w:numPr>
          <w:ilvl w:val="1"/>
          <w:numId w:val="2"/>
        </w:numPr>
        <w:tabs>
          <w:tab w:val="left" w:pos="701"/>
        </w:tabs>
      </w:pPr>
      <w:bookmarkStart w:id="197" w:name="7._Shortcut_Keys"/>
      <w:bookmarkStart w:id="198" w:name="_bookmark97"/>
      <w:bookmarkEnd w:id="197"/>
      <w:bookmarkEnd w:id="198"/>
      <w:r>
        <w:t xml:space="preserve">Shortcut </w:t>
      </w:r>
      <w:r>
        <w:rPr>
          <w:spacing w:val="-4"/>
        </w:rPr>
        <w:t>Keys</w:t>
      </w:r>
    </w:p>
    <w:p w14:paraId="29F788B6" w14:textId="77777777" w:rsidR="00063AA8" w:rsidRDefault="002628B4">
      <w:pPr>
        <w:pStyle w:val="BodyText"/>
        <w:spacing w:before="242"/>
        <w:ind w:left="120" w:right="842"/>
      </w:pPr>
      <w:r>
        <w:t>When you first open CP Console, you can use Tab and the arrow keys to maneuver through the main window.</w:t>
      </w:r>
    </w:p>
    <w:p w14:paraId="184472D4" w14:textId="77777777" w:rsidR="00063AA8" w:rsidRDefault="002628B4">
      <w:pPr>
        <w:pStyle w:val="BodyText"/>
        <w:spacing w:before="185"/>
        <w:ind w:left="120"/>
      </w:pPr>
      <w:r>
        <w:t>The following is a list of shortcut keys for the CP Console main window.</w:t>
      </w:r>
    </w:p>
    <w:p w14:paraId="14F5F826" w14:textId="77777777" w:rsidR="00063AA8" w:rsidRDefault="00063AA8">
      <w:pPr>
        <w:pStyle w:val="BodyText"/>
        <w:spacing w:before="6"/>
        <w:rPr>
          <w:sz w:val="25"/>
        </w:rPr>
      </w:pPr>
    </w:p>
    <w:tbl>
      <w:tblPr>
        <w:tblW w:w="0" w:type="auto"/>
        <w:tblInd w:w="125"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CellMar>
          <w:left w:w="0" w:type="dxa"/>
          <w:right w:w="0" w:type="dxa"/>
        </w:tblCellMar>
        <w:tblLook w:val="01E0" w:firstRow="1" w:lastRow="1" w:firstColumn="1" w:lastColumn="1" w:noHBand="0" w:noVBand="0"/>
      </w:tblPr>
      <w:tblGrid>
        <w:gridCol w:w="2520"/>
        <w:gridCol w:w="1440"/>
        <w:gridCol w:w="5400"/>
      </w:tblGrid>
      <w:tr w:rsidR="00063AA8" w14:paraId="05860B35" w14:textId="77777777">
        <w:trPr>
          <w:trHeight w:val="330"/>
        </w:trPr>
        <w:tc>
          <w:tcPr>
            <w:tcW w:w="2520" w:type="dxa"/>
          </w:tcPr>
          <w:p w14:paraId="3B3D8812" w14:textId="77777777" w:rsidR="00063AA8" w:rsidRDefault="002628B4">
            <w:pPr>
              <w:pStyle w:val="TableParagraph"/>
              <w:spacing w:before="52"/>
              <w:ind w:left="143"/>
              <w:rPr>
                <w:rFonts w:ascii="Arial"/>
                <w:b/>
              </w:rPr>
            </w:pPr>
            <w:r>
              <w:rPr>
                <w:rFonts w:ascii="Arial"/>
                <w:b/>
              </w:rPr>
              <w:t>Option/Text</w:t>
            </w:r>
          </w:p>
        </w:tc>
        <w:tc>
          <w:tcPr>
            <w:tcW w:w="1440" w:type="dxa"/>
          </w:tcPr>
          <w:p w14:paraId="4299F235" w14:textId="77777777" w:rsidR="00063AA8" w:rsidRDefault="002628B4">
            <w:pPr>
              <w:pStyle w:val="TableParagraph"/>
              <w:spacing w:before="52"/>
              <w:ind w:left="143"/>
              <w:rPr>
                <w:rFonts w:ascii="Arial"/>
                <w:b/>
              </w:rPr>
            </w:pPr>
            <w:r>
              <w:rPr>
                <w:rFonts w:ascii="Arial"/>
                <w:b/>
              </w:rPr>
              <w:t>Shortcut</w:t>
            </w:r>
          </w:p>
        </w:tc>
        <w:tc>
          <w:tcPr>
            <w:tcW w:w="5400" w:type="dxa"/>
          </w:tcPr>
          <w:p w14:paraId="26EDA2AA" w14:textId="77777777" w:rsidR="00063AA8" w:rsidRDefault="002628B4">
            <w:pPr>
              <w:pStyle w:val="TableParagraph"/>
              <w:spacing w:before="52"/>
              <w:rPr>
                <w:rFonts w:ascii="Arial"/>
                <w:b/>
              </w:rPr>
            </w:pPr>
            <w:r>
              <w:rPr>
                <w:rFonts w:ascii="Arial"/>
                <w:b/>
              </w:rPr>
              <w:t>Action/Opens</w:t>
            </w:r>
          </w:p>
        </w:tc>
      </w:tr>
      <w:tr w:rsidR="00063AA8" w14:paraId="1476083C" w14:textId="77777777">
        <w:trPr>
          <w:trHeight w:val="268"/>
        </w:trPr>
        <w:tc>
          <w:tcPr>
            <w:tcW w:w="2520" w:type="dxa"/>
            <w:shd w:val="clear" w:color="auto" w:fill="F2F2F2"/>
          </w:tcPr>
          <w:p w14:paraId="0268B39E" w14:textId="77777777" w:rsidR="00063AA8" w:rsidRDefault="00063AA8">
            <w:pPr>
              <w:pStyle w:val="TableParagraph"/>
              <w:ind w:left="0"/>
              <w:rPr>
                <w:sz w:val="18"/>
              </w:rPr>
            </w:pPr>
          </w:p>
        </w:tc>
        <w:tc>
          <w:tcPr>
            <w:tcW w:w="1440" w:type="dxa"/>
            <w:shd w:val="clear" w:color="auto" w:fill="F2F2F2"/>
          </w:tcPr>
          <w:p w14:paraId="05BF7331" w14:textId="77777777" w:rsidR="00063AA8" w:rsidRDefault="00063AA8">
            <w:pPr>
              <w:pStyle w:val="TableParagraph"/>
              <w:ind w:left="0"/>
              <w:rPr>
                <w:sz w:val="18"/>
              </w:rPr>
            </w:pPr>
          </w:p>
        </w:tc>
        <w:tc>
          <w:tcPr>
            <w:tcW w:w="5400" w:type="dxa"/>
            <w:shd w:val="clear" w:color="auto" w:fill="F2F2F2"/>
          </w:tcPr>
          <w:p w14:paraId="1CB2DA86" w14:textId="77777777" w:rsidR="00063AA8" w:rsidRDefault="00063AA8">
            <w:pPr>
              <w:pStyle w:val="TableParagraph"/>
              <w:ind w:left="0"/>
              <w:rPr>
                <w:sz w:val="18"/>
              </w:rPr>
            </w:pPr>
          </w:p>
        </w:tc>
      </w:tr>
      <w:tr w:rsidR="00063AA8" w14:paraId="32FF39DE" w14:textId="77777777">
        <w:trPr>
          <w:trHeight w:val="268"/>
        </w:trPr>
        <w:tc>
          <w:tcPr>
            <w:tcW w:w="2520" w:type="dxa"/>
          </w:tcPr>
          <w:p w14:paraId="0F26ADEB" w14:textId="77777777" w:rsidR="00063AA8" w:rsidRDefault="00063AA8">
            <w:pPr>
              <w:pStyle w:val="TableParagraph"/>
              <w:ind w:left="0"/>
              <w:rPr>
                <w:sz w:val="18"/>
              </w:rPr>
            </w:pPr>
          </w:p>
        </w:tc>
        <w:tc>
          <w:tcPr>
            <w:tcW w:w="1440" w:type="dxa"/>
          </w:tcPr>
          <w:p w14:paraId="59EAD079" w14:textId="77777777" w:rsidR="00063AA8" w:rsidRDefault="002628B4">
            <w:pPr>
              <w:pStyle w:val="TableParagraph"/>
              <w:spacing w:before="10"/>
              <w:ind w:left="143"/>
              <w:rPr>
                <w:sz w:val="20"/>
              </w:rPr>
            </w:pPr>
            <w:r>
              <w:rPr>
                <w:sz w:val="20"/>
              </w:rPr>
              <w:t>Alt, F</w:t>
            </w:r>
          </w:p>
        </w:tc>
        <w:tc>
          <w:tcPr>
            <w:tcW w:w="5400" w:type="dxa"/>
          </w:tcPr>
          <w:p w14:paraId="204C87B7" w14:textId="77777777" w:rsidR="00063AA8" w:rsidRDefault="002628B4">
            <w:pPr>
              <w:pStyle w:val="TableParagraph"/>
              <w:spacing w:before="10"/>
              <w:rPr>
                <w:sz w:val="20"/>
              </w:rPr>
            </w:pPr>
            <w:r>
              <w:rPr>
                <w:sz w:val="20"/>
              </w:rPr>
              <w:t>Sets up for shortcuts</w:t>
            </w:r>
          </w:p>
        </w:tc>
      </w:tr>
      <w:tr w:rsidR="00063AA8" w14:paraId="65165E25" w14:textId="77777777">
        <w:trPr>
          <w:trHeight w:val="263"/>
        </w:trPr>
        <w:tc>
          <w:tcPr>
            <w:tcW w:w="2520" w:type="dxa"/>
          </w:tcPr>
          <w:p w14:paraId="045BD0F2" w14:textId="77777777" w:rsidR="00063AA8" w:rsidRDefault="002628B4">
            <w:pPr>
              <w:pStyle w:val="TableParagraph"/>
              <w:spacing w:before="10"/>
              <w:ind w:left="143"/>
              <w:rPr>
                <w:sz w:val="20"/>
              </w:rPr>
            </w:pPr>
            <w:r>
              <w:rPr>
                <w:sz w:val="20"/>
              </w:rPr>
              <w:t>File menu</w:t>
            </w:r>
          </w:p>
        </w:tc>
        <w:tc>
          <w:tcPr>
            <w:tcW w:w="1440" w:type="dxa"/>
          </w:tcPr>
          <w:p w14:paraId="516B787A" w14:textId="77777777" w:rsidR="00063AA8" w:rsidRDefault="002628B4">
            <w:pPr>
              <w:pStyle w:val="TableParagraph"/>
              <w:spacing w:before="10"/>
              <w:ind w:left="143"/>
              <w:rPr>
                <w:sz w:val="20"/>
              </w:rPr>
            </w:pPr>
            <w:r>
              <w:rPr>
                <w:sz w:val="20"/>
              </w:rPr>
              <w:t>Alt, I</w:t>
            </w:r>
          </w:p>
        </w:tc>
        <w:tc>
          <w:tcPr>
            <w:tcW w:w="5400" w:type="dxa"/>
          </w:tcPr>
          <w:p w14:paraId="22F9D2BD" w14:textId="77777777" w:rsidR="00063AA8" w:rsidRDefault="002628B4">
            <w:pPr>
              <w:pStyle w:val="TableParagraph"/>
              <w:spacing w:before="10"/>
              <w:rPr>
                <w:sz w:val="20"/>
              </w:rPr>
            </w:pPr>
            <w:r>
              <w:rPr>
                <w:sz w:val="20"/>
              </w:rPr>
              <w:t>Opens the File menu</w:t>
            </w:r>
          </w:p>
        </w:tc>
      </w:tr>
      <w:tr w:rsidR="00063AA8" w14:paraId="57272246" w14:textId="77777777">
        <w:trPr>
          <w:trHeight w:val="268"/>
        </w:trPr>
        <w:tc>
          <w:tcPr>
            <w:tcW w:w="2520" w:type="dxa"/>
          </w:tcPr>
          <w:p w14:paraId="2626A834" w14:textId="77777777" w:rsidR="00063AA8" w:rsidRDefault="002628B4">
            <w:pPr>
              <w:pStyle w:val="TableParagraph"/>
              <w:spacing w:before="14"/>
              <w:ind w:left="143"/>
              <w:rPr>
                <w:sz w:val="20"/>
              </w:rPr>
            </w:pPr>
            <w:r>
              <w:rPr>
                <w:sz w:val="20"/>
              </w:rPr>
              <w:t>New</w:t>
            </w:r>
          </w:p>
        </w:tc>
        <w:tc>
          <w:tcPr>
            <w:tcW w:w="1440" w:type="dxa"/>
          </w:tcPr>
          <w:p w14:paraId="340FA8E9" w14:textId="77777777" w:rsidR="00063AA8" w:rsidRDefault="002628B4">
            <w:pPr>
              <w:pStyle w:val="TableParagraph"/>
              <w:spacing w:before="14"/>
              <w:ind w:left="143"/>
              <w:rPr>
                <w:sz w:val="20"/>
              </w:rPr>
            </w:pPr>
            <w:r>
              <w:rPr>
                <w:sz w:val="20"/>
              </w:rPr>
              <w:t>N</w:t>
            </w:r>
          </w:p>
        </w:tc>
        <w:tc>
          <w:tcPr>
            <w:tcW w:w="5400" w:type="dxa"/>
          </w:tcPr>
          <w:p w14:paraId="57CFBA33" w14:textId="77777777" w:rsidR="00063AA8" w:rsidRDefault="00063AA8">
            <w:pPr>
              <w:pStyle w:val="TableParagraph"/>
              <w:ind w:left="0"/>
              <w:rPr>
                <w:sz w:val="18"/>
              </w:rPr>
            </w:pPr>
          </w:p>
        </w:tc>
      </w:tr>
      <w:tr w:rsidR="00063AA8" w14:paraId="39B78EA1" w14:textId="77777777">
        <w:trPr>
          <w:trHeight w:val="268"/>
        </w:trPr>
        <w:tc>
          <w:tcPr>
            <w:tcW w:w="2520" w:type="dxa"/>
          </w:tcPr>
          <w:p w14:paraId="135AB8EA" w14:textId="77777777" w:rsidR="00063AA8" w:rsidRDefault="002628B4">
            <w:pPr>
              <w:pStyle w:val="TableParagraph"/>
              <w:spacing w:before="14"/>
              <w:ind w:left="350"/>
              <w:rPr>
                <w:sz w:val="20"/>
              </w:rPr>
            </w:pPr>
            <w:r>
              <w:rPr>
                <w:sz w:val="20"/>
              </w:rPr>
              <w:t>Flowsheet</w:t>
            </w:r>
          </w:p>
        </w:tc>
        <w:tc>
          <w:tcPr>
            <w:tcW w:w="1440" w:type="dxa"/>
          </w:tcPr>
          <w:p w14:paraId="1A74A88D" w14:textId="77777777" w:rsidR="00063AA8" w:rsidRDefault="002628B4">
            <w:pPr>
              <w:pStyle w:val="TableParagraph"/>
              <w:spacing w:before="14"/>
              <w:ind w:left="143"/>
              <w:rPr>
                <w:sz w:val="20"/>
              </w:rPr>
            </w:pPr>
            <w:r>
              <w:rPr>
                <w:sz w:val="20"/>
              </w:rPr>
              <w:t>F</w:t>
            </w:r>
          </w:p>
        </w:tc>
        <w:tc>
          <w:tcPr>
            <w:tcW w:w="5400" w:type="dxa"/>
          </w:tcPr>
          <w:p w14:paraId="0872DDE7" w14:textId="77777777" w:rsidR="00063AA8" w:rsidRDefault="00063AA8">
            <w:pPr>
              <w:pStyle w:val="TableParagraph"/>
              <w:ind w:left="0"/>
              <w:rPr>
                <w:sz w:val="18"/>
              </w:rPr>
            </w:pPr>
          </w:p>
        </w:tc>
      </w:tr>
      <w:tr w:rsidR="00063AA8" w14:paraId="04D3E93A" w14:textId="77777777">
        <w:trPr>
          <w:trHeight w:val="263"/>
        </w:trPr>
        <w:tc>
          <w:tcPr>
            <w:tcW w:w="2520" w:type="dxa"/>
          </w:tcPr>
          <w:p w14:paraId="51E79AAB" w14:textId="77777777" w:rsidR="00063AA8" w:rsidRDefault="002628B4">
            <w:pPr>
              <w:pStyle w:val="TableParagraph"/>
              <w:spacing w:before="10"/>
              <w:ind w:left="0" w:right="868"/>
              <w:jc w:val="right"/>
              <w:rPr>
                <w:sz w:val="20"/>
              </w:rPr>
            </w:pPr>
            <w:r>
              <w:rPr>
                <w:sz w:val="20"/>
              </w:rPr>
              <w:t>Flowsheet Total</w:t>
            </w:r>
          </w:p>
        </w:tc>
        <w:tc>
          <w:tcPr>
            <w:tcW w:w="1440" w:type="dxa"/>
          </w:tcPr>
          <w:p w14:paraId="3D256657" w14:textId="77777777" w:rsidR="00063AA8" w:rsidRDefault="002628B4">
            <w:pPr>
              <w:pStyle w:val="TableParagraph"/>
              <w:spacing w:before="10"/>
              <w:ind w:left="143"/>
              <w:rPr>
                <w:sz w:val="20"/>
              </w:rPr>
            </w:pPr>
            <w:r>
              <w:rPr>
                <w:sz w:val="20"/>
              </w:rPr>
              <w:t>O</w:t>
            </w:r>
          </w:p>
        </w:tc>
        <w:tc>
          <w:tcPr>
            <w:tcW w:w="5400" w:type="dxa"/>
          </w:tcPr>
          <w:p w14:paraId="5ED3F7BD" w14:textId="77777777" w:rsidR="00063AA8" w:rsidRDefault="00063AA8">
            <w:pPr>
              <w:pStyle w:val="TableParagraph"/>
              <w:ind w:left="0"/>
              <w:rPr>
                <w:sz w:val="18"/>
              </w:rPr>
            </w:pPr>
          </w:p>
        </w:tc>
      </w:tr>
      <w:tr w:rsidR="00063AA8" w14:paraId="1BEC27B0" w14:textId="77777777">
        <w:trPr>
          <w:trHeight w:val="268"/>
        </w:trPr>
        <w:tc>
          <w:tcPr>
            <w:tcW w:w="2520" w:type="dxa"/>
          </w:tcPr>
          <w:p w14:paraId="50A70832" w14:textId="77777777" w:rsidR="00063AA8" w:rsidRDefault="002628B4">
            <w:pPr>
              <w:pStyle w:val="TableParagraph"/>
              <w:spacing w:before="14"/>
              <w:ind w:left="0" w:right="858"/>
              <w:jc w:val="right"/>
              <w:rPr>
                <w:sz w:val="20"/>
              </w:rPr>
            </w:pPr>
            <w:r>
              <w:rPr>
                <w:sz w:val="20"/>
              </w:rPr>
              <w:t>Flowsheet View</w:t>
            </w:r>
          </w:p>
        </w:tc>
        <w:tc>
          <w:tcPr>
            <w:tcW w:w="1440" w:type="dxa"/>
          </w:tcPr>
          <w:p w14:paraId="32F253DC" w14:textId="77777777" w:rsidR="00063AA8" w:rsidRDefault="002628B4">
            <w:pPr>
              <w:pStyle w:val="TableParagraph"/>
              <w:spacing w:before="14"/>
              <w:ind w:left="143"/>
              <w:rPr>
                <w:sz w:val="20"/>
              </w:rPr>
            </w:pPr>
            <w:r>
              <w:rPr>
                <w:sz w:val="20"/>
              </w:rPr>
              <w:t>L</w:t>
            </w:r>
          </w:p>
        </w:tc>
        <w:tc>
          <w:tcPr>
            <w:tcW w:w="5400" w:type="dxa"/>
          </w:tcPr>
          <w:p w14:paraId="1587F5C4" w14:textId="77777777" w:rsidR="00063AA8" w:rsidRDefault="00063AA8">
            <w:pPr>
              <w:pStyle w:val="TableParagraph"/>
              <w:ind w:left="0"/>
              <w:rPr>
                <w:sz w:val="18"/>
              </w:rPr>
            </w:pPr>
          </w:p>
        </w:tc>
      </w:tr>
      <w:tr w:rsidR="00063AA8" w14:paraId="6E7C0146" w14:textId="77777777">
        <w:trPr>
          <w:trHeight w:val="268"/>
        </w:trPr>
        <w:tc>
          <w:tcPr>
            <w:tcW w:w="2520" w:type="dxa"/>
          </w:tcPr>
          <w:p w14:paraId="4DBB495A" w14:textId="77777777" w:rsidR="00063AA8" w:rsidRDefault="002628B4">
            <w:pPr>
              <w:pStyle w:val="TableParagraph"/>
              <w:spacing w:before="14"/>
              <w:ind w:left="350"/>
              <w:rPr>
                <w:sz w:val="20"/>
              </w:rPr>
            </w:pPr>
            <w:r>
              <w:rPr>
                <w:sz w:val="20"/>
              </w:rPr>
              <w:t>Instrument</w:t>
            </w:r>
          </w:p>
        </w:tc>
        <w:tc>
          <w:tcPr>
            <w:tcW w:w="1440" w:type="dxa"/>
          </w:tcPr>
          <w:p w14:paraId="24F9E74D" w14:textId="77777777" w:rsidR="00063AA8" w:rsidRDefault="002628B4">
            <w:pPr>
              <w:pStyle w:val="TableParagraph"/>
              <w:spacing w:before="14"/>
              <w:ind w:left="143"/>
              <w:rPr>
                <w:sz w:val="20"/>
              </w:rPr>
            </w:pPr>
            <w:r>
              <w:rPr>
                <w:sz w:val="20"/>
              </w:rPr>
              <w:t>I</w:t>
            </w:r>
          </w:p>
        </w:tc>
        <w:tc>
          <w:tcPr>
            <w:tcW w:w="5400" w:type="dxa"/>
          </w:tcPr>
          <w:p w14:paraId="222B3424" w14:textId="77777777" w:rsidR="00063AA8" w:rsidRDefault="00063AA8">
            <w:pPr>
              <w:pStyle w:val="TableParagraph"/>
              <w:ind w:left="0"/>
              <w:rPr>
                <w:sz w:val="18"/>
              </w:rPr>
            </w:pPr>
          </w:p>
        </w:tc>
      </w:tr>
      <w:tr w:rsidR="00063AA8" w14:paraId="6EC60AC3" w14:textId="77777777">
        <w:trPr>
          <w:trHeight w:val="263"/>
        </w:trPr>
        <w:tc>
          <w:tcPr>
            <w:tcW w:w="2520" w:type="dxa"/>
          </w:tcPr>
          <w:p w14:paraId="2649BD1D" w14:textId="77777777" w:rsidR="00063AA8" w:rsidRDefault="002628B4">
            <w:pPr>
              <w:pStyle w:val="TableParagraph"/>
              <w:spacing w:before="10"/>
              <w:ind w:left="350"/>
              <w:rPr>
                <w:sz w:val="20"/>
              </w:rPr>
            </w:pPr>
            <w:r>
              <w:rPr>
                <w:sz w:val="20"/>
              </w:rPr>
              <w:t>Procedure</w:t>
            </w:r>
          </w:p>
        </w:tc>
        <w:tc>
          <w:tcPr>
            <w:tcW w:w="1440" w:type="dxa"/>
          </w:tcPr>
          <w:p w14:paraId="75E8BD8D" w14:textId="77777777" w:rsidR="00063AA8" w:rsidRDefault="002628B4">
            <w:pPr>
              <w:pStyle w:val="TableParagraph"/>
              <w:spacing w:before="10"/>
              <w:ind w:left="143"/>
              <w:rPr>
                <w:sz w:val="20"/>
              </w:rPr>
            </w:pPr>
            <w:r>
              <w:rPr>
                <w:sz w:val="20"/>
              </w:rPr>
              <w:t>P</w:t>
            </w:r>
          </w:p>
        </w:tc>
        <w:tc>
          <w:tcPr>
            <w:tcW w:w="5400" w:type="dxa"/>
          </w:tcPr>
          <w:p w14:paraId="7CBCB704" w14:textId="77777777" w:rsidR="00063AA8" w:rsidRDefault="00063AA8">
            <w:pPr>
              <w:pStyle w:val="TableParagraph"/>
              <w:ind w:left="0"/>
              <w:rPr>
                <w:sz w:val="18"/>
              </w:rPr>
            </w:pPr>
          </w:p>
        </w:tc>
      </w:tr>
      <w:tr w:rsidR="00063AA8" w14:paraId="71FE713D" w14:textId="77777777">
        <w:trPr>
          <w:trHeight w:val="268"/>
        </w:trPr>
        <w:tc>
          <w:tcPr>
            <w:tcW w:w="2520" w:type="dxa"/>
          </w:tcPr>
          <w:p w14:paraId="3E97D3D9" w14:textId="77777777" w:rsidR="00063AA8" w:rsidRDefault="002628B4">
            <w:pPr>
              <w:pStyle w:val="TableParagraph"/>
              <w:spacing w:before="14"/>
              <w:ind w:left="350"/>
              <w:rPr>
                <w:sz w:val="20"/>
              </w:rPr>
            </w:pPr>
            <w:r>
              <w:rPr>
                <w:sz w:val="20"/>
              </w:rPr>
              <w:t>Schedule</w:t>
            </w:r>
          </w:p>
        </w:tc>
        <w:tc>
          <w:tcPr>
            <w:tcW w:w="1440" w:type="dxa"/>
          </w:tcPr>
          <w:p w14:paraId="61A71328" w14:textId="77777777" w:rsidR="00063AA8" w:rsidRDefault="002628B4">
            <w:pPr>
              <w:pStyle w:val="TableParagraph"/>
              <w:spacing w:before="14"/>
              <w:ind w:left="143"/>
              <w:rPr>
                <w:sz w:val="20"/>
              </w:rPr>
            </w:pPr>
            <w:r>
              <w:rPr>
                <w:sz w:val="20"/>
              </w:rPr>
              <w:t>C</w:t>
            </w:r>
          </w:p>
        </w:tc>
        <w:tc>
          <w:tcPr>
            <w:tcW w:w="5400" w:type="dxa"/>
          </w:tcPr>
          <w:p w14:paraId="6196D1E0" w14:textId="77777777" w:rsidR="00063AA8" w:rsidRDefault="00063AA8">
            <w:pPr>
              <w:pStyle w:val="TableParagraph"/>
              <w:ind w:left="0"/>
              <w:rPr>
                <w:sz w:val="18"/>
              </w:rPr>
            </w:pPr>
          </w:p>
        </w:tc>
      </w:tr>
      <w:tr w:rsidR="00063AA8" w14:paraId="76B171D7" w14:textId="77777777">
        <w:trPr>
          <w:trHeight w:val="268"/>
        </w:trPr>
        <w:tc>
          <w:tcPr>
            <w:tcW w:w="2520" w:type="dxa"/>
          </w:tcPr>
          <w:p w14:paraId="494B1C75" w14:textId="77777777" w:rsidR="00063AA8" w:rsidRDefault="002628B4">
            <w:pPr>
              <w:pStyle w:val="TableParagraph"/>
              <w:spacing w:before="14"/>
              <w:ind w:left="350"/>
              <w:rPr>
                <w:sz w:val="20"/>
              </w:rPr>
            </w:pPr>
            <w:r>
              <w:rPr>
                <w:sz w:val="20"/>
              </w:rPr>
              <w:t>Shift</w:t>
            </w:r>
          </w:p>
        </w:tc>
        <w:tc>
          <w:tcPr>
            <w:tcW w:w="1440" w:type="dxa"/>
          </w:tcPr>
          <w:p w14:paraId="618F928A" w14:textId="77777777" w:rsidR="00063AA8" w:rsidRDefault="002628B4">
            <w:pPr>
              <w:pStyle w:val="TableParagraph"/>
              <w:spacing w:before="14"/>
              <w:ind w:left="143"/>
              <w:rPr>
                <w:sz w:val="20"/>
              </w:rPr>
            </w:pPr>
            <w:r>
              <w:rPr>
                <w:sz w:val="20"/>
              </w:rPr>
              <w:t>S</w:t>
            </w:r>
          </w:p>
        </w:tc>
        <w:tc>
          <w:tcPr>
            <w:tcW w:w="5400" w:type="dxa"/>
          </w:tcPr>
          <w:p w14:paraId="5BF59066" w14:textId="77777777" w:rsidR="00063AA8" w:rsidRDefault="00063AA8">
            <w:pPr>
              <w:pStyle w:val="TableParagraph"/>
              <w:ind w:left="0"/>
              <w:rPr>
                <w:sz w:val="18"/>
              </w:rPr>
            </w:pPr>
          </w:p>
        </w:tc>
      </w:tr>
      <w:tr w:rsidR="00063AA8" w14:paraId="56C1777D" w14:textId="77777777">
        <w:trPr>
          <w:trHeight w:val="268"/>
        </w:trPr>
        <w:tc>
          <w:tcPr>
            <w:tcW w:w="2520" w:type="dxa"/>
          </w:tcPr>
          <w:p w14:paraId="10694EAD" w14:textId="77777777" w:rsidR="00063AA8" w:rsidRDefault="002628B4">
            <w:pPr>
              <w:pStyle w:val="TableParagraph"/>
              <w:spacing w:before="10"/>
              <w:ind w:left="143"/>
              <w:rPr>
                <w:sz w:val="20"/>
              </w:rPr>
            </w:pPr>
            <w:r>
              <w:rPr>
                <w:sz w:val="20"/>
              </w:rPr>
              <w:t>Rename</w:t>
            </w:r>
          </w:p>
        </w:tc>
        <w:tc>
          <w:tcPr>
            <w:tcW w:w="1440" w:type="dxa"/>
          </w:tcPr>
          <w:p w14:paraId="32FC0935" w14:textId="77777777" w:rsidR="00063AA8" w:rsidRDefault="002628B4">
            <w:pPr>
              <w:pStyle w:val="TableParagraph"/>
              <w:spacing w:before="10"/>
              <w:ind w:left="143"/>
              <w:rPr>
                <w:sz w:val="20"/>
              </w:rPr>
            </w:pPr>
            <w:r>
              <w:rPr>
                <w:sz w:val="20"/>
              </w:rPr>
              <w:t>R</w:t>
            </w:r>
          </w:p>
        </w:tc>
        <w:tc>
          <w:tcPr>
            <w:tcW w:w="5400" w:type="dxa"/>
          </w:tcPr>
          <w:p w14:paraId="09F9FF3D" w14:textId="77777777" w:rsidR="00063AA8" w:rsidRDefault="00063AA8">
            <w:pPr>
              <w:pStyle w:val="TableParagraph"/>
              <w:ind w:left="0"/>
              <w:rPr>
                <w:sz w:val="18"/>
              </w:rPr>
            </w:pPr>
          </w:p>
        </w:tc>
      </w:tr>
      <w:tr w:rsidR="00063AA8" w14:paraId="241DAD47" w14:textId="77777777">
        <w:trPr>
          <w:trHeight w:val="263"/>
        </w:trPr>
        <w:tc>
          <w:tcPr>
            <w:tcW w:w="2520" w:type="dxa"/>
          </w:tcPr>
          <w:p w14:paraId="5711D651" w14:textId="77777777" w:rsidR="00063AA8" w:rsidRDefault="002628B4">
            <w:pPr>
              <w:pStyle w:val="TableParagraph"/>
              <w:spacing w:before="10"/>
              <w:ind w:left="143"/>
              <w:rPr>
                <w:sz w:val="20"/>
              </w:rPr>
            </w:pPr>
            <w:r>
              <w:rPr>
                <w:sz w:val="20"/>
              </w:rPr>
              <w:t>Delete</w:t>
            </w:r>
          </w:p>
        </w:tc>
        <w:tc>
          <w:tcPr>
            <w:tcW w:w="1440" w:type="dxa"/>
          </w:tcPr>
          <w:p w14:paraId="6257CE72" w14:textId="77777777" w:rsidR="00063AA8" w:rsidRDefault="002628B4">
            <w:pPr>
              <w:pStyle w:val="TableParagraph"/>
              <w:spacing w:before="10"/>
              <w:ind w:left="143"/>
              <w:rPr>
                <w:sz w:val="20"/>
              </w:rPr>
            </w:pPr>
            <w:r>
              <w:rPr>
                <w:sz w:val="20"/>
              </w:rPr>
              <w:t>D</w:t>
            </w:r>
          </w:p>
        </w:tc>
        <w:tc>
          <w:tcPr>
            <w:tcW w:w="5400" w:type="dxa"/>
          </w:tcPr>
          <w:p w14:paraId="5D97D044" w14:textId="77777777" w:rsidR="00063AA8" w:rsidRDefault="00063AA8">
            <w:pPr>
              <w:pStyle w:val="TableParagraph"/>
              <w:ind w:left="0"/>
              <w:rPr>
                <w:sz w:val="18"/>
              </w:rPr>
            </w:pPr>
          </w:p>
        </w:tc>
      </w:tr>
      <w:tr w:rsidR="00063AA8" w14:paraId="1D9FB96E" w14:textId="77777777">
        <w:trPr>
          <w:trHeight w:val="268"/>
        </w:trPr>
        <w:tc>
          <w:tcPr>
            <w:tcW w:w="2520" w:type="dxa"/>
          </w:tcPr>
          <w:p w14:paraId="218D37D7" w14:textId="77777777" w:rsidR="00063AA8" w:rsidRDefault="002628B4">
            <w:pPr>
              <w:pStyle w:val="TableParagraph"/>
              <w:spacing w:before="14"/>
              <w:ind w:left="143"/>
              <w:rPr>
                <w:sz w:val="20"/>
              </w:rPr>
            </w:pPr>
            <w:r>
              <w:rPr>
                <w:sz w:val="20"/>
              </w:rPr>
              <w:t>Save</w:t>
            </w:r>
          </w:p>
        </w:tc>
        <w:tc>
          <w:tcPr>
            <w:tcW w:w="1440" w:type="dxa"/>
          </w:tcPr>
          <w:p w14:paraId="41A3EBAD" w14:textId="77777777" w:rsidR="00063AA8" w:rsidRDefault="002628B4">
            <w:pPr>
              <w:pStyle w:val="TableParagraph"/>
              <w:spacing w:before="14"/>
              <w:ind w:left="143"/>
              <w:rPr>
                <w:sz w:val="20"/>
              </w:rPr>
            </w:pPr>
            <w:r>
              <w:rPr>
                <w:sz w:val="20"/>
              </w:rPr>
              <w:t>S</w:t>
            </w:r>
          </w:p>
        </w:tc>
        <w:tc>
          <w:tcPr>
            <w:tcW w:w="5400" w:type="dxa"/>
          </w:tcPr>
          <w:p w14:paraId="48952B02" w14:textId="77777777" w:rsidR="00063AA8" w:rsidRDefault="00063AA8">
            <w:pPr>
              <w:pStyle w:val="TableParagraph"/>
              <w:ind w:left="0"/>
              <w:rPr>
                <w:sz w:val="18"/>
              </w:rPr>
            </w:pPr>
          </w:p>
        </w:tc>
      </w:tr>
      <w:tr w:rsidR="00063AA8" w14:paraId="7919A74C" w14:textId="77777777">
        <w:trPr>
          <w:trHeight w:val="268"/>
        </w:trPr>
        <w:tc>
          <w:tcPr>
            <w:tcW w:w="2520" w:type="dxa"/>
          </w:tcPr>
          <w:p w14:paraId="1399724D" w14:textId="77777777" w:rsidR="00063AA8" w:rsidRDefault="002628B4">
            <w:pPr>
              <w:pStyle w:val="TableParagraph"/>
              <w:spacing w:before="14"/>
              <w:ind w:left="143"/>
              <w:rPr>
                <w:sz w:val="20"/>
              </w:rPr>
            </w:pPr>
            <w:r>
              <w:rPr>
                <w:sz w:val="20"/>
              </w:rPr>
              <w:t>Exit</w:t>
            </w:r>
          </w:p>
        </w:tc>
        <w:tc>
          <w:tcPr>
            <w:tcW w:w="1440" w:type="dxa"/>
          </w:tcPr>
          <w:p w14:paraId="00C2B670" w14:textId="77777777" w:rsidR="00063AA8" w:rsidRDefault="002628B4">
            <w:pPr>
              <w:pStyle w:val="TableParagraph"/>
              <w:spacing w:before="14"/>
              <w:ind w:left="143"/>
              <w:rPr>
                <w:sz w:val="20"/>
              </w:rPr>
            </w:pPr>
            <w:r>
              <w:rPr>
                <w:sz w:val="20"/>
              </w:rPr>
              <w:t>E</w:t>
            </w:r>
          </w:p>
        </w:tc>
        <w:tc>
          <w:tcPr>
            <w:tcW w:w="5400" w:type="dxa"/>
          </w:tcPr>
          <w:p w14:paraId="48DD9E95" w14:textId="77777777" w:rsidR="00063AA8" w:rsidRDefault="00063AA8">
            <w:pPr>
              <w:pStyle w:val="TableParagraph"/>
              <w:ind w:left="0"/>
              <w:rPr>
                <w:sz w:val="18"/>
              </w:rPr>
            </w:pPr>
          </w:p>
        </w:tc>
      </w:tr>
      <w:tr w:rsidR="00063AA8" w14:paraId="18BA4A49" w14:textId="77777777">
        <w:trPr>
          <w:trHeight w:val="263"/>
        </w:trPr>
        <w:tc>
          <w:tcPr>
            <w:tcW w:w="2520" w:type="dxa"/>
            <w:shd w:val="clear" w:color="auto" w:fill="F3F3F3"/>
          </w:tcPr>
          <w:p w14:paraId="68340CDD" w14:textId="77777777" w:rsidR="00063AA8" w:rsidRDefault="00063AA8">
            <w:pPr>
              <w:pStyle w:val="TableParagraph"/>
              <w:ind w:left="0"/>
              <w:rPr>
                <w:sz w:val="18"/>
              </w:rPr>
            </w:pPr>
          </w:p>
        </w:tc>
        <w:tc>
          <w:tcPr>
            <w:tcW w:w="1440" w:type="dxa"/>
            <w:shd w:val="clear" w:color="auto" w:fill="F3F3F3"/>
          </w:tcPr>
          <w:p w14:paraId="2FDE56AC" w14:textId="77777777" w:rsidR="00063AA8" w:rsidRDefault="00063AA8">
            <w:pPr>
              <w:pStyle w:val="TableParagraph"/>
              <w:ind w:left="0"/>
              <w:rPr>
                <w:sz w:val="18"/>
              </w:rPr>
            </w:pPr>
          </w:p>
        </w:tc>
        <w:tc>
          <w:tcPr>
            <w:tcW w:w="5400" w:type="dxa"/>
            <w:shd w:val="clear" w:color="auto" w:fill="F3F3F3"/>
          </w:tcPr>
          <w:p w14:paraId="7FAFDCE5" w14:textId="77777777" w:rsidR="00063AA8" w:rsidRDefault="00063AA8">
            <w:pPr>
              <w:pStyle w:val="TableParagraph"/>
              <w:ind w:left="0"/>
              <w:rPr>
                <w:sz w:val="18"/>
              </w:rPr>
            </w:pPr>
          </w:p>
        </w:tc>
      </w:tr>
      <w:tr w:rsidR="00063AA8" w14:paraId="0D9114D4" w14:textId="77777777">
        <w:trPr>
          <w:trHeight w:val="268"/>
        </w:trPr>
        <w:tc>
          <w:tcPr>
            <w:tcW w:w="2520" w:type="dxa"/>
          </w:tcPr>
          <w:p w14:paraId="3DC08732" w14:textId="77777777" w:rsidR="00063AA8" w:rsidRDefault="002628B4">
            <w:pPr>
              <w:pStyle w:val="TableParagraph"/>
              <w:spacing w:before="14"/>
              <w:ind w:left="143"/>
              <w:rPr>
                <w:sz w:val="20"/>
              </w:rPr>
            </w:pPr>
            <w:r>
              <w:rPr>
                <w:sz w:val="20"/>
              </w:rPr>
              <w:t>Tools menu</w:t>
            </w:r>
          </w:p>
        </w:tc>
        <w:tc>
          <w:tcPr>
            <w:tcW w:w="1440" w:type="dxa"/>
          </w:tcPr>
          <w:p w14:paraId="1E0F573E" w14:textId="77777777" w:rsidR="00063AA8" w:rsidRDefault="002628B4">
            <w:pPr>
              <w:pStyle w:val="TableParagraph"/>
              <w:spacing w:before="14"/>
              <w:ind w:left="143"/>
              <w:rPr>
                <w:sz w:val="20"/>
              </w:rPr>
            </w:pPr>
            <w:r>
              <w:rPr>
                <w:sz w:val="20"/>
              </w:rPr>
              <w:t>Alt, T</w:t>
            </w:r>
          </w:p>
        </w:tc>
        <w:tc>
          <w:tcPr>
            <w:tcW w:w="5400" w:type="dxa"/>
          </w:tcPr>
          <w:p w14:paraId="4D92A357" w14:textId="77777777" w:rsidR="00063AA8" w:rsidRDefault="002628B4">
            <w:pPr>
              <w:pStyle w:val="TableParagraph"/>
              <w:spacing w:before="14"/>
              <w:rPr>
                <w:sz w:val="20"/>
              </w:rPr>
            </w:pPr>
            <w:r>
              <w:rPr>
                <w:sz w:val="20"/>
              </w:rPr>
              <w:t>Opens the Tools menu</w:t>
            </w:r>
          </w:p>
        </w:tc>
      </w:tr>
      <w:tr w:rsidR="00063AA8" w14:paraId="5B8FAB18" w14:textId="77777777">
        <w:trPr>
          <w:trHeight w:val="268"/>
        </w:trPr>
        <w:tc>
          <w:tcPr>
            <w:tcW w:w="2520" w:type="dxa"/>
          </w:tcPr>
          <w:p w14:paraId="11D8C2CA" w14:textId="77777777" w:rsidR="00063AA8" w:rsidRDefault="002628B4">
            <w:pPr>
              <w:pStyle w:val="TableParagraph"/>
              <w:spacing w:before="14"/>
              <w:ind w:left="143"/>
              <w:rPr>
                <w:sz w:val="20"/>
              </w:rPr>
            </w:pPr>
            <w:r>
              <w:rPr>
                <w:sz w:val="20"/>
              </w:rPr>
              <w:t>Search</w:t>
            </w:r>
          </w:p>
        </w:tc>
        <w:tc>
          <w:tcPr>
            <w:tcW w:w="1440" w:type="dxa"/>
          </w:tcPr>
          <w:p w14:paraId="43B57495" w14:textId="77777777" w:rsidR="00063AA8" w:rsidRDefault="002628B4">
            <w:pPr>
              <w:pStyle w:val="TableParagraph"/>
              <w:spacing w:before="14"/>
              <w:ind w:left="143"/>
              <w:rPr>
                <w:sz w:val="20"/>
              </w:rPr>
            </w:pPr>
            <w:r>
              <w:rPr>
                <w:sz w:val="20"/>
              </w:rPr>
              <w:t>S</w:t>
            </w:r>
          </w:p>
        </w:tc>
        <w:tc>
          <w:tcPr>
            <w:tcW w:w="5400" w:type="dxa"/>
          </w:tcPr>
          <w:p w14:paraId="2346509F" w14:textId="77777777" w:rsidR="00063AA8" w:rsidRDefault="00063AA8">
            <w:pPr>
              <w:pStyle w:val="TableParagraph"/>
              <w:ind w:left="0"/>
              <w:rPr>
                <w:sz w:val="18"/>
              </w:rPr>
            </w:pPr>
          </w:p>
        </w:tc>
      </w:tr>
      <w:tr w:rsidR="00063AA8" w14:paraId="41074348" w14:textId="77777777">
        <w:trPr>
          <w:trHeight w:val="263"/>
        </w:trPr>
        <w:tc>
          <w:tcPr>
            <w:tcW w:w="2520" w:type="dxa"/>
          </w:tcPr>
          <w:p w14:paraId="31A38E90" w14:textId="77777777" w:rsidR="00063AA8" w:rsidRDefault="002628B4">
            <w:pPr>
              <w:pStyle w:val="TableParagraph"/>
              <w:spacing w:before="10"/>
              <w:ind w:left="143"/>
              <w:rPr>
                <w:sz w:val="20"/>
              </w:rPr>
            </w:pPr>
            <w:r>
              <w:rPr>
                <w:sz w:val="20"/>
              </w:rPr>
              <w:t>Permissions</w:t>
            </w:r>
          </w:p>
        </w:tc>
        <w:tc>
          <w:tcPr>
            <w:tcW w:w="1440" w:type="dxa"/>
          </w:tcPr>
          <w:p w14:paraId="6AA0F1CB" w14:textId="77777777" w:rsidR="00063AA8" w:rsidRDefault="002628B4">
            <w:pPr>
              <w:pStyle w:val="TableParagraph"/>
              <w:spacing w:before="10"/>
              <w:ind w:left="143"/>
              <w:rPr>
                <w:sz w:val="20"/>
              </w:rPr>
            </w:pPr>
            <w:r>
              <w:rPr>
                <w:sz w:val="20"/>
              </w:rPr>
              <w:t>P</w:t>
            </w:r>
          </w:p>
        </w:tc>
        <w:tc>
          <w:tcPr>
            <w:tcW w:w="5400" w:type="dxa"/>
          </w:tcPr>
          <w:p w14:paraId="3B68DD86" w14:textId="77777777" w:rsidR="00063AA8" w:rsidRDefault="00063AA8">
            <w:pPr>
              <w:pStyle w:val="TableParagraph"/>
              <w:ind w:left="0"/>
              <w:rPr>
                <w:sz w:val="18"/>
              </w:rPr>
            </w:pPr>
          </w:p>
        </w:tc>
      </w:tr>
      <w:tr w:rsidR="00063AA8" w14:paraId="5A533A36" w14:textId="77777777">
        <w:trPr>
          <w:trHeight w:val="268"/>
        </w:trPr>
        <w:tc>
          <w:tcPr>
            <w:tcW w:w="2520" w:type="dxa"/>
          </w:tcPr>
          <w:p w14:paraId="4EAD06AF" w14:textId="77777777" w:rsidR="00063AA8" w:rsidRDefault="002628B4">
            <w:pPr>
              <w:pStyle w:val="TableParagraph"/>
              <w:spacing w:before="14"/>
              <w:ind w:left="143"/>
              <w:rPr>
                <w:sz w:val="20"/>
              </w:rPr>
            </w:pPr>
            <w:r>
              <w:rPr>
                <w:sz w:val="20"/>
              </w:rPr>
              <w:t>Refresh Roles</w:t>
            </w:r>
          </w:p>
        </w:tc>
        <w:tc>
          <w:tcPr>
            <w:tcW w:w="1440" w:type="dxa"/>
          </w:tcPr>
          <w:p w14:paraId="5EE64622" w14:textId="77777777" w:rsidR="00063AA8" w:rsidRDefault="002628B4">
            <w:pPr>
              <w:pStyle w:val="TableParagraph"/>
              <w:spacing w:before="14"/>
              <w:ind w:left="143"/>
              <w:rPr>
                <w:sz w:val="20"/>
              </w:rPr>
            </w:pPr>
            <w:r>
              <w:rPr>
                <w:sz w:val="20"/>
              </w:rPr>
              <w:t>R</w:t>
            </w:r>
          </w:p>
        </w:tc>
        <w:tc>
          <w:tcPr>
            <w:tcW w:w="5400" w:type="dxa"/>
          </w:tcPr>
          <w:p w14:paraId="431D6908" w14:textId="77777777" w:rsidR="00063AA8" w:rsidRDefault="00063AA8">
            <w:pPr>
              <w:pStyle w:val="TableParagraph"/>
              <w:ind w:left="0"/>
              <w:rPr>
                <w:sz w:val="18"/>
              </w:rPr>
            </w:pPr>
          </w:p>
        </w:tc>
      </w:tr>
      <w:tr w:rsidR="00063AA8" w14:paraId="43A2D554" w14:textId="77777777">
        <w:trPr>
          <w:trHeight w:val="268"/>
        </w:trPr>
        <w:tc>
          <w:tcPr>
            <w:tcW w:w="2520" w:type="dxa"/>
          </w:tcPr>
          <w:p w14:paraId="45ED0F72" w14:textId="77777777" w:rsidR="00063AA8" w:rsidRDefault="002628B4">
            <w:pPr>
              <w:pStyle w:val="TableParagraph"/>
              <w:spacing w:before="14"/>
              <w:ind w:left="143"/>
              <w:rPr>
                <w:sz w:val="20"/>
              </w:rPr>
            </w:pPr>
            <w:r>
              <w:rPr>
                <w:sz w:val="20"/>
              </w:rPr>
              <w:t>Export To XML</w:t>
            </w:r>
          </w:p>
        </w:tc>
        <w:tc>
          <w:tcPr>
            <w:tcW w:w="1440" w:type="dxa"/>
          </w:tcPr>
          <w:p w14:paraId="32765C7C" w14:textId="77777777" w:rsidR="00063AA8" w:rsidRDefault="002628B4">
            <w:pPr>
              <w:pStyle w:val="TableParagraph"/>
              <w:spacing w:before="14"/>
              <w:ind w:left="143"/>
              <w:rPr>
                <w:sz w:val="20"/>
              </w:rPr>
            </w:pPr>
            <w:r>
              <w:rPr>
                <w:sz w:val="20"/>
              </w:rPr>
              <w:t>E</w:t>
            </w:r>
          </w:p>
        </w:tc>
        <w:tc>
          <w:tcPr>
            <w:tcW w:w="5400" w:type="dxa"/>
          </w:tcPr>
          <w:p w14:paraId="01C6D33F" w14:textId="77777777" w:rsidR="00063AA8" w:rsidRDefault="00063AA8">
            <w:pPr>
              <w:pStyle w:val="TableParagraph"/>
              <w:ind w:left="0"/>
              <w:rPr>
                <w:sz w:val="18"/>
              </w:rPr>
            </w:pPr>
          </w:p>
        </w:tc>
      </w:tr>
      <w:tr w:rsidR="00063AA8" w14:paraId="5A2FA122" w14:textId="77777777">
        <w:trPr>
          <w:trHeight w:val="268"/>
        </w:trPr>
        <w:tc>
          <w:tcPr>
            <w:tcW w:w="2520" w:type="dxa"/>
          </w:tcPr>
          <w:p w14:paraId="58DECF42" w14:textId="77777777" w:rsidR="00063AA8" w:rsidRDefault="002628B4">
            <w:pPr>
              <w:pStyle w:val="TableParagraph"/>
              <w:spacing w:before="14"/>
              <w:ind w:left="143"/>
              <w:rPr>
                <w:sz w:val="20"/>
              </w:rPr>
            </w:pPr>
            <w:r>
              <w:rPr>
                <w:sz w:val="20"/>
              </w:rPr>
              <w:t>Import From XML</w:t>
            </w:r>
          </w:p>
        </w:tc>
        <w:tc>
          <w:tcPr>
            <w:tcW w:w="1440" w:type="dxa"/>
          </w:tcPr>
          <w:p w14:paraId="76C1FC5A" w14:textId="77777777" w:rsidR="00063AA8" w:rsidRDefault="002628B4">
            <w:pPr>
              <w:pStyle w:val="TableParagraph"/>
              <w:spacing w:before="14"/>
              <w:ind w:left="143"/>
              <w:rPr>
                <w:sz w:val="20"/>
              </w:rPr>
            </w:pPr>
            <w:r>
              <w:rPr>
                <w:sz w:val="20"/>
              </w:rPr>
              <w:t>I</w:t>
            </w:r>
          </w:p>
        </w:tc>
        <w:tc>
          <w:tcPr>
            <w:tcW w:w="5400" w:type="dxa"/>
          </w:tcPr>
          <w:p w14:paraId="0AFAFFAF" w14:textId="77777777" w:rsidR="00063AA8" w:rsidRDefault="00063AA8">
            <w:pPr>
              <w:pStyle w:val="TableParagraph"/>
              <w:ind w:left="0"/>
              <w:rPr>
                <w:sz w:val="18"/>
              </w:rPr>
            </w:pPr>
          </w:p>
        </w:tc>
      </w:tr>
      <w:tr w:rsidR="00063AA8" w14:paraId="0B80D451" w14:textId="77777777">
        <w:trPr>
          <w:trHeight w:val="263"/>
        </w:trPr>
        <w:tc>
          <w:tcPr>
            <w:tcW w:w="2520" w:type="dxa"/>
            <w:shd w:val="clear" w:color="auto" w:fill="F2F2F2"/>
          </w:tcPr>
          <w:p w14:paraId="704576E8" w14:textId="77777777" w:rsidR="00063AA8" w:rsidRDefault="00063AA8">
            <w:pPr>
              <w:pStyle w:val="TableParagraph"/>
              <w:ind w:left="0"/>
              <w:rPr>
                <w:sz w:val="18"/>
              </w:rPr>
            </w:pPr>
          </w:p>
        </w:tc>
        <w:tc>
          <w:tcPr>
            <w:tcW w:w="1440" w:type="dxa"/>
            <w:shd w:val="clear" w:color="auto" w:fill="F2F2F2"/>
          </w:tcPr>
          <w:p w14:paraId="33EF8F27" w14:textId="77777777" w:rsidR="00063AA8" w:rsidRDefault="00063AA8">
            <w:pPr>
              <w:pStyle w:val="TableParagraph"/>
              <w:ind w:left="0"/>
              <w:rPr>
                <w:sz w:val="18"/>
              </w:rPr>
            </w:pPr>
          </w:p>
        </w:tc>
        <w:tc>
          <w:tcPr>
            <w:tcW w:w="5400" w:type="dxa"/>
            <w:shd w:val="clear" w:color="auto" w:fill="F2F2F2"/>
          </w:tcPr>
          <w:p w14:paraId="0853A22A" w14:textId="77777777" w:rsidR="00063AA8" w:rsidRDefault="00063AA8">
            <w:pPr>
              <w:pStyle w:val="TableParagraph"/>
              <w:ind w:left="0"/>
              <w:rPr>
                <w:sz w:val="18"/>
              </w:rPr>
            </w:pPr>
          </w:p>
        </w:tc>
      </w:tr>
      <w:tr w:rsidR="00063AA8" w14:paraId="6A27417C" w14:textId="77777777">
        <w:trPr>
          <w:trHeight w:val="268"/>
        </w:trPr>
        <w:tc>
          <w:tcPr>
            <w:tcW w:w="2520" w:type="dxa"/>
          </w:tcPr>
          <w:p w14:paraId="685DDD99" w14:textId="77777777" w:rsidR="00063AA8" w:rsidRDefault="002628B4">
            <w:pPr>
              <w:pStyle w:val="TableParagraph"/>
              <w:spacing w:before="14"/>
              <w:ind w:left="143"/>
              <w:rPr>
                <w:sz w:val="20"/>
              </w:rPr>
            </w:pPr>
            <w:r>
              <w:rPr>
                <w:sz w:val="20"/>
              </w:rPr>
              <w:t>Help menu</w:t>
            </w:r>
          </w:p>
        </w:tc>
        <w:tc>
          <w:tcPr>
            <w:tcW w:w="1440" w:type="dxa"/>
          </w:tcPr>
          <w:p w14:paraId="740B1CEE" w14:textId="77777777" w:rsidR="00063AA8" w:rsidRDefault="002628B4">
            <w:pPr>
              <w:pStyle w:val="TableParagraph"/>
              <w:spacing w:before="14"/>
              <w:ind w:left="143"/>
              <w:rPr>
                <w:sz w:val="20"/>
              </w:rPr>
            </w:pPr>
            <w:r>
              <w:rPr>
                <w:sz w:val="20"/>
              </w:rPr>
              <w:t>Alt, H</w:t>
            </w:r>
          </w:p>
        </w:tc>
        <w:tc>
          <w:tcPr>
            <w:tcW w:w="5400" w:type="dxa"/>
          </w:tcPr>
          <w:p w14:paraId="6961DB4E" w14:textId="77777777" w:rsidR="00063AA8" w:rsidRDefault="002628B4">
            <w:pPr>
              <w:pStyle w:val="TableParagraph"/>
              <w:spacing w:before="14"/>
              <w:rPr>
                <w:sz w:val="20"/>
              </w:rPr>
            </w:pPr>
            <w:r>
              <w:rPr>
                <w:sz w:val="20"/>
              </w:rPr>
              <w:t>Opens the Help menu</w:t>
            </w:r>
          </w:p>
        </w:tc>
      </w:tr>
      <w:tr w:rsidR="00063AA8" w14:paraId="678873E6" w14:textId="77777777">
        <w:trPr>
          <w:trHeight w:val="268"/>
        </w:trPr>
        <w:tc>
          <w:tcPr>
            <w:tcW w:w="2520" w:type="dxa"/>
          </w:tcPr>
          <w:p w14:paraId="7F081F70" w14:textId="77777777" w:rsidR="00063AA8" w:rsidRDefault="002628B4">
            <w:pPr>
              <w:pStyle w:val="TableParagraph"/>
              <w:spacing w:before="14"/>
              <w:ind w:left="143"/>
              <w:rPr>
                <w:sz w:val="20"/>
              </w:rPr>
            </w:pPr>
            <w:r>
              <w:rPr>
                <w:sz w:val="20"/>
              </w:rPr>
              <w:t>About</w:t>
            </w:r>
          </w:p>
        </w:tc>
        <w:tc>
          <w:tcPr>
            <w:tcW w:w="1440" w:type="dxa"/>
          </w:tcPr>
          <w:p w14:paraId="75AB1361" w14:textId="77777777" w:rsidR="00063AA8" w:rsidRDefault="002628B4">
            <w:pPr>
              <w:pStyle w:val="TableParagraph"/>
              <w:spacing w:before="14"/>
              <w:ind w:left="143"/>
              <w:rPr>
                <w:sz w:val="20"/>
              </w:rPr>
            </w:pPr>
            <w:r>
              <w:rPr>
                <w:sz w:val="20"/>
              </w:rPr>
              <w:t>A</w:t>
            </w:r>
          </w:p>
        </w:tc>
        <w:tc>
          <w:tcPr>
            <w:tcW w:w="5400" w:type="dxa"/>
          </w:tcPr>
          <w:p w14:paraId="3F136EA5" w14:textId="77777777" w:rsidR="00063AA8" w:rsidRDefault="002628B4">
            <w:pPr>
              <w:pStyle w:val="TableParagraph"/>
              <w:spacing w:before="14"/>
              <w:rPr>
                <w:sz w:val="20"/>
              </w:rPr>
            </w:pPr>
            <w:r>
              <w:rPr>
                <w:sz w:val="20"/>
              </w:rPr>
              <w:t>Application information</w:t>
            </w:r>
          </w:p>
        </w:tc>
      </w:tr>
      <w:tr w:rsidR="00063AA8" w14:paraId="63C97B1A" w14:textId="77777777">
        <w:trPr>
          <w:trHeight w:val="263"/>
        </w:trPr>
        <w:tc>
          <w:tcPr>
            <w:tcW w:w="2520" w:type="dxa"/>
          </w:tcPr>
          <w:p w14:paraId="78D33517" w14:textId="77777777" w:rsidR="00063AA8" w:rsidRDefault="002628B4">
            <w:pPr>
              <w:pStyle w:val="TableParagraph"/>
              <w:spacing w:before="10"/>
              <w:ind w:left="143"/>
              <w:rPr>
                <w:sz w:val="20"/>
              </w:rPr>
            </w:pPr>
            <w:r>
              <w:rPr>
                <w:sz w:val="20"/>
              </w:rPr>
              <w:t>Contents</w:t>
            </w:r>
          </w:p>
        </w:tc>
        <w:tc>
          <w:tcPr>
            <w:tcW w:w="1440" w:type="dxa"/>
          </w:tcPr>
          <w:p w14:paraId="59A89AD5" w14:textId="77777777" w:rsidR="00063AA8" w:rsidRDefault="002628B4">
            <w:pPr>
              <w:pStyle w:val="TableParagraph"/>
              <w:spacing w:before="10"/>
              <w:ind w:left="143"/>
              <w:rPr>
                <w:sz w:val="20"/>
              </w:rPr>
            </w:pPr>
            <w:r>
              <w:rPr>
                <w:sz w:val="20"/>
              </w:rPr>
              <w:t>C</w:t>
            </w:r>
          </w:p>
        </w:tc>
        <w:tc>
          <w:tcPr>
            <w:tcW w:w="5400" w:type="dxa"/>
          </w:tcPr>
          <w:p w14:paraId="3448B160" w14:textId="77777777" w:rsidR="00063AA8" w:rsidRDefault="002628B4">
            <w:pPr>
              <w:pStyle w:val="TableParagraph"/>
              <w:spacing w:before="10"/>
              <w:rPr>
                <w:sz w:val="20"/>
              </w:rPr>
            </w:pPr>
            <w:r>
              <w:rPr>
                <w:sz w:val="20"/>
              </w:rPr>
              <w:t>Online help</w:t>
            </w:r>
          </w:p>
        </w:tc>
      </w:tr>
      <w:tr w:rsidR="00063AA8" w14:paraId="5C225125" w14:textId="77777777">
        <w:trPr>
          <w:trHeight w:val="268"/>
        </w:trPr>
        <w:tc>
          <w:tcPr>
            <w:tcW w:w="2520" w:type="dxa"/>
            <w:shd w:val="clear" w:color="auto" w:fill="F2F2F2"/>
          </w:tcPr>
          <w:p w14:paraId="43847C5F" w14:textId="77777777" w:rsidR="00063AA8" w:rsidRDefault="00063AA8">
            <w:pPr>
              <w:pStyle w:val="TableParagraph"/>
              <w:ind w:left="0"/>
              <w:rPr>
                <w:sz w:val="18"/>
              </w:rPr>
            </w:pPr>
          </w:p>
        </w:tc>
        <w:tc>
          <w:tcPr>
            <w:tcW w:w="1440" w:type="dxa"/>
            <w:shd w:val="clear" w:color="auto" w:fill="F2F2F2"/>
          </w:tcPr>
          <w:p w14:paraId="4CA41FE1" w14:textId="77777777" w:rsidR="00063AA8" w:rsidRDefault="00063AA8">
            <w:pPr>
              <w:pStyle w:val="TableParagraph"/>
              <w:ind w:left="0"/>
              <w:rPr>
                <w:sz w:val="18"/>
              </w:rPr>
            </w:pPr>
          </w:p>
        </w:tc>
        <w:tc>
          <w:tcPr>
            <w:tcW w:w="5400" w:type="dxa"/>
            <w:shd w:val="clear" w:color="auto" w:fill="F2F2F2"/>
          </w:tcPr>
          <w:p w14:paraId="4F67CCA2" w14:textId="77777777" w:rsidR="00063AA8" w:rsidRDefault="00063AA8">
            <w:pPr>
              <w:pStyle w:val="TableParagraph"/>
              <w:ind w:left="0"/>
              <w:rPr>
                <w:sz w:val="18"/>
              </w:rPr>
            </w:pPr>
          </w:p>
        </w:tc>
      </w:tr>
    </w:tbl>
    <w:p w14:paraId="2B8FE0AB" w14:textId="77777777" w:rsidR="00063AA8" w:rsidRDefault="00063AA8">
      <w:pPr>
        <w:rPr>
          <w:sz w:val="18"/>
        </w:rPr>
        <w:sectPr w:rsidR="00063AA8">
          <w:pgSz w:w="12240" w:h="15840"/>
          <w:pgMar w:top="1360" w:right="1060" w:bottom="1180" w:left="1320" w:header="0" w:footer="983" w:gutter="0"/>
          <w:cols w:space="720"/>
        </w:sectPr>
      </w:pPr>
    </w:p>
    <w:p w14:paraId="49AACCFF" w14:textId="77777777" w:rsidR="00063AA8" w:rsidRDefault="00063AA8">
      <w:pPr>
        <w:pStyle w:val="BodyText"/>
        <w:rPr>
          <w:sz w:val="20"/>
        </w:rPr>
      </w:pPr>
    </w:p>
    <w:p w14:paraId="38873A6A" w14:textId="77777777" w:rsidR="00063AA8" w:rsidRDefault="00063AA8">
      <w:pPr>
        <w:pStyle w:val="BodyText"/>
        <w:spacing w:before="8"/>
        <w:rPr>
          <w:sz w:val="28"/>
        </w:rPr>
      </w:pPr>
    </w:p>
    <w:p w14:paraId="36D8BDF0" w14:textId="77777777" w:rsidR="00063AA8" w:rsidRDefault="002628B4">
      <w:pPr>
        <w:spacing w:before="91"/>
        <w:ind w:left="1694" w:right="1949"/>
        <w:jc w:val="center"/>
        <w:rPr>
          <w:i/>
        </w:rPr>
      </w:pPr>
      <w:r>
        <w:rPr>
          <w:i/>
        </w:rPr>
        <w:t>This page intentionally left blank for double-sided printing.</w:t>
      </w:r>
    </w:p>
    <w:p w14:paraId="33FB7A54" w14:textId="77777777" w:rsidR="00063AA8" w:rsidRDefault="00063AA8">
      <w:pPr>
        <w:jc w:val="center"/>
        <w:sectPr w:rsidR="00063AA8">
          <w:pgSz w:w="12240" w:h="15840"/>
          <w:pgMar w:top="1500" w:right="1060" w:bottom="1180" w:left="1320" w:header="0" w:footer="983" w:gutter="0"/>
          <w:cols w:space="720"/>
        </w:sectPr>
      </w:pPr>
    </w:p>
    <w:p w14:paraId="5190AFB2" w14:textId="77777777" w:rsidR="00063AA8" w:rsidRDefault="002628B4">
      <w:pPr>
        <w:pStyle w:val="Heading1"/>
        <w:numPr>
          <w:ilvl w:val="1"/>
          <w:numId w:val="2"/>
        </w:numPr>
        <w:tabs>
          <w:tab w:val="left" w:pos="701"/>
        </w:tabs>
      </w:pPr>
      <w:bookmarkStart w:id="199" w:name="8._Glossary"/>
      <w:bookmarkStart w:id="200" w:name="_bookmark98"/>
      <w:bookmarkEnd w:id="199"/>
      <w:bookmarkEnd w:id="200"/>
      <w:r>
        <w:t>Glossary</w:t>
      </w:r>
    </w:p>
    <w:p w14:paraId="36B12EEF" w14:textId="77777777" w:rsidR="00063AA8" w:rsidRDefault="002628B4">
      <w:pPr>
        <w:pStyle w:val="BodyText"/>
        <w:spacing w:before="242"/>
        <w:ind w:left="120" w:right="567"/>
      </w:pPr>
      <w:r>
        <w:t>This glossary is used for the Clinical Flowsheets project and may include terms and definitions not used in this specific document.</w:t>
      </w:r>
    </w:p>
    <w:p w14:paraId="4662568C" w14:textId="77777777" w:rsidR="00063AA8" w:rsidRDefault="00063AA8">
      <w:pPr>
        <w:pStyle w:val="BodyText"/>
        <w:rPr>
          <w:sz w:val="26"/>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7028"/>
      </w:tblGrid>
      <w:tr w:rsidR="00063AA8" w14:paraId="787DA38B" w14:textId="77777777">
        <w:trPr>
          <w:trHeight w:val="340"/>
        </w:trPr>
        <w:tc>
          <w:tcPr>
            <w:tcW w:w="2338" w:type="dxa"/>
          </w:tcPr>
          <w:p w14:paraId="459F1CE3" w14:textId="77777777" w:rsidR="00063AA8" w:rsidRDefault="002628B4">
            <w:pPr>
              <w:pStyle w:val="TableParagraph"/>
              <w:spacing w:before="33"/>
              <w:rPr>
                <w:rFonts w:ascii="Arial"/>
                <w:b/>
              </w:rPr>
            </w:pPr>
            <w:r>
              <w:rPr>
                <w:rFonts w:ascii="Arial"/>
                <w:b/>
              </w:rPr>
              <w:t>Term</w:t>
            </w:r>
          </w:p>
        </w:tc>
        <w:tc>
          <w:tcPr>
            <w:tcW w:w="7028" w:type="dxa"/>
          </w:tcPr>
          <w:p w14:paraId="04241D1D" w14:textId="77777777" w:rsidR="00063AA8" w:rsidRDefault="002628B4">
            <w:pPr>
              <w:pStyle w:val="TableParagraph"/>
              <w:spacing w:before="33"/>
              <w:ind w:left="9"/>
              <w:rPr>
                <w:rFonts w:ascii="Arial"/>
                <w:b/>
              </w:rPr>
            </w:pPr>
            <w:r>
              <w:rPr>
                <w:rFonts w:ascii="Arial"/>
                <w:b/>
              </w:rPr>
              <w:t>Description</w:t>
            </w:r>
          </w:p>
        </w:tc>
      </w:tr>
      <w:tr w:rsidR="00063AA8" w14:paraId="425943FF" w14:textId="77777777">
        <w:trPr>
          <w:trHeight w:val="282"/>
        </w:trPr>
        <w:tc>
          <w:tcPr>
            <w:tcW w:w="2338" w:type="dxa"/>
          </w:tcPr>
          <w:p w14:paraId="06F80CAD" w14:textId="77777777" w:rsidR="00063AA8" w:rsidRDefault="002628B4">
            <w:pPr>
              <w:pStyle w:val="TableParagraph"/>
              <w:rPr>
                <w:b/>
                <w:sz w:val="20"/>
              </w:rPr>
            </w:pPr>
            <w:r>
              <w:rPr>
                <w:b/>
                <w:sz w:val="20"/>
              </w:rPr>
              <w:t>&lt;RET&gt;</w:t>
            </w:r>
          </w:p>
        </w:tc>
        <w:tc>
          <w:tcPr>
            <w:tcW w:w="7028" w:type="dxa"/>
          </w:tcPr>
          <w:p w14:paraId="750B0204" w14:textId="77777777" w:rsidR="00063AA8" w:rsidRDefault="002628B4">
            <w:pPr>
              <w:pStyle w:val="TableParagraph"/>
              <w:spacing w:line="225" w:lineRule="exact"/>
              <w:ind w:left="9"/>
              <w:rPr>
                <w:sz w:val="20"/>
              </w:rPr>
            </w:pPr>
            <w:r>
              <w:rPr>
                <w:sz w:val="20"/>
              </w:rPr>
              <w:t>Carriage return.</w:t>
            </w:r>
          </w:p>
        </w:tc>
      </w:tr>
      <w:tr w:rsidR="00063AA8" w14:paraId="69FE776F" w14:textId="77777777">
        <w:trPr>
          <w:trHeight w:val="738"/>
        </w:trPr>
        <w:tc>
          <w:tcPr>
            <w:tcW w:w="2338" w:type="dxa"/>
          </w:tcPr>
          <w:p w14:paraId="759260E1" w14:textId="77777777" w:rsidR="00063AA8" w:rsidRDefault="002628B4">
            <w:pPr>
              <w:pStyle w:val="TableParagraph"/>
              <w:rPr>
                <w:b/>
                <w:sz w:val="20"/>
              </w:rPr>
            </w:pPr>
            <w:r>
              <w:rPr>
                <w:b/>
                <w:sz w:val="20"/>
              </w:rPr>
              <w:t>Access Code</w:t>
            </w:r>
          </w:p>
        </w:tc>
        <w:tc>
          <w:tcPr>
            <w:tcW w:w="7028" w:type="dxa"/>
          </w:tcPr>
          <w:p w14:paraId="0B9B9060" w14:textId="77777777" w:rsidR="00063AA8" w:rsidRDefault="002628B4">
            <w:pPr>
              <w:pStyle w:val="TableParagraph"/>
              <w:spacing w:line="242" w:lineRule="auto"/>
              <w:ind w:left="9" w:right="135"/>
              <w:rPr>
                <w:sz w:val="20"/>
              </w:rPr>
            </w:pPr>
            <w:r>
              <w:rPr>
                <w:sz w:val="20"/>
              </w:rPr>
              <w:t>A unique sequence of characters known by and assigned only to the user, the system manager and/or designated alternate(s). The access code (in conjunction with the verify code) is used by the computer to identify authorized users.</w:t>
            </w:r>
          </w:p>
        </w:tc>
      </w:tr>
      <w:tr w:rsidR="00063AA8" w14:paraId="2C40F997" w14:textId="77777777">
        <w:trPr>
          <w:trHeight w:val="508"/>
        </w:trPr>
        <w:tc>
          <w:tcPr>
            <w:tcW w:w="2338" w:type="dxa"/>
          </w:tcPr>
          <w:p w14:paraId="6238BEE1" w14:textId="77777777" w:rsidR="00063AA8" w:rsidRDefault="002628B4">
            <w:pPr>
              <w:pStyle w:val="TableParagraph"/>
              <w:rPr>
                <w:b/>
                <w:sz w:val="20"/>
              </w:rPr>
            </w:pPr>
            <w:r>
              <w:rPr>
                <w:b/>
                <w:sz w:val="20"/>
              </w:rPr>
              <w:t>Action</w:t>
            </w:r>
          </w:p>
        </w:tc>
        <w:tc>
          <w:tcPr>
            <w:tcW w:w="7028" w:type="dxa"/>
          </w:tcPr>
          <w:p w14:paraId="35FFAA9C" w14:textId="77777777" w:rsidR="00063AA8" w:rsidRDefault="002628B4">
            <w:pPr>
              <w:pStyle w:val="TableParagraph"/>
              <w:spacing w:line="244" w:lineRule="auto"/>
              <w:ind w:left="9" w:right="252"/>
              <w:rPr>
                <w:sz w:val="20"/>
              </w:rPr>
            </w:pPr>
            <w:r>
              <w:rPr>
                <w:sz w:val="20"/>
              </w:rPr>
              <w:t>A functional process that a clinician or clerk uses in the TIU computer program. For example, “Edit” and “Search” are actions. Protocol is another name for Action.</w:t>
            </w:r>
          </w:p>
        </w:tc>
      </w:tr>
      <w:tr w:rsidR="00063AA8" w14:paraId="3C114A40" w14:textId="77777777">
        <w:trPr>
          <w:trHeight w:val="277"/>
        </w:trPr>
        <w:tc>
          <w:tcPr>
            <w:tcW w:w="2338" w:type="dxa"/>
          </w:tcPr>
          <w:p w14:paraId="53B3E44E" w14:textId="77777777" w:rsidR="00063AA8" w:rsidRDefault="002628B4">
            <w:pPr>
              <w:pStyle w:val="TableParagraph"/>
              <w:rPr>
                <w:b/>
                <w:sz w:val="20"/>
              </w:rPr>
            </w:pPr>
            <w:r>
              <w:rPr>
                <w:b/>
                <w:sz w:val="20"/>
              </w:rPr>
              <w:t>ADP</w:t>
            </w:r>
          </w:p>
        </w:tc>
        <w:tc>
          <w:tcPr>
            <w:tcW w:w="7028" w:type="dxa"/>
          </w:tcPr>
          <w:p w14:paraId="374A64FF" w14:textId="77777777" w:rsidR="00063AA8" w:rsidRDefault="002628B4">
            <w:pPr>
              <w:pStyle w:val="TableParagraph"/>
              <w:spacing w:line="225" w:lineRule="exact"/>
              <w:ind w:left="9"/>
              <w:rPr>
                <w:sz w:val="20"/>
              </w:rPr>
            </w:pPr>
            <w:r>
              <w:rPr>
                <w:sz w:val="20"/>
              </w:rPr>
              <w:t>Automated Data Processing</w:t>
            </w:r>
          </w:p>
        </w:tc>
      </w:tr>
      <w:tr w:rsidR="00063AA8" w14:paraId="1F3BDB18" w14:textId="77777777">
        <w:trPr>
          <w:trHeight w:val="738"/>
        </w:trPr>
        <w:tc>
          <w:tcPr>
            <w:tcW w:w="2338" w:type="dxa"/>
          </w:tcPr>
          <w:p w14:paraId="7E5A5B41" w14:textId="77777777" w:rsidR="00063AA8" w:rsidRDefault="002628B4">
            <w:pPr>
              <w:pStyle w:val="TableParagraph"/>
              <w:spacing w:line="242" w:lineRule="auto"/>
              <w:ind w:right="548"/>
              <w:rPr>
                <w:b/>
                <w:sz w:val="20"/>
              </w:rPr>
            </w:pPr>
            <w:r>
              <w:rPr>
                <w:b/>
                <w:sz w:val="20"/>
              </w:rPr>
              <w:t>ADP Coordinator/- ADPAC/Application Coordinator</w:t>
            </w:r>
          </w:p>
        </w:tc>
        <w:tc>
          <w:tcPr>
            <w:tcW w:w="7028" w:type="dxa"/>
          </w:tcPr>
          <w:p w14:paraId="6B6BBCEE" w14:textId="77777777" w:rsidR="00063AA8" w:rsidRDefault="002628B4">
            <w:pPr>
              <w:pStyle w:val="TableParagraph"/>
              <w:spacing w:line="242" w:lineRule="auto"/>
              <w:ind w:left="9" w:right="135"/>
              <w:rPr>
                <w:sz w:val="20"/>
              </w:rPr>
            </w:pPr>
            <w:r>
              <w:rPr>
                <w:sz w:val="20"/>
              </w:rPr>
              <w:t>Automated Data Processing Application Coordinator. The person responsible for implementing a set of computer programs (application package) developed to support a specific functional area such as clinical procedures, PIMS, etc.</w:t>
            </w:r>
          </w:p>
        </w:tc>
      </w:tr>
      <w:tr w:rsidR="00063AA8" w14:paraId="41BEFC31" w14:textId="77777777">
        <w:trPr>
          <w:trHeight w:val="278"/>
        </w:trPr>
        <w:tc>
          <w:tcPr>
            <w:tcW w:w="2338" w:type="dxa"/>
          </w:tcPr>
          <w:p w14:paraId="5650D918" w14:textId="77777777" w:rsidR="00063AA8" w:rsidRDefault="002628B4">
            <w:pPr>
              <w:pStyle w:val="TableParagraph"/>
              <w:rPr>
                <w:b/>
                <w:sz w:val="20"/>
              </w:rPr>
            </w:pPr>
            <w:r>
              <w:rPr>
                <w:b/>
                <w:sz w:val="20"/>
              </w:rPr>
              <w:t>ADT</w:t>
            </w:r>
          </w:p>
        </w:tc>
        <w:tc>
          <w:tcPr>
            <w:tcW w:w="7028" w:type="dxa"/>
          </w:tcPr>
          <w:p w14:paraId="76A56274" w14:textId="77777777" w:rsidR="00063AA8" w:rsidRDefault="002628B4">
            <w:pPr>
              <w:pStyle w:val="TableParagraph"/>
              <w:spacing w:line="225" w:lineRule="exact"/>
              <w:ind w:left="9"/>
              <w:rPr>
                <w:sz w:val="20"/>
              </w:rPr>
            </w:pPr>
            <w:r>
              <w:rPr>
                <w:sz w:val="20"/>
              </w:rPr>
              <w:t>Advanced Data Type (InterSystems Cache). Also Admissions, Discharges, Transfers.</w:t>
            </w:r>
          </w:p>
        </w:tc>
      </w:tr>
      <w:tr w:rsidR="00063AA8" w14:paraId="5842B2CE" w14:textId="77777777">
        <w:trPr>
          <w:trHeight w:val="277"/>
        </w:trPr>
        <w:tc>
          <w:tcPr>
            <w:tcW w:w="2338" w:type="dxa"/>
          </w:tcPr>
          <w:p w14:paraId="56DDCDF9" w14:textId="77777777" w:rsidR="00063AA8" w:rsidRDefault="002628B4">
            <w:pPr>
              <w:pStyle w:val="TableParagraph"/>
              <w:rPr>
                <w:b/>
                <w:sz w:val="20"/>
              </w:rPr>
            </w:pPr>
            <w:r>
              <w:rPr>
                <w:b/>
                <w:sz w:val="20"/>
              </w:rPr>
              <w:t>AP</w:t>
            </w:r>
          </w:p>
        </w:tc>
        <w:tc>
          <w:tcPr>
            <w:tcW w:w="7028" w:type="dxa"/>
          </w:tcPr>
          <w:p w14:paraId="1633B20F" w14:textId="77777777" w:rsidR="00063AA8" w:rsidRDefault="002628B4">
            <w:pPr>
              <w:pStyle w:val="TableParagraph"/>
              <w:spacing w:line="225" w:lineRule="exact"/>
              <w:ind w:left="9"/>
              <w:rPr>
                <w:sz w:val="20"/>
              </w:rPr>
            </w:pPr>
            <w:r>
              <w:rPr>
                <w:sz w:val="20"/>
              </w:rPr>
              <w:t>Arterial pressure</w:t>
            </w:r>
          </w:p>
        </w:tc>
      </w:tr>
      <w:tr w:rsidR="00063AA8" w14:paraId="5075EF70" w14:textId="77777777">
        <w:trPr>
          <w:trHeight w:val="738"/>
        </w:trPr>
        <w:tc>
          <w:tcPr>
            <w:tcW w:w="2338" w:type="dxa"/>
          </w:tcPr>
          <w:p w14:paraId="11D25C02" w14:textId="77777777" w:rsidR="00063AA8" w:rsidRDefault="002628B4">
            <w:pPr>
              <w:pStyle w:val="TableParagraph"/>
              <w:rPr>
                <w:b/>
                <w:sz w:val="20"/>
              </w:rPr>
            </w:pPr>
            <w:r>
              <w:rPr>
                <w:b/>
                <w:sz w:val="20"/>
              </w:rPr>
              <w:t>API</w:t>
            </w:r>
          </w:p>
        </w:tc>
        <w:tc>
          <w:tcPr>
            <w:tcW w:w="7028" w:type="dxa"/>
          </w:tcPr>
          <w:p w14:paraId="4E208407" w14:textId="77777777" w:rsidR="00063AA8" w:rsidRDefault="002628B4">
            <w:pPr>
              <w:pStyle w:val="TableParagraph"/>
              <w:spacing w:line="242" w:lineRule="auto"/>
              <w:ind w:left="9" w:right="135"/>
              <w:rPr>
                <w:sz w:val="20"/>
              </w:rPr>
            </w:pPr>
            <w:r>
              <w:rPr>
                <w:sz w:val="20"/>
              </w:rPr>
              <w:t>Application Programming Interface. An interface that a computer system, library, or application provides in order to accept requests for services from other programs, and/or to allow data to be exchanged between them.</w:t>
            </w:r>
          </w:p>
        </w:tc>
      </w:tr>
      <w:tr w:rsidR="00063AA8" w14:paraId="30A1187E" w14:textId="77777777">
        <w:trPr>
          <w:trHeight w:val="513"/>
        </w:trPr>
        <w:tc>
          <w:tcPr>
            <w:tcW w:w="2338" w:type="dxa"/>
          </w:tcPr>
          <w:p w14:paraId="576F6EEF" w14:textId="77777777" w:rsidR="00063AA8" w:rsidRDefault="002628B4">
            <w:pPr>
              <w:pStyle w:val="TableParagraph"/>
              <w:rPr>
                <w:b/>
                <w:sz w:val="20"/>
              </w:rPr>
            </w:pPr>
            <w:r>
              <w:rPr>
                <w:b/>
                <w:sz w:val="20"/>
              </w:rPr>
              <w:t>Application</w:t>
            </w:r>
          </w:p>
        </w:tc>
        <w:tc>
          <w:tcPr>
            <w:tcW w:w="7028" w:type="dxa"/>
          </w:tcPr>
          <w:p w14:paraId="68FF9918" w14:textId="77777777" w:rsidR="00063AA8" w:rsidRDefault="002628B4">
            <w:pPr>
              <w:pStyle w:val="TableParagraph"/>
              <w:spacing w:line="244" w:lineRule="auto"/>
              <w:ind w:left="9" w:right="135"/>
              <w:rPr>
                <w:sz w:val="20"/>
              </w:rPr>
            </w:pPr>
            <w:r>
              <w:rPr>
                <w:sz w:val="20"/>
              </w:rPr>
              <w:t>A system of computer programs and files that have been specifically developed to meet the requirements of a user or group of users.</w:t>
            </w:r>
          </w:p>
        </w:tc>
      </w:tr>
      <w:tr w:rsidR="00063AA8" w14:paraId="6F75E737" w14:textId="77777777">
        <w:trPr>
          <w:trHeight w:val="738"/>
        </w:trPr>
        <w:tc>
          <w:tcPr>
            <w:tcW w:w="2338" w:type="dxa"/>
          </w:tcPr>
          <w:p w14:paraId="2F356D65" w14:textId="77777777" w:rsidR="00063AA8" w:rsidRDefault="002628B4">
            <w:pPr>
              <w:pStyle w:val="TableParagraph"/>
              <w:rPr>
                <w:b/>
                <w:sz w:val="20"/>
              </w:rPr>
            </w:pPr>
            <w:r>
              <w:rPr>
                <w:b/>
                <w:sz w:val="20"/>
              </w:rPr>
              <w:t>Archive</w:t>
            </w:r>
          </w:p>
        </w:tc>
        <w:tc>
          <w:tcPr>
            <w:tcW w:w="7028" w:type="dxa"/>
          </w:tcPr>
          <w:p w14:paraId="2FB28A71" w14:textId="77777777" w:rsidR="00063AA8" w:rsidRDefault="002628B4">
            <w:pPr>
              <w:pStyle w:val="TableParagraph"/>
              <w:ind w:left="8" w:right="192"/>
              <w:rPr>
                <w:sz w:val="20"/>
              </w:rPr>
            </w:pPr>
            <w:r>
              <w:rPr>
                <w:sz w:val="20"/>
              </w:rPr>
              <w:t>The process of moving data to some other storage medium, usually a magnetic tape, and deleting the information from active storage in order to free-up disk space on the system.</w:t>
            </w:r>
          </w:p>
        </w:tc>
      </w:tr>
      <w:tr w:rsidR="00063AA8" w14:paraId="6917FFA6" w14:textId="77777777">
        <w:trPr>
          <w:trHeight w:val="1444"/>
        </w:trPr>
        <w:tc>
          <w:tcPr>
            <w:tcW w:w="2338" w:type="dxa"/>
          </w:tcPr>
          <w:p w14:paraId="193424D7" w14:textId="77777777" w:rsidR="00063AA8" w:rsidRDefault="002628B4">
            <w:pPr>
              <w:pStyle w:val="TableParagraph"/>
              <w:rPr>
                <w:b/>
                <w:sz w:val="20"/>
              </w:rPr>
            </w:pPr>
            <w:r>
              <w:rPr>
                <w:b/>
                <w:sz w:val="20"/>
              </w:rPr>
              <w:t>Assessment</w:t>
            </w:r>
          </w:p>
        </w:tc>
        <w:tc>
          <w:tcPr>
            <w:tcW w:w="7028" w:type="dxa"/>
          </w:tcPr>
          <w:p w14:paraId="00760953" w14:textId="77777777" w:rsidR="00063AA8" w:rsidRDefault="002628B4">
            <w:pPr>
              <w:pStyle w:val="TableParagraph"/>
              <w:ind w:left="8" w:right="163"/>
              <w:rPr>
                <w:sz w:val="20"/>
              </w:rPr>
            </w:pPr>
            <w:r>
              <w:rPr>
                <w:sz w:val="20"/>
              </w:rPr>
              <w:t>Assessment is the documentation of a clinician’s observations and interpretation of a patient’s clinical state based on a particular set of observations. The documentation is in the form of name-value pairs with values selected from a predetermined set, of name-value pairs in which the value is a number or set of numbers, or of free text.</w:t>
            </w:r>
          </w:p>
          <w:p w14:paraId="4B5077FD" w14:textId="77777777" w:rsidR="00063AA8" w:rsidRDefault="002628B4">
            <w:pPr>
              <w:pStyle w:val="TableParagraph"/>
              <w:spacing w:before="6" w:line="244" w:lineRule="auto"/>
              <w:ind w:left="9" w:right="347" w:hanging="1"/>
              <w:rPr>
                <w:sz w:val="20"/>
              </w:rPr>
            </w:pPr>
            <w:r>
              <w:rPr>
                <w:sz w:val="20"/>
              </w:rPr>
              <w:t>Examples of assessments from paper ICU flowsheets are coma scale, patient opens eyes, pupil size, reaction to light, and so on.</w:t>
            </w:r>
          </w:p>
        </w:tc>
      </w:tr>
      <w:tr w:rsidR="00063AA8" w14:paraId="2A94410E" w14:textId="77777777">
        <w:trPr>
          <w:trHeight w:val="1199"/>
        </w:trPr>
        <w:tc>
          <w:tcPr>
            <w:tcW w:w="2338" w:type="dxa"/>
          </w:tcPr>
          <w:p w14:paraId="58B76755" w14:textId="77777777" w:rsidR="00063AA8" w:rsidRDefault="002628B4">
            <w:pPr>
              <w:pStyle w:val="TableParagraph"/>
              <w:spacing w:before="5"/>
              <w:rPr>
                <w:b/>
                <w:sz w:val="20"/>
              </w:rPr>
            </w:pPr>
            <w:r>
              <w:rPr>
                <w:b/>
                <w:sz w:val="20"/>
              </w:rPr>
              <w:t>ASU</w:t>
            </w:r>
          </w:p>
        </w:tc>
        <w:tc>
          <w:tcPr>
            <w:tcW w:w="7028" w:type="dxa"/>
          </w:tcPr>
          <w:p w14:paraId="0F041487" w14:textId="77777777" w:rsidR="00063AA8" w:rsidRDefault="002628B4">
            <w:pPr>
              <w:pStyle w:val="TableParagraph"/>
              <w:ind w:left="9" w:right="85"/>
              <w:rPr>
                <w:sz w:val="20"/>
              </w:rPr>
            </w:pPr>
            <w:r>
              <w:rPr>
                <w:sz w:val="20"/>
              </w:rPr>
              <w:t>Authorization/Subscription Utility. An application that allows sites to associate users with user classes, allowing them to specify the level of authorization needed to sign or order specific document types and orderables. ASU is distributed with TIU in this version; eventually it will probably become independent, to be used by many VistA packages.</w:t>
            </w:r>
          </w:p>
        </w:tc>
      </w:tr>
      <w:tr w:rsidR="00063AA8" w14:paraId="12367A10" w14:textId="77777777">
        <w:trPr>
          <w:trHeight w:val="3062"/>
        </w:trPr>
        <w:tc>
          <w:tcPr>
            <w:tcW w:w="2338" w:type="dxa"/>
          </w:tcPr>
          <w:p w14:paraId="149090E7" w14:textId="77777777" w:rsidR="00063AA8" w:rsidRDefault="002628B4">
            <w:pPr>
              <w:pStyle w:val="TableParagraph"/>
              <w:rPr>
                <w:b/>
                <w:sz w:val="20"/>
              </w:rPr>
            </w:pPr>
            <w:r>
              <w:rPr>
                <w:b/>
                <w:sz w:val="20"/>
              </w:rPr>
              <w:t>Attachments</w:t>
            </w:r>
          </w:p>
        </w:tc>
        <w:tc>
          <w:tcPr>
            <w:tcW w:w="7028" w:type="dxa"/>
          </w:tcPr>
          <w:p w14:paraId="0913A718" w14:textId="77777777" w:rsidR="00063AA8" w:rsidRDefault="002628B4">
            <w:pPr>
              <w:pStyle w:val="TableParagraph"/>
              <w:ind w:left="9" w:right="91"/>
              <w:rPr>
                <w:sz w:val="20"/>
              </w:rPr>
            </w:pPr>
            <w:r>
              <w:rPr>
                <w:sz w:val="20"/>
              </w:rPr>
              <w:t>Attachments are files or images stored on a network share that can be linked to the CP study. CP is able to accept data/final result report files from automated instruments.</w:t>
            </w:r>
          </w:p>
          <w:p w14:paraId="51FDE789" w14:textId="77777777" w:rsidR="00063AA8" w:rsidRDefault="002628B4">
            <w:pPr>
              <w:pStyle w:val="TableParagraph"/>
              <w:ind w:left="9"/>
              <w:rPr>
                <w:sz w:val="20"/>
              </w:rPr>
            </w:pPr>
            <w:r>
              <w:rPr>
                <w:sz w:val="20"/>
              </w:rPr>
              <w:t>The file types that can be used as attachments are the following:</w:t>
            </w:r>
          </w:p>
          <w:p w14:paraId="14A845DE" w14:textId="77777777" w:rsidR="00063AA8" w:rsidRDefault="002628B4">
            <w:pPr>
              <w:pStyle w:val="TableParagraph"/>
              <w:ind w:left="9"/>
              <w:rPr>
                <w:sz w:val="20"/>
              </w:rPr>
            </w:pPr>
            <w:r>
              <w:rPr>
                <w:sz w:val="20"/>
              </w:rPr>
              <w:t>.txt - Text files</w:t>
            </w:r>
          </w:p>
          <w:p w14:paraId="168D19FC" w14:textId="77777777" w:rsidR="00063AA8" w:rsidRDefault="002628B4">
            <w:pPr>
              <w:pStyle w:val="TableParagraph"/>
              <w:ind w:left="9"/>
              <w:rPr>
                <w:sz w:val="20"/>
              </w:rPr>
            </w:pPr>
            <w:r>
              <w:rPr>
                <w:sz w:val="20"/>
              </w:rPr>
              <w:t>.rtf - Rich text</w:t>
            </w:r>
            <w:r>
              <w:rPr>
                <w:spacing w:val="-8"/>
                <w:sz w:val="20"/>
              </w:rPr>
              <w:t xml:space="preserve"> </w:t>
            </w:r>
            <w:r>
              <w:rPr>
                <w:sz w:val="20"/>
              </w:rPr>
              <w:t>files</w:t>
            </w:r>
          </w:p>
          <w:p w14:paraId="3E2AA533" w14:textId="77777777" w:rsidR="00063AA8" w:rsidRDefault="002628B4">
            <w:pPr>
              <w:pStyle w:val="TableParagraph"/>
              <w:ind w:left="9"/>
              <w:rPr>
                <w:sz w:val="20"/>
              </w:rPr>
            </w:pPr>
            <w:r>
              <w:rPr>
                <w:sz w:val="20"/>
              </w:rPr>
              <w:t>.jpg - JPEG</w:t>
            </w:r>
            <w:r>
              <w:rPr>
                <w:spacing w:val="11"/>
                <w:sz w:val="20"/>
              </w:rPr>
              <w:t xml:space="preserve"> </w:t>
            </w:r>
            <w:r>
              <w:rPr>
                <w:spacing w:val="-3"/>
                <w:sz w:val="20"/>
              </w:rPr>
              <w:t>Images</w:t>
            </w:r>
          </w:p>
          <w:p w14:paraId="05106867" w14:textId="77777777" w:rsidR="00063AA8" w:rsidRDefault="002628B4">
            <w:pPr>
              <w:pStyle w:val="TableParagraph"/>
              <w:ind w:left="9"/>
              <w:rPr>
                <w:sz w:val="20"/>
              </w:rPr>
            </w:pPr>
            <w:r>
              <w:rPr>
                <w:sz w:val="20"/>
              </w:rPr>
              <w:t>.jpeg - JPEG Images</w:t>
            </w:r>
          </w:p>
          <w:p w14:paraId="6181E6D9" w14:textId="77777777" w:rsidR="00063AA8" w:rsidRDefault="002628B4">
            <w:pPr>
              <w:pStyle w:val="TableParagraph"/>
              <w:ind w:left="9"/>
              <w:rPr>
                <w:sz w:val="20"/>
              </w:rPr>
            </w:pPr>
            <w:r>
              <w:rPr>
                <w:sz w:val="20"/>
              </w:rPr>
              <w:t>.bmp - Bitmap Images</w:t>
            </w:r>
          </w:p>
          <w:p w14:paraId="4F81EBD9" w14:textId="77777777" w:rsidR="00063AA8" w:rsidRDefault="002628B4">
            <w:pPr>
              <w:pStyle w:val="TableParagraph"/>
              <w:ind w:left="9"/>
              <w:rPr>
                <w:sz w:val="20"/>
              </w:rPr>
            </w:pPr>
            <w:r>
              <w:rPr>
                <w:sz w:val="20"/>
              </w:rPr>
              <w:t>.tiff - TIFF Graphics (group 3 and group 4 compressed and uncompressed types)</w:t>
            </w:r>
          </w:p>
          <w:p w14:paraId="4641B594" w14:textId="77777777" w:rsidR="00063AA8" w:rsidRDefault="002628B4">
            <w:pPr>
              <w:pStyle w:val="TableParagraph"/>
              <w:ind w:left="9"/>
              <w:rPr>
                <w:sz w:val="20"/>
              </w:rPr>
            </w:pPr>
            <w:r>
              <w:rPr>
                <w:sz w:val="20"/>
              </w:rPr>
              <w:t>.pdf - Portable Document Format</w:t>
            </w:r>
          </w:p>
          <w:p w14:paraId="61DFCF1F" w14:textId="77777777" w:rsidR="00063AA8" w:rsidRDefault="002628B4">
            <w:pPr>
              <w:pStyle w:val="TableParagraph"/>
              <w:ind w:left="9"/>
              <w:rPr>
                <w:sz w:val="20"/>
              </w:rPr>
            </w:pPr>
            <w:r>
              <w:rPr>
                <w:sz w:val="20"/>
              </w:rPr>
              <w:t>.html - Hypertext Markup Language</w:t>
            </w:r>
          </w:p>
          <w:p w14:paraId="6219C8BA" w14:textId="77777777" w:rsidR="00063AA8" w:rsidRDefault="002628B4">
            <w:pPr>
              <w:pStyle w:val="TableParagraph"/>
              <w:spacing w:before="14" w:line="244" w:lineRule="auto"/>
              <w:ind w:left="8" w:right="152"/>
              <w:rPr>
                <w:sz w:val="20"/>
              </w:rPr>
            </w:pPr>
            <w:r>
              <w:rPr>
                <w:sz w:val="20"/>
              </w:rPr>
              <w:t>.DOC (Microsoft Word) files are not supported. Be sure to convert .doc files to .rtf or to .pdf format.</w:t>
            </w:r>
          </w:p>
        </w:tc>
      </w:tr>
    </w:tbl>
    <w:p w14:paraId="4EF58044" w14:textId="77777777" w:rsidR="00063AA8" w:rsidRDefault="00063AA8">
      <w:pPr>
        <w:spacing w:line="244" w:lineRule="auto"/>
        <w:rPr>
          <w:sz w:val="20"/>
        </w:rPr>
        <w:sectPr w:rsidR="00063AA8">
          <w:pgSz w:w="12240" w:h="15840"/>
          <w:pgMar w:top="1360" w:right="1060" w:bottom="1180" w:left="1320" w:header="0" w:footer="983"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7028"/>
      </w:tblGrid>
      <w:tr w:rsidR="00063AA8" w14:paraId="1E3FDCD3" w14:textId="77777777">
        <w:trPr>
          <w:trHeight w:val="340"/>
        </w:trPr>
        <w:tc>
          <w:tcPr>
            <w:tcW w:w="2338" w:type="dxa"/>
          </w:tcPr>
          <w:p w14:paraId="3B46A358" w14:textId="77777777" w:rsidR="00063AA8" w:rsidRDefault="002628B4">
            <w:pPr>
              <w:pStyle w:val="TableParagraph"/>
              <w:spacing w:before="33"/>
              <w:rPr>
                <w:rFonts w:ascii="Arial"/>
                <w:b/>
              </w:rPr>
            </w:pPr>
            <w:r>
              <w:rPr>
                <w:rFonts w:ascii="Arial"/>
                <w:b/>
              </w:rPr>
              <w:t>Term</w:t>
            </w:r>
          </w:p>
        </w:tc>
        <w:tc>
          <w:tcPr>
            <w:tcW w:w="7028" w:type="dxa"/>
          </w:tcPr>
          <w:p w14:paraId="1FF53D5D" w14:textId="77777777" w:rsidR="00063AA8" w:rsidRDefault="002628B4">
            <w:pPr>
              <w:pStyle w:val="TableParagraph"/>
              <w:spacing w:before="33"/>
              <w:ind w:left="9"/>
              <w:rPr>
                <w:rFonts w:ascii="Arial"/>
                <w:b/>
              </w:rPr>
            </w:pPr>
            <w:r>
              <w:rPr>
                <w:rFonts w:ascii="Arial"/>
                <w:b/>
              </w:rPr>
              <w:t>Description</w:t>
            </w:r>
          </w:p>
        </w:tc>
      </w:tr>
      <w:tr w:rsidR="00063AA8" w14:paraId="1D1ACDB9" w14:textId="77777777">
        <w:trPr>
          <w:trHeight w:val="738"/>
        </w:trPr>
        <w:tc>
          <w:tcPr>
            <w:tcW w:w="2338" w:type="dxa"/>
          </w:tcPr>
          <w:p w14:paraId="13073B6F" w14:textId="77777777" w:rsidR="00063AA8" w:rsidRDefault="002628B4">
            <w:pPr>
              <w:pStyle w:val="TableParagraph"/>
              <w:rPr>
                <w:b/>
                <w:sz w:val="20"/>
              </w:rPr>
            </w:pPr>
            <w:r>
              <w:rPr>
                <w:b/>
                <w:sz w:val="20"/>
              </w:rPr>
              <w:t>Background Processing</w:t>
            </w:r>
          </w:p>
        </w:tc>
        <w:tc>
          <w:tcPr>
            <w:tcW w:w="7028" w:type="dxa"/>
          </w:tcPr>
          <w:p w14:paraId="177FCE52" w14:textId="77777777" w:rsidR="00063AA8" w:rsidRDefault="002628B4">
            <w:pPr>
              <w:pStyle w:val="TableParagraph"/>
              <w:spacing w:line="242" w:lineRule="auto"/>
              <w:ind w:left="9" w:right="124"/>
              <w:rPr>
                <w:sz w:val="20"/>
              </w:rPr>
            </w:pPr>
            <w:r>
              <w:rPr>
                <w:sz w:val="20"/>
              </w:rPr>
              <w:t>Simultaneous running of a "job" on a computer while working on another job. Examples would be printing of a document while working on another, or the software might do automatic saves while you are working on something else.</w:t>
            </w:r>
          </w:p>
        </w:tc>
      </w:tr>
      <w:tr w:rsidR="00063AA8" w14:paraId="39BD4CED" w14:textId="77777777">
        <w:trPr>
          <w:trHeight w:val="282"/>
        </w:trPr>
        <w:tc>
          <w:tcPr>
            <w:tcW w:w="2338" w:type="dxa"/>
          </w:tcPr>
          <w:p w14:paraId="2852F2F2" w14:textId="77777777" w:rsidR="00063AA8" w:rsidRDefault="002628B4">
            <w:pPr>
              <w:pStyle w:val="TableParagraph"/>
              <w:rPr>
                <w:b/>
                <w:sz w:val="20"/>
              </w:rPr>
            </w:pPr>
            <w:r>
              <w:rPr>
                <w:b/>
                <w:sz w:val="20"/>
              </w:rPr>
              <w:t>Background Task</w:t>
            </w:r>
          </w:p>
        </w:tc>
        <w:tc>
          <w:tcPr>
            <w:tcW w:w="7028" w:type="dxa"/>
          </w:tcPr>
          <w:p w14:paraId="113F055C" w14:textId="77777777" w:rsidR="00063AA8" w:rsidRDefault="002628B4">
            <w:pPr>
              <w:pStyle w:val="TableParagraph"/>
              <w:spacing w:line="225" w:lineRule="exact"/>
              <w:ind w:left="9"/>
              <w:rPr>
                <w:sz w:val="20"/>
              </w:rPr>
            </w:pPr>
            <w:r>
              <w:rPr>
                <w:sz w:val="20"/>
              </w:rPr>
              <w:t>A job running on a computer while simultaneously working on a second job.</w:t>
            </w:r>
          </w:p>
        </w:tc>
      </w:tr>
      <w:tr w:rsidR="00063AA8" w14:paraId="2D6D5E75" w14:textId="77777777">
        <w:trPr>
          <w:trHeight w:val="508"/>
        </w:trPr>
        <w:tc>
          <w:tcPr>
            <w:tcW w:w="2338" w:type="dxa"/>
          </w:tcPr>
          <w:p w14:paraId="2E3CE3E9" w14:textId="77777777" w:rsidR="00063AA8" w:rsidRDefault="002628B4">
            <w:pPr>
              <w:pStyle w:val="TableParagraph"/>
              <w:rPr>
                <w:b/>
                <w:sz w:val="20"/>
              </w:rPr>
            </w:pPr>
            <w:r>
              <w:rPr>
                <w:b/>
                <w:sz w:val="20"/>
              </w:rPr>
              <w:t>Backup Procedures</w:t>
            </w:r>
          </w:p>
        </w:tc>
        <w:tc>
          <w:tcPr>
            <w:tcW w:w="7028" w:type="dxa"/>
          </w:tcPr>
          <w:p w14:paraId="710023E1" w14:textId="77777777" w:rsidR="00063AA8" w:rsidRDefault="002628B4">
            <w:pPr>
              <w:pStyle w:val="TableParagraph"/>
              <w:spacing w:line="244" w:lineRule="auto"/>
              <w:ind w:left="9" w:right="47"/>
              <w:rPr>
                <w:sz w:val="20"/>
              </w:rPr>
            </w:pPr>
            <w:r>
              <w:rPr>
                <w:sz w:val="20"/>
              </w:rPr>
              <w:t>The provisions made for the recovery of data files and program libraries and for restart or replacement of ADP equipment after the occurrence of a system failure.</w:t>
            </w:r>
          </w:p>
        </w:tc>
      </w:tr>
      <w:tr w:rsidR="00063AA8" w14:paraId="0D512B98" w14:textId="77777777">
        <w:trPr>
          <w:trHeight w:val="738"/>
        </w:trPr>
        <w:tc>
          <w:tcPr>
            <w:tcW w:w="2338" w:type="dxa"/>
          </w:tcPr>
          <w:p w14:paraId="57CD81C0" w14:textId="77777777" w:rsidR="00063AA8" w:rsidRDefault="002628B4">
            <w:pPr>
              <w:pStyle w:val="TableParagraph"/>
              <w:rPr>
                <w:b/>
                <w:sz w:val="20"/>
              </w:rPr>
            </w:pPr>
            <w:r>
              <w:rPr>
                <w:b/>
                <w:sz w:val="20"/>
              </w:rPr>
              <w:t>Boilerplate Text</w:t>
            </w:r>
          </w:p>
        </w:tc>
        <w:tc>
          <w:tcPr>
            <w:tcW w:w="7028" w:type="dxa"/>
          </w:tcPr>
          <w:p w14:paraId="01F77506" w14:textId="77777777" w:rsidR="00063AA8" w:rsidRDefault="002628B4">
            <w:pPr>
              <w:pStyle w:val="TableParagraph"/>
              <w:spacing w:line="242" w:lineRule="auto"/>
              <w:ind w:left="9" w:right="452"/>
              <w:rPr>
                <w:sz w:val="20"/>
              </w:rPr>
            </w:pPr>
            <w:r>
              <w:rPr>
                <w:sz w:val="20"/>
              </w:rPr>
              <w:t>A pre-defined TIU template that can be filled in for Titles, Speeding up the entry process. TIU exports several Titles with boilerplate text which can be modified to meet specific needs; sites can also create their own.</w:t>
            </w:r>
          </w:p>
        </w:tc>
      </w:tr>
      <w:tr w:rsidR="00063AA8" w14:paraId="3ADEEB24" w14:textId="77777777">
        <w:trPr>
          <w:trHeight w:val="277"/>
        </w:trPr>
        <w:tc>
          <w:tcPr>
            <w:tcW w:w="2338" w:type="dxa"/>
          </w:tcPr>
          <w:p w14:paraId="7E021379" w14:textId="77777777" w:rsidR="00063AA8" w:rsidRDefault="002628B4">
            <w:pPr>
              <w:pStyle w:val="TableParagraph"/>
              <w:rPr>
                <w:b/>
                <w:sz w:val="20"/>
              </w:rPr>
            </w:pPr>
            <w:r>
              <w:rPr>
                <w:b/>
                <w:sz w:val="20"/>
              </w:rPr>
              <w:t>BP</w:t>
            </w:r>
          </w:p>
        </w:tc>
        <w:tc>
          <w:tcPr>
            <w:tcW w:w="7028" w:type="dxa"/>
          </w:tcPr>
          <w:p w14:paraId="30B21511" w14:textId="77777777" w:rsidR="00063AA8" w:rsidRDefault="002628B4">
            <w:pPr>
              <w:pStyle w:val="TableParagraph"/>
              <w:spacing w:line="225" w:lineRule="exact"/>
              <w:ind w:left="9"/>
              <w:rPr>
                <w:sz w:val="20"/>
              </w:rPr>
            </w:pPr>
            <w:r>
              <w:rPr>
                <w:sz w:val="20"/>
              </w:rPr>
              <w:t>Blood Pressure.</w:t>
            </w:r>
          </w:p>
        </w:tc>
      </w:tr>
      <w:tr w:rsidR="00063AA8" w14:paraId="676AF33F" w14:textId="77777777">
        <w:trPr>
          <w:trHeight w:val="508"/>
        </w:trPr>
        <w:tc>
          <w:tcPr>
            <w:tcW w:w="2338" w:type="dxa"/>
          </w:tcPr>
          <w:p w14:paraId="14EFA63D" w14:textId="77777777" w:rsidR="00063AA8" w:rsidRDefault="002628B4">
            <w:pPr>
              <w:pStyle w:val="TableParagraph"/>
              <w:rPr>
                <w:b/>
                <w:sz w:val="20"/>
              </w:rPr>
            </w:pPr>
            <w:r>
              <w:rPr>
                <w:b/>
                <w:sz w:val="20"/>
              </w:rPr>
              <w:t>Broker</w:t>
            </w:r>
          </w:p>
        </w:tc>
        <w:tc>
          <w:tcPr>
            <w:tcW w:w="7028" w:type="dxa"/>
          </w:tcPr>
          <w:p w14:paraId="48C923B0" w14:textId="77777777" w:rsidR="00063AA8" w:rsidRDefault="002628B4">
            <w:pPr>
              <w:pStyle w:val="TableParagraph"/>
              <w:spacing w:line="244" w:lineRule="auto"/>
              <w:ind w:left="9" w:right="596"/>
              <w:rPr>
                <w:sz w:val="20"/>
              </w:rPr>
            </w:pPr>
            <w:r>
              <w:rPr>
                <w:sz w:val="20"/>
              </w:rPr>
              <w:t>Software which mediates between two objects, such as a client and a server or a repository and a requestor.</w:t>
            </w:r>
          </w:p>
        </w:tc>
      </w:tr>
      <w:tr w:rsidR="00063AA8" w14:paraId="1C3ABE2E" w14:textId="77777777">
        <w:trPr>
          <w:trHeight w:val="508"/>
        </w:trPr>
        <w:tc>
          <w:tcPr>
            <w:tcW w:w="2338" w:type="dxa"/>
          </w:tcPr>
          <w:p w14:paraId="0D02AFB3" w14:textId="77777777" w:rsidR="00063AA8" w:rsidRDefault="002628B4">
            <w:pPr>
              <w:pStyle w:val="TableParagraph"/>
              <w:rPr>
                <w:b/>
                <w:sz w:val="20"/>
              </w:rPr>
            </w:pPr>
            <w:r>
              <w:rPr>
                <w:b/>
                <w:sz w:val="20"/>
              </w:rPr>
              <w:t>Browse</w:t>
            </w:r>
          </w:p>
        </w:tc>
        <w:tc>
          <w:tcPr>
            <w:tcW w:w="7028" w:type="dxa"/>
          </w:tcPr>
          <w:p w14:paraId="3B1B2A83" w14:textId="77777777" w:rsidR="00063AA8" w:rsidRDefault="002628B4">
            <w:pPr>
              <w:pStyle w:val="TableParagraph"/>
              <w:spacing w:line="244" w:lineRule="auto"/>
              <w:ind w:left="9"/>
              <w:rPr>
                <w:sz w:val="20"/>
              </w:rPr>
            </w:pPr>
            <w:r>
              <w:rPr>
                <w:sz w:val="20"/>
              </w:rPr>
              <w:t>Lookup the file folder for a file that you would like to select and attach to the study. (e.g., clicking the “...” button to start a lookup).</w:t>
            </w:r>
          </w:p>
        </w:tc>
      </w:tr>
      <w:tr w:rsidR="00063AA8" w14:paraId="31F600C7" w14:textId="77777777">
        <w:trPr>
          <w:trHeight w:val="508"/>
        </w:trPr>
        <w:tc>
          <w:tcPr>
            <w:tcW w:w="2338" w:type="dxa"/>
          </w:tcPr>
          <w:p w14:paraId="149EB558" w14:textId="77777777" w:rsidR="00063AA8" w:rsidRDefault="002628B4">
            <w:pPr>
              <w:pStyle w:val="TableParagraph"/>
              <w:rPr>
                <w:b/>
                <w:sz w:val="20"/>
              </w:rPr>
            </w:pPr>
            <w:r>
              <w:rPr>
                <w:b/>
                <w:sz w:val="20"/>
              </w:rPr>
              <w:t>Bulletin</w:t>
            </w:r>
          </w:p>
        </w:tc>
        <w:tc>
          <w:tcPr>
            <w:tcW w:w="7028" w:type="dxa"/>
          </w:tcPr>
          <w:p w14:paraId="279FA126" w14:textId="77777777" w:rsidR="00063AA8" w:rsidRDefault="002628B4">
            <w:pPr>
              <w:pStyle w:val="TableParagraph"/>
              <w:spacing w:line="244" w:lineRule="auto"/>
              <w:ind w:left="9" w:right="318"/>
              <w:rPr>
                <w:sz w:val="20"/>
              </w:rPr>
            </w:pPr>
            <w:r>
              <w:rPr>
                <w:sz w:val="20"/>
              </w:rPr>
              <w:t>A canned message that is automatically sent by MailMan to a user when something happens to the database.</w:t>
            </w:r>
          </w:p>
        </w:tc>
      </w:tr>
      <w:tr w:rsidR="00063AA8" w14:paraId="086E6989" w14:textId="77777777">
        <w:trPr>
          <w:trHeight w:val="738"/>
        </w:trPr>
        <w:tc>
          <w:tcPr>
            <w:tcW w:w="2338" w:type="dxa"/>
          </w:tcPr>
          <w:p w14:paraId="4588A131" w14:textId="77777777" w:rsidR="00063AA8" w:rsidRDefault="002628B4">
            <w:pPr>
              <w:pStyle w:val="TableParagraph"/>
              <w:rPr>
                <w:b/>
                <w:sz w:val="20"/>
              </w:rPr>
            </w:pPr>
            <w:r>
              <w:rPr>
                <w:b/>
                <w:sz w:val="20"/>
              </w:rPr>
              <w:t>Business Rule</w:t>
            </w:r>
          </w:p>
        </w:tc>
        <w:tc>
          <w:tcPr>
            <w:tcW w:w="7028" w:type="dxa"/>
          </w:tcPr>
          <w:p w14:paraId="259CB8E8" w14:textId="77777777" w:rsidR="00063AA8" w:rsidRDefault="002628B4">
            <w:pPr>
              <w:pStyle w:val="TableParagraph"/>
              <w:spacing w:line="242" w:lineRule="auto"/>
              <w:ind w:left="9" w:right="240"/>
              <w:rPr>
                <w:sz w:val="20"/>
              </w:rPr>
            </w:pPr>
            <w:r>
              <w:rPr>
                <w:sz w:val="20"/>
              </w:rPr>
              <w:t>Part of ASU, Business Rules authorize specific users or groups of users to perform specified actions on documents in particular statuses (e.g., an unsigned CP note may be edited by a provider who is also the expected signer of the note).</w:t>
            </w:r>
          </w:p>
        </w:tc>
      </w:tr>
      <w:tr w:rsidR="00063AA8" w14:paraId="72162023" w14:textId="77777777">
        <w:trPr>
          <w:trHeight w:val="277"/>
        </w:trPr>
        <w:tc>
          <w:tcPr>
            <w:tcW w:w="2338" w:type="dxa"/>
          </w:tcPr>
          <w:p w14:paraId="0ED36AAA" w14:textId="77777777" w:rsidR="00063AA8" w:rsidRDefault="002628B4">
            <w:pPr>
              <w:pStyle w:val="TableParagraph"/>
              <w:rPr>
                <w:b/>
                <w:sz w:val="20"/>
              </w:rPr>
            </w:pPr>
            <w:r>
              <w:rPr>
                <w:b/>
                <w:sz w:val="20"/>
              </w:rPr>
              <w:t>CAC</w:t>
            </w:r>
          </w:p>
        </w:tc>
        <w:tc>
          <w:tcPr>
            <w:tcW w:w="7028" w:type="dxa"/>
          </w:tcPr>
          <w:p w14:paraId="5FAFB095" w14:textId="77777777" w:rsidR="00063AA8" w:rsidRDefault="002628B4">
            <w:pPr>
              <w:pStyle w:val="TableParagraph"/>
              <w:spacing w:line="225" w:lineRule="exact"/>
              <w:ind w:left="9"/>
              <w:rPr>
                <w:sz w:val="20"/>
              </w:rPr>
            </w:pPr>
            <w:r>
              <w:rPr>
                <w:sz w:val="20"/>
              </w:rPr>
              <w:t>Clinical Application Coordinator.</w:t>
            </w:r>
          </w:p>
        </w:tc>
      </w:tr>
      <w:tr w:rsidR="00063AA8" w14:paraId="0B158733" w14:textId="77777777">
        <w:trPr>
          <w:trHeight w:val="282"/>
        </w:trPr>
        <w:tc>
          <w:tcPr>
            <w:tcW w:w="2338" w:type="dxa"/>
          </w:tcPr>
          <w:p w14:paraId="55DBE104" w14:textId="77777777" w:rsidR="00063AA8" w:rsidRDefault="002628B4">
            <w:pPr>
              <w:pStyle w:val="TableParagraph"/>
              <w:spacing w:before="5"/>
              <w:rPr>
                <w:b/>
                <w:sz w:val="20"/>
              </w:rPr>
            </w:pPr>
            <w:r>
              <w:rPr>
                <w:b/>
                <w:sz w:val="20"/>
              </w:rPr>
              <w:t>Care Action</w:t>
            </w:r>
          </w:p>
        </w:tc>
        <w:tc>
          <w:tcPr>
            <w:tcW w:w="7028" w:type="dxa"/>
          </w:tcPr>
          <w:p w14:paraId="6F542B7F" w14:textId="77777777" w:rsidR="00063AA8" w:rsidRDefault="002628B4">
            <w:pPr>
              <w:pStyle w:val="TableParagraph"/>
              <w:ind w:left="9"/>
              <w:rPr>
                <w:sz w:val="20"/>
              </w:rPr>
            </w:pPr>
            <w:r>
              <w:rPr>
                <w:sz w:val="20"/>
              </w:rPr>
              <w:t>Care action is an intervention scheduled on a patient that may or may not be ordered.</w:t>
            </w:r>
          </w:p>
        </w:tc>
      </w:tr>
      <w:tr w:rsidR="00063AA8" w14:paraId="4EB4E518" w14:textId="77777777">
        <w:trPr>
          <w:trHeight w:val="278"/>
        </w:trPr>
        <w:tc>
          <w:tcPr>
            <w:tcW w:w="2338" w:type="dxa"/>
          </w:tcPr>
          <w:p w14:paraId="53F05DE8" w14:textId="77777777" w:rsidR="00063AA8" w:rsidRDefault="002628B4">
            <w:pPr>
              <w:pStyle w:val="TableParagraph"/>
              <w:rPr>
                <w:b/>
                <w:sz w:val="20"/>
              </w:rPr>
            </w:pPr>
            <w:r>
              <w:rPr>
                <w:b/>
                <w:sz w:val="20"/>
              </w:rPr>
              <w:t>CCB</w:t>
            </w:r>
          </w:p>
        </w:tc>
        <w:tc>
          <w:tcPr>
            <w:tcW w:w="7028" w:type="dxa"/>
          </w:tcPr>
          <w:p w14:paraId="474F77D4" w14:textId="77777777" w:rsidR="00063AA8" w:rsidRDefault="002628B4">
            <w:pPr>
              <w:pStyle w:val="TableParagraph"/>
              <w:spacing w:line="225" w:lineRule="exact"/>
              <w:ind w:left="9"/>
              <w:rPr>
                <w:sz w:val="20"/>
              </w:rPr>
            </w:pPr>
            <w:r>
              <w:rPr>
                <w:sz w:val="20"/>
              </w:rPr>
              <w:t>Change Control Board.</w:t>
            </w:r>
          </w:p>
        </w:tc>
      </w:tr>
      <w:tr w:rsidR="00063AA8" w14:paraId="6C20934A" w14:textId="77777777">
        <w:trPr>
          <w:trHeight w:val="277"/>
        </w:trPr>
        <w:tc>
          <w:tcPr>
            <w:tcW w:w="2338" w:type="dxa"/>
          </w:tcPr>
          <w:p w14:paraId="0CC5A4D6" w14:textId="77777777" w:rsidR="00063AA8" w:rsidRDefault="002628B4">
            <w:pPr>
              <w:pStyle w:val="TableParagraph"/>
              <w:rPr>
                <w:b/>
                <w:sz w:val="20"/>
              </w:rPr>
            </w:pPr>
            <w:r>
              <w:rPr>
                <w:b/>
                <w:sz w:val="20"/>
              </w:rPr>
              <w:t>CCDSS</w:t>
            </w:r>
          </w:p>
        </w:tc>
        <w:tc>
          <w:tcPr>
            <w:tcW w:w="7028" w:type="dxa"/>
          </w:tcPr>
          <w:p w14:paraId="1551546D" w14:textId="77777777" w:rsidR="00063AA8" w:rsidRDefault="002628B4">
            <w:pPr>
              <w:pStyle w:val="TableParagraph"/>
              <w:spacing w:line="225" w:lineRule="exact"/>
              <w:ind w:left="9"/>
              <w:rPr>
                <w:sz w:val="20"/>
              </w:rPr>
            </w:pPr>
            <w:r>
              <w:rPr>
                <w:sz w:val="20"/>
              </w:rPr>
              <w:t>Clinical Care Delivery Support System.</w:t>
            </w:r>
          </w:p>
        </w:tc>
      </w:tr>
      <w:tr w:rsidR="00063AA8" w14:paraId="1D70B5AD" w14:textId="77777777">
        <w:trPr>
          <w:trHeight w:val="738"/>
        </w:trPr>
        <w:tc>
          <w:tcPr>
            <w:tcW w:w="2338" w:type="dxa"/>
          </w:tcPr>
          <w:p w14:paraId="38BF78D7" w14:textId="77777777" w:rsidR="00063AA8" w:rsidRDefault="002628B4">
            <w:pPr>
              <w:pStyle w:val="TableParagraph"/>
              <w:rPr>
                <w:b/>
                <w:sz w:val="20"/>
              </w:rPr>
            </w:pPr>
            <w:r>
              <w:rPr>
                <w:b/>
                <w:sz w:val="20"/>
              </w:rPr>
              <w:t>CCOW</w:t>
            </w:r>
          </w:p>
        </w:tc>
        <w:tc>
          <w:tcPr>
            <w:tcW w:w="7028" w:type="dxa"/>
          </w:tcPr>
          <w:p w14:paraId="248BACCB" w14:textId="77777777" w:rsidR="00063AA8" w:rsidRDefault="002628B4">
            <w:pPr>
              <w:pStyle w:val="TableParagraph"/>
              <w:spacing w:line="242" w:lineRule="auto"/>
              <w:ind w:left="9" w:right="618"/>
              <w:rPr>
                <w:sz w:val="20"/>
              </w:rPr>
            </w:pPr>
            <w:r>
              <w:rPr>
                <w:sz w:val="20"/>
              </w:rPr>
              <w:t>Clinical Context Object Workgroup. An HL7 standard protocol through which applications can synchronize in real-time, enabling Single Sign On and Context Management.</w:t>
            </w:r>
          </w:p>
        </w:tc>
      </w:tr>
      <w:tr w:rsidR="00063AA8" w14:paraId="0ADA634B" w14:textId="77777777">
        <w:trPr>
          <w:trHeight w:val="278"/>
        </w:trPr>
        <w:tc>
          <w:tcPr>
            <w:tcW w:w="2338" w:type="dxa"/>
          </w:tcPr>
          <w:p w14:paraId="07F65DBB" w14:textId="77777777" w:rsidR="00063AA8" w:rsidRDefault="002628B4">
            <w:pPr>
              <w:pStyle w:val="TableParagraph"/>
              <w:rPr>
                <w:b/>
                <w:sz w:val="20"/>
              </w:rPr>
            </w:pPr>
            <w:r>
              <w:rPr>
                <w:b/>
                <w:sz w:val="20"/>
              </w:rPr>
              <w:t>CDR</w:t>
            </w:r>
          </w:p>
        </w:tc>
        <w:tc>
          <w:tcPr>
            <w:tcW w:w="7028" w:type="dxa"/>
          </w:tcPr>
          <w:p w14:paraId="11768509" w14:textId="77777777" w:rsidR="00063AA8" w:rsidRDefault="002628B4">
            <w:pPr>
              <w:pStyle w:val="TableParagraph"/>
              <w:spacing w:line="225" w:lineRule="exact"/>
              <w:ind w:left="9"/>
              <w:rPr>
                <w:sz w:val="20"/>
              </w:rPr>
            </w:pPr>
            <w:r>
              <w:rPr>
                <w:sz w:val="20"/>
              </w:rPr>
              <w:t>Clinical Data Repository.</w:t>
            </w:r>
          </w:p>
        </w:tc>
      </w:tr>
      <w:tr w:rsidR="00063AA8" w14:paraId="522A7769" w14:textId="77777777">
        <w:trPr>
          <w:trHeight w:val="1430"/>
        </w:trPr>
        <w:tc>
          <w:tcPr>
            <w:tcW w:w="2338" w:type="dxa"/>
          </w:tcPr>
          <w:p w14:paraId="771FF07C" w14:textId="77777777" w:rsidR="00063AA8" w:rsidRDefault="002628B4">
            <w:pPr>
              <w:pStyle w:val="TableParagraph"/>
              <w:rPr>
                <w:b/>
                <w:sz w:val="20"/>
              </w:rPr>
            </w:pPr>
            <w:r>
              <w:rPr>
                <w:b/>
                <w:sz w:val="20"/>
              </w:rPr>
              <w:t>CIS</w:t>
            </w:r>
          </w:p>
        </w:tc>
        <w:tc>
          <w:tcPr>
            <w:tcW w:w="7028" w:type="dxa"/>
          </w:tcPr>
          <w:p w14:paraId="1F59C6C0" w14:textId="77777777" w:rsidR="00063AA8" w:rsidRDefault="002628B4">
            <w:pPr>
              <w:pStyle w:val="TableParagraph"/>
              <w:spacing w:line="242" w:lineRule="auto"/>
              <w:ind w:left="9" w:right="85"/>
              <w:rPr>
                <w:sz w:val="20"/>
              </w:rPr>
            </w:pPr>
            <w:r>
              <w:rPr>
                <w:sz w:val="20"/>
              </w:rPr>
              <w:t xml:space="preserve">Clinical Information </w:t>
            </w:r>
            <w:r>
              <w:rPr>
                <w:spacing w:val="-3"/>
                <w:sz w:val="20"/>
              </w:rPr>
              <w:t xml:space="preserve">System. </w:t>
            </w:r>
            <w:r>
              <w:rPr>
                <w:spacing w:val="-4"/>
                <w:sz w:val="20"/>
              </w:rPr>
              <w:t xml:space="preserve">An </w:t>
            </w:r>
            <w:r>
              <w:rPr>
                <w:sz w:val="20"/>
              </w:rPr>
              <w:t xml:space="preserve">ICU Clinical Information System is any hardware/software system that </w:t>
            </w:r>
            <w:r>
              <w:rPr>
                <w:spacing w:val="-3"/>
                <w:sz w:val="20"/>
              </w:rPr>
              <w:t xml:space="preserve">works </w:t>
            </w:r>
            <w:r>
              <w:rPr>
                <w:sz w:val="20"/>
              </w:rPr>
              <w:t xml:space="preserve">in concert to collect, store, display, and/or enable manipulation </w:t>
            </w:r>
            <w:r>
              <w:rPr>
                <w:spacing w:val="-3"/>
                <w:sz w:val="20"/>
              </w:rPr>
              <w:t xml:space="preserve">of </w:t>
            </w:r>
            <w:r>
              <w:rPr>
                <w:sz w:val="20"/>
              </w:rPr>
              <w:t xml:space="preserve">potential, clinically relevant information. A CIS also acts as an </w:t>
            </w:r>
            <w:r>
              <w:rPr>
                <w:spacing w:val="-2"/>
                <w:sz w:val="20"/>
              </w:rPr>
              <w:t xml:space="preserve">HL7 </w:t>
            </w:r>
            <w:r>
              <w:rPr>
                <w:sz w:val="20"/>
              </w:rPr>
              <w:t xml:space="preserve">Gateway. Vendors </w:t>
            </w:r>
            <w:r>
              <w:rPr>
                <w:spacing w:val="-3"/>
                <w:sz w:val="20"/>
              </w:rPr>
              <w:t xml:space="preserve">of </w:t>
            </w:r>
            <w:r>
              <w:rPr>
                <w:sz w:val="20"/>
              </w:rPr>
              <w:t xml:space="preserve">monitors and other instruments </w:t>
            </w:r>
            <w:r>
              <w:rPr>
                <w:spacing w:val="-3"/>
                <w:sz w:val="20"/>
              </w:rPr>
              <w:t xml:space="preserve">used </w:t>
            </w:r>
            <w:r>
              <w:rPr>
                <w:sz w:val="20"/>
              </w:rPr>
              <w:t xml:space="preserve">in an ICU provide the CIS. The primary distinguishing feature </w:t>
            </w:r>
            <w:r>
              <w:rPr>
                <w:spacing w:val="-3"/>
                <w:sz w:val="20"/>
              </w:rPr>
              <w:t xml:space="preserve">of </w:t>
            </w:r>
            <w:r>
              <w:rPr>
                <w:sz w:val="20"/>
              </w:rPr>
              <w:t xml:space="preserve">this CIS is its ability to manually select a subset </w:t>
            </w:r>
            <w:r>
              <w:rPr>
                <w:spacing w:val="-3"/>
                <w:sz w:val="20"/>
              </w:rPr>
              <w:t xml:space="preserve">of </w:t>
            </w:r>
            <w:r>
              <w:rPr>
                <w:sz w:val="20"/>
              </w:rPr>
              <w:t>all available data and send it to the</w:t>
            </w:r>
            <w:r>
              <w:rPr>
                <w:spacing w:val="-10"/>
                <w:sz w:val="20"/>
              </w:rPr>
              <w:t xml:space="preserve"> </w:t>
            </w:r>
            <w:r>
              <w:rPr>
                <w:sz w:val="20"/>
              </w:rPr>
              <w:t>EMR.</w:t>
            </w:r>
          </w:p>
        </w:tc>
      </w:tr>
      <w:tr w:rsidR="00063AA8" w14:paraId="26D83B88" w14:textId="77777777">
        <w:trPr>
          <w:trHeight w:val="969"/>
        </w:trPr>
        <w:tc>
          <w:tcPr>
            <w:tcW w:w="2338" w:type="dxa"/>
          </w:tcPr>
          <w:p w14:paraId="4233D1CF" w14:textId="77777777" w:rsidR="00063AA8" w:rsidRDefault="002628B4">
            <w:pPr>
              <w:pStyle w:val="TableParagraph"/>
              <w:rPr>
                <w:b/>
                <w:sz w:val="20"/>
              </w:rPr>
            </w:pPr>
            <w:r>
              <w:rPr>
                <w:b/>
                <w:sz w:val="20"/>
              </w:rPr>
              <w:t>Class</w:t>
            </w:r>
          </w:p>
        </w:tc>
        <w:tc>
          <w:tcPr>
            <w:tcW w:w="7028" w:type="dxa"/>
          </w:tcPr>
          <w:p w14:paraId="5904C3CC" w14:textId="77777777" w:rsidR="00063AA8" w:rsidRDefault="002628B4">
            <w:pPr>
              <w:pStyle w:val="TableParagraph"/>
              <w:spacing w:line="242" w:lineRule="auto"/>
              <w:ind w:left="9" w:right="112"/>
              <w:rPr>
                <w:sz w:val="20"/>
              </w:rPr>
            </w:pPr>
            <w:r>
              <w:rPr>
                <w:sz w:val="20"/>
              </w:rPr>
              <w:t>Part of Document Definitions, Classes group documents. For example, “CLINICAL PROCEDURES” is a class with many kinds of Clinical Procedures notes under it. Classes may be subdivided into other Classes or Document Classes. Besides grouping documents, Classes also store behavior which is then inherited by lower level entries.</w:t>
            </w:r>
          </w:p>
        </w:tc>
      </w:tr>
      <w:tr w:rsidR="00063AA8" w14:paraId="587A5E45" w14:textId="77777777">
        <w:trPr>
          <w:trHeight w:val="1199"/>
        </w:trPr>
        <w:tc>
          <w:tcPr>
            <w:tcW w:w="2338" w:type="dxa"/>
          </w:tcPr>
          <w:p w14:paraId="5070A2C0" w14:textId="77777777" w:rsidR="00063AA8" w:rsidRDefault="002628B4">
            <w:pPr>
              <w:pStyle w:val="TableParagraph"/>
              <w:rPr>
                <w:b/>
                <w:sz w:val="20"/>
              </w:rPr>
            </w:pPr>
            <w:r>
              <w:rPr>
                <w:b/>
                <w:sz w:val="20"/>
              </w:rPr>
              <w:t>Clinical Flowsheets</w:t>
            </w:r>
          </w:p>
        </w:tc>
        <w:tc>
          <w:tcPr>
            <w:tcW w:w="7028" w:type="dxa"/>
          </w:tcPr>
          <w:p w14:paraId="0C20917F" w14:textId="77777777" w:rsidR="00063AA8" w:rsidRDefault="002628B4">
            <w:pPr>
              <w:pStyle w:val="TableParagraph"/>
              <w:spacing w:line="242" w:lineRule="auto"/>
              <w:ind w:left="9" w:right="212"/>
              <w:rPr>
                <w:sz w:val="20"/>
              </w:rPr>
            </w:pPr>
            <w:r>
              <w:rPr>
                <w:sz w:val="20"/>
              </w:rPr>
              <w:t>A module of the Clinical Procedures package that allows the collection of discrete data from medical devices or a Clinical Information System. It is a complete HL7 standardized instrument interface developed and owned by the Department of Veterans Affairs. This module is comprised of three components: the CP Flowsheets application, the CP Console application, and the CliO Generic Interface.</w:t>
            </w:r>
          </w:p>
        </w:tc>
      </w:tr>
      <w:tr w:rsidR="00063AA8" w14:paraId="008FB2B0" w14:textId="77777777">
        <w:trPr>
          <w:trHeight w:val="508"/>
        </w:trPr>
        <w:tc>
          <w:tcPr>
            <w:tcW w:w="2338" w:type="dxa"/>
          </w:tcPr>
          <w:p w14:paraId="697F728D" w14:textId="77777777" w:rsidR="00063AA8" w:rsidRDefault="002628B4">
            <w:pPr>
              <w:pStyle w:val="TableParagraph"/>
              <w:rPr>
                <w:b/>
                <w:sz w:val="20"/>
              </w:rPr>
            </w:pPr>
            <w:r>
              <w:rPr>
                <w:b/>
                <w:sz w:val="20"/>
              </w:rPr>
              <w:t>Clinical Reminders</w:t>
            </w:r>
          </w:p>
        </w:tc>
        <w:tc>
          <w:tcPr>
            <w:tcW w:w="7028" w:type="dxa"/>
          </w:tcPr>
          <w:p w14:paraId="595A843B" w14:textId="77777777" w:rsidR="00063AA8" w:rsidRDefault="002628B4">
            <w:pPr>
              <w:pStyle w:val="TableParagraph"/>
              <w:spacing w:line="244" w:lineRule="auto"/>
              <w:ind w:left="9" w:right="441"/>
              <w:rPr>
                <w:sz w:val="20"/>
              </w:rPr>
            </w:pPr>
            <w:r>
              <w:rPr>
                <w:sz w:val="20"/>
              </w:rPr>
              <w:t>A system which allows caregivers to track and improve preventive healthcare and disease treatment for patients and to ensure timely clinical interventions.</w:t>
            </w:r>
          </w:p>
        </w:tc>
      </w:tr>
      <w:tr w:rsidR="00063AA8" w14:paraId="612845C3" w14:textId="77777777">
        <w:trPr>
          <w:trHeight w:val="277"/>
        </w:trPr>
        <w:tc>
          <w:tcPr>
            <w:tcW w:w="2338" w:type="dxa"/>
          </w:tcPr>
          <w:p w14:paraId="23C6C8F4" w14:textId="77777777" w:rsidR="00063AA8" w:rsidRDefault="002628B4">
            <w:pPr>
              <w:pStyle w:val="TableParagraph"/>
              <w:rPr>
                <w:b/>
                <w:sz w:val="20"/>
              </w:rPr>
            </w:pPr>
            <w:r>
              <w:rPr>
                <w:b/>
                <w:sz w:val="20"/>
              </w:rPr>
              <w:t>CliO</w:t>
            </w:r>
          </w:p>
        </w:tc>
        <w:tc>
          <w:tcPr>
            <w:tcW w:w="7028" w:type="dxa"/>
          </w:tcPr>
          <w:p w14:paraId="1C180944" w14:textId="77777777" w:rsidR="00063AA8" w:rsidRDefault="002628B4">
            <w:pPr>
              <w:pStyle w:val="TableParagraph"/>
              <w:spacing w:line="225" w:lineRule="exact"/>
              <w:ind w:left="9"/>
              <w:rPr>
                <w:sz w:val="20"/>
              </w:rPr>
            </w:pPr>
            <w:r>
              <w:rPr>
                <w:sz w:val="20"/>
              </w:rPr>
              <w:t>Clinical Observations database.</w:t>
            </w:r>
          </w:p>
        </w:tc>
      </w:tr>
      <w:tr w:rsidR="00063AA8" w14:paraId="5F440EEB" w14:textId="77777777">
        <w:trPr>
          <w:trHeight w:val="282"/>
        </w:trPr>
        <w:tc>
          <w:tcPr>
            <w:tcW w:w="2338" w:type="dxa"/>
          </w:tcPr>
          <w:p w14:paraId="61093A0B" w14:textId="77777777" w:rsidR="00063AA8" w:rsidRDefault="002628B4">
            <w:pPr>
              <w:pStyle w:val="TableParagraph"/>
              <w:rPr>
                <w:b/>
                <w:sz w:val="20"/>
              </w:rPr>
            </w:pPr>
            <w:r>
              <w:rPr>
                <w:b/>
                <w:sz w:val="20"/>
              </w:rPr>
              <w:t>CM</w:t>
            </w:r>
          </w:p>
        </w:tc>
        <w:tc>
          <w:tcPr>
            <w:tcW w:w="7028" w:type="dxa"/>
          </w:tcPr>
          <w:p w14:paraId="3A04A53E" w14:textId="77777777" w:rsidR="00063AA8" w:rsidRDefault="002628B4">
            <w:pPr>
              <w:pStyle w:val="TableParagraph"/>
              <w:spacing w:line="225" w:lineRule="exact"/>
              <w:ind w:left="9"/>
              <w:rPr>
                <w:sz w:val="20"/>
              </w:rPr>
            </w:pPr>
            <w:r>
              <w:rPr>
                <w:sz w:val="20"/>
              </w:rPr>
              <w:t>Configuration Management.</w:t>
            </w:r>
          </w:p>
        </w:tc>
      </w:tr>
    </w:tbl>
    <w:p w14:paraId="50FD2D94" w14:textId="77777777" w:rsidR="00063AA8" w:rsidRDefault="00063AA8">
      <w:pPr>
        <w:spacing w:line="225" w:lineRule="exact"/>
        <w:rPr>
          <w:sz w:val="20"/>
        </w:rPr>
        <w:sectPr w:rsidR="00063AA8">
          <w:pgSz w:w="12240" w:h="15840"/>
          <w:pgMar w:top="1440" w:right="1060" w:bottom="1100" w:left="1320" w:header="0" w:footer="983"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7028"/>
      </w:tblGrid>
      <w:tr w:rsidR="00063AA8" w14:paraId="2399D0E4" w14:textId="77777777">
        <w:trPr>
          <w:trHeight w:val="340"/>
        </w:trPr>
        <w:tc>
          <w:tcPr>
            <w:tcW w:w="2338" w:type="dxa"/>
          </w:tcPr>
          <w:p w14:paraId="1BCA694D" w14:textId="77777777" w:rsidR="00063AA8" w:rsidRDefault="002628B4">
            <w:pPr>
              <w:pStyle w:val="TableParagraph"/>
              <w:spacing w:before="33"/>
              <w:rPr>
                <w:rFonts w:ascii="Arial"/>
                <w:b/>
              </w:rPr>
            </w:pPr>
            <w:r>
              <w:rPr>
                <w:rFonts w:ascii="Arial"/>
                <w:b/>
              </w:rPr>
              <w:t>Term</w:t>
            </w:r>
          </w:p>
        </w:tc>
        <w:tc>
          <w:tcPr>
            <w:tcW w:w="7028" w:type="dxa"/>
          </w:tcPr>
          <w:p w14:paraId="3F365CFB" w14:textId="77777777" w:rsidR="00063AA8" w:rsidRDefault="002628B4">
            <w:pPr>
              <w:pStyle w:val="TableParagraph"/>
              <w:spacing w:before="33"/>
              <w:ind w:left="9"/>
              <w:rPr>
                <w:rFonts w:ascii="Arial"/>
                <w:b/>
              </w:rPr>
            </w:pPr>
            <w:r>
              <w:rPr>
                <w:rFonts w:ascii="Arial"/>
                <w:b/>
              </w:rPr>
              <w:t>Description</w:t>
            </w:r>
          </w:p>
        </w:tc>
      </w:tr>
      <w:tr w:rsidR="00063AA8" w14:paraId="095989A7" w14:textId="77777777">
        <w:trPr>
          <w:trHeight w:val="969"/>
        </w:trPr>
        <w:tc>
          <w:tcPr>
            <w:tcW w:w="2338" w:type="dxa"/>
          </w:tcPr>
          <w:p w14:paraId="5EEF8E26" w14:textId="77777777" w:rsidR="00063AA8" w:rsidRDefault="002628B4">
            <w:pPr>
              <w:pStyle w:val="TableParagraph"/>
              <w:rPr>
                <w:b/>
                <w:sz w:val="20"/>
              </w:rPr>
            </w:pPr>
            <w:r>
              <w:rPr>
                <w:b/>
                <w:sz w:val="20"/>
              </w:rPr>
              <w:t>Consult</w:t>
            </w:r>
          </w:p>
        </w:tc>
        <w:tc>
          <w:tcPr>
            <w:tcW w:w="7028" w:type="dxa"/>
          </w:tcPr>
          <w:p w14:paraId="272D210C" w14:textId="77777777" w:rsidR="00063AA8" w:rsidRDefault="002628B4">
            <w:pPr>
              <w:pStyle w:val="TableParagraph"/>
              <w:spacing w:line="242" w:lineRule="auto"/>
              <w:ind w:left="9" w:right="124"/>
              <w:rPr>
                <w:sz w:val="20"/>
              </w:rPr>
            </w:pPr>
            <w:r>
              <w:rPr>
                <w:sz w:val="20"/>
              </w:rPr>
              <w:t>Referral of a patient by the primary care physician to another hospital service/ specialty, to obtain a medical opinion based on patient evaluation and completion of any procedures, modalities, or treatments the consulting specialist deems necessary to render a medical opinion.</w:t>
            </w:r>
          </w:p>
        </w:tc>
      </w:tr>
      <w:tr w:rsidR="00063AA8" w14:paraId="0ECF6E75" w14:textId="77777777">
        <w:trPr>
          <w:trHeight w:val="738"/>
        </w:trPr>
        <w:tc>
          <w:tcPr>
            <w:tcW w:w="2338" w:type="dxa"/>
          </w:tcPr>
          <w:p w14:paraId="4B02794D" w14:textId="77777777" w:rsidR="00063AA8" w:rsidRDefault="002628B4">
            <w:pPr>
              <w:pStyle w:val="TableParagraph"/>
              <w:rPr>
                <w:b/>
                <w:sz w:val="20"/>
              </w:rPr>
            </w:pPr>
            <w:r>
              <w:rPr>
                <w:b/>
                <w:sz w:val="20"/>
              </w:rPr>
              <w:t>Contingency Plan</w:t>
            </w:r>
          </w:p>
        </w:tc>
        <w:tc>
          <w:tcPr>
            <w:tcW w:w="7028" w:type="dxa"/>
          </w:tcPr>
          <w:p w14:paraId="38F44A34" w14:textId="77777777" w:rsidR="00063AA8" w:rsidRDefault="002628B4">
            <w:pPr>
              <w:pStyle w:val="TableParagraph"/>
              <w:spacing w:line="242" w:lineRule="auto"/>
              <w:ind w:left="9" w:right="542"/>
              <w:rPr>
                <w:sz w:val="20"/>
              </w:rPr>
            </w:pPr>
            <w:r>
              <w:rPr>
                <w:sz w:val="20"/>
              </w:rPr>
              <w:t>A plan that assigns responsibility and defines procedures for use of the backup/restart/recovery and emergency preparedness procedures selected for the computer system based on risk analysis for that system.</w:t>
            </w:r>
          </w:p>
        </w:tc>
      </w:tr>
      <w:tr w:rsidR="00063AA8" w14:paraId="6508738E" w14:textId="77777777">
        <w:trPr>
          <w:trHeight w:val="282"/>
        </w:trPr>
        <w:tc>
          <w:tcPr>
            <w:tcW w:w="2338" w:type="dxa"/>
          </w:tcPr>
          <w:p w14:paraId="46CD2F82" w14:textId="77777777" w:rsidR="00063AA8" w:rsidRDefault="002628B4">
            <w:pPr>
              <w:pStyle w:val="TableParagraph"/>
              <w:rPr>
                <w:b/>
                <w:sz w:val="20"/>
              </w:rPr>
            </w:pPr>
            <w:r>
              <w:rPr>
                <w:b/>
                <w:sz w:val="20"/>
              </w:rPr>
              <w:t>CP</w:t>
            </w:r>
          </w:p>
        </w:tc>
        <w:tc>
          <w:tcPr>
            <w:tcW w:w="7028" w:type="dxa"/>
          </w:tcPr>
          <w:p w14:paraId="48A4601F" w14:textId="77777777" w:rsidR="00063AA8" w:rsidRDefault="002628B4">
            <w:pPr>
              <w:pStyle w:val="TableParagraph"/>
              <w:spacing w:line="225" w:lineRule="exact"/>
              <w:ind w:left="9"/>
              <w:rPr>
                <w:sz w:val="20"/>
              </w:rPr>
            </w:pPr>
            <w:r>
              <w:rPr>
                <w:sz w:val="20"/>
              </w:rPr>
              <w:t>Clinical Procedures.</w:t>
            </w:r>
          </w:p>
        </w:tc>
      </w:tr>
      <w:tr w:rsidR="00063AA8" w14:paraId="7872EE76" w14:textId="77777777">
        <w:trPr>
          <w:trHeight w:val="508"/>
        </w:trPr>
        <w:tc>
          <w:tcPr>
            <w:tcW w:w="2338" w:type="dxa"/>
          </w:tcPr>
          <w:p w14:paraId="1045F6D0" w14:textId="77777777" w:rsidR="00063AA8" w:rsidRDefault="002628B4">
            <w:pPr>
              <w:pStyle w:val="TableParagraph"/>
              <w:rPr>
                <w:b/>
                <w:sz w:val="20"/>
              </w:rPr>
            </w:pPr>
            <w:r>
              <w:rPr>
                <w:b/>
                <w:sz w:val="20"/>
              </w:rPr>
              <w:t>CP Console</w:t>
            </w:r>
          </w:p>
        </w:tc>
        <w:tc>
          <w:tcPr>
            <w:tcW w:w="7028" w:type="dxa"/>
          </w:tcPr>
          <w:p w14:paraId="671A5670" w14:textId="77777777" w:rsidR="00063AA8" w:rsidRDefault="002628B4">
            <w:pPr>
              <w:pStyle w:val="TableParagraph"/>
              <w:ind w:left="9" w:right="51"/>
              <w:rPr>
                <w:sz w:val="20"/>
              </w:rPr>
            </w:pPr>
            <w:r>
              <w:rPr>
                <w:sz w:val="20"/>
              </w:rPr>
              <w:t>An application used by Administrators to configure the CP Flowsheets application and its interface settings.</w:t>
            </w:r>
          </w:p>
        </w:tc>
      </w:tr>
      <w:tr w:rsidR="00063AA8" w14:paraId="388C5C07" w14:textId="77777777">
        <w:trPr>
          <w:trHeight w:val="277"/>
        </w:trPr>
        <w:tc>
          <w:tcPr>
            <w:tcW w:w="2338" w:type="dxa"/>
          </w:tcPr>
          <w:p w14:paraId="6C3314A8" w14:textId="77777777" w:rsidR="00063AA8" w:rsidRDefault="002628B4">
            <w:pPr>
              <w:pStyle w:val="TableParagraph"/>
              <w:rPr>
                <w:b/>
                <w:sz w:val="20"/>
              </w:rPr>
            </w:pPr>
            <w:r>
              <w:rPr>
                <w:b/>
                <w:sz w:val="20"/>
              </w:rPr>
              <w:t>CP Definition</w:t>
            </w:r>
          </w:p>
        </w:tc>
        <w:tc>
          <w:tcPr>
            <w:tcW w:w="7028" w:type="dxa"/>
          </w:tcPr>
          <w:p w14:paraId="7EAC7188" w14:textId="77777777" w:rsidR="00063AA8" w:rsidRDefault="002628B4">
            <w:pPr>
              <w:pStyle w:val="TableParagraph"/>
              <w:spacing w:line="225" w:lineRule="exact"/>
              <w:ind w:left="9"/>
              <w:rPr>
                <w:sz w:val="20"/>
              </w:rPr>
            </w:pPr>
            <w:r>
              <w:rPr>
                <w:sz w:val="20"/>
              </w:rPr>
              <w:t>CP Definitions are procedures within Clinical Procedures.</w:t>
            </w:r>
          </w:p>
        </w:tc>
      </w:tr>
      <w:tr w:rsidR="00063AA8" w14:paraId="5E41FC66" w14:textId="77777777">
        <w:trPr>
          <w:trHeight w:val="1199"/>
        </w:trPr>
        <w:tc>
          <w:tcPr>
            <w:tcW w:w="2338" w:type="dxa"/>
          </w:tcPr>
          <w:p w14:paraId="7BB3487D" w14:textId="77777777" w:rsidR="00063AA8" w:rsidRDefault="002628B4">
            <w:pPr>
              <w:pStyle w:val="TableParagraph"/>
              <w:rPr>
                <w:b/>
                <w:sz w:val="20"/>
              </w:rPr>
            </w:pPr>
            <w:r>
              <w:rPr>
                <w:b/>
                <w:sz w:val="20"/>
              </w:rPr>
              <w:t>CP Flowsheets</w:t>
            </w:r>
          </w:p>
        </w:tc>
        <w:tc>
          <w:tcPr>
            <w:tcW w:w="7028" w:type="dxa"/>
          </w:tcPr>
          <w:p w14:paraId="27F0DC59" w14:textId="77777777" w:rsidR="00063AA8" w:rsidRDefault="002628B4">
            <w:pPr>
              <w:pStyle w:val="TableParagraph"/>
              <w:spacing w:line="242" w:lineRule="auto"/>
              <w:ind w:left="9" w:right="180"/>
              <w:rPr>
                <w:sz w:val="20"/>
              </w:rPr>
            </w:pPr>
            <w:r>
              <w:rPr>
                <w:sz w:val="20"/>
              </w:rPr>
              <w:t>A GUI component of the Clinical Flowsheets package. Its primary functions are to provide a means to display data collected from a medical device and to allow manual entry of data. Additional functionality is provided to display and print reports, verify incoming observational data, add comments, correct erroneous information, and submit TIU Notes to CPRS.</w:t>
            </w:r>
          </w:p>
        </w:tc>
      </w:tr>
      <w:tr w:rsidR="00063AA8" w14:paraId="2559527D" w14:textId="77777777">
        <w:trPr>
          <w:trHeight w:val="508"/>
        </w:trPr>
        <w:tc>
          <w:tcPr>
            <w:tcW w:w="2338" w:type="dxa"/>
          </w:tcPr>
          <w:p w14:paraId="247CCC7E" w14:textId="77777777" w:rsidR="00063AA8" w:rsidRDefault="002628B4">
            <w:pPr>
              <w:pStyle w:val="TableParagraph"/>
              <w:rPr>
                <w:b/>
                <w:sz w:val="20"/>
              </w:rPr>
            </w:pPr>
            <w:r>
              <w:rPr>
                <w:b/>
                <w:sz w:val="20"/>
              </w:rPr>
              <w:t>CP Gateway</w:t>
            </w:r>
          </w:p>
        </w:tc>
        <w:tc>
          <w:tcPr>
            <w:tcW w:w="7028" w:type="dxa"/>
          </w:tcPr>
          <w:p w14:paraId="62BDC5C7" w14:textId="77777777" w:rsidR="00063AA8" w:rsidRDefault="002628B4">
            <w:pPr>
              <w:pStyle w:val="TableParagraph"/>
              <w:spacing w:line="244" w:lineRule="auto"/>
              <w:ind w:left="9" w:right="113"/>
              <w:rPr>
                <w:sz w:val="20"/>
              </w:rPr>
            </w:pPr>
            <w:r>
              <w:rPr>
                <w:sz w:val="20"/>
              </w:rPr>
              <w:t>The service application that prepares the data contents of HL7 messages for use in CP Hemodialysis. It requires no direct user interaction.</w:t>
            </w:r>
          </w:p>
        </w:tc>
      </w:tr>
      <w:tr w:rsidR="00063AA8" w14:paraId="6FA94733" w14:textId="77777777">
        <w:trPr>
          <w:trHeight w:val="508"/>
        </w:trPr>
        <w:tc>
          <w:tcPr>
            <w:tcW w:w="2338" w:type="dxa"/>
          </w:tcPr>
          <w:p w14:paraId="6EBE4E2A" w14:textId="77777777" w:rsidR="00063AA8" w:rsidRDefault="002628B4">
            <w:pPr>
              <w:pStyle w:val="TableParagraph"/>
              <w:rPr>
                <w:b/>
                <w:sz w:val="20"/>
              </w:rPr>
            </w:pPr>
            <w:r>
              <w:rPr>
                <w:b/>
                <w:sz w:val="20"/>
              </w:rPr>
              <w:t>CP Manager</w:t>
            </w:r>
          </w:p>
        </w:tc>
        <w:tc>
          <w:tcPr>
            <w:tcW w:w="7028" w:type="dxa"/>
          </w:tcPr>
          <w:p w14:paraId="15C98969" w14:textId="77777777" w:rsidR="00063AA8" w:rsidRDefault="002628B4">
            <w:pPr>
              <w:pStyle w:val="TableParagraph"/>
              <w:spacing w:line="244" w:lineRule="auto"/>
              <w:ind w:left="9" w:right="985"/>
              <w:rPr>
                <w:sz w:val="20"/>
              </w:rPr>
            </w:pPr>
            <w:r>
              <w:rPr>
                <w:sz w:val="20"/>
              </w:rPr>
              <w:t>The CP Manager application is no longer supported after the installation of MD*1.0*16; it has been superseded by CP Console.</w:t>
            </w:r>
          </w:p>
        </w:tc>
      </w:tr>
      <w:tr w:rsidR="00063AA8" w14:paraId="3A97ECBC" w14:textId="77777777">
        <w:trPr>
          <w:trHeight w:val="508"/>
        </w:trPr>
        <w:tc>
          <w:tcPr>
            <w:tcW w:w="2338" w:type="dxa"/>
          </w:tcPr>
          <w:p w14:paraId="4C1D695C" w14:textId="77777777" w:rsidR="00063AA8" w:rsidRDefault="002628B4">
            <w:pPr>
              <w:pStyle w:val="TableParagraph"/>
              <w:rPr>
                <w:b/>
                <w:sz w:val="20"/>
              </w:rPr>
            </w:pPr>
            <w:r>
              <w:rPr>
                <w:b/>
                <w:sz w:val="20"/>
              </w:rPr>
              <w:t>CP Study</w:t>
            </w:r>
          </w:p>
        </w:tc>
        <w:tc>
          <w:tcPr>
            <w:tcW w:w="7028" w:type="dxa"/>
          </w:tcPr>
          <w:p w14:paraId="1F5FD5C0" w14:textId="77777777" w:rsidR="00063AA8" w:rsidRDefault="002628B4">
            <w:pPr>
              <w:pStyle w:val="TableParagraph"/>
              <w:spacing w:line="244" w:lineRule="auto"/>
              <w:ind w:left="9" w:right="257"/>
              <w:rPr>
                <w:sz w:val="20"/>
              </w:rPr>
            </w:pPr>
            <w:r>
              <w:rPr>
                <w:sz w:val="20"/>
              </w:rPr>
              <w:t>A CP study is a process created to link the procedure result from the medical device or/and to link the attachments browsed from a network share to the procedure order.</w:t>
            </w:r>
          </w:p>
        </w:tc>
      </w:tr>
      <w:tr w:rsidR="00063AA8" w14:paraId="621130D1" w14:textId="77777777">
        <w:trPr>
          <w:trHeight w:val="969"/>
        </w:trPr>
        <w:tc>
          <w:tcPr>
            <w:tcW w:w="2338" w:type="dxa"/>
          </w:tcPr>
          <w:p w14:paraId="7161B4CC" w14:textId="77777777" w:rsidR="00063AA8" w:rsidRDefault="002628B4">
            <w:pPr>
              <w:pStyle w:val="TableParagraph"/>
              <w:rPr>
                <w:b/>
                <w:sz w:val="20"/>
              </w:rPr>
            </w:pPr>
            <w:r>
              <w:rPr>
                <w:b/>
                <w:sz w:val="20"/>
              </w:rPr>
              <w:t>CPRS</w:t>
            </w:r>
          </w:p>
        </w:tc>
        <w:tc>
          <w:tcPr>
            <w:tcW w:w="7028" w:type="dxa"/>
          </w:tcPr>
          <w:p w14:paraId="4C61E168" w14:textId="77777777" w:rsidR="00063AA8" w:rsidRDefault="002628B4">
            <w:pPr>
              <w:pStyle w:val="TableParagraph"/>
              <w:spacing w:line="242" w:lineRule="auto"/>
              <w:ind w:left="9"/>
              <w:rPr>
                <w:sz w:val="20"/>
              </w:rPr>
            </w:pPr>
            <w:r>
              <w:rPr>
                <w:sz w:val="20"/>
              </w:rPr>
              <w:t>Computerized Patient Record System. A comprehensive VistA program, which allows clinicians and others to enter and view orders, Progress Notes and Discharge Summaries (through a link with TIU), Problem List, view results, reports (including health summaries), etc.</w:t>
            </w:r>
          </w:p>
        </w:tc>
      </w:tr>
      <w:tr w:rsidR="00063AA8" w14:paraId="1F1DDE10" w14:textId="77777777">
        <w:trPr>
          <w:trHeight w:val="277"/>
        </w:trPr>
        <w:tc>
          <w:tcPr>
            <w:tcW w:w="2338" w:type="dxa"/>
          </w:tcPr>
          <w:p w14:paraId="488A9A31" w14:textId="77777777" w:rsidR="00063AA8" w:rsidRDefault="002628B4">
            <w:pPr>
              <w:pStyle w:val="TableParagraph"/>
              <w:rPr>
                <w:b/>
                <w:sz w:val="20"/>
              </w:rPr>
            </w:pPr>
            <w:r>
              <w:rPr>
                <w:b/>
                <w:sz w:val="20"/>
              </w:rPr>
              <w:t>Data Dictionary</w:t>
            </w:r>
          </w:p>
        </w:tc>
        <w:tc>
          <w:tcPr>
            <w:tcW w:w="7028" w:type="dxa"/>
          </w:tcPr>
          <w:p w14:paraId="084A2298" w14:textId="77777777" w:rsidR="00063AA8" w:rsidRDefault="002628B4">
            <w:pPr>
              <w:pStyle w:val="TableParagraph"/>
              <w:spacing w:line="225" w:lineRule="exact"/>
              <w:ind w:left="9"/>
              <w:rPr>
                <w:sz w:val="20"/>
              </w:rPr>
            </w:pPr>
            <w:r>
              <w:rPr>
                <w:sz w:val="20"/>
              </w:rPr>
              <w:t>A description of file structure and data elements within a file.</w:t>
            </w:r>
          </w:p>
        </w:tc>
      </w:tr>
      <w:tr w:rsidR="00063AA8" w14:paraId="02E69C6D" w14:textId="77777777">
        <w:trPr>
          <w:trHeight w:val="278"/>
        </w:trPr>
        <w:tc>
          <w:tcPr>
            <w:tcW w:w="2338" w:type="dxa"/>
          </w:tcPr>
          <w:p w14:paraId="57DCD22B" w14:textId="77777777" w:rsidR="00063AA8" w:rsidRDefault="002628B4">
            <w:pPr>
              <w:pStyle w:val="TableParagraph"/>
              <w:rPr>
                <w:b/>
                <w:sz w:val="20"/>
              </w:rPr>
            </w:pPr>
            <w:r>
              <w:rPr>
                <w:b/>
                <w:sz w:val="20"/>
              </w:rPr>
              <w:t>DBIA</w:t>
            </w:r>
          </w:p>
        </w:tc>
        <w:tc>
          <w:tcPr>
            <w:tcW w:w="7028" w:type="dxa"/>
          </w:tcPr>
          <w:p w14:paraId="4D77AAF7" w14:textId="77777777" w:rsidR="00063AA8" w:rsidRDefault="002628B4">
            <w:pPr>
              <w:pStyle w:val="TableParagraph"/>
              <w:spacing w:line="225" w:lineRule="exact"/>
              <w:ind w:left="9"/>
              <w:rPr>
                <w:sz w:val="20"/>
              </w:rPr>
            </w:pPr>
            <w:r>
              <w:rPr>
                <w:sz w:val="20"/>
              </w:rPr>
              <w:t>Database Integration Agreement.</w:t>
            </w:r>
          </w:p>
        </w:tc>
      </w:tr>
      <w:tr w:rsidR="00063AA8" w14:paraId="642957F0" w14:textId="77777777">
        <w:trPr>
          <w:trHeight w:val="282"/>
        </w:trPr>
        <w:tc>
          <w:tcPr>
            <w:tcW w:w="2338" w:type="dxa"/>
          </w:tcPr>
          <w:p w14:paraId="640BBB24" w14:textId="77777777" w:rsidR="00063AA8" w:rsidRDefault="002628B4">
            <w:pPr>
              <w:pStyle w:val="TableParagraph"/>
              <w:rPr>
                <w:b/>
                <w:sz w:val="20"/>
              </w:rPr>
            </w:pPr>
            <w:r>
              <w:rPr>
                <w:b/>
                <w:sz w:val="20"/>
              </w:rPr>
              <w:t>Delphi</w:t>
            </w:r>
          </w:p>
        </w:tc>
        <w:tc>
          <w:tcPr>
            <w:tcW w:w="7028" w:type="dxa"/>
          </w:tcPr>
          <w:p w14:paraId="3117411A" w14:textId="77777777" w:rsidR="00063AA8" w:rsidRDefault="002628B4">
            <w:pPr>
              <w:pStyle w:val="TableParagraph"/>
              <w:spacing w:line="225" w:lineRule="exact"/>
              <w:ind w:left="9"/>
              <w:rPr>
                <w:sz w:val="20"/>
              </w:rPr>
            </w:pPr>
            <w:r>
              <w:rPr>
                <w:sz w:val="20"/>
              </w:rPr>
              <w:t>A programming language, also known as Object Pascal.</w:t>
            </w:r>
          </w:p>
        </w:tc>
      </w:tr>
      <w:tr w:rsidR="00063AA8" w14:paraId="57F5E544" w14:textId="77777777">
        <w:trPr>
          <w:trHeight w:val="277"/>
        </w:trPr>
        <w:tc>
          <w:tcPr>
            <w:tcW w:w="2338" w:type="dxa"/>
          </w:tcPr>
          <w:p w14:paraId="211F75B2" w14:textId="77777777" w:rsidR="00063AA8" w:rsidRDefault="002628B4">
            <w:pPr>
              <w:pStyle w:val="TableParagraph"/>
              <w:rPr>
                <w:b/>
                <w:sz w:val="20"/>
              </w:rPr>
            </w:pPr>
            <w:r>
              <w:rPr>
                <w:b/>
                <w:sz w:val="20"/>
              </w:rPr>
              <w:t>Device</w:t>
            </w:r>
          </w:p>
        </w:tc>
        <w:tc>
          <w:tcPr>
            <w:tcW w:w="7028" w:type="dxa"/>
          </w:tcPr>
          <w:p w14:paraId="4EF2E988" w14:textId="77777777" w:rsidR="00063AA8" w:rsidRDefault="002628B4">
            <w:pPr>
              <w:pStyle w:val="TableParagraph"/>
              <w:spacing w:line="225" w:lineRule="exact"/>
              <w:ind w:left="9"/>
              <w:rPr>
                <w:sz w:val="20"/>
              </w:rPr>
            </w:pPr>
            <w:r>
              <w:rPr>
                <w:sz w:val="20"/>
              </w:rPr>
              <w:t>A hardware input/output component of a computer system (e.g., CRT, printer).</w:t>
            </w:r>
          </w:p>
        </w:tc>
      </w:tr>
      <w:tr w:rsidR="00063AA8" w14:paraId="4A11D26A" w14:textId="77777777">
        <w:trPr>
          <w:trHeight w:val="1199"/>
        </w:trPr>
        <w:tc>
          <w:tcPr>
            <w:tcW w:w="2338" w:type="dxa"/>
          </w:tcPr>
          <w:p w14:paraId="0F6939E6" w14:textId="77777777" w:rsidR="00063AA8" w:rsidRDefault="002628B4">
            <w:pPr>
              <w:pStyle w:val="TableParagraph"/>
              <w:rPr>
                <w:b/>
                <w:sz w:val="20"/>
              </w:rPr>
            </w:pPr>
            <w:r>
              <w:rPr>
                <w:b/>
                <w:sz w:val="20"/>
              </w:rPr>
              <w:t>Display Interval</w:t>
            </w:r>
          </w:p>
        </w:tc>
        <w:tc>
          <w:tcPr>
            <w:tcW w:w="7028" w:type="dxa"/>
          </w:tcPr>
          <w:p w14:paraId="52DED803" w14:textId="77777777" w:rsidR="00063AA8" w:rsidRDefault="002628B4">
            <w:pPr>
              <w:pStyle w:val="TableParagraph"/>
              <w:spacing w:line="242" w:lineRule="auto"/>
              <w:ind w:left="8" w:right="93"/>
              <w:rPr>
                <w:sz w:val="20"/>
              </w:rPr>
            </w:pPr>
            <w:r>
              <w:rPr>
                <w:sz w:val="20"/>
              </w:rPr>
              <w:t xml:space="preserve">The amount </w:t>
            </w:r>
            <w:r>
              <w:rPr>
                <w:spacing w:val="-3"/>
                <w:sz w:val="20"/>
              </w:rPr>
              <w:t xml:space="preserve">of </w:t>
            </w:r>
            <w:r>
              <w:rPr>
                <w:sz w:val="20"/>
              </w:rPr>
              <w:t xml:space="preserve">time that displays in </w:t>
            </w:r>
            <w:r>
              <w:rPr>
                <w:spacing w:val="-3"/>
                <w:sz w:val="20"/>
              </w:rPr>
              <w:t xml:space="preserve">each </w:t>
            </w:r>
            <w:r>
              <w:rPr>
                <w:sz w:val="20"/>
              </w:rPr>
              <w:t xml:space="preserve">column </w:t>
            </w:r>
            <w:r>
              <w:rPr>
                <w:spacing w:val="-3"/>
                <w:sz w:val="20"/>
              </w:rPr>
              <w:t xml:space="preserve">of </w:t>
            </w:r>
            <w:r>
              <w:rPr>
                <w:sz w:val="20"/>
              </w:rPr>
              <w:t xml:space="preserve">a </w:t>
            </w:r>
            <w:r>
              <w:rPr>
                <w:spacing w:val="-3"/>
                <w:sz w:val="20"/>
              </w:rPr>
              <w:t xml:space="preserve">flowsheet </w:t>
            </w:r>
            <w:r>
              <w:rPr>
                <w:sz w:val="20"/>
              </w:rPr>
              <w:t xml:space="preserve">view. Display interval is configurable from 1 minute to 24 hours. Shorter interval settings can improve readability when a large amount </w:t>
            </w:r>
            <w:r>
              <w:rPr>
                <w:spacing w:val="-3"/>
                <w:sz w:val="20"/>
              </w:rPr>
              <w:t xml:space="preserve">of </w:t>
            </w:r>
            <w:r>
              <w:rPr>
                <w:sz w:val="20"/>
              </w:rPr>
              <w:t xml:space="preserve">data is received </w:t>
            </w:r>
            <w:r>
              <w:rPr>
                <w:spacing w:val="-3"/>
                <w:sz w:val="20"/>
              </w:rPr>
              <w:t xml:space="preserve">over </w:t>
            </w:r>
            <w:r>
              <w:rPr>
                <w:sz w:val="20"/>
              </w:rPr>
              <w:t xml:space="preserve">a short </w:t>
            </w:r>
            <w:r>
              <w:rPr>
                <w:spacing w:val="-2"/>
                <w:sz w:val="20"/>
              </w:rPr>
              <w:t xml:space="preserve">period </w:t>
            </w:r>
            <w:r>
              <w:rPr>
                <w:spacing w:val="-3"/>
                <w:sz w:val="20"/>
              </w:rPr>
              <w:t xml:space="preserve">of </w:t>
            </w:r>
            <w:r>
              <w:rPr>
                <w:sz w:val="20"/>
              </w:rPr>
              <w:t xml:space="preserve">time. </w:t>
            </w:r>
            <w:r>
              <w:rPr>
                <w:spacing w:val="-3"/>
                <w:sz w:val="20"/>
              </w:rPr>
              <w:t xml:space="preserve">Longer </w:t>
            </w:r>
            <w:r>
              <w:rPr>
                <w:sz w:val="20"/>
              </w:rPr>
              <w:t xml:space="preserve">interval settings allow </w:t>
            </w:r>
            <w:r>
              <w:rPr>
                <w:spacing w:val="-4"/>
                <w:sz w:val="20"/>
              </w:rPr>
              <w:t xml:space="preserve">you </w:t>
            </w:r>
            <w:r>
              <w:rPr>
                <w:sz w:val="20"/>
              </w:rPr>
              <w:t xml:space="preserve">to view longer periods </w:t>
            </w:r>
            <w:r>
              <w:rPr>
                <w:spacing w:val="-3"/>
                <w:sz w:val="20"/>
              </w:rPr>
              <w:t xml:space="preserve">of </w:t>
            </w:r>
            <w:r>
              <w:rPr>
                <w:sz w:val="20"/>
              </w:rPr>
              <w:t>time while reducing the amount of horizontal scrolling necessary to view all</w:t>
            </w:r>
            <w:r>
              <w:rPr>
                <w:spacing w:val="-23"/>
                <w:sz w:val="20"/>
              </w:rPr>
              <w:t xml:space="preserve"> </w:t>
            </w:r>
            <w:r>
              <w:rPr>
                <w:sz w:val="20"/>
              </w:rPr>
              <w:t>columns.</w:t>
            </w:r>
          </w:p>
        </w:tc>
      </w:tr>
      <w:tr w:rsidR="00063AA8" w14:paraId="743268BE" w14:textId="77777777">
        <w:trPr>
          <w:trHeight w:val="278"/>
        </w:trPr>
        <w:tc>
          <w:tcPr>
            <w:tcW w:w="2338" w:type="dxa"/>
          </w:tcPr>
          <w:p w14:paraId="28C218DB" w14:textId="77777777" w:rsidR="00063AA8" w:rsidRDefault="002628B4">
            <w:pPr>
              <w:pStyle w:val="TableParagraph"/>
              <w:rPr>
                <w:b/>
                <w:sz w:val="20"/>
              </w:rPr>
            </w:pPr>
            <w:r>
              <w:rPr>
                <w:b/>
                <w:sz w:val="20"/>
              </w:rPr>
              <w:t>DLL</w:t>
            </w:r>
          </w:p>
        </w:tc>
        <w:tc>
          <w:tcPr>
            <w:tcW w:w="7028" w:type="dxa"/>
          </w:tcPr>
          <w:p w14:paraId="39405610" w14:textId="77777777" w:rsidR="00063AA8" w:rsidRDefault="002628B4">
            <w:pPr>
              <w:pStyle w:val="TableParagraph"/>
              <w:spacing w:line="225" w:lineRule="exact"/>
              <w:ind w:left="9"/>
              <w:rPr>
                <w:sz w:val="20"/>
              </w:rPr>
            </w:pPr>
            <w:r>
              <w:rPr>
                <w:sz w:val="20"/>
              </w:rPr>
              <w:t>Dynamically Linked Library. These files provide the benefit of shared libraries.</w:t>
            </w:r>
          </w:p>
        </w:tc>
      </w:tr>
      <w:tr w:rsidR="00063AA8" w14:paraId="59D09F29" w14:textId="77777777">
        <w:trPr>
          <w:trHeight w:val="277"/>
        </w:trPr>
        <w:tc>
          <w:tcPr>
            <w:tcW w:w="2338" w:type="dxa"/>
          </w:tcPr>
          <w:p w14:paraId="4CE9456C" w14:textId="77777777" w:rsidR="00063AA8" w:rsidRDefault="002628B4">
            <w:pPr>
              <w:pStyle w:val="TableParagraph"/>
              <w:rPr>
                <w:b/>
                <w:sz w:val="20"/>
              </w:rPr>
            </w:pPr>
            <w:r>
              <w:rPr>
                <w:b/>
                <w:sz w:val="20"/>
              </w:rPr>
              <w:t>DOB</w:t>
            </w:r>
          </w:p>
        </w:tc>
        <w:tc>
          <w:tcPr>
            <w:tcW w:w="7028" w:type="dxa"/>
          </w:tcPr>
          <w:p w14:paraId="2C191894" w14:textId="77777777" w:rsidR="00063AA8" w:rsidRDefault="002628B4">
            <w:pPr>
              <w:pStyle w:val="TableParagraph"/>
              <w:spacing w:line="225" w:lineRule="exact"/>
              <w:ind w:left="9"/>
              <w:rPr>
                <w:sz w:val="20"/>
              </w:rPr>
            </w:pPr>
            <w:r>
              <w:rPr>
                <w:sz w:val="20"/>
              </w:rPr>
              <w:t>Date of Birth.</w:t>
            </w:r>
          </w:p>
        </w:tc>
      </w:tr>
      <w:tr w:rsidR="00063AA8" w14:paraId="499F69D4" w14:textId="77777777">
        <w:trPr>
          <w:trHeight w:val="969"/>
        </w:trPr>
        <w:tc>
          <w:tcPr>
            <w:tcW w:w="2338" w:type="dxa"/>
          </w:tcPr>
          <w:p w14:paraId="3376C6FB" w14:textId="77777777" w:rsidR="00063AA8" w:rsidRDefault="002628B4">
            <w:pPr>
              <w:pStyle w:val="TableParagraph"/>
              <w:rPr>
                <w:b/>
                <w:sz w:val="20"/>
              </w:rPr>
            </w:pPr>
            <w:r>
              <w:rPr>
                <w:b/>
                <w:sz w:val="20"/>
              </w:rPr>
              <w:t>Document Class</w:t>
            </w:r>
          </w:p>
        </w:tc>
        <w:tc>
          <w:tcPr>
            <w:tcW w:w="7028" w:type="dxa"/>
          </w:tcPr>
          <w:p w14:paraId="6EBC51EA" w14:textId="77777777" w:rsidR="00063AA8" w:rsidRDefault="002628B4">
            <w:pPr>
              <w:pStyle w:val="TableParagraph"/>
              <w:spacing w:line="242" w:lineRule="auto"/>
              <w:ind w:left="9" w:right="106"/>
              <w:rPr>
                <w:sz w:val="20"/>
              </w:rPr>
            </w:pPr>
            <w:r>
              <w:rPr>
                <w:sz w:val="20"/>
              </w:rPr>
              <w:t>Document Classes are categories that group documents (Titles) with similar characteristics together. For example, Cardiology notes might be a Document Class, with Echo notes, ECG notes, etc. as Titles under it. Or maybe the Document Class would be Endoscopy Notes, with Colonoscopy notes, etc. under that Document Class.</w:t>
            </w:r>
          </w:p>
        </w:tc>
      </w:tr>
      <w:tr w:rsidR="00063AA8" w14:paraId="5C981564" w14:textId="77777777">
        <w:trPr>
          <w:trHeight w:val="1199"/>
        </w:trPr>
        <w:tc>
          <w:tcPr>
            <w:tcW w:w="2338" w:type="dxa"/>
          </w:tcPr>
          <w:p w14:paraId="03ABD28B" w14:textId="77777777" w:rsidR="00063AA8" w:rsidRDefault="002628B4">
            <w:pPr>
              <w:pStyle w:val="TableParagraph"/>
              <w:rPr>
                <w:b/>
                <w:sz w:val="20"/>
              </w:rPr>
            </w:pPr>
            <w:r>
              <w:rPr>
                <w:b/>
                <w:sz w:val="20"/>
              </w:rPr>
              <w:t>Document Definition</w:t>
            </w:r>
          </w:p>
        </w:tc>
        <w:tc>
          <w:tcPr>
            <w:tcW w:w="7028" w:type="dxa"/>
          </w:tcPr>
          <w:p w14:paraId="71B8E0E1" w14:textId="77777777" w:rsidR="00063AA8" w:rsidRDefault="002628B4">
            <w:pPr>
              <w:pStyle w:val="TableParagraph"/>
              <w:spacing w:line="242" w:lineRule="auto"/>
              <w:ind w:left="9"/>
              <w:rPr>
                <w:sz w:val="20"/>
              </w:rPr>
            </w:pPr>
            <w:r>
              <w:rPr>
                <w:sz w:val="20"/>
              </w:rPr>
              <w:t>Document Definition is a subset of TIU that provides the building blocks for TIU, by organizing the elements of documents into a hierarchy structure. This structure allows documents (Titles) to inherit characteristics (such as signature requirements and print characteristics) of the higher levels, Class and Document Class. It also allows the creation and use of boilerplate text and embedded objects.</w:t>
            </w:r>
          </w:p>
        </w:tc>
      </w:tr>
      <w:tr w:rsidR="00063AA8" w14:paraId="7DA0BE4D" w14:textId="77777777">
        <w:trPr>
          <w:trHeight w:val="278"/>
        </w:trPr>
        <w:tc>
          <w:tcPr>
            <w:tcW w:w="2338" w:type="dxa"/>
          </w:tcPr>
          <w:p w14:paraId="51798EB2" w14:textId="77777777" w:rsidR="00063AA8" w:rsidRDefault="002628B4">
            <w:pPr>
              <w:pStyle w:val="TableParagraph"/>
              <w:rPr>
                <w:b/>
                <w:sz w:val="20"/>
              </w:rPr>
            </w:pPr>
            <w:r>
              <w:rPr>
                <w:b/>
                <w:sz w:val="20"/>
              </w:rPr>
              <w:t>DUZ</w:t>
            </w:r>
          </w:p>
        </w:tc>
        <w:tc>
          <w:tcPr>
            <w:tcW w:w="7028" w:type="dxa"/>
          </w:tcPr>
          <w:p w14:paraId="3F6415AF" w14:textId="77777777" w:rsidR="00063AA8" w:rsidRDefault="002628B4">
            <w:pPr>
              <w:pStyle w:val="TableParagraph"/>
              <w:spacing w:line="225" w:lineRule="exact"/>
              <w:ind w:left="9"/>
              <w:rPr>
                <w:sz w:val="20"/>
              </w:rPr>
            </w:pPr>
            <w:r>
              <w:rPr>
                <w:sz w:val="20"/>
              </w:rPr>
              <w:t>Designated user. This is the internal FileMan number for a particular user.</w:t>
            </w:r>
          </w:p>
        </w:tc>
      </w:tr>
      <w:tr w:rsidR="00063AA8" w14:paraId="3600AC2E" w14:textId="77777777">
        <w:trPr>
          <w:trHeight w:val="278"/>
        </w:trPr>
        <w:tc>
          <w:tcPr>
            <w:tcW w:w="2338" w:type="dxa"/>
          </w:tcPr>
          <w:p w14:paraId="1AB1871C" w14:textId="77777777" w:rsidR="00063AA8" w:rsidRDefault="002628B4">
            <w:pPr>
              <w:pStyle w:val="TableParagraph"/>
              <w:rPr>
                <w:b/>
                <w:sz w:val="20"/>
              </w:rPr>
            </w:pPr>
            <w:r>
              <w:rPr>
                <w:b/>
                <w:sz w:val="20"/>
              </w:rPr>
              <w:t>Edit</w:t>
            </w:r>
          </w:p>
        </w:tc>
        <w:tc>
          <w:tcPr>
            <w:tcW w:w="7028" w:type="dxa"/>
          </w:tcPr>
          <w:p w14:paraId="27990FD2" w14:textId="77777777" w:rsidR="00063AA8" w:rsidRDefault="002628B4">
            <w:pPr>
              <w:pStyle w:val="TableParagraph"/>
              <w:spacing w:line="225" w:lineRule="exact"/>
              <w:ind w:left="9"/>
              <w:rPr>
                <w:sz w:val="20"/>
              </w:rPr>
            </w:pPr>
            <w:r>
              <w:rPr>
                <w:sz w:val="20"/>
              </w:rPr>
              <w:t>Used to change/modify data typically stored in a file.</w:t>
            </w:r>
          </w:p>
        </w:tc>
      </w:tr>
    </w:tbl>
    <w:p w14:paraId="52DA1FBA" w14:textId="77777777" w:rsidR="00063AA8" w:rsidRDefault="00063AA8">
      <w:pPr>
        <w:spacing w:line="225" w:lineRule="exact"/>
        <w:rPr>
          <w:sz w:val="20"/>
        </w:rPr>
        <w:sectPr w:rsidR="00063AA8">
          <w:pgSz w:w="12240" w:h="15840"/>
          <w:pgMar w:top="1440" w:right="1060" w:bottom="1100" w:left="1320" w:header="0" w:footer="983"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7028"/>
      </w:tblGrid>
      <w:tr w:rsidR="00063AA8" w14:paraId="33AD5FC4" w14:textId="77777777">
        <w:trPr>
          <w:trHeight w:val="340"/>
        </w:trPr>
        <w:tc>
          <w:tcPr>
            <w:tcW w:w="2338" w:type="dxa"/>
          </w:tcPr>
          <w:p w14:paraId="14FFF332" w14:textId="77777777" w:rsidR="00063AA8" w:rsidRDefault="002628B4">
            <w:pPr>
              <w:pStyle w:val="TableParagraph"/>
              <w:spacing w:before="33"/>
              <w:rPr>
                <w:rFonts w:ascii="Arial"/>
                <w:b/>
              </w:rPr>
            </w:pPr>
            <w:r>
              <w:rPr>
                <w:rFonts w:ascii="Arial"/>
                <w:b/>
              </w:rPr>
              <w:t>Term</w:t>
            </w:r>
          </w:p>
        </w:tc>
        <w:tc>
          <w:tcPr>
            <w:tcW w:w="7028" w:type="dxa"/>
          </w:tcPr>
          <w:p w14:paraId="3A2189B9" w14:textId="77777777" w:rsidR="00063AA8" w:rsidRDefault="002628B4">
            <w:pPr>
              <w:pStyle w:val="TableParagraph"/>
              <w:spacing w:before="33"/>
              <w:ind w:left="9"/>
              <w:rPr>
                <w:rFonts w:ascii="Arial"/>
                <w:b/>
              </w:rPr>
            </w:pPr>
            <w:r>
              <w:rPr>
                <w:rFonts w:ascii="Arial"/>
                <w:b/>
              </w:rPr>
              <w:t>Description</w:t>
            </w:r>
          </w:p>
        </w:tc>
      </w:tr>
      <w:tr w:rsidR="00063AA8" w14:paraId="3AF198B8" w14:textId="77777777">
        <w:trPr>
          <w:trHeight w:val="508"/>
        </w:trPr>
        <w:tc>
          <w:tcPr>
            <w:tcW w:w="2338" w:type="dxa"/>
          </w:tcPr>
          <w:p w14:paraId="1D3FA8B7" w14:textId="77777777" w:rsidR="00063AA8" w:rsidRDefault="002628B4">
            <w:pPr>
              <w:pStyle w:val="TableParagraph"/>
              <w:rPr>
                <w:b/>
                <w:sz w:val="20"/>
              </w:rPr>
            </w:pPr>
            <w:r>
              <w:rPr>
                <w:b/>
                <w:sz w:val="20"/>
              </w:rPr>
              <w:t>EMR</w:t>
            </w:r>
          </w:p>
        </w:tc>
        <w:tc>
          <w:tcPr>
            <w:tcW w:w="7028" w:type="dxa"/>
          </w:tcPr>
          <w:p w14:paraId="2E382509" w14:textId="77777777" w:rsidR="00063AA8" w:rsidRDefault="002628B4">
            <w:pPr>
              <w:pStyle w:val="TableParagraph"/>
              <w:spacing w:line="244" w:lineRule="auto"/>
              <w:ind w:left="9" w:right="85"/>
              <w:rPr>
                <w:sz w:val="20"/>
              </w:rPr>
            </w:pPr>
            <w:r>
              <w:rPr>
                <w:sz w:val="20"/>
              </w:rPr>
              <w:t>Electronic Medical Record. Health</w:t>
            </w:r>
            <w:r>
              <w:rPr>
                <w:i/>
                <w:sz w:val="20"/>
              </w:rPr>
              <w:t>e</w:t>
            </w:r>
            <w:r>
              <w:rPr>
                <w:sz w:val="20"/>
              </w:rPr>
              <w:t>Vet, is the permanent medical record for a patient in VistA</w:t>
            </w:r>
          </w:p>
        </w:tc>
      </w:tr>
      <w:tr w:rsidR="00063AA8" w14:paraId="62DFB153" w14:textId="77777777">
        <w:trPr>
          <w:trHeight w:val="282"/>
        </w:trPr>
        <w:tc>
          <w:tcPr>
            <w:tcW w:w="2338" w:type="dxa"/>
          </w:tcPr>
          <w:p w14:paraId="617CAB80" w14:textId="77777777" w:rsidR="00063AA8" w:rsidRDefault="002628B4">
            <w:pPr>
              <w:pStyle w:val="TableParagraph"/>
              <w:spacing w:before="5"/>
              <w:rPr>
                <w:b/>
                <w:sz w:val="20"/>
              </w:rPr>
            </w:pPr>
            <w:r>
              <w:rPr>
                <w:b/>
                <w:sz w:val="20"/>
              </w:rPr>
              <w:t>Field</w:t>
            </w:r>
          </w:p>
        </w:tc>
        <w:tc>
          <w:tcPr>
            <w:tcW w:w="7028" w:type="dxa"/>
          </w:tcPr>
          <w:p w14:paraId="06CC337B" w14:textId="77777777" w:rsidR="00063AA8" w:rsidRDefault="002628B4">
            <w:pPr>
              <w:pStyle w:val="TableParagraph"/>
              <w:ind w:left="9"/>
              <w:rPr>
                <w:sz w:val="20"/>
              </w:rPr>
            </w:pPr>
            <w:r>
              <w:rPr>
                <w:sz w:val="20"/>
              </w:rPr>
              <w:t>A data element in a file.</w:t>
            </w:r>
          </w:p>
        </w:tc>
      </w:tr>
      <w:tr w:rsidR="00063AA8" w14:paraId="40FCB781" w14:textId="77777777">
        <w:trPr>
          <w:trHeight w:val="508"/>
        </w:trPr>
        <w:tc>
          <w:tcPr>
            <w:tcW w:w="2338" w:type="dxa"/>
          </w:tcPr>
          <w:p w14:paraId="3AA2AD78" w14:textId="77777777" w:rsidR="00063AA8" w:rsidRDefault="002628B4">
            <w:pPr>
              <w:pStyle w:val="TableParagraph"/>
              <w:rPr>
                <w:b/>
                <w:sz w:val="20"/>
              </w:rPr>
            </w:pPr>
            <w:r>
              <w:rPr>
                <w:b/>
                <w:sz w:val="20"/>
              </w:rPr>
              <w:t>File</w:t>
            </w:r>
          </w:p>
        </w:tc>
        <w:tc>
          <w:tcPr>
            <w:tcW w:w="7028" w:type="dxa"/>
          </w:tcPr>
          <w:p w14:paraId="0DE5B927" w14:textId="77777777" w:rsidR="00063AA8" w:rsidRDefault="002628B4">
            <w:pPr>
              <w:pStyle w:val="TableParagraph"/>
              <w:spacing w:line="244" w:lineRule="auto"/>
              <w:ind w:left="9" w:right="585"/>
              <w:rPr>
                <w:sz w:val="20"/>
              </w:rPr>
            </w:pPr>
            <w:r>
              <w:rPr>
                <w:sz w:val="20"/>
              </w:rPr>
              <w:t>The M construct in which data is stored for retrieval later. A computer record of related information.</w:t>
            </w:r>
          </w:p>
        </w:tc>
      </w:tr>
      <w:tr w:rsidR="00063AA8" w14:paraId="033EAE17" w14:textId="77777777">
        <w:trPr>
          <w:trHeight w:val="738"/>
        </w:trPr>
        <w:tc>
          <w:tcPr>
            <w:tcW w:w="2338" w:type="dxa"/>
          </w:tcPr>
          <w:p w14:paraId="3A189B64" w14:textId="77777777" w:rsidR="00063AA8" w:rsidRDefault="002628B4">
            <w:pPr>
              <w:pStyle w:val="TableParagraph"/>
              <w:rPr>
                <w:b/>
                <w:sz w:val="20"/>
              </w:rPr>
            </w:pPr>
            <w:r>
              <w:rPr>
                <w:b/>
                <w:sz w:val="20"/>
              </w:rPr>
              <w:t>File Manager or FileMan</w:t>
            </w:r>
          </w:p>
        </w:tc>
        <w:tc>
          <w:tcPr>
            <w:tcW w:w="7028" w:type="dxa"/>
          </w:tcPr>
          <w:p w14:paraId="5D0E28C3" w14:textId="77777777" w:rsidR="00063AA8" w:rsidRDefault="002628B4">
            <w:pPr>
              <w:pStyle w:val="TableParagraph"/>
              <w:spacing w:line="242" w:lineRule="auto"/>
              <w:ind w:left="9" w:right="40"/>
              <w:rPr>
                <w:sz w:val="20"/>
              </w:rPr>
            </w:pPr>
            <w:r>
              <w:rPr>
                <w:sz w:val="20"/>
              </w:rPr>
              <w:t>Within this manual, FileManager or FileMan is a reference to VA FileMan. FileMan is a set of M routines used to enter, edit, print, and sort/search related data in a file, a database.</w:t>
            </w:r>
          </w:p>
        </w:tc>
      </w:tr>
      <w:tr w:rsidR="00063AA8" w14:paraId="4ADD6C85" w14:textId="77777777">
        <w:trPr>
          <w:trHeight w:val="278"/>
        </w:trPr>
        <w:tc>
          <w:tcPr>
            <w:tcW w:w="2338" w:type="dxa"/>
          </w:tcPr>
          <w:p w14:paraId="16A95564" w14:textId="77777777" w:rsidR="00063AA8" w:rsidRDefault="002628B4">
            <w:pPr>
              <w:pStyle w:val="TableParagraph"/>
              <w:rPr>
                <w:b/>
                <w:sz w:val="20"/>
              </w:rPr>
            </w:pPr>
            <w:r>
              <w:rPr>
                <w:b/>
                <w:sz w:val="20"/>
              </w:rPr>
              <w:t>File Server</w:t>
            </w:r>
          </w:p>
        </w:tc>
        <w:tc>
          <w:tcPr>
            <w:tcW w:w="7028" w:type="dxa"/>
          </w:tcPr>
          <w:p w14:paraId="793D972C" w14:textId="77777777" w:rsidR="00063AA8" w:rsidRDefault="002628B4">
            <w:pPr>
              <w:pStyle w:val="TableParagraph"/>
              <w:spacing w:line="225" w:lineRule="exact"/>
              <w:ind w:left="9"/>
              <w:rPr>
                <w:sz w:val="20"/>
              </w:rPr>
            </w:pPr>
            <w:r>
              <w:rPr>
                <w:sz w:val="20"/>
              </w:rPr>
              <w:t>A machine where shared software is stored.</w:t>
            </w:r>
          </w:p>
        </w:tc>
      </w:tr>
      <w:tr w:rsidR="00063AA8" w14:paraId="3612ED46" w14:textId="77777777">
        <w:trPr>
          <w:trHeight w:val="738"/>
        </w:trPr>
        <w:tc>
          <w:tcPr>
            <w:tcW w:w="2338" w:type="dxa"/>
          </w:tcPr>
          <w:p w14:paraId="2B98F5C5" w14:textId="77777777" w:rsidR="00063AA8" w:rsidRDefault="002628B4">
            <w:pPr>
              <w:pStyle w:val="TableParagraph"/>
              <w:rPr>
                <w:b/>
                <w:sz w:val="20"/>
              </w:rPr>
            </w:pPr>
            <w:r>
              <w:rPr>
                <w:b/>
                <w:sz w:val="20"/>
              </w:rPr>
              <w:t>Flowsheet</w:t>
            </w:r>
          </w:p>
        </w:tc>
        <w:tc>
          <w:tcPr>
            <w:tcW w:w="7028" w:type="dxa"/>
          </w:tcPr>
          <w:p w14:paraId="26195D09" w14:textId="77777777" w:rsidR="00063AA8" w:rsidRDefault="002628B4">
            <w:pPr>
              <w:pStyle w:val="TableParagraph"/>
              <w:spacing w:line="242" w:lineRule="auto"/>
              <w:ind w:left="9" w:right="35"/>
              <w:rPr>
                <w:sz w:val="20"/>
              </w:rPr>
            </w:pPr>
            <w:r>
              <w:rPr>
                <w:sz w:val="20"/>
              </w:rPr>
              <w:t>A flowsheet is a table, chart, spreadsheet, or other method of displaying data on two axes. One axis represents time intervals and the other axis represents the readings from an ICU monitor documented at the various time intervals.</w:t>
            </w:r>
          </w:p>
        </w:tc>
      </w:tr>
      <w:tr w:rsidR="00063AA8" w14:paraId="47900000" w14:textId="77777777">
        <w:trPr>
          <w:trHeight w:val="508"/>
        </w:trPr>
        <w:tc>
          <w:tcPr>
            <w:tcW w:w="2338" w:type="dxa"/>
          </w:tcPr>
          <w:p w14:paraId="0F256974" w14:textId="77777777" w:rsidR="00063AA8" w:rsidRDefault="002628B4">
            <w:pPr>
              <w:pStyle w:val="TableParagraph"/>
              <w:spacing w:line="244" w:lineRule="auto"/>
              <w:ind w:right="731"/>
              <w:rPr>
                <w:b/>
                <w:sz w:val="20"/>
              </w:rPr>
            </w:pPr>
            <w:r>
              <w:rPr>
                <w:b/>
                <w:sz w:val="20"/>
              </w:rPr>
              <w:t>Clinical Flowsheet Coordinator</w:t>
            </w:r>
          </w:p>
        </w:tc>
        <w:tc>
          <w:tcPr>
            <w:tcW w:w="7028" w:type="dxa"/>
          </w:tcPr>
          <w:p w14:paraId="294B4482" w14:textId="77777777" w:rsidR="00063AA8" w:rsidRDefault="002628B4">
            <w:pPr>
              <w:pStyle w:val="TableParagraph"/>
              <w:spacing w:line="244" w:lineRule="auto"/>
              <w:ind w:left="9"/>
              <w:rPr>
                <w:sz w:val="20"/>
              </w:rPr>
            </w:pPr>
            <w:r>
              <w:rPr>
                <w:sz w:val="20"/>
              </w:rPr>
              <w:t>Primary liaison for implementation, maintenance, and evaluation of the CP Flowsheet application at the facility level.</w:t>
            </w:r>
          </w:p>
        </w:tc>
      </w:tr>
      <w:tr w:rsidR="00063AA8" w14:paraId="7903C865" w14:textId="77777777">
        <w:trPr>
          <w:trHeight w:val="969"/>
        </w:trPr>
        <w:tc>
          <w:tcPr>
            <w:tcW w:w="2338" w:type="dxa"/>
          </w:tcPr>
          <w:p w14:paraId="7A5CD27E" w14:textId="77777777" w:rsidR="00063AA8" w:rsidRDefault="002628B4">
            <w:pPr>
              <w:pStyle w:val="TableParagraph"/>
              <w:rPr>
                <w:b/>
                <w:sz w:val="20"/>
              </w:rPr>
            </w:pPr>
            <w:r>
              <w:rPr>
                <w:b/>
                <w:sz w:val="20"/>
              </w:rPr>
              <w:t>Flowsheet view</w:t>
            </w:r>
          </w:p>
        </w:tc>
        <w:tc>
          <w:tcPr>
            <w:tcW w:w="7028" w:type="dxa"/>
          </w:tcPr>
          <w:p w14:paraId="56042B73" w14:textId="77777777" w:rsidR="00063AA8" w:rsidRDefault="002628B4">
            <w:pPr>
              <w:pStyle w:val="TableParagraph"/>
              <w:spacing w:line="242" w:lineRule="auto"/>
              <w:ind w:left="9"/>
              <w:rPr>
                <w:sz w:val="20"/>
              </w:rPr>
            </w:pPr>
            <w:r>
              <w:rPr>
                <w:sz w:val="20"/>
              </w:rPr>
              <w:t>A customizable subsection (or page) of a flowsheet. Flowsheet views are created by adding and arranging terms and choosing their default qualifiers. Flowsheet views can be set up to display observations, provide a way to manually enter observations, and display reports.</w:t>
            </w:r>
          </w:p>
        </w:tc>
      </w:tr>
      <w:tr w:rsidR="00063AA8" w14:paraId="454DA7F5" w14:textId="77777777">
        <w:trPr>
          <w:trHeight w:val="278"/>
        </w:trPr>
        <w:tc>
          <w:tcPr>
            <w:tcW w:w="2338" w:type="dxa"/>
          </w:tcPr>
          <w:p w14:paraId="212BC0EE" w14:textId="77777777" w:rsidR="00063AA8" w:rsidRDefault="002628B4">
            <w:pPr>
              <w:pStyle w:val="TableParagraph"/>
              <w:rPr>
                <w:b/>
                <w:sz w:val="20"/>
              </w:rPr>
            </w:pPr>
            <w:r>
              <w:rPr>
                <w:b/>
                <w:sz w:val="20"/>
              </w:rPr>
              <w:t>Fluid off</w:t>
            </w:r>
          </w:p>
        </w:tc>
        <w:tc>
          <w:tcPr>
            <w:tcW w:w="7028" w:type="dxa"/>
          </w:tcPr>
          <w:p w14:paraId="26953637" w14:textId="77777777" w:rsidR="00063AA8" w:rsidRDefault="002628B4">
            <w:pPr>
              <w:pStyle w:val="TableParagraph"/>
              <w:spacing w:line="225" w:lineRule="exact"/>
              <w:ind w:left="9"/>
              <w:rPr>
                <w:sz w:val="20"/>
              </w:rPr>
            </w:pPr>
            <w:r>
              <w:rPr>
                <w:sz w:val="20"/>
              </w:rPr>
              <w:t>Cumulative volume of fluid removed from patient.</w:t>
            </w:r>
          </w:p>
        </w:tc>
      </w:tr>
      <w:tr w:rsidR="00063AA8" w14:paraId="38ADE331" w14:textId="77777777">
        <w:trPr>
          <w:trHeight w:val="277"/>
        </w:trPr>
        <w:tc>
          <w:tcPr>
            <w:tcW w:w="2338" w:type="dxa"/>
          </w:tcPr>
          <w:p w14:paraId="4F3142E3" w14:textId="77777777" w:rsidR="00063AA8" w:rsidRDefault="002628B4">
            <w:pPr>
              <w:pStyle w:val="TableParagraph"/>
              <w:rPr>
                <w:b/>
                <w:sz w:val="20"/>
              </w:rPr>
            </w:pPr>
            <w:r>
              <w:rPr>
                <w:b/>
                <w:sz w:val="20"/>
              </w:rPr>
              <w:t>Gateway</w:t>
            </w:r>
          </w:p>
        </w:tc>
        <w:tc>
          <w:tcPr>
            <w:tcW w:w="7028" w:type="dxa"/>
          </w:tcPr>
          <w:p w14:paraId="2FDFD2FC" w14:textId="77777777" w:rsidR="00063AA8" w:rsidRDefault="002628B4">
            <w:pPr>
              <w:pStyle w:val="TableParagraph"/>
              <w:spacing w:line="225" w:lineRule="exact"/>
              <w:ind w:left="9"/>
              <w:rPr>
                <w:sz w:val="20"/>
              </w:rPr>
            </w:pPr>
            <w:r>
              <w:rPr>
                <w:sz w:val="20"/>
              </w:rPr>
              <w:t>The software that performs background processing for Clinical Procedures.</w:t>
            </w:r>
          </w:p>
        </w:tc>
      </w:tr>
      <w:tr w:rsidR="00063AA8" w14:paraId="703F8D2E" w14:textId="77777777">
        <w:trPr>
          <w:trHeight w:val="513"/>
        </w:trPr>
        <w:tc>
          <w:tcPr>
            <w:tcW w:w="2338" w:type="dxa"/>
          </w:tcPr>
          <w:p w14:paraId="01F199E2" w14:textId="77777777" w:rsidR="00063AA8" w:rsidRDefault="002628B4">
            <w:pPr>
              <w:pStyle w:val="TableParagraph"/>
              <w:spacing w:before="5"/>
              <w:rPr>
                <w:b/>
                <w:sz w:val="20"/>
              </w:rPr>
            </w:pPr>
            <w:r>
              <w:rPr>
                <w:b/>
                <w:sz w:val="20"/>
              </w:rPr>
              <w:t>Global</w:t>
            </w:r>
          </w:p>
        </w:tc>
        <w:tc>
          <w:tcPr>
            <w:tcW w:w="7028" w:type="dxa"/>
          </w:tcPr>
          <w:p w14:paraId="2CA926BB" w14:textId="77777777" w:rsidR="00063AA8" w:rsidRDefault="002628B4">
            <w:pPr>
              <w:pStyle w:val="TableParagraph"/>
              <w:ind w:left="9" w:right="713"/>
              <w:rPr>
                <w:sz w:val="20"/>
              </w:rPr>
            </w:pPr>
            <w:r>
              <w:rPr>
                <w:sz w:val="20"/>
              </w:rPr>
              <w:t>An M term used when referring to a file stored on a storage medium, usually a magnetic disk.</w:t>
            </w:r>
          </w:p>
        </w:tc>
      </w:tr>
      <w:tr w:rsidR="00063AA8" w14:paraId="6D2AC470" w14:textId="77777777">
        <w:trPr>
          <w:trHeight w:val="969"/>
        </w:trPr>
        <w:tc>
          <w:tcPr>
            <w:tcW w:w="2338" w:type="dxa"/>
          </w:tcPr>
          <w:p w14:paraId="511805DC" w14:textId="77777777" w:rsidR="00063AA8" w:rsidRDefault="002628B4">
            <w:pPr>
              <w:pStyle w:val="TableParagraph"/>
              <w:rPr>
                <w:b/>
                <w:sz w:val="20"/>
              </w:rPr>
            </w:pPr>
            <w:r>
              <w:rPr>
                <w:b/>
                <w:sz w:val="20"/>
              </w:rPr>
              <w:t>GUI</w:t>
            </w:r>
          </w:p>
        </w:tc>
        <w:tc>
          <w:tcPr>
            <w:tcW w:w="7028" w:type="dxa"/>
          </w:tcPr>
          <w:p w14:paraId="21A5B558" w14:textId="77777777" w:rsidR="00063AA8" w:rsidRDefault="002628B4">
            <w:pPr>
              <w:pStyle w:val="TableParagraph"/>
              <w:ind w:left="8" w:right="114"/>
              <w:rPr>
                <w:sz w:val="20"/>
              </w:rPr>
            </w:pPr>
            <w:r>
              <w:rPr>
                <w:sz w:val="20"/>
              </w:rPr>
              <w:t>Graphical User Interface. A Windows-like screen that uses pull-down menus, icons, pointer devices, and other metaphor-type elements that can make a computer program more understandable, easier to use, allow multi-processing (more than one window or process available at once), etc.</w:t>
            </w:r>
          </w:p>
        </w:tc>
      </w:tr>
      <w:tr w:rsidR="00063AA8" w14:paraId="2ABE2848" w14:textId="77777777">
        <w:trPr>
          <w:trHeight w:val="277"/>
        </w:trPr>
        <w:tc>
          <w:tcPr>
            <w:tcW w:w="2338" w:type="dxa"/>
          </w:tcPr>
          <w:p w14:paraId="1CBEE3DE" w14:textId="77777777" w:rsidR="00063AA8" w:rsidRDefault="002628B4">
            <w:pPr>
              <w:pStyle w:val="TableParagraph"/>
              <w:rPr>
                <w:b/>
                <w:sz w:val="20"/>
              </w:rPr>
            </w:pPr>
            <w:r>
              <w:rPr>
                <w:b/>
                <w:sz w:val="20"/>
              </w:rPr>
              <w:t>HDR</w:t>
            </w:r>
          </w:p>
        </w:tc>
        <w:tc>
          <w:tcPr>
            <w:tcW w:w="7028" w:type="dxa"/>
          </w:tcPr>
          <w:p w14:paraId="623873C5" w14:textId="77777777" w:rsidR="00063AA8" w:rsidRDefault="002628B4">
            <w:pPr>
              <w:pStyle w:val="TableParagraph"/>
              <w:spacing w:line="225" w:lineRule="exact"/>
              <w:ind w:left="9"/>
              <w:rPr>
                <w:sz w:val="20"/>
              </w:rPr>
            </w:pPr>
            <w:r>
              <w:rPr>
                <w:sz w:val="20"/>
              </w:rPr>
              <w:t>Health Data Repository.</w:t>
            </w:r>
          </w:p>
        </w:tc>
      </w:tr>
      <w:tr w:rsidR="00063AA8" w14:paraId="141110B4" w14:textId="77777777">
        <w:trPr>
          <w:trHeight w:val="278"/>
        </w:trPr>
        <w:tc>
          <w:tcPr>
            <w:tcW w:w="2338" w:type="dxa"/>
          </w:tcPr>
          <w:p w14:paraId="5C1C1238" w14:textId="77777777" w:rsidR="00063AA8" w:rsidRDefault="002628B4">
            <w:pPr>
              <w:pStyle w:val="TableParagraph"/>
              <w:rPr>
                <w:b/>
                <w:sz w:val="20"/>
              </w:rPr>
            </w:pPr>
            <w:r>
              <w:rPr>
                <w:b/>
                <w:sz w:val="20"/>
              </w:rPr>
              <w:t>HEP (CUM)</w:t>
            </w:r>
          </w:p>
        </w:tc>
        <w:tc>
          <w:tcPr>
            <w:tcW w:w="7028" w:type="dxa"/>
          </w:tcPr>
          <w:p w14:paraId="3BF3D3CC" w14:textId="77777777" w:rsidR="00063AA8" w:rsidRDefault="002628B4">
            <w:pPr>
              <w:pStyle w:val="TableParagraph"/>
              <w:spacing w:line="225" w:lineRule="exact"/>
              <w:ind w:left="9"/>
              <w:rPr>
                <w:sz w:val="20"/>
              </w:rPr>
            </w:pPr>
            <w:r>
              <w:rPr>
                <w:sz w:val="20"/>
              </w:rPr>
              <w:t>Cumulative heparin infusion</w:t>
            </w:r>
          </w:p>
        </w:tc>
      </w:tr>
      <w:tr w:rsidR="00063AA8" w14:paraId="30A80C57" w14:textId="77777777">
        <w:trPr>
          <w:trHeight w:val="277"/>
        </w:trPr>
        <w:tc>
          <w:tcPr>
            <w:tcW w:w="2338" w:type="dxa"/>
          </w:tcPr>
          <w:p w14:paraId="6DBA89D4" w14:textId="77777777" w:rsidR="00063AA8" w:rsidRDefault="002628B4">
            <w:pPr>
              <w:pStyle w:val="TableParagraph"/>
              <w:rPr>
                <w:b/>
                <w:sz w:val="20"/>
              </w:rPr>
            </w:pPr>
            <w:r>
              <w:rPr>
                <w:b/>
                <w:sz w:val="20"/>
              </w:rPr>
              <w:t>HFS</w:t>
            </w:r>
          </w:p>
        </w:tc>
        <w:tc>
          <w:tcPr>
            <w:tcW w:w="7028" w:type="dxa"/>
          </w:tcPr>
          <w:p w14:paraId="28466BF3" w14:textId="77777777" w:rsidR="00063AA8" w:rsidRDefault="002628B4">
            <w:pPr>
              <w:pStyle w:val="TableParagraph"/>
              <w:spacing w:line="225" w:lineRule="exact"/>
              <w:ind w:left="9"/>
              <w:rPr>
                <w:sz w:val="20"/>
              </w:rPr>
            </w:pPr>
            <w:r>
              <w:rPr>
                <w:sz w:val="20"/>
              </w:rPr>
              <w:t>Host File System.</w:t>
            </w:r>
          </w:p>
        </w:tc>
      </w:tr>
      <w:tr w:rsidR="00063AA8" w14:paraId="14001D8C" w14:textId="77777777">
        <w:trPr>
          <w:trHeight w:val="278"/>
        </w:trPr>
        <w:tc>
          <w:tcPr>
            <w:tcW w:w="2338" w:type="dxa"/>
          </w:tcPr>
          <w:p w14:paraId="39EE2EE3" w14:textId="77777777" w:rsidR="00063AA8" w:rsidRDefault="002628B4">
            <w:pPr>
              <w:pStyle w:val="TableParagraph"/>
              <w:rPr>
                <w:b/>
                <w:sz w:val="20"/>
              </w:rPr>
            </w:pPr>
            <w:r>
              <w:rPr>
                <w:b/>
                <w:sz w:val="20"/>
              </w:rPr>
              <w:t>HIPAA</w:t>
            </w:r>
          </w:p>
        </w:tc>
        <w:tc>
          <w:tcPr>
            <w:tcW w:w="7028" w:type="dxa"/>
          </w:tcPr>
          <w:p w14:paraId="018986AC" w14:textId="77777777" w:rsidR="00063AA8" w:rsidRDefault="002628B4">
            <w:pPr>
              <w:pStyle w:val="TableParagraph"/>
              <w:spacing w:line="225" w:lineRule="exact"/>
              <w:ind w:left="9"/>
              <w:rPr>
                <w:sz w:val="20"/>
              </w:rPr>
            </w:pPr>
            <w:r>
              <w:rPr>
                <w:sz w:val="20"/>
              </w:rPr>
              <w:t>Health Insurance Portability and Accountability Act.</w:t>
            </w:r>
          </w:p>
        </w:tc>
      </w:tr>
      <w:tr w:rsidR="00063AA8" w14:paraId="0871E356" w14:textId="77777777">
        <w:trPr>
          <w:trHeight w:val="508"/>
        </w:trPr>
        <w:tc>
          <w:tcPr>
            <w:tcW w:w="2338" w:type="dxa"/>
          </w:tcPr>
          <w:p w14:paraId="637A4C04" w14:textId="77777777" w:rsidR="00063AA8" w:rsidRDefault="002628B4">
            <w:pPr>
              <w:pStyle w:val="TableParagraph"/>
              <w:rPr>
                <w:b/>
                <w:sz w:val="20"/>
              </w:rPr>
            </w:pPr>
            <w:r>
              <w:rPr>
                <w:b/>
                <w:sz w:val="20"/>
              </w:rPr>
              <w:t>HL7</w:t>
            </w:r>
          </w:p>
        </w:tc>
        <w:tc>
          <w:tcPr>
            <w:tcW w:w="7028" w:type="dxa"/>
          </w:tcPr>
          <w:p w14:paraId="65C317B8" w14:textId="77777777" w:rsidR="00063AA8" w:rsidRDefault="002628B4">
            <w:pPr>
              <w:pStyle w:val="TableParagraph"/>
              <w:spacing w:line="244" w:lineRule="auto"/>
              <w:ind w:left="9" w:right="35"/>
              <w:rPr>
                <w:sz w:val="20"/>
              </w:rPr>
            </w:pPr>
            <w:r>
              <w:rPr>
                <w:sz w:val="20"/>
              </w:rPr>
              <w:t>Health Level 7. A language which various healthcare systems use to interface with one another.</w:t>
            </w:r>
          </w:p>
        </w:tc>
      </w:tr>
      <w:tr w:rsidR="00063AA8" w14:paraId="6EA374D6" w14:textId="77777777">
        <w:trPr>
          <w:trHeight w:val="969"/>
        </w:trPr>
        <w:tc>
          <w:tcPr>
            <w:tcW w:w="2338" w:type="dxa"/>
          </w:tcPr>
          <w:p w14:paraId="142B0687" w14:textId="77777777" w:rsidR="00063AA8" w:rsidRDefault="002628B4">
            <w:pPr>
              <w:pStyle w:val="TableParagraph"/>
              <w:spacing w:before="5"/>
              <w:rPr>
                <w:b/>
                <w:sz w:val="20"/>
              </w:rPr>
            </w:pPr>
            <w:r>
              <w:rPr>
                <w:b/>
                <w:sz w:val="20"/>
              </w:rPr>
              <w:t>HL7 Gateway</w:t>
            </w:r>
          </w:p>
        </w:tc>
        <w:tc>
          <w:tcPr>
            <w:tcW w:w="7028" w:type="dxa"/>
          </w:tcPr>
          <w:p w14:paraId="51A629EE" w14:textId="77777777" w:rsidR="00063AA8" w:rsidRDefault="002628B4">
            <w:pPr>
              <w:pStyle w:val="TableParagraph"/>
              <w:ind w:left="9" w:right="118"/>
              <w:rPr>
                <w:sz w:val="20"/>
              </w:rPr>
            </w:pPr>
            <w:r>
              <w:rPr>
                <w:sz w:val="20"/>
              </w:rPr>
              <w:t>Hardware or software provided by a vendor that is able to receive information in a vendor’s proprietary format from one or more ICU monitors and other instruments, to translate the data into standardized HL7 message format, and to pass the messages to other systems.</w:t>
            </w:r>
          </w:p>
        </w:tc>
      </w:tr>
      <w:tr w:rsidR="00063AA8" w14:paraId="0C01B155" w14:textId="77777777">
        <w:trPr>
          <w:trHeight w:val="282"/>
        </w:trPr>
        <w:tc>
          <w:tcPr>
            <w:tcW w:w="2338" w:type="dxa"/>
          </w:tcPr>
          <w:p w14:paraId="0FC62CBB" w14:textId="77777777" w:rsidR="00063AA8" w:rsidRDefault="002628B4">
            <w:pPr>
              <w:pStyle w:val="TableParagraph"/>
              <w:spacing w:before="5"/>
              <w:rPr>
                <w:b/>
                <w:sz w:val="20"/>
              </w:rPr>
            </w:pPr>
            <w:r>
              <w:rPr>
                <w:b/>
                <w:sz w:val="20"/>
              </w:rPr>
              <w:t>HR</w:t>
            </w:r>
          </w:p>
        </w:tc>
        <w:tc>
          <w:tcPr>
            <w:tcW w:w="7028" w:type="dxa"/>
          </w:tcPr>
          <w:p w14:paraId="40AEC67E" w14:textId="77777777" w:rsidR="00063AA8" w:rsidRDefault="002628B4">
            <w:pPr>
              <w:pStyle w:val="TableParagraph"/>
              <w:ind w:left="9"/>
              <w:rPr>
                <w:sz w:val="20"/>
              </w:rPr>
            </w:pPr>
            <w:r>
              <w:rPr>
                <w:sz w:val="20"/>
              </w:rPr>
              <w:t>Heart Rate.</w:t>
            </w:r>
          </w:p>
        </w:tc>
      </w:tr>
      <w:tr w:rsidR="00063AA8" w14:paraId="5AD3788D" w14:textId="77777777">
        <w:trPr>
          <w:trHeight w:val="278"/>
        </w:trPr>
        <w:tc>
          <w:tcPr>
            <w:tcW w:w="2338" w:type="dxa"/>
          </w:tcPr>
          <w:p w14:paraId="37FCD063" w14:textId="77777777" w:rsidR="00063AA8" w:rsidRDefault="002628B4">
            <w:pPr>
              <w:pStyle w:val="TableParagraph"/>
              <w:rPr>
                <w:b/>
                <w:sz w:val="20"/>
              </w:rPr>
            </w:pPr>
            <w:r>
              <w:rPr>
                <w:b/>
                <w:sz w:val="20"/>
              </w:rPr>
              <w:t>HSD&amp;D</w:t>
            </w:r>
          </w:p>
        </w:tc>
        <w:tc>
          <w:tcPr>
            <w:tcW w:w="7028" w:type="dxa"/>
          </w:tcPr>
          <w:p w14:paraId="78D33CE1" w14:textId="77777777" w:rsidR="00063AA8" w:rsidRDefault="002628B4">
            <w:pPr>
              <w:pStyle w:val="TableParagraph"/>
              <w:spacing w:line="225" w:lineRule="exact"/>
              <w:ind w:left="9"/>
              <w:rPr>
                <w:sz w:val="20"/>
              </w:rPr>
            </w:pPr>
            <w:r>
              <w:rPr>
                <w:sz w:val="20"/>
              </w:rPr>
              <w:t>Office of Information (OI), Health Systems Design &amp; Development.</w:t>
            </w:r>
          </w:p>
        </w:tc>
      </w:tr>
      <w:tr w:rsidR="00063AA8" w14:paraId="5FFCE287" w14:textId="77777777">
        <w:trPr>
          <w:trHeight w:val="277"/>
        </w:trPr>
        <w:tc>
          <w:tcPr>
            <w:tcW w:w="2338" w:type="dxa"/>
          </w:tcPr>
          <w:p w14:paraId="7DC499F4" w14:textId="77777777" w:rsidR="00063AA8" w:rsidRDefault="002628B4">
            <w:pPr>
              <w:pStyle w:val="TableParagraph"/>
              <w:rPr>
                <w:b/>
                <w:sz w:val="20"/>
              </w:rPr>
            </w:pPr>
            <w:r>
              <w:rPr>
                <w:b/>
                <w:sz w:val="20"/>
              </w:rPr>
              <w:t>HSITES</w:t>
            </w:r>
          </w:p>
        </w:tc>
        <w:tc>
          <w:tcPr>
            <w:tcW w:w="7028" w:type="dxa"/>
          </w:tcPr>
          <w:p w14:paraId="7A531295" w14:textId="77777777" w:rsidR="00063AA8" w:rsidRDefault="002628B4">
            <w:pPr>
              <w:pStyle w:val="TableParagraph"/>
              <w:spacing w:line="225" w:lineRule="exact"/>
              <w:ind w:left="9"/>
              <w:rPr>
                <w:sz w:val="20"/>
              </w:rPr>
            </w:pPr>
            <w:r>
              <w:rPr>
                <w:sz w:val="20"/>
              </w:rPr>
              <w:t>Health Systems Implementation, Training, Education, and Support.</w:t>
            </w:r>
          </w:p>
        </w:tc>
      </w:tr>
      <w:tr w:rsidR="00063AA8" w14:paraId="26D6F082" w14:textId="77777777">
        <w:trPr>
          <w:trHeight w:val="277"/>
        </w:trPr>
        <w:tc>
          <w:tcPr>
            <w:tcW w:w="2338" w:type="dxa"/>
          </w:tcPr>
          <w:p w14:paraId="038B2D63" w14:textId="77777777" w:rsidR="00063AA8" w:rsidRDefault="002628B4">
            <w:pPr>
              <w:pStyle w:val="TableParagraph"/>
              <w:rPr>
                <w:b/>
                <w:sz w:val="20"/>
              </w:rPr>
            </w:pPr>
            <w:r>
              <w:rPr>
                <w:b/>
                <w:sz w:val="20"/>
              </w:rPr>
              <w:t>ICU</w:t>
            </w:r>
          </w:p>
        </w:tc>
        <w:tc>
          <w:tcPr>
            <w:tcW w:w="7028" w:type="dxa"/>
          </w:tcPr>
          <w:p w14:paraId="0D58E85D" w14:textId="77777777" w:rsidR="00063AA8" w:rsidRDefault="002628B4">
            <w:pPr>
              <w:pStyle w:val="TableParagraph"/>
              <w:spacing w:line="225" w:lineRule="exact"/>
              <w:ind w:left="9"/>
              <w:rPr>
                <w:sz w:val="20"/>
              </w:rPr>
            </w:pPr>
            <w:r>
              <w:rPr>
                <w:sz w:val="20"/>
              </w:rPr>
              <w:t>Intensive Care Unit.</w:t>
            </w:r>
          </w:p>
        </w:tc>
      </w:tr>
      <w:tr w:rsidR="00063AA8" w14:paraId="73431A19" w14:textId="77777777">
        <w:trPr>
          <w:trHeight w:val="278"/>
        </w:trPr>
        <w:tc>
          <w:tcPr>
            <w:tcW w:w="2338" w:type="dxa"/>
          </w:tcPr>
          <w:p w14:paraId="1ED571F6" w14:textId="77777777" w:rsidR="00063AA8" w:rsidRDefault="002628B4">
            <w:pPr>
              <w:pStyle w:val="TableParagraph"/>
              <w:rPr>
                <w:b/>
                <w:sz w:val="20"/>
              </w:rPr>
            </w:pPr>
            <w:r>
              <w:rPr>
                <w:b/>
                <w:sz w:val="20"/>
              </w:rPr>
              <w:t>IEN</w:t>
            </w:r>
          </w:p>
        </w:tc>
        <w:tc>
          <w:tcPr>
            <w:tcW w:w="7028" w:type="dxa"/>
          </w:tcPr>
          <w:p w14:paraId="7D81AFD3" w14:textId="77777777" w:rsidR="00063AA8" w:rsidRDefault="002628B4">
            <w:pPr>
              <w:pStyle w:val="TableParagraph"/>
              <w:spacing w:line="225" w:lineRule="exact"/>
              <w:ind w:left="9"/>
              <w:rPr>
                <w:sz w:val="20"/>
              </w:rPr>
            </w:pPr>
            <w:r>
              <w:rPr>
                <w:sz w:val="20"/>
              </w:rPr>
              <w:t>Internal Entry Number.</w:t>
            </w:r>
          </w:p>
        </w:tc>
      </w:tr>
      <w:tr w:rsidR="00063AA8" w14:paraId="3801B054" w14:textId="77777777">
        <w:trPr>
          <w:trHeight w:val="282"/>
        </w:trPr>
        <w:tc>
          <w:tcPr>
            <w:tcW w:w="2338" w:type="dxa"/>
          </w:tcPr>
          <w:p w14:paraId="704D3960" w14:textId="77777777" w:rsidR="00063AA8" w:rsidRDefault="002628B4">
            <w:pPr>
              <w:pStyle w:val="TableParagraph"/>
              <w:spacing w:before="5"/>
              <w:rPr>
                <w:b/>
                <w:sz w:val="20"/>
              </w:rPr>
            </w:pPr>
            <w:r>
              <w:rPr>
                <w:b/>
                <w:sz w:val="20"/>
              </w:rPr>
              <w:t>IJ</w:t>
            </w:r>
          </w:p>
        </w:tc>
        <w:tc>
          <w:tcPr>
            <w:tcW w:w="7028" w:type="dxa"/>
          </w:tcPr>
          <w:p w14:paraId="5D9F014C" w14:textId="77777777" w:rsidR="00063AA8" w:rsidRDefault="002628B4">
            <w:pPr>
              <w:pStyle w:val="TableParagraph"/>
              <w:ind w:left="9"/>
              <w:rPr>
                <w:sz w:val="20"/>
              </w:rPr>
            </w:pPr>
            <w:r>
              <w:rPr>
                <w:sz w:val="20"/>
              </w:rPr>
              <w:t>Internal Jugular.</w:t>
            </w:r>
          </w:p>
        </w:tc>
      </w:tr>
      <w:tr w:rsidR="00063AA8" w14:paraId="22B3930E" w14:textId="77777777">
        <w:trPr>
          <w:trHeight w:val="1199"/>
        </w:trPr>
        <w:tc>
          <w:tcPr>
            <w:tcW w:w="2338" w:type="dxa"/>
          </w:tcPr>
          <w:p w14:paraId="33D659B0" w14:textId="77777777" w:rsidR="00063AA8" w:rsidRDefault="002628B4">
            <w:pPr>
              <w:pStyle w:val="TableParagraph"/>
              <w:rPr>
                <w:b/>
                <w:sz w:val="20"/>
              </w:rPr>
            </w:pPr>
            <w:r>
              <w:rPr>
                <w:b/>
                <w:sz w:val="20"/>
              </w:rPr>
              <w:t>Instrument</w:t>
            </w:r>
          </w:p>
        </w:tc>
        <w:tc>
          <w:tcPr>
            <w:tcW w:w="7028" w:type="dxa"/>
          </w:tcPr>
          <w:p w14:paraId="413B803E" w14:textId="77777777" w:rsidR="00063AA8" w:rsidRDefault="002628B4">
            <w:pPr>
              <w:pStyle w:val="TableParagraph"/>
              <w:ind w:left="8" w:right="158"/>
              <w:rPr>
                <w:sz w:val="20"/>
              </w:rPr>
            </w:pPr>
            <w:r>
              <w:rPr>
                <w:sz w:val="20"/>
              </w:rPr>
              <w:t>An instrument is a device used to perform a medical function on a patient. In Clinical Flowsheets instrument refers to ICU monitors, which are electronic devices that collect and/or display information concerning the physical state of a patient. Usually, the monitor attaches to a patient and takes readings over time without requiring intervention for each reading.</w:t>
            </w:r>
          </w:p>
        </w:tc>
      </w:tr>
    </w:tbl>
    <w:p w14:paraId="5E1D5354" w14:textId="77777777" w:rsidR="00063AA8" w:rsidRDefault="00063AA8">
      <w:pPr>
        <w:rPr>
          <w:sz w:val="20"/>
        </w:rPr>
        <w:sectPr w:rsidR="00063AA8">
          <w:pgSz w:w="12240" w:h="15840"/>
          <w:pgMar w:top="1440" w:right="1060" w:bottom="1100" w:left="1320" w:header="0" w:footer="983"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7028"/>
      </w:tblGrid>
      <w:tr w:rsidR="00063AA8" w14:paraId="331C9363" w14:textId="77777777">
        <w:trPr>
          <w:trHeight w:val="340"/>
        </w:trPr>
        <w:tc>
          <w:tcPr>
            <w:tcW w:w="2338" w:type="dxa"/>
          </w:tcPr>
          <w:p w14:paraId="2612B627" w14:textId="77777777" w:rsidR="00063AA8" w:rsidRDefault="002628B4">
            <w:pPr>
              <w:pStyle w:val="TableParagraph"/>
              <w:spacing w:before="33"/>
              <w:rPr>
                <w:rFonts w:ascii="Arial"/>
                <w:b/>
              </w:rPr>
            </w:pPr>
            <w:r>
              <w:rPr>
                <w:rFonts w:ascii="Arial"/>
                <w:b/>
              </w:rPr>
              <w:t>Term</w:t>
            </w:r>
          </w:p>
        </w:tc>
        <w:tc>
          <w:tcPr>
            <w:tcW w:w="7028" w:type="dxa"/>
          </w:tcPr>
          <w:p w14:paraId="36E2BA94" w14:textId="77777777" w:rsidR="00063AA8" w:rsidRDefault="002628B4">
            <w:pPr>
              <w:pStyle w:val="TableParagraph"/>
              <w:spacing w:before="33"/>
              <w:ind w:left="9"/>
              <w:rPr>
                <w:rFonts w:ascii="Arial"/>
                <w:b/>
              </w:rPr>
            </w:pPr>
            <w:r>
              <w:rPr>
                <w:rFonts w:ascii="Arial"/>
                <w:b/>
              </w:rPr>
              <w:t>Description</w:t>
            </w:r>
          </w:p>
        </w:tc>
      </w:tr>
      <w:tr w:rsidR="00063AA8" w14:paraId="3F353FB1" w14:textId="77777777">
        <w:trPr>
          <w:trHeight w:val="1890"/>
        </w:trPr>
        <w:tc>
          <w:tcPr>
            <w:tcW w:w="2338" w:type="dxa"/>
          </w:tcPr>
          <w:p w14:paraId="6A4F0BB6" w14:textId="77777777" w:rsidR="00063AA8" w:rsidRDefault="002628B4">
            <w:pPr>
              <w:pStyle w:val="TableParagraph"/>
              <w:rPr>
                <w:b/>
                <w:sz w:val="20"/>
              </w:rPr>
            </w:pPr>
            <w:r>
              <w:rPr>
                <w:b/>
                <w:sz w:val="20"/>
              </w:rPr>
              <w:t>Interpreter</w:t>
            </w:r>
          </w:p>
        </w:tc>
        <w:tc>
          <w:tcPr>
            <w:tcW w:w="7028" w:type="dxa"/>
          </w:tcPr>
          <w:p w14:paraId="758141A5" w14:textId="77777777" w:rsidR="00063AA8" w:rsidRDefault="002628B4">
            <w:pPr>
              <w:pStyle w:val="TableParagraph"/>
              <w:ind w:left="9" w:right="212"/>
              <w:rPr>
                <w:sz w:val="20"/>
              </w:rPr>
            </w:pPr>
            <w:r>
              <w:rPr>
                <w:sz w:val="20"/>
              </w:rPr>
              <w:t>Interpreter is a user role exported with USR*1*19 to support the Clinical Procedures Class. The role of the Interpreter is to interpret the results of a clinical procedure.</w:t>
            </w:r>
          </w:p>
          <w:p w14:paraId="7AC052CB" w14:textId="77777777" w:rsidR="00063AA8" w:rsidRDefault="002628B4">
            <w:pPr>
              <w:pStyle w:val="TableParagraph"/>
              <w:spacing w:line="242" w:lineRule="auto"/>
              <w:ind w:left="9"/>
              <w:rPr>
                <w:sz w:val="20"/>
              </w:rPr>
            </w:pPr>
            <w:r>
              <w:rPr>
                <w:sz w:val="20"/>
              </w:rPr>
              <w:t>Users who are authorized to interpret the results of a clinical procedure are sent a notification when an instrument report and/or images for a CP request are available for interpretation. Business rules are used to determine what actions an interpreter can perform on a document of a specified class, but the interpreter themselves are defined by the Consults application. These individuals are ‘clinical update users’ for a given consult service.</w:t>
            </w:r>
          </w:p>
        </w:tc>
      </w:tr>
      <w:tr w:rsidR="00063AA8" w14:paraId="1AAD4599" w14:textId="77777777">
        <w:trPr>
          <w:trHeight w:val="278"/>
        </w:trPr>
        <w:tc>
          <w:tcPr>
            <w:tcW w:w="2338" w:type="dxa"/>
          </w:tcPr>
          <w:p w14:paraId="78D92C35" w14:textId="77777777" w:rsidR="00063AA8" w:rsidRDefault="002628B4">
            <w:pPr>
              <w:pStyle w:val="TableParagraph"/>
              <w:rPr>
                <w:b/>
                <w:sz w:val="20"/>
              </w:rPr>
            </w:pPr>
            <w:r>
              <w:rPr>
                <w:b/>
                <w:sz w:val="20"/>
              </w:rPr>
              <w:t>IRM</w:t>
            </w:r>
          </w:p>
        </w:tc>
        <w:tc>
          <w:tcPr>
            <w:tcW w:w="7028" w:type="dxa"/>
          </w:tcPr>
          <w:p w14:paraId="3E81F553" w14:textId="77777777" w:rsidR="00063AA8" w:rsidRDefault="002628B4">
            <w:pPr>
              <w:pStyle w:val="TableParagraph"/>
              <w:spacing w:line="225" w:lineRule="exact"/>
              <w:ind w:left="9"/>
              <w:rPr>
                <w:sz w:val="20"/>
              </w:rPr>
            </w:pPr>
            <w:r>
              <w:rPr>
                <w:sz w:val="20"/>
              </w:rPr>
              <w:t>Information Resource Management.</w:t>
            </w:r>
          </w:p>
        </w:tc>
      </w:tr>
      <w:tr w:rsidR="00063AA8" w14:paraId="080993F7" w14:textId="77777777">
        <w:trPr>
          <w:trHeight w:val="277"/>
        </w:trPr>
        <w:tc>
          <w:tcPr>
            <w:tcW w:w="2338" w:type="dxa"/>
          </w:tcPr>
          <w:p w14:paraId="0453CD43" w14:textId="77777777" w:rsidR="00063AA8" w:rsidRDefault="002628B4">
            <w:pPr>
              <w:pStyle w:val="TableParagraph"/>
              <w:rPr>
                <w:b/>
                <w:sz w:val="20"/>
              </w:rPr>
            </w:pPr>
            <w:r>
              <w:rPr>
                <w:b/>
                <w:sz w:val="20"/>
              </w:rPr>
              <w:t>IRMS</w:t>
            </w:r>
          </w:p>
        </w:tc>
        <w:tc>
          <w:tcPr>
            <w:tcW w:w="7028" w:type="dxa"/>
          </w:tcPr>
          <w:p w14:paraId="1DF62C2E" w14:textId="77777777" w:rsidR="00063AA8" w:rsidRDefault="002628B4">
            <w:pPr>
              <w:pStyle w:val="TableParagraph"/>
              <w:spacing w:line="225" w:lineRule="exact"/>
              <w:ind w:left="9"/>
              <w:rPr>
                <w:sz w:val="20"/>
              </w:rPr>
            </w:pPr>
            <w:r>
              <w:rPr>
                <w:sz w:val="20"/>
              </w:rPr>
              <w:t>Information Resource Management Service.</w:t>
            </w:r>
          </w:p>
        </w:tc>
      </w:tr>
      <w:tr w:rsidR="00063AA8" w14:paraId="53CDB014" w14:textId="77777777">
        <w:trPr>
          <w:trHeight w:val="282"/>
        </w:trPr>
        <w:tc>
          <w:tcPr>
            <w:tcW w:w="2338" w:type="dxa"/>
          </w:tcPr>
          <w:p w14:paraId="727E277F" w14:textId="77777777" w:rsidR="00063AA8" w:rsidRDefault="002628B4">
            <w:pPr>
              <w:pStyle w:val="TableParagraph"/>
              <w:rPr>
                <w:b/>
                <w:sz w:val="20"/>
              </w:rPr>
            </w:pPr>
            <w:r>
              <w:rPr>
                <w:b/>
                <w:sz w:val="20"/>
              </w:rPr>
              <w:t>JCAHO</w:t>
            </w:r>
          </w:p>
        </w:tc>
        <w:tc>
          <w:tcPr>
            <w:tcW w:w="7028" w:type="dxa"/>
          </w:tcPr>
          <w:p w14:paraId="6CBE18E3" w14:textId="77777777" w:rsidR="00063AA8" w:rsidRDefault="002628B4">
            <w:pPr>
              <w:pStyle w:val="TableParagraph"/>
              <w:spacing w:line="225" w:lineRule="exact"/>
              <w:ind w:left="9"/>
              <w:rPr>
                <w:sz w:val="20"/>
              </w:rPr>
            </w:pPr>
            <w:r>
              <w:rPr>
                <w:sz w:val="20"/>
              </w:rPr>
              <w:t>Joint Commission on Accreditation of Healthcare Organizations.</w:t>
            </w:r>
          </w:p>
        </w:tc>
      </w:tr>
      <w:tr w:rsidR="00063AA8" w14:paraId="7DBA4AC3" w14:textId="77777777">
        <w:trPr>
          <w:trHeight w:val="1194"/>
        </w:trPr>
        <w:tc>
          <w:tcPr>
            <w:tcW w:w="2338" w:type="dxa"/>
          </w:tcPr>
          <w:p w14:paraId="14E8D399" w14:textId="77777777" w:rsidR="00063AA8" w:rsidRDefault="002628B4">
            <w:pPr>
              <w:pStyle w:val="TableParagraph"/>
              <w:rPr>
                <w:b/>
                <w:sz w:val="20"/>
              </w:rPr>
            </w:pPr>
            <w:r>
              <w:rPr>
                <w:b/>
                <w:sz w:val="20"/>
              </w:rPr>
              <w:t>Kernel</w:t>
            </w:r>
          </w:p>
        </w:tc>
        <w:tc>
          <w:tcPr>
            <w:tcW w:w="7028" w:type="dxa"/>
          </w:tcPr>
          <w:p w14:paraId="430A5060" w14:textId="77777777" w:rsidR="00063AA8" w:rsidRDefault="002628B4">
            <w:pPr>
              <w:pStyle w:val="TableParagraph"/>
              <w:ind w:left="9" w:right="284"/>
              <w:rPr>
                <w:sz w:val="20"/>
              </w:rPr>
            </w:pPr>
            <w:r>
              <w:rPr>
                <w:sz w:val="20"/>
              </w:rPr>
              <w:t>A set of software utilities. These utilities provide data processing support for the application packages developed within the VA. They are also tools used in configuring the local computer site to meet the particular needs of the hospital. The components of this operating system include MenuMan, TaskMan, Device Handler, Log-on/Security, and other specialized routines.</w:t>
            </w:r>
          </w:p>
        </w:tc>
      </w:tr>
      <w:tr w:rsidR="00063AA8" w14:paraId="4FD48DFA" w14:textId="77777777">
        <w:trPr>
          <w:trHeight w:val="513"/>
        </w:trPr>
        <w:tc>
          <w:tcPr>
            <w:tcW w:w="2338" w:type="dxa"/>
          </w:tcPr>
          <w:p w14:paraId="6ED31D83" w14:textId="77777777" w:rsidR="00063AA8" w:rsidRDefault="002628B4">
            <w:pPr>
              <w:pStyle w:val="TableParagraph"/>
              <w:rPr>
                <w:b/>
                <w:sz w:val="20"/>
              </w:rPr>
            </w:pPr>
            <w:r>
              <w:rPr>
                <w:b/>
                <w:sz w:val="20"/>
              </w:rPr>
              <w:t>Key</w:t>
            </w:r>
          </w:p>
        </w:tc>
        <w:tc>
          <w:tcPr>
            <w:tcW w:w="7028" w:type="dxa"/>
          </w:tcPr>
          <w:p w14:paraId="34202267" w14:textId="77777777" w:rsidR="00063AA8" w:rsidRDefault="002628B4">
            <w:pPr>
              <w:pStyle w:val="TableParagraph"/>
              <w:spacing w:line="244" w:lineRule="auto"/>
              <w:ind w:left="9"/>
              <w:rPr>
                <w:sz w:val="20"/>
              </w:rPr>
            </w:pPr>
            <w:r>
              <w:rPr>
                <w:sz w:val="20"/>
              </w:rPr>
              <w:t>A level of access assigned to a Flowsheets user that determines which Flowsheets functions the user may perform. Refer to “User Role” in this Glossary.</w:t>
            </w:r>
          </w:p>
        </w:tc>
      </w:tr>
      <w:tr w:rsidR="00063AA8" w14:paraId="039D024F" w14:textId="77777777">
        <w:trPr>
          <w:trHeight w:val="738"/>
        </w:trPr>
        <w:tc>
          <w:tcPr>
            <w:tcW w:w="2338" w:type="dxa"/>
          </w:tcPr>
          <w:p w14:paraId="28579161" w14:textId="77777777" w:rsidR="00063AA8" w:rsidRDefault="002628B4">
            <w:pPr>
              <w:pStyle w:val="TableParagraph"/>
              <w:rPr>
                <w:b/>
                <w:sz w:val="20"/>
              </w:rPr>
            </w:pPr>
            <w:r>
              <w:rPr>
                <w:b/>
                <w:sz w:val="20"/>
              </w:rPr>
              <w:t>LAYGO</w:t>
            </w:r>
          </w:p>
        </w:tc>
        <w:tc>
          <w:tcPr>
            <w:tcW w:w="7028" w:type="dxa"/>
          </w:tcPr>
          <w:p w14:paraId="4270FCBF" w14:textId="77777777" w:rsidR="00063AA8" w:rsidRDefault="002628B4">
            <w:pPr>
              <w:pStyle w:val="TableParagraph"/>
              <w:ind w:left="9" w:right="140"/>
              <w:rPr>
                <w:sz w:val="20"/>
              </w:rPr>
            </w:pPr>
            <w:r>
              <w:rPr>
                <w:sz w:val="20"/>
              </w:rPr>
              <w:t>An acronym for Learn As You Go. A technique used by VA FileMan to acquire new information as it goes about its normal procedure. It permits a user to add new data to a file.</w:t>
            </w:r>
          </w:p>
        </w:tc>
      </w:tr>
      <w:tr w:rsidR="00063AA8" w14:paraId="1A816DD4" w14:textId="77777777">
        <w:trPr>
          <w:trHeight w:val="508"/>
        </w:trPr>
        <w:tc>
          <w:tcPr>
            <w:tcW w:w="2338" w:type="dxa"/>
          </w:tcPr>
          <w:p w14:paraId="396E38C9" w14:textId="77777777" w:rsidR="00063AA8" w:rsidRDefault="002628B4">
            <w:pPr>
              <w:pStyle w:val="TableParagraph"/>
              <w:rPr>
                <w:b/>
                <w:sz w:val="20"/>
              </w:rPr>
            </w:pPr>
            <w:r>
              <w:rPr>
                <w:b/>
                <w:sz w:val="20"/>
              </w:rPr>
              <w:t>LPES/CPS</w:t>
            </w:r>
          </w:p>
        </w:tc>
        <w:tc>
          <w:tcPr>
            <w:tcW w:w="7028" w:type="dxa"/>
          </w:tcPr>
          <w:p w14:paraId="548557AD" w14:textId="77777777" w:rsidR="00063AA8" w:rsidRDefault="002628B4">
            <w:pPr>
              <w:pStyle w:val="TableParagraph"/>
              <w:spacing w:line="244" w:lineRule="auto"/>
              <w:ind w:left="9" w:right="534"/>
              <w:rPr>
                <w:sz w:val="20"/>
              </w:rPr>
            </w:pPr>
            <w:r>
              <w:rPr>
                <w:sz w:val="20"/>
              </w:rPr>
              <w:t>Legacy Product Enterprise Support/Clinical Product Support. Enterprise Product Support (formerly Enterprise VistA Support).</w:t>
            </w:r>
          </w:p>
        </w:tc>
      </w:tr>
      <w:tr w:rsidR="00063AA8" w14:paraId="496064F6" w14:textId="77777777">
        <w:trPr>
          <w:trHeight w:val="277"/>
        </w:trPr>
        <w:tc>
          <w:tcPr>
            <w:tcW w:w="2338" w:type="dxa"/>
          </w:tcPr>
          <w:p w14:paraId="725F19A8" w14:textId="77777777" w:rsidR="00063AA8" w:rsidRDefault="002628B4">
            <w:pPr>
              <w:pStyle w:val="TableParagraph"/>
              <w:rPr>
                <w:b/>
                <w:sz w:val="20"/>
              </w:rPr>
            </w:pPr>
            <w:r>
              <w:rPr>
                <w:b/>
                <w:sz w:val="20"/>
              </w:rPr>
              <w:t>log</w:t>
            </w:r>
          </w:p>
        </w:tc>
        <w:tc>
          <w:tcPr>
            <w:tcW w:w="7028" w:type="dxa"/>
          </w:tcPr>
          <w:p w14:paraId="45683259" w14:textId="77777777" w:rsidR="00063AA8" w:rsidRDefault="002628B4">
            <w:pPr>
              <w:pStyle w:val="TableParagraph"/>
              <w:spacing w:line="225" w:lineRule="exact"/>
              <w:ind w:left="9"/>
              <w:rPr>
                <w:sz w:val="20"/>
              </w:rPr>
            </w:pPr>
            <w:r>
              <w:rPr>
                <w:sz w:val="20"/>
              </w:rPr>
              <w:t>A list that provides the time and description of events as they occur.</w:t>
            </w:r>
          </w:p>
        </w:tc>
      </w:tr>
      <w:tr w:rsidR="00063AA8" w14:paraId="48B27BA8" w14:textId="77777777">
        <w:trPr>
          <w:trHeight w:val="738"/>
        </w:trPr>
        <w:tc>
          <w:tcPr>
            <w:tcW w:w="2338" w:type="dxa"/>
          </w:tcPr>
          <w:p w14:paraId="120E0909" w14:textId="77777777" w:rsidR="00063AA8" w:rsidRDefault="002628B4">
            <w:pPr>
              <w:pStyle w:val="TableParagraph"/>
              <w:rPr>
                <w:b/>
                <w:sz w:val="20"/>
              </w:rPr>
            </w:pPr>
            <w:r>
              <w:rPr>
                <w:b/>
                <w:sz w:val="20"/>
              </w:rPr>
              <w:t>M</w:t>
            </w:r>
          </w:p>
        </w:tc>
        <w:tc>
          <w:tcPr>
            <w:tcW w:w="7028" w:type="dxa"/>
          </w:tcPr>
          <w:p w14:paraId="3F7D65AD" w14:textId="77777777" w:rsidR="00063AA8" w:rsidRDefault="002628B4">
            <w:pPr>
              <w:pStyle w:val="TableParagraph"/>
              <w:spacing w:line="242" w:lineRule="auto"/>
              <w:ind w:left="9" w:right="267"/>
              <w:rPr>
                <w:sz w:val="20"/>
              </w:rPr>
            </w:pPr>
            <w:r>
              <w:rPr>
                <w:sz w:val="20"/>
              </w:rPr>
              <w:t>Formerly known as MUMPS or the Massachusetts (General Hospital) Utility Multi- Programming System. This is the programming language used to write all VistA applications.</w:t>
            </w:r>
          </w:p>
        </w:tc>
      </w:tr>
      <w:tr w:rsidR="00063AA8" w14:paraId="4407ACC9" w14:textId="77777777">
        <w:trPr>
          <w:trHeight w:val="278"/>
        </w:trPr>
        <w:tc>
          <w:tcPr>
            <w:tcW w:w="2338" w:type="dxa"/>
          </w:tcPr>
          <w:p w14:paraId="023EC5C2" w14:textId="77777777" w:rsidR="00063AA8" w:rsidRDefault="002628B4">
            <w:pPr>
              <w:pStyle w:val="TableParagraph"/>
              <w:rPr>
                <w:b/>
                <w:sz w:val="20"/>
              </w:rPr>
            </w:pPr>
            <w:r>
              <w:rPr>
                <w:b/>
                <w:sz w:val="20"/>
              </w:rPr>
              <w:t>MailMan</w:t>
            </w:r>
          </w:p>
        </w:tc>
        <w:tc>
          <w:tcPr>
            <w:tcW w:w="7028" w:type="dxa"/>
          </w:tcPr>
          <w:p w14:paraId="3D356244" w14:textId="77777777" w:rsidR="00063AA8" w:rsidRDefault="002628B4">
            <w:pPr>
              <w:pStyle w:val="TableParagraph"/>
              <w:spacing w:line="225" w:lineRule="exact"/>
              <w:ind w:left="9"/>
              <w:rPr>
                <w:sz w:val="20"/>
              </w:rPr>
            </w:pPr>
            <w:r>
              <w:rPr>
                <w:sz w:val="20"/>
              </w:rPr>
              <w:t>An electronic mail, teleconferencing, and networking system.</w:t>
            </w:r>
          </w:p>
        </w:tc>
      </w:tr>
      <w:tr w:rsidR="00063AA8" w14:paraId="6EAC7D33" w14:textId="77777777">
        <w:trPr>
          <w:trHeight w:val="277"/>
        </w:trPr>
        <w:tc>
          <w:tcPr>
            <w:tcW w:w="2338" w:type="dxa"/>
          </w:tcPr>
          <w:p w14:paraId="757C82F1" w14:textId="77777777" w:rsidR="00063AA8" w:rsidRDefault="002628B4">
            <w:pPr>
              <w:pStyle w:val="TableParagraph"/>
              <w:rPr>
                <w:b/>
                <w:sz w:val="20"/>
              </w:rPr>
            </w:pPr>
            <w:r>
              <w:rPr>
                <w:b/>
                <w:sz w:val="20"/>
              </w:rPr>
              <w:t>MAP</w:t>
            </w:r>
          </w:p>
        </w:tc>
        <w:tc>
          <w:tcPr>
            <w:tcW w:w="7028" w:type="dxa"/>
          </w:tcPr>
          <w:p w14:paraId="44B85548" w14:textId="77777777" w:rsidR="00063AA8" w:rsidRDefault="002628B4">
            <w:pPr>
              <w:pStyle w:val="TableParagraph"/>
              <w:spacing w:line="225" w:lineRule="exact"/>
              <w:ind w:left="9"/>
              <w:rPr>
                <w:sz w:val="20"/>
              </w:rPr>
            </w:pPr>
            <w:r>
              <w:rPr>
                <w:sz w:val="20"/>
              </w:rPr>
              <w:t>Mean Arterial Pressure.</w:t>
            </w:r>
          </w:p>
        </w:tc>
      </w:tr>
      <w:tr w:rsidR="00063AA8" w14:paraId="02A5373D" w14:textId="77777777">
        <w:trPr>
          <w:trHeight w:val="508"/>
        </w:trPr>
        <w:tc>
          <w:tcPr>
            <w:tcW w:w="2338" w:type="dxa"/>
          </w:tcPr>
          <w:p w14:paraId="6A4C09C2" w14:textId="77777777" w:rsidR="00063AA8" w:rsidRDefault="002628B4">
            <w:pPr>
              <w:pStyle w:val="TableParagraph"/>
              <w:rPr>
                <w:b/>
                <w:sz w:val="20"/>
              </w:rPr>
            </w:pPr>
            <w:r>
              <w:rPr>
                <w:b/>
                <w:sz w:val="20"/>
              </w:rPr>
              <w:t>Menu</w:t>
            </w:r>
          </w:p>
        </w:tc>
        <w:tc>
          <w:tcPr>
            <w:tcW w:w="7028" w:type="dxa"/>
          </w:tcPr>
          <w:p w14:paraId="021F379D" w14:textId="77777777" w:rsidR="00063AA8" w:rsidRDefault="002628B4">
            <w:pPr>
              <w:pStyle w:val="TableParagraph"/>
              <w:spacing w:line="244" w:lineRule="auto"/>
              <w:ind w:left="9" w:right="490"/>
              <w:rPr>
                <w:sz w:val="20"/>
              </w:rPr>
            </w:pPr>
            <w:r>
              <w:rPr>
                <w:sz w:val="20"/>
              </w:rPr>
              <w:t>A set of options or functions available to users for editing, formatting, generating reports, etc.</w:t>
            </w:r>
          </w:p>
        </w:tc>
      </w:tr>
      <w:tr w:rsidR="00063AA8" w14:paraId="037C1E23" w14:textId="77777777">
        <w:trPr>
          <w:trHeight w:val="513"/>
        </w:trPr>
        <w:tc>
          <w:tcPr>
            <w:tcW w:w="2338" w:type="dxa"/>
          </w:tcPr>
          <w:p w14:paraId="1744D14B" w14:textId="77777777" w:rsidR="00063AA8" w:rsidRDefault="002628B4">
            <w:pPr>
              <w:pStyle w:val="TableParagraph"/>
              <w:rPr>
                <w:b/>
                <w:sz w:val="20"/>
              </w:rPr>
            </w:pPr>
            <w:r>
              <w:rPr>
                <w:b/>
                <w:sz w:val="20"/>
              </w:rPr>
              <w:t>Module</w:t>
            </w:r>
          </w:p>
        </w:tc>
        <w:tc>
          <w:tcPr>
            <w:tcW w:w="7028" w:type="dxa"/>
          </w:tcPr>
          <w:p w14:paraId="461DE236" w14:textId="77777777" w:rsidR="00063AA8" w:rsidRDefault="002628B4">
            <w:pPr>
              <w:pStyle w:val="TableParagraph"/>
              <w:spacing w:line="244" w:lineRule="auto"/>
              <w:ind w:left="9" w:right="163"/>
              <w:rPr>
                <w:sz w:val="20"/>
              </w:rPr>
            </w:pPr>
            <w:r>
              <w:rPr>
                <w:sz w:val="20"/>
              </w:rPr>
              <w:t>A component of a software application that covers a single topic or a small section of a broad topic.</w:t>
            </w:r>
          </w:p>
        </w:tc>
      </w:tr>
      <w:tr w:rsidR="00063AA8" w14:paraId="787758F3" w14:textId="77777777">
        <w:trPr>
          <w:trHeight w:val="508"/>
        </w:trPr>
        <w:tc>
          <w:tcPr>
            <w:tcW w:w="2338" w:type="dxa"/>
          </w:tcPr>
          <w:p w14:paraId="4B9CD0EC" w14:textId="77777777" w:rsidR="00063AA8" w:rsidRDefault="002628B4">
            <w:pPr>
              <w:pStyle w:val="TableParagraph"/>
              <w:rPr>
                <w:b/>
                <w:sz w:val="20"/>
              </w:rPr>
            </w:pPr>
            <w:r>
              <w:rPr>
                <w:b/>
                <w:sz w:val="20"/>
              </w:rPr>
              <w:t>MUMPS</w:t>
            </w:r>
          </w:p>
        </w:tc>
        <w:tc>
          <w:tcPr>
            <w:tcW w:w="7028" w:type="dxa"/>
          </w:tcPr>
          <w:p w14:paraId="5A07CE04" w14:textId="77777777" w:rsidR="00063AA8" w:rsidRDefault="002628B4">
            <w:pPr>
              <w:pStyle w:val="TableParagraph"/>
              <w:spacing w:line="244" w:lineRule="auto"/>
              <w:ind w:left="9"/>
              <w:rPr>
                <w:sz w:val="20"/>
              </w:rPr>
            </w:pPr>
            <w:r>
              <w:rPr>
                <w:sz w:val="20"/>
              </w:rPr>
              <w:t>Massachusetts General Hospital Utility Multi-Programming System. Obsolete; now known as "M" programming language.</w:t>
            </w:r>
          </w:p>
        </w:tc>
      </w:tr>
      <w:tr w:rsidR="00063AA8" w14:paraId="7FE59C4F" w14:textId="77777777">
        <w:trPr>
          <w:trHeight w:val="508"/>
        </w:trPr>
        <w:tc>
          <w:tcPr>
            <w:tcW w:w="2338" w:type="dxa"/>
          </w:tcPr>
          <w:p w14:paraId="159C58E4" w14:textId="77777777" w:rsidR="00063AA8" w:rsidRDefault="002628B4">
            <w:pPr>
              <w:pStyle w:val="TableParagraph"/>
              <w:rPr>
                <w:b/>
                <w:sz w:val="20"/>
              </w:rPr>
            </w:pPr>
            <w:r>
              <w:rPr>
                <w:b/>
                <w:sz w:val="20"/>
              </w:rPr>
              <w:t>Namespace</w:t>
            </w:r>
          </w:p>
        </w:tc>
        <w:tc>
          <w:tcPr>
            <w:tcW w:w="7028" w:type="dxa"/>
          </w:tcPr>
          <w:p w14:paraId="2A0AEAFC" w14:textId="77777777" w:rsidR="00063AA8" w:rsidRDefault="002628B4">
            <w:pPr>
              <w:pStyle w:val="TableParagraph"/>
              <w:spacing w:line="244" w:lineRule="auto"/>
              <w:ind w:left="9" w:right="84"/>
              <w:rPr>
                <w:sz w:val="20"/>
              </w:rPr>
            </w:pPr>
            <w:r>
              <w:rPr>
                <w:sz w:val="20"/>
              </w:rPr>
              <w:t>A naming convention followed in the VA to identify various applications and to avoid duplication. It is used as a prefix for all routines and globals used by the application.</w:t>
            </w:r>
          </w:p>
        </w:tc>
      </w:tr>
      <w:tr w:rsidR="00063AA8" w14:paraId="3591B818" w14:textId="77777777">
        <w:trPr>
          <w:trHeight w:val="277"/>
        </w:trPr>
        <w:tc>
          <w:tcPr>
            <w:tcW w:w="2338" w:type="dxa"/>
          </w:tcPr>
          <w:p w14:paraId="26AA8FF1" w14:textId="77777777" w:rsidR="00063AA8" w:rsidRDefault="002628B4">
            <w:pPr>
              <w:pStyle w:val="TableParagraph"/>
              <w:rPr>
                <w:b/>
                <w:sz w:val="20"/>
              </w:rPr>
            </w:pPr>
            <w:r>
              <w:rPr>
                <w:b/>
                <w:sz w:val="20"/>
              </w:rPr>
              <w:t>Network Server Share</w:t>
            </w:r>
          </w:p>
        </w:tc>
        <w:tc>
          <w:tcPr>
            <w:tcW w:w="7028" w:type="dxa"/>
          </w:tcPr>
          <w:p w14:paraId="7860D329" w14:textId="77777777" w:rsidR="00063AA8" w:rsidRDefault="002628B4">
            <w:pPr>
              <w:pStyle w:val="TableParagraph"/>
              <w:spacing w:line="225" w:lineRule="exact"/>
              <w:ind w:left="9"/>
              <w:rPr>
                <w:sz w:val="20"/>
              </w:rPr>
            </w:pPr>
            <w:r>
              <w:rPr>
                <w:sz w:val="20"/>
              </w:rPr>
              <w:t>A machine that is located on the network where shared files are stored.</w:t>
            </w:r>
          </w:p>
        </w:tc>
      </w:tr>
      <w:tr w:rsidR="00063AA8" w14:paraId="3D7D19F3" w14:textId="77777777">
        <w:trPr>
          <w:trHeight w:val="278"/>
        </w:trPr>
        <w:tc>
          <w:tcPr>
            <w:tcW w:w="2338" w:type="dxa"/>
          </w:tcPr>
          <w:p w14:paraId="32502F49" w14:textId="77777777" w:rsidR="00063AA8" w:rsidRDefault="002628B4">
            <w:pPr>
              <w:pStyle w:val="TableParagraph"/>
              <w:rPr>
                <w:b/>
                <w:sz w:val="20"/>
              </w:rPr>
            </w:pPr>
            <w:r>
              <w:rPr>
                <w:b/>
                <w:sz w:val="20"/>
              </w:rPr>
              <w:t>Notebook</w:t>
            </w:r>
          </w:p>
        </w:tc>
        <w:tc>
          <w:tcPr>
            <w:tcW w:w="7028" w:type="dxa"/>
          </w:tcPr>
          <w:p w14:paraId="4932D0B2" w14:textId="77777777" w:rsidR="00063AA8" w:rsidRDefault="002628B4">
            <w:pPr>
              <w:pStyle w:val="TableParagraph"/>
              <w:spacing w:line="225" w:lineRule="exact"/>
              <w:ind w:left="9"/>
              <w:rPr>
                <w:sz w:val="20"/>
              </w:rPr>
            </w:pPr>
            <w:r>
              <w:rPr>
                <w:sz w:val="20"/>
              </w:rPr>
              <w:t>This term refers to a GUI screen containing several tabs or pages.</w:t>
            </w:r>
          </w:p>
        </w:tc>
      </w:tr>
      <w:tr w:rsidR="00063AA8" w14:paraId="733CDD72" w14:textId="77777777">
        <w:trPr>
          <w:trHeight w:val="277"/>
        </w:trPr>
        <w:tc>
          <w:tcPr>
            <w:tcW w:w="2338" w:type="dxa"/>
          </w:tcPr>
          <w:p w14:paraId="03595E97" w14:textId="77777777" w:rsidR="00063AA8" w:rsidRDefault="002628B4">
            <w:pPr>
              <w:pStyle w:val="TableParagraph"/>
              <w:rPr>
                <w:b/>
                <w:sz w:val="20"/>
              </w:rPr>
            </w:pPr>
            <w:r>
              <w:rPr>
                <w:b/>
                <w:sz w:val="20"/>
              </w:rPr>
              <w:t>NTE</w:t>
            </w:r>
          </w:p>
        </w:tc>
        <w:tc>
          <w:tcPr>
            <w:tcW w:w="7028" w:type="dxa"/>
          </w:tcPr>
          <w:p w14:paraId="168E7C22" w14:textId="77777777" w:rsidR="00063AA8" w:rsidRDefault="002628B4">
            <w:pPr>
              <w:pStyle w:val="TableParagraph"/>
              <w:spacing w:line="225" w:lineRule="exact"/>
              <w:ind w:left="9"/>
              <w:rPr>
                <w:sz w:val="20"/>
              </w:rPr>
            </w:pPr>
            <w:r>
              <w:rPr>
                <w:sz w:val="20"/>
              </w:rPr>
              <w:t>Not To Exceed.</w:t>
            </w:r>
          </w:p>
        </w:tc>
      </w:tr>
      <w:tr w:rsidR="00063AA8" w14:paraId="6A1571D1" w14:textId="77777777">
        <w:trPr>
          <w:trHeight w:val="508"/>
        </w:trPr>
        <w:tc>
          <w:tcPr>
            <w:tcW w:w="2338" w:type="dxa"/>
          </w:tcPr>
          <w:p w14:paraId="010847FE" w14:textId="77777777" w:rsidR="00063AA8" w:rsidRDefault="002628B4">
            <w:pPr>
              <w:pStyle w:val="TableParagraph"/>
              <w:rPr>
                <w:b/>
                <w:sz w:val="20"/>
              </w:rPr>
            </w:pPr>
            <w:r>
              <w:rPr>
                <w:b/>
                <w:sz w:val="20"/>
              </w:rPr>
              <w:t>OI</w:t>
            </w:r>
          </w:p>
        </w:tc>
        <w:tc>
          <w:tcPr>
            <w:tcW w:w="7028" w:type="dxa"/>
          </w:tcPr>
          <w:p w14:paraId="35BE8C34" w14:textId="77777777" w:rsidR="00063AA8" w:rsidRDefault="002628B4">
            <w:pPr>
              <w:pStyle w:val="TableParagraph"/>
              <w:spacing w:line="244" w:lineRule="auto"/>
              <w:ind w:left="9" w:right="379"/>
              <w:rPr>
                <w:sz w:val="20"/>
              </w:rPr>
            </w:pPr>
            <w:r>
              <w:rPr>
                <w:sz w:val="20"/>
              </w:rPr>
              <w:t>Office of Information. Formerly known as Chief Information Office Field Office, Information Resource Management Field Office, and Information Systems Center.</w:t>
            </w:r>
          </w:p>
        </w:tc>
      </w:tr>
      <w:tr w:rsidR="00063AA8" w14:paraId="6B0EC82C" w14:textId="77777777">
        <w:trPr>
          <w:trHeight w:val="743"/>
        </w:trPr>
        <w:tc>
          <w:tcPr>
            <w:tcW w:w="2338" w:type="dxa"/>
          </w:tcPr>
          <w:p w14:paraId="53BC5CCE" w14:textId="77777777" w:rsidR="00063AA8" w:rsidRDefault="002628B4">
            <w:pPr>
              <w:pStyle w:val="TableParagraph"/>
              <w:spacing w:before="5"/>
              <w:rPr>
                <w:b/>
                <w:sz w:val="20"/>
              </w:rPr>
            </w:pPr>
            <w:r>
              <w:rPr>
                <w:b/>
                <w:sz w:val="20"/>
              </w:rPr>
              <w:t>option</w:t>
            </w:r>
          </w:p>
        </w:tc>
        <w:tc>
          <w:tcPr>
            <w:tcW w:w="7028" w:type="dxa"/>
          </w:tcPr>
          <w:p w14:paraId="7C412AAA" w14:textId="77777777" w:rsidR="00063AA8" w:rsidRDefault="002628B4">
            <w:pPr>
              <w:pStyle w:val="TableParagraph"/>
              <w:ind w:left="9" w:right="168"/>
              <w:rPr>
                <w:sz w:val="20"/>
              </w:rPr>
            </w:pPr>
            <w:r>
              <w:rPr>
                <w:sz w:val="20"/>
              </w:rPr>
              <w:t>A functionality that is invoked by the user. The information defined in the option is used to drive the menu system. Options are created, associated with others on menus, or given entry/exit actions.</w:t>
            </w:r>
          </w:p>
        </w:tc>
      </w:tr>
      <w:tr w:rsidR="00063AA8" w14:paraId="5A37DC1B" w14:textId="77777777">
        <w:trPr>
          <w:trHeight w:val="969"/>
        </w:trPr>
        <w:tc>
          <w:tcPr>
            <w:tcW w:w="2338" w:type="dxa"/>
          </w:tcPr>
          <w:p w14:paraId="3122291C" w14:textId="77777777" w:rsidR="00063AA8" w:rsidRDefault="002628B4">
            <w:pPr>
              <w:pStyle w:val="TableParagraph"/>
              <w:rPr>
                <w:b/>
                <w:sz w:val="20"/>
              </w:rPr>
            </w:pPr>
            <w:r>
              <w:rPr>
                <w:b/>
                <w:sz w:val="20"/>
              </w:rPr>
              <w:t>optional page</w:t>
            </w:r>
          </w:p>
        </w:tc>
        <w:tc>
          <w:tcPr>
            <w:tcW w:w="7028" w:type="dxa"/>
          </w:tcPr>
          <w:p w14:paraId="068FEB05" w14:textId="77777777" w:rsidR="00063AA8" w:rsidRDefault="002628B4">
            <w:pPr>
              <w:pStyle w:val="TableParagraph"/>
              <w:ind w:left="9" w:right="135"/>
              <w:rPr>
                <w:sz w:val="20"/>
              </w:rPr>
            </w:pPr>
            <w:r>
              <w:rPr>
                <w:sz w:val="20"/>
              </w:rPr>
              <w:t>One of two special types of flowsheet views which provides a way to track a specific condition (e.g., a pacemaker) on its own flowsheet view. An Optional Page can display only once in a given flowsheet. If an optional page is closed and then redisplayed, any data previously entered still displays.</w:t>
            </w:r>
          </w:p>
        </w:tc>
      </w:tr>
    </w:tbl>
    <w:p w14:paraId="2C03E7FA" w14:textId="77777777" w:rsidR="00063AA8" w:rsidRDefault="00063AA8">
      <w:pPr>
        <w:rPr>
          <w:sz w:val="20"/>
        </w:rPr>
        <w:sectPr w:rsidR="00063AA8">
          <w:pgSz w:w="12240" w:h="15840"/>
          <w:pgMar w:top="1440" w:right="1060" w:bottom="1100" w:left="1320" w:header="0" w:footer="983"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7028"/>
      </w:tblGrid>
      <w:tr w:rsidR="00063AA8" w14:paraId="18B16045" w14:textId="77777777">
        <w:trPr>
          <w:trHeight w:val="340"/>
        </w:trPr>
        <w:tc>
          <w:tcPr>
            <w:tcW w:w="2338" w:type="dxa"/>
          </w:tcPr>
          <w:p w14:paraId="2CE73870" w14:textId="77777777" w:rsidR="00063AA8" w:rsidRDefault="002628B4">
            <w:pPr>
              <w:pStyle w:val="TableParagraph"/>
              <w:spacing w:before="33"/>
              <w:rPr>
                <w:rFonts w:ascii="Arial"/>
                <w:b/>
              </w:rPr>
            </w:pPr>
            <w:r>
              <w:rPr>
                <w:rFonts w:ascii="Arial"/>
                <w:b/>
              </w:rPr>
              <w:t>Term</w:t>
            </w:r>
          </w:p>
        </w:tc>
        <w:tc>
          <w:tcPr>
            <w:tcW w:w="7028" w:type="dxa"/>
          </w:tcPr>
          <w:p w14:paraId="3D6CF9A1" w14:textId="77777777" w:rsidR="00063AA8" w:rsidRDefault="002628B4">
            <w:pPr>
              <w:pStyle w:val="TableParagraph"/>
              <w:spacing w:before="33"/>
              <w:ind w:left="9"/>
              <w:rPr>
                <w:rFonts w:ascii="Arial"/>
                <w:b/>
              </w:rPr>
            </w:pPr>
            <w:r>
              <w:rPr>
                <w:rFonts w:ascii="Arial"/>
                <w:b/>
              </w:rPr>
              <w:t>Description</w:t>
            </w:r>
          </w:p>
        </w:tc>
      </w:tr>
      <w:tr w:rsidR="00063AA8" w14:paraId="0BEF0F7D" w14:textId="77777777">
        <w:trPr>
          <w:trHeight w:val="508"/>
        </w:trPr>
        <w:tc>
          <w:tcPr>
            <w:tcW w:w="2338" w:type="dxa"/>
          </w:tcPr>
          <w:p w14:paraId="67C6F52E" w14:textId="77777777" w:rsidR="00063AA8" w:rsidRDefault="002628B4">
            <w:pPr>
              <w:pStyle w:val="TableParagraph"/>
              <w:rPr>
                <w:b/>
                <w:sz w:val="20"/>
              </w:rPr>
            </w:pPr>
            <w:r>
              <w:rPr>
                <w:b/>
                <w:sz w:val="20"/>
              </w:rPr>
              <w:t>Package</w:t>
            </w:r>
          </w:p>
        </w:tc>
        <w:tc>
          <w:tcPr>
            <w:tcW w:w="7028" w:type="dxa"/>
          </w:tcPr>
          <w:p w14:paraId="56B8D5CD" w14:textId="77777777" w:rsidR="00063AA8" w:rsidRDefault="002628B4">
            <w:pPr>
              <w:pStyle w:val="TableParagraph"/>
              <w:spacing w:line="244" w:lineRule="auto"/>
              <w:ind w:left="9" w:right="451"/>
              <w:rPr>
                <w:sz w:val="20"/>
              </w:rPr>
            </w:pPr>
            <w:r>
              <w:rPr>
                <w:sz w:val="20"/>
              </w:rPr>
              <w:t>Otherwise known as an application. A set of M routines, files, documentation and installation procedures that support a specific function within VistA.</w:t>
            </w:r>
          </w:p>
        </w:tc>
      </w:tr>
      <w:tr w:rsidR="00063AA8" w14:paraId="62F4487A" w14:textId="77777777">
        <w:trPr>
          <w:trHeight w:val="282"/>
        </w:trPr>
        <w:tc>
          <w:tcPr>
            <w:tcW w:w="2338" w:type="dxa"/>
          </w:tcPr>
          <w:p w14:paraId="6D31E51B" w14:textId="77777777" w:rsidR="00063AA8" w:rsidRDefault="002628B4">
            <w:pPr>
              <w:pStyle w:val="TableParagraph"/>
              <w:spacing w:before="5"/>
              <w:rPr>
                <w:b/>
                <w:sz w:val="20"/>
              </w:rPr>
            </w:pPr>
            <w:r>
              <w:rPr>
                <w:b/>
                <w:sz w:val="20"/>
              </w:rPr>
              <w:t>page</w:t>
            </w:r>
          </w:p>
        </w:tc>
        <w:tc>
          <w:tcPr>
            <w:tcW w:w="7028" w:type="dxa"/>
          </w:tcPr>
          <w:p w14:paraId="2E2F2D94" w14:textId="77777777" w:rsidR="00063AA8" w:rsidRDefault="002628B4">
            <w:pPr>
              <w:pStyle w:val="TableParagraph"/>
              <w:ind w:left="9"/>
              <w:rPr>
                <w:sz w:val="20"/>
              </w:rPr>
            </w:pPr>
            <w:r>
              <w:rPr>
                <w:sz w:val="20"/>
              </w:rPr>
              <w:t>This term refers to a tab on a GUI screen or notebook.</w:t>
            </w:r>
          </w:p>
        </w:tc>
      </w:tr>
      <w:tr w:rsidR="00063AA8" w14:paraId="6E305556" w14:textId="77777777">
        <w:trPr>
          <w:trHeight w:val="508"/>
        </w:trPr>
        <w:tc>
          <w:tcPr>
            <w:tcW w:w="2338" w:type="dxa"/>
          </w:tcPr>
          <w:p w14:paraId="508D559F" w14:textId="77777777" w:rsidR="00063AA8" w:rsidRDefault="002628B4">
            <w:pPr>
              <w:pStyle w:val="TableParagraph"/>
              <w:rPr>
                <w:b/>
                <w:sz w:val="20"/>
              </w:rPr>
            </w:pPr>
            <w:r>
              <w:rPr>
                <w:b/>
                <w:sz w:val="20"/>
              </w:rPr>
              <w:t>Password</w:t>
            </w:r>
          </w:p>
        </w:tc>
        <w:tc>
          <w:tcPr>
            <w:tcW w:w="7028" w:type="dxa"/>
          </w:tcPr>
          <w:p w14:paraId="591AA4C7" w14:textId="77777777" w:rsidR="00063AA8" w:rsidRDefault="002628B4">
            <w:pPr>
              <w:pStyle w:val="TableParagraph"/>
              <w:spacing w:line="244" w:lineRule="auto"/>
              <w:ind w:left="9" w:right="624"/>
              <w:rPr>
                <w:sz w:val="20"/>
              </w:rPr>
            </w:pPr>
            <w:r>
              <w:rPr>
                <w:sz w:val="20"/>
              </w:rPr>
              <w:t>A protected word or string of characters that identifies or authenticates a user, a specific resource, or an access type (synonymous with Verify Code).</w:t>
            </w:r>
          </w:p>
        </w:tc>
      </w:tr>
      <w:tr w:rsidR="00063AA8" w14:paraId="489E9584" w14:textId="77777777">
        <w:trPr>
          <w:trHeight w:val="277"/>
        </w:trPr>
        <w:tc>
          <w:tcPr>
            <w:tcW w:w="2338" w:type="dxa"/>
          </w:tcPr>
          <w:p w14:paraId="4F46A56C" w14:textId="77777777" w:rsidR="00063AA8" w:rsidRDefault="002628B4">
            <w:pPr>
              <w:pStyle w:val="TableParagraph"/>
              <w:rPr>
                <w:b/>
                <w:sz w:val="20"/>
              </w:rPr>
            </w:pPr>
            <w:r>
              <w:rPr>
                <w:b/>
                <w:sz w:val="20"/>
              </w:rPr>
              <w:t>PCE</w:t>
            </w:r>
          </w:p>
        </w:tc>
        <w:tc>
          <w:tcPr>
            <w:tcW w:w="7028" w:type="dxa"/>
          </w:tcPr>
          <w:p w14:paraId="644510B3" w14:textId="77777777" w:rsidR="00063AA8" w:rsidRDefault="002628B4">
            <w:pPr>
              <w:pStyle w:val="TableParagraph"/>
              <w:spacing w:line="225" w:lineRule="exact"/>
              <w:ind w:left="9"/>
              <w:rPr>
                <w:sz w:val="20"/>
              </w:rPr>
            </w:pPr>
            <w:r>
              <w:rPr>
                <w:sz w:val="20"/>
              </w:rPr>
              <w:t>Patient Care Encounter.</w:t>
            </w:r>
          </w:p>
        </w:tc>
      </w:tr>
      <w:tr w:rsidR="00063AA8" w14:paraId="22E02EA6" w14:textId="77777777">
        <w:trPr>
          <w:trHeight w:val="277"/>
        </w:trPr>
        <w:tc>
          <w:tcPr>
            <w:tcW w:w="2338" w:type="dxa"/>
          </w:tcPr>
          <w:p w14:paraId="06DAD7C7" w14:textId="77777777" w:rsidR="00063AA8" w:rsidRDefault="002628B4">
            <w:pPr>
              <w:pStyle w:val="TableParagraph"/>
              <w:rPr>
                <w:b/>
                <w:sz w:val="20"/>
              </w:rPr>
            </w:pPr>
            <w:r>
              <w:rPr>
                <w:b/>
                <w:sz w:val="20"/>
              </w:rPr>
              <w:t>PD</w:t>
            </w:r>
          </w:p>
        </w:tc>
        <w:tc>
          <w:tcPr>
            <w:tcW w:w="7028" w:type="dxa"/>
          </w:tcPr>
          <w:p w14:paraId="14949336" w14:textId="77777777" w:rsidR="00063AA8" w:rsidRDefault="002628B4">
            <w:pPr>
              <w:pStyle w:val="TableParagraph"/>
              <w:spacing w:line="225" w:lineRule="exact"/>
              <w:ind w:left="9"/>
              <w:rPr>
                <w:sz w:val="20"/>
              </w:rPr>
            </w:pPr>
            <w:r>
              <w:rPr>
                <w:sz w:val="20"/>
              </w:rPr>
              <w:t>Product Development</w:t>
            </w:r>
          </w:p>
        </w:tc>
      </w:tr>
      <w:tr w:rsidR="00063AA8" w14:paraId="7DC28CBD" w14:textId="77777777">
        <w:trPr>
          <w:trHeight w:val="508"/>
        </w:trPr>
        <w:tc>
          <w:tcPr>
            <w:tcW w:w="2338" w:type="dxa"/>
          </w:tcPr>
          <w:p w14:paraId="0D6A5A58" w14:textId="77777777" w:rsidR="00063AA8" w:rsidRDefault="002628B4">
            <w:pPr>
              <w:pStyle w:val="TableParagraph"/>
              <w:rPr>
                <w:b/>
                <w:sz w:val="20"/>
              </w:rPr>
            </w:pPr>
            <w:r>
              <w:rPr>
                <w:b/>
                <w:sz w:val="20"/>
              </w:rPr>
              <w:t>Permission</w:t>
            </w:r>
          </w:p>
        </w:tc>
        <w:tc>
          <w:tcPr>
            <w:tcW w:w="7028" w:type="dxa"/>
          </w:tcPr>
          <w:p w14:paraId="441892BF" w14:textId="77777777" w:rsidR="00063AA8" w:rsidRDefault="002628B4">
            <w:pPr>
              <w:pStyle w:val="TableParagraph"/>
              <w:spacing w:line="244" w:lineRule="auto"/>
              <w:ind w:left="9" w:right="191"/>
              <w:rPr>
                <w:sz w:val="20"/>
              </w:rPr>
            </w:pPr>
            <w:r>
              <w:rPr>
                <w:sz w:val="20"/>
              </w:rPr>
              <w:t>Setting that can be used to allow access to particular views, flowsheets, etc. to one or more specific users and to control the type of access each user has.</w:t>
            </w:r>
          </w:p>
        </w:tc>
      </w:tr>
      <w:tr w:rsidR="00063AA8" w14:paraId="452BC55B" w14:textId="77777777">
        <w:trPr>
          <w:trHeight w:val="277"/>
        </w:trPr>
        <w:tc>
          <w:tcPr>
            <w:tcW w:w="2338" w:type="dxa"/>
          </w:tcPr>
          <w:p w14:paraId="2B9E2952" w14:textId="77777777" w:rsidR="00063AA8" w:rsidRDefault="002628B4">
            <w:pPr>
              <w:pStyle w:val="TableParagraph"/>
              <w:rPr>
                <w:b/>
                <w:sz w:val="20"/>
              </w:rPr>
            </w:pPr>
            <w:r>
              <w:rPr>
                <w:b/>
                <w:sz w:val="20"/>
              </w:rPr>
              <w:t>PIMS</w:t>
            </w:r>
          </w:p>
        </w:tc>
        <w:tc>
          <w:tcPr>
            <w:tcW w:w="7028" w:type="dxa"/>
          </w:tcPr>
          <w:p w14:paraId="6DA3EF99" w14:textId="77777777" w:rsidR="00063AA8" w:rsidRDefault="002628B4">
            <w:pPr>
              <w:pStyle w:val="TableParagraph"/>
              <w:spacing w:line="225" w:lineRule="exact"/>
              <w:ind w:left="9"/>
              <w:rPr>
                <w:sz w:val="20"/>
              </w:rPr>
            </w:pPr>
            <w:r>
              <w:rPr>
                <w:sz w:val="20"/>
              </w:rPr>
              <w:t>Patient Information Management System.</w:t>
            </w:r>
          </w:p>
        </w:tc>
      </w:tr>
      <w:tr w:rsidR="00063AA8" w14:paraId="797F23E4" w14:textId="77777777">
        <w:trPr>
          <w:trHeight w:val="743"/>
        </w:trPr>
        <w:tc>
          <w:tcPr>
            <w:tcW w:w="2338" w:type="dxa"/>
          </w:tcPr>
          <w:p w14:paraId="3B3F08CE" w14:textId="77777777" w:rsidR="00063AA8" w:rsidRDefault="002628B4">
            <w:pPr>
              <w:pStyle w:val="TableParagraph"/>
              <w:spacing w:before="5"/>
              <w:rPr>
                <w:b/>
                <w:sz w:val="20"/>
              </w:rPr>
            </w:pPr>
            <w:r>
              <w:rPr>
                <w:b/>
                <w:sz w:val="20"/>
              </w:rPr>
              <w:t>Pivot</w:t>
            </w:r>
          </w:p>
        </w:tc>
        <w:tc>
          <w:tcPr>
            <w:tcW w:w="7028" w:type="dxa"/>
          </w:tcPr>
          <w:p w14:paraId="7C418B04" w14:textId="77777777" w:rsidR="00063AA8" w:rsidRDefault="002628B4">
            <w:pPr>
              <w:pStyle w:val="TableParagraph"/>
              <w:ind w:left="9" w:right="108"/>
              <w:rPr>
                <w:sz w:val="20"/>
              </w:rPr>
            </w:pPr>
            <w:r>
              <w:rPr>
                <w:sz w:val="20"/>
              </w:rPr>
              <w:t>Swap the axes of a table or chart. This causes the values that were displayed along the vertical axis to be displayed along the horizontal axis and the values that were displayed along the horizontal axis to be displayed along the vertical axis.</w:t>
            </w:r>
          </w:p>
        </w:tc>
      </w:tr>
      <w:tr w:rsidR="00063AA8" w14:paraId="10643F10" w14:textId="77777777">
        <w:trPr>
          <w:trHeight w:val="277"/>
        </w:trPr>
        <w:tc>
          <w:tcPr>
            <w:tcW w:w="2338" w:type="dxa"/>
          </w:tcPr>
          <w:p w14:paraId="1D90E362" w14:textId="77777777" w:rsidR="00063AA8" w:rsidRDefault="002628B4">
            <w:pPr>
              <w:pStyle w:val="TableParagraph"/>
              <w:rPr>
                <w:b/>
                <w:sz w:val="20"/>
              </w:rPr>
            </w:pPr>
            <w:r>
              <w:rPr>
                <w:b/>
                <w:sz w:val="20"/>
              </w:rPr>
              <w:t>PM</w:t>
            </w:r>
          </w:p>
        </w:tc>
        <w:tc>
          <w:tcPr>
            <w:tcW w:w="7028" w:type="dxa"/>
          </w:tcPr>
          <w:p w14:paraId="5A6FDC53" w14:textId="77777777" w:rsidR="00063AA8" w:rsidRDefault="002628B4">
            <w:pPr>
              <w:pStyle w:val="TableParagraph"/>
              <w:spacing w:line="225" w:lineRule="exact"/>
              <w:ind w:left="9"/>
              <w:rPr>
                <w:sz w:val="20"/>
              </w:rPr>
            </w:pPr>
            <w:r>
              <w:rPr>
                <w:sz w:val="20"/>
              </w:rPr>
              <w:t>Project Manager.</w:t>
            </w:r>
          </w:p>
        </w:tc>
      </w:tr>
      <w:tr w:rsidR="00063AA8" w14:paraId="69BCA23E" w14:textId="77777777">
        <w:trPr>
          <w:trHeight w:val="508"/>
        </w:trPr>
        <w:tc>
          <w:tcPr>
            <w:tcW w:w="2338" w:type="dxa"/>
          </w:tcPr>
          <w:p w14:paraId="70D3F34B" w14:textId="77777777" w:rsidR="00063AA8" w:rsidRDefault="002628B4">
            <w:pPr>
              <w:pStyle w:val="TableParagraph"/>
              <w:rPr>
                <w:b/>
                <w:sz w:val="20"/>
              </w:rPr>
            </w:pPr>
            <w:r>
              <w:rPr>
                <w:b/>
                <w:sz w:val="20"/>
              </w:rPr>
              <w:t>Pointer</w:t>
            </w:r>
          </w:p>
        </w:tc>
        <w:tc>
          <w:tcPr>
            <w:tcW w:w="7028" w:type="dxa"/>
          </w:tcPr>
          <w:p w14:paraId="0E298414" w14:textId="77777777" w:rsidR="00063AA8" w:rsidRDefault="002628B4">
            <w:pPr>
              <w:pStyle w:val="TableParagraph"/>
              <w:spacing w:line="244" w:lineRule="auto"/>
              <w:ind w:left="9" w:right="463"/>
              <w:rPr>
                <w:sz w:val="20"/>
              </w:rPr>
            </w:pPr>
            <w:r>
              <w:rPr>
                <w:sz w:val="20"/>
              </w:rPr>
              <w:t>A special data type of VA FileMan that takes its value from another file. This is a method of joining files together and avoiding duplication of information.</w:t>
            </w:r>
          </w:p>
        </w:tc>
      </w:tr>
      <w:tr w:rsidR="00063AA8" w14:paraId="59D82125" w14:textId="77777777">
        <w:trPr>
          <w:trHeight w:val="277"/>
        </w:trPr>
        <w:tc>
          <w:tcPr>
            <w:tcW w:w="2338" w:type="dxa"/>
          </w:tcPr>
          <w:p w14:paraId="04A92075" w14:textId="77777777" w:rsidR="00063AA8" w:rsidRDefault="002628B4">
            <w:pPr>
              <w:pStyle w:val="TableParagraph"/>
              <w:rPr>
                <w:b/>
                <w:sz w:val="20"/>
              </w:rPr>
            </w:pPr>
            <w:r>
              <w:rPr>
                <w:b/>
                <w:sz w:val="20"/>
              </w:rPr>
              <w:t>PRN</w:t>
            </w:r>
          </w:p>
        </w:tc>
        <w:tc>
          <w:tcPr>
            <w:tcW w:w="7028" w:type="dxa"/>
          </w:tcPr>
          <w:p w14:paraId="674EEC9D" w14:textId="77777777" w:rsidR="00063AA8" w:rsidRDefault="002628B4">
            <w:pPr>
              <w:pStyle w:val="TableParagraph"/>
              <w:spacing w:line="225" w:lineRule="exact"/>
              <w:ind w:left="9"/>
              <w:rPr>
                <w:sz w:val="20"/>
              </w:rPr>
            </w:pPr>
            <w:r>
              <w:rPr>
                <w:sz w:val="20"/>
              </w:rPr>
              <w:t>As needed.</w:t>
            </w:r>
          </w:p>
        </w:tc>
      </w:tr>
      <w:tr w:rsidR="00063AA8" w14:paraId="7692A788" w14:textId="77777777">
        <w:trPr>
          <w:trHeight w:val="508"/>
        </w:trPr>
        <w:tc>
          <w:tcPr>
            <w:tcW w:w="2338" w:type="dxa"/>
          </w:tcPr>
          <w:p w14:paraId="537C67AD" w14:textId="77777777" w:rsidR="00063AA8" w:rsidRDefault="002628B4">
            <w:pPr>
              <w:pStyle w:val="TableParagraph"/>
              <w:rPr>
                <w:b/>
                <w:sz w:val="20"/>
              </w:rPr>
            </w:pPr>
            <w:r>
              <w:rPr>
                <w:b/>
                <w:sz w:val="20"/>
              </w:rPr>
              <w:t>Procedure Request</w:t>
            </w:r>
          </w:p>
        </w:tc>
        <w:tc>
          <w:tcPr>
            <w:tcW w:w="7028" w:type="dxa"/>
          </w:tcPr>
          <w:p w14:paraId="66A22C84" w14:textId="77777777" w:rsidR="00063AA8" w:rsidRDefault="002628B4">
            <w:pPr>
              <w:pStyle w:val="TableParagraph"/>
              <w:spacing w:line="244" w:lineRule="auto"/>
              <w:ind w:left="9" w:right="924"/>
              <w:rPr>
                <w:sz w:val="20"/>
              </w:rPr>
            </w:pPr>
            <w:r>
              <w:rPr>
                <w:sz w:val="20"/>
              </w:rPr>
              <w:t>Any procedure (EKG, Stress Test, etc.) which may be ordered from another service/specialty without first requiring formal consultation.</w:t>
            </w:r>
          </w:p>
        </w:tc>
      </w:tr>
      <w:tr w:rsidR="00063AA8" w14:paraId="7162A2FF" w14:textId="77777777">
        <w:trPr>
          <w:trHeight w:val="508"/>
        </w:trPr>
        <w:tc>
          <w:tcPr>
            <w:tcW w:w="2338" w:type="dxa"/>
          </w:tcPr>
          <w:p w14:paraId="7331F59A" w14:textId="77777777" w:rsidR="00063AA8" w:rsidRDefault="002628B4">
            <w:pPr>
              <w:pStyle w:val="TableParagraph"/>
              <w:rPr>
                <w:b/>
                <w:sz w:val="20"/>
              </w:rPr>
            </w:pPr>
            <w:r>
              <w:rPr>
                <w:b/>
                <w:sz w:val="20"/>
              </w:rPr>
              <w:t>Program</w:t>
            </w:r>
          </w:p>
        </w:tc>
        <w:tc>
          <w:tcPr>
            <w:tcW w:w="7028" w:type="dxa"/>
          </w:tcPr>
          <w:p w14:paraId="5EA8160C" w14:textId="77777777" w:rsidR="00063AA8" w:rsidRDefault="002628B4">
            <w:pPr>
              <w:pStyle w:val="TableParagraph"/>
              <w:spacing w:line="244" w:lineRule="auto"/>
              <w:ind w:left="9" w:right="124"/>
              <w:rPr>
                <w:sz w:val="20"/>
              </w:rPr>
            </w:pPr>
            <w:r>
              <w:rPr>
                <w:sz w:val="20"/>
              </w:rPr>
              <w:t>A set of M commands and arguments, created, stored, and retrieved as a single unit in M.</w:t>
            </w:r>
          </w:p>
        </w:tc>
      </w:tr>
      <w:tr w:rsidR="00063AA8" w14:paraId="22AC052C" w14:textId="77777777">
        <w:trPr>
          <w:trHeight w:val="278"/>
        </w:trPr>
        <w:tc>
          <w:tcPr>
            <w:tcW w:w="2338" w:type="dxa"/>
          </w:tcPr>
          <w:p w14:paraId="70140C44" w14:textId="77777777" w:rsidR="00063AA8" w:rsidRDefault="002628B4">
            <w:pPr>
              <w:pStyle w:val="TableParagraph"/>
              <w:rPr>
                <w:b/>
                <w:sz w:val="20"/>
              </w:rPr>
            </w:pPr>
            <w:r>
              <w:rPr>
                <w:b/>
                <w:sz w:val="20"/>
              </w:rPr>
              <w:t>Protocol</w:t>
            </w:r>
          </w:p>
        </w:tc>
        <w:tc>
          <w:tcPr>
            <w:tcW w:w="7028" w:type="dxa"/>
          </w:tcPr>
          <w:p w14:paraId="4C2781D1" w14:textId="77777777" w:rsidR="00063AA8" w:rsidRDefault="002628B4">
            <w:pPr>
              <w:pStyle w:val="TableParagraph"/>
              <w:spacing w:line="225" w:lineRule="exact"/>
              <w:ind w:left="9"/>
              <w:rPr>
                <w:sz w:val="20"/>
              </w:rPr>
            </w:pPr>
            <w:r>
              <w:rPr>
                <w:sz w:val="20"/>
              </w:rPr>
              <w:t>A set of rules governing communication within and between computing endpoints.</w:t>
            </w:r>
          </w:p>
        </w:tc>
      </w:tr>
      <w:tr w:rsidR="00063AA8" w14:paraId="359F7DB2" w14:textId="77777777">
        <w:trPr>
          <w:trHeight w:val="282"/>
        </w:trPr>
        <w:tc>
          <w:tcPr>
            <w:tcW w:w="2338" w:type="dxa"/>
          </w:tcPr>
          <w:p w14:paraId="3C4F1F15" w14:textId="77777777" w:rsidR="00063AA8" w:rsidRDefault="002628B4">
            <w:pPr>
              <w:pStyle w:val="TableParagraph"/>
              <w:spacing w:before="5"/>
              <w:rPr>
                <w:b/>
                <w:sz w:val="20"/>
              </w:rPr>
            </w:pPr>
            <w:r>
              <w:rPr>
                <w:b/>
                <w:sz w:val="20"/>
              </w:rPr>
              <w:t>PS</w:t>
            </w:r>
          </w:p>
        </w:tc>
        <w:tc>
          <w:tcPr>
            <w:tcW w:w="7028" w:type="dxa"/>
          </w:tcPr>
          <w:p w14:paraId="42684803" w14:textId="77777777" w:rsidR="00063AA8" w:rsidRDefault="002628B4">
            <w:pPr>
              <w:pStyle w:val="TableParagraph"/>
              <w:ind w:left="9"/>
              <w:rPr>
                <w:sz w:val="20"/>
              </w:rPr>
            </w:pPr>
            <w:r>
              <w:rPr>
                <w:sz w:val="20"/>
              </w:rPr>
              <w:t>Provider Systems.</w:t>
            </w:r>
          </w:p>
        </w:tc>
      </w:tr>
      <w:tr w:rsidR="00063AA8" w14:paraId="7FAF1BF8" w14:textId="77777777">
        <w:trPr>
          <w:trHeight w:val="277"/>
        </w:trPr>
        <w:tc>
          <w:tcPr>
            <w:tcW w:w="2338" w:type="dxa"/>
          </w:tcPr>
          <w:p w14:paraId="42A5F100" w14:textId="77777777" w:rsidR="00063AA8" w:rsidRDefault="002628B4">
            <w:pPr>
              <w:pStyle w:val="TableParagraph"/>
              <w:rPr>
                <w:b/>
                <w:sz w:val="20"/>
              </w:rPr>
            </w:pPr>
            <w:r>
              <w:rPr>
                <w:b/>
                <w:sz w:val="20"/>
              </w:rPr>
              <w:t>PV</w:t>
            </w:r>
          </w:p>
        </w:tc>
        <w:tc>
          <w:tcPr>
            <w:tcW w:w="7028" w:type="dxa"/>
          </w:tcPr>
          <w:p w14:paraId="731B76F2" w14:textId="77777777" w:rsidR="00063AA8" w:rsidRDefault="002628B4">
            <w:pPr>
              <w:pStyle w:val="TableParagraph"/>
              <w:spacing w:line="225" w:lineRule="exact"/>
              <w:ind w:left="9"/>
              <w:rPr>
                <w:sz w:val="20"/>
              </w:rPr>
            </w:pPr>
            <w:r>
              <w:rPr>
                <w:sz w:val="20"/>
              </w:rPr>
              <w:t>Pulmonary Vascular.</w:t>
            </w:r>
          </w:p>
        </w:tc>
      </w:tr>
      <w:tr w:rsidR="00063AA8" w14:paraId="0DD1EF66" w14:textId="77777777">
        <w:trPr>
          <w:trHeight w:val="278"/>
        </w:trPr>
        <w:tc>
          <w:tcPr>
            <w:tcW w:w="2338" w:type="dxa"/>
          </w:tcPr>
          <w:p w14:paraId="7BD0F53F" w14:textId="77777777" w:rsidR="00063AA8" w:rsidRDefault="002628B4">
            <w:pPr>
              <w:pStyle w:val="TableParagraph"/>
              <w:rPr>
                <w:b/>
                <w:sz w:val="20"/>
              </w:rPr>
            </w:pPr>
            <w:r>
              <w:rPr>
                <w:b/>
                <w:sz w:val="20"/>
              </w:rPr>
              <w:t>QG</w:t>
            </w:r>
          </w:p>
        </w:tc>
        <w:tc>
          <w:tcPr>
            <w:tcW w:w="7028" w:type="dxa"/>
          </w:tcPr>
          <w:p w14:paraId="1A5D7158" w14:textId="77777777" w:rsidR="00063AA8" w:rsidRDefault="002628B4">
            <w:pPr>
              <w:pStyle w:val="TableParagraph"/>
              <w:spacing w:line="225" w:lineRule="exact"/>
              <w:ind w:left="9"/>
              <w:rPr>
                <w:sz w:val="20"/>
              </w:rPr>
            </w:pPr>
            <w:r>
              <w:rPr>
                <w:sz w:val="20"/>
              </w:rPr>
              <w:t>Quality Gate.</w:t>
            </w:r>
          </w:p>
        </w:tc>
      </w:tr>
      <w:tr w:rsidR="00063AA8" w14:paraId="76E99AFC" w14:textId="77777777">
        <w:trPr>
          <w:trHeight w:val="1430"/>
        </w:trPr>
        <w:tc>
          <w:tcPr>
            <w:tcW w:w="2338" w:type="dxa"/>
          </w:tcPr>
          <w:p w14:paraId="49D9D8E5" w14:textId="77777777" w:rsidR="00063AA8" w:rsidRDefault="002628B4">
            <w:pPr>
              <w:pStyle w:val="TableParagraph"/>
              <w:rPr>
                <w:b/>
                <w:sz w:val="20"/>
              </w:rPr>
            </w:pPr>
            <w:r>
              <w:rPr>
                <w:b/>
                <w:sz w:val="20"/>
              </w:rPr>
              <w:t>Qualifiers</w:t>
            </w:r>
          </w:p>
        </w:tc>
        <w:tc>
          <w:tcPr>
            <w:tcW w:w="7028" w:type="dxa"/>
          </w:tcPr>
          <w:p w14:paraId="4562B5EA" w14:textId="77777777" w:rsidR="00063AA8" w:rsidRDefault="002628B4">
            <w:pPr>
              <w:pStyle w:val="TableParagraph"/>
              <w:spacing w:line="242" w:lineRule="auto"/>
              <w:ind w:left="9" w:right="96"/>
              <w:rPr>
                <w:sz w:val="20"/>
              </w:rPr>
            </w:pPr>
            <w:r>
              <w:rPr>
                <w:sz w:val="20"/>
              </w:rPr>
              <w:t>A word or phrase that provides specific information about an observation. For example, an observation could have qualifiers such as Unit (f=degrees Fahrenheit, c=degrees Celsius, bpm=beats per minute, rpm=respirations per minute, etc.), Method (Cu=cuff BP, Dop=Doppler BP, etc.), Position (Ly=lying, Si=sitting, St=standing, etc.), Location (La=left arm, LL=left leg, RA=right arm, RL=right leg, etc.), Quality (A=accurate, E=Estimated), etc.</w:t>
            </w:r>
          </w:p>
        </w:tc>
      </w:tr>
      <w:tr w:rsidR="00063AA8" w14:paraId="20CA812A" w14:textId="77777777">
        <w:trPr>
          <w:trHeight w:val="508"/>
        </w:trPr>
        <w:tc>
          <w:tcPr>
            <w:tcW w:w="2338" w:type="dxa"/>
          </w:tcPr>
          <w:p w14:paraId="7AEBB299" w14:textId="77777777" w:rsidR="00063AA8" w:rsidRDefault="002628B4">
            <w:pPr>
              <w:pStyle w:val="TableParagraph"/>
              <w:rPr>
                <w:b/>
                <w:sz w:val="20"/>
              </w:rPr>
            </w:pPr>
            <w:r>
              <w:rPr>
                <w:b/>
                <w:sz w:val="20"/>
              </w:rPr>
              <w:t>Queuing</w:t>
            </w:r>
          </w:p>
        </w:tc>
        <w:tc>
          <w:tcPr>
            <w:tcW w:w="7028" w:type="dxa"/>
          </w:tcPr>
          <w:p w14:paraId="3F2F9DEE" w14:textId="77777777" w:rsidR="00063AA8" w:rsidRDefault="002628B4">
            <w:pPr>
              <w:pStyle w:val="TableParagraph"/>
              <w:spacing w:line="244" w:lineRule="auto"/>
              <w:ind w:left="9" w:right="85"/>
              <w:rPr>
                <w:sz w:val="20"/>
              </w:rPr>
            </w:pPr>
            <w:r>
              <w:rPr>
                <w:sz w:val="20"/>
              </w:rPr>
              <w:t>The scheduling of a process/task to occur later. Queuing is normally done if a task is a heavy user of computer resources.</w:t>
            </w:r>
          </w:p>
        </w:tc>
      </w:tr>
      <w:tr w:rsidR="00063AA8" w14:paraId="34B26542" w14:textId="77777777">
        <w:trPr>
          <w:trHeight w:val="508"/>
        </w:trPr>
        <w:tc>
          <w:tcPr>
            <w:tcW w:w="2338" w:type="dxa"/>
          </w:tcPr>
          <w:p w14:paraId="13C9E999" w14:textId="77777777" w:rsidR="00063AA8" w:rsidRDefault="002628B4">
            <w:pPr>
              <w:pStyle w:val="TableParagraph"/>
              <w:rPr>
                <w:b/>
                <w:sz w:val="20"/>
              </w:rPr>
            </w:pPr>
            <w:r>
              <w:rPr>
                <w:b/>
                <w:sz w:val="20"/>
              </w:rPr>
              <w:t>RAID</w:t>
            </w:r>
          </w:p>
        </w:tc>
        <w:tc>
          <w:tcPr>
            <w:tcW w:w="7028" w:type="dxa"/>
          </w:tcPr>
          <w:p w14:paraId="4413550B" w14:textId="77777777" w:rsidR="00063AA8" w:rsidRDefault="002628B4">
            <w:pPr>
              <w:pStyle w:val="TableParagraph"/>
              <w:spacing w:line="244" w:lineRule="auto"/>
              <w:ind w:left="9" w:right="357"/>
              <w:rPr>
                <w:sz w:val="20"/>
              </w:rPr>
            </w:pPr>
            <w:r>
              <w:rPr>
                <w:sz w:val="20"/>
              </w:rPr>
              <w:t>Redundant Array of Inexpensive Disks. A data storage scheme using multiple hard drives to share or replicate data among the drives.</w:t>
            </w:r>
          </w:p>
        </w:tc>
      </w:tr>
      <w:tr w:rsidR="00063AA8" w14:paraId="5448CBBE" w14:textId="77777777">
        <w:trPr>
          <w:trHeight w:val="738"/>
        </w:trPr>
        <w:tc>
          <w:tcPr>
            <w:tcW w:w="2338" w:type="dxa"/>
          </w:tcPr>
          <w:p w14:paraId="3AE35BC9" w14:textId="77777777" w:rsidR="00063AA8" w:rsidRDefault="002628B4">
            <w:pPr>
              <w:pStyle w:val="TableParagraph"/>
              <w:rPr>
                <w:b/>
                <w:sz w:val="20"/>
              </w:rPr>
            </w:pPr>
            <w:r>
              <w:rPr>
                <w:b/>
                <w:sz w:val="20"/>
              </w:rPr>
              <w:t>Result</w:t>
            </w:r>
          </w:p>
        </w:tc>
        <w:tc>
          <w:tcPr>
            <w:tcW w:w="7028" w:type="dxa"/>
          </w:tcPr>
          <w:p w14:paraId="3F44FA72" w14:textId="77777777" w:rsidR="00063AA8" w:rsidRDefault="002628B4">
            <w:pPr>
              <w:pStyle w:val="TableParagraph"/>
              <w:spacing w:line="242" w:lineRule="auto"/>
              <w:ind w:left="9" w:right="288"/>
              <w:jc w:val="both"/>
              <w:rPr>
                <w:sz w:val="20"/>
              </w:rPr>
            </w:pPr>
            <w:r>
              <w:rPr>
                <w:sz w:val="20"/>
              </w:rPr>
              <w:t>A consequence of an order. Refers to evaluation or status results. When you use the Complete Request (CT) action on a consult or request, you are transferred to TIU to enter the results.</w:t>
            </w:r>
          </w:p>
        </w:tc>
      </w:tr>
      <w:tr w:rsidR="00063AA8" w14:paraId="74E2A641" w14:textId="77777777">
        <w:trPr>
          <w:trHeight w:val="508"/>
        </w:trPr>
        <w:tc>
          <w:tcPr>
            <w:tcW w:w="2338" w:type="dxa"/>
          </w:tcPr>
          <w:p w14:paraId="07BD1A2F" w14:textId="77777777" w:rsidR="00063AA8" w:rsidRDefault="002628B4">
            <w:pPr>
              <w:pStyle w:val="TableParagraph"/>
              <w:rPr>
                <w:b/>
                <w:sz w:val="20"/>
              </w:rPr>
            </w:pPr>
            <w:r>
              <w:rPr>
                <w:b/>
                <w:sz w:val="20"/>
              </w:rPr>
              <w:t>Routine</w:t>
            </w:r>
          </w:p>
        </w:tc>
        <w:tc>
          <w:tcPr>
            <w:tcW w:w="7028" w:type="dxa"/>
          </w:tcPr>
          <w:p w14:paraId="7CA22E99" w14:textId="77777777" w:rsidR="00063AA8" w:rsidRDefault="002628B4">
            <w:pPr>
              <w:pStyle w:val="TableParagraph"/>
              <w:spacing w:line="244" w:lineRule="auto"/>
              <w:ind w:left="9" w:right="124"/>
              <w:rPr>
                <w:sz w:val="20"/>
              </w:rPr>
            </w:pPr>
            <w:r>
              <w:rPr>
                <w:sz w:val="20"/>
              </w:rPr>
              <w:t>A set of M commands and arguments, created, stored, and retrieved as a single unit in M.</w:t>
            </w:r>
          </w:p>
        </w:tc>
      </w:tr>
      <w:tr w:rsidR="00063AA8" w14:paraId="0613AD17" w14:textId="77777777">
        <w:trPr>
          <w:trHeight w:val="508"/>
        </w:trPr>
        <w:tc>
          <w:tcPr>
            <w:tcW w:w="2338" w:type="dxa"/>
          </w:tcPr>
          <w:p w14:paraId="3611036D" w14:textId="77777777" w:rsidR="00063AA8" w:rsidRDefault="002628B4">
            <w:pPr>
              <w:pStyle w:val="TableParagraph"/>
              <w:rPr>
                <w:b/>
                <w:sz w:val="20"/>
              </w:rPr>
            </w:pPr>
            <w:r>
              <w:rPr>
                <w:b/>
                <w:sz w:val="20"/>
              </w:rPr>
              <w:t>RPC</w:t>
            </w:r>
          </w:p>
        </w:tc>
        <w:tc>
          <w:tcPr>
            <w:tcW w:w="7028" w:type="dxa"/>
          </w:tcPr>
          <w:p w14:paraId="45BD3128" w14:textId="77777777" w:rsidR="00063AA8" w:rsidRDefault="002628B4">
            <w:pPr>
              <w:pStyle w:val="TableParagraph"/>
              <w:spacing w:line="244" w:lineRule="auto"/>
              <w:ind w:left="9" w:right="307"/>
              <w:rPr>
                <w:sz w:val="20"/>
              </w:rPr>
            </w:pPr>
            <w:r>
              <w:rPr>
                <w:sz w:val="20"/>
              </w:rPr>
              <w:t>Remote Procedure Call. A protocol that allows a computer program running on one host to cause code to be executed on another host.</w:t>
            </w:r>
          </w:p>
        </w:tc>
      </w:tr>
      <w:tr w:rsidR="00063AA8" w14:paraId="62C2F357" w14:textId="77777777">
        <w:trPr>
          <w:trHeight w:val="282"/>
        </w:trPr>
        <w:tc>
          <w:tcPr>
            <w:tcW w:w="2338" w:type="dxa"/>
          </w:tcPr>
          <w:p w14:paraId="3BE411DD" w14:textId="77777777" w:rsidR="00063AA8" w:rsidRDefault="002628B4">
            <w:pPr>
              <w:pStyle w:val="TableParagraph"/>
              <w:rPr>
                <w:b/>
                <w:sz w:val="20"/>
              </w:rPr>
            </w:pPr>
            <w:r>
              <w:rPr>
                <w:b/>
                <w:sz w:val="20"/>
              </w:rPr>
              <w:t>Rx</w:t>
            </w:r>
          </w:p>
        </w:tc>
        <w:tc>
          <w:tcPr>
            <w:tcW w:w="7028" w:type="dxa"/>
          </w:tcPr>
          <w:p w14:paraId="378E2234" w14:textId="77777777" w:rsidR="00063AA8" w:rsidRDefault="002628B4">
            <w:pPr>
              <w:pStyle w:val="TableParagraph"/>
              <w:spacing w:line="225" w:lineRule="exact"/>
              <w:ind w:left="9"/>
              <w:rPr>
                <w:sz w:val="20"/>
              </w:rPr>
            </w:pPr>
            <w:r>
              <w:rPr>
                <w:sz w:val="20"/>
              </w:rPr>
              <w:t>Prescription.</w:t>
            </w:r>
          </w:p>
        </w:tc>
      </w:tr>
      <w:tr w:rsidR="00063AA8" w14:paraId="5DCFAE81" w14:textId="77777777">
        <w:trPr>
          <w:trHeight w:val="278"/>
        </w:trPr>
        <w:tc>
          <w:tcPr>
            <w:tcW w:w="2338" w:type="dxa"/>
          </w:tcPr>
          <w:p w14:paraId="6BFE3143" w14:textId="77777777" w:rsidR="00063AA8" w:rsidRDefault="002628B4">
            <w:pPr>
              <w:pStyle w:val="TableParagraph"/>
              <w:rPr>
                <w:b/>
                <w:sz w:val="20"/>
              </w:rPr>
            </w:pPr>
            <w:r>
              <w:rPr>
                <w:b/>
                <w:sz w:val="20"/>
              </w:rPr>
              <w:t>SAC</w:t>
            </w:r>
          </w:p>
        </w:tc>
        <w:tc>
          <w:tcPr>
            <w:tcW w:w="7028" w:type="dxa"/>
          </w:tcPr>
          <w:p w14:paraId="11B4BD52" w14:textId="77777777" w:rsidR="00063AA8" w:rsidRDefault="002628B4">
            <w:pPr>
              <w:pStyle w:val="TableParagraph"/>
              <w:spacing w:line="225" w:lineRule="exact"/>
              <w:ind w:left="9"/>
              <w:rPr>
                <w:sz w:val="20"/>
              </w:rPr>
            </w:pPr>
            <w:r>
              <w:rPr>
                <w:sz w:val="20"/>
              </w:rPr>
              <w:t>Standards And Conventions.</w:t>
            </w:r>
          </w:p>
        </w:tc>
      </w:tr>
      <w:tr w:rsidR="00063AA8" w14:paraId="09F7113C" w14:textId="77777777">
        <w:trPr>
          <w:trHeight w:val="508"/>
        </w:trPr>
        <w:tc>
          <w:tcPr>
            <w:tcW w:w="2338" w:type="dxa"/>
          </w:tcPr>
          <w:p w14:paraId="03668227" w14:textId="77777777" w:rsidR="00063AA8" w:rsidRDefault="002628B4">
            <w:pPr>
              <w:pStyle w:val="TableParagraph"/>
              <w:rPr>
                <w:b/>
                <w:sz w:val="20"/>
              </w:rPr>
            </w:pPr>
            <w:r>
              <w:rPr>
                <w:b/>
                <w:sz w:val="20"/>
              </w:rPr>
              <w:t>Security Key</w:t>
            </w:r>
          </w:p>
        </w:tc>
        <w:tc>
          <w:tcPr>
            <w:tcW w:w="7028" w:type="dxa"/>
          </w:tcPr>
          <w:p w14:paraId="0E9BCC3E" w14:textId="77777777" w:rsidR="00063AA8" w:rsidRDefault="002628B4">
            <w:pPr>
              <w:pStyle w:val="TableParagraph"/>
              <w:spacing w:line="244" w:lineRule="auto"/>
              <w:ind w:left="9" w:right="57"/>
              <w:rPr>
                <w:sz w:val="20"/>
              </w:rPr>
            </w:pPr>
            <w:r>
              <w:rPr>
                <w:sz w:val="20"/>
              </w:rPr>
              <w:t>A function which unlocks specific options and makes them accessible to an authorized user.</w:t>
            </w:r>
          </w:p>
        </w:tc>
      </w:tr>
    </w:tbl>
    <w:p w14:paraId="665CF2CD" w14:textId="77777777" w:rsidR="00063AA8" w:rsidRDefault="00063AA8">
      <w:pPr>
        <w:spacing w:line="244" w:lineRule="auto"/>
        <w:rPr>
          <w:sz w:val="20"/>
        </w:rPr>
        <w:sectPr w:rsidR="00063AA8">
          <w:pgSz w:w="12240" w:h="15840"/>
          <w:pgMar w:top="1440" w:right="1060" w:bottom="1100" w:left="1320" w:header="0" w:footer="983"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7028"/>
      </w:tblGrid>
      <w:tr w:rsidR="00063AA8" w14:paraId="67041A86" w14:textId="77777777">
        <w:trPr>
          <w:trHeight w:val="340"/>
        </w:trPr>
        <w:tc>
          <w:tcPr>
            <w:tcW w:w="2338" w:type="dxa"/>
          </w:tcPr>
          <w:p w14:paraId="16DB91AB" w14:textId="77777777" w:rsidR="00063AA8" w:rsidRDefault="002628B4">
            <w:pPr>
              <w:pStyle w:val="TableParagraph"/>
              <w:spacing w:before="33"/>
              <w:rPr>
                <w:rFonts w:ascii="Arial"/>
                <w:b/>
              </w:rPr>
            </w:pPr>
            <w:r>
              <w:rPr>
                <w:rFonts w:ascii="Arial"/>
                <w:b/>
              </w:rPr>
              <w:t>Term</w:t>
            </w:r>
          </w:p>
        </w:tc>
        <w:tc>
          <w:tcPr>
            <w:tcW w:w="7028" w:type="dxa"/>
          </w:tcPr>
          <w:p w14:paraId="007015E1" w14:textId="77777777" w:rsidR="00063AA8" w:rsidRDefault="002628B4">
            <w:pPr>
              <w:pStyle w:val="TableParagraph"/>
              <w:spacing w:before="33"/>
              <w:ind w:left="9"/>
              <w:rPr>
                <w:rFonts w:ascii="Arial"/>
                <w:b/>
              </w:rPr>
            </w:pPr>
            <w:r>
              <w:rPr>
                <w:rFonts w:ascii="Arial"/>
                <w:b/>
              </w:rPr>
              <w:t>Description</w:t>
            </w:r>
          </w:p>
        </w:tc>
      </w:tr>
      <w:tr w:rsidR="00063AA8" w14:paraId="1FC9139E" w14:textId="77777777">
        <w:trPr>
          <w:trHeight w:val="508"/>
        </w:trPr>
        <w:tc>
          <w:tcPr>
            <w:tcW w:w="2338" w:type="dxa"/>
          </w:tcPr>
          <w:p w14:paraId="237A72F4" w14:textId="77777777" w:rsidR="00063AA8" w:rsidRDefault="002628B4">
            <w:pPr>
              <w:pStyle w:val="TableParagraph"/>
              <w:rPr>
                <w:b/>
                <w:sz w:val="20"/>
              </w:rPr>
            </w:pPr>
            <w:r>
              <w:rPr>
                <w:b/>
                <w:sz w:val="20"/>
              </w:rPr>
              <w:t>Sensitive Information</w:t>
            </w:r>
          </w:p>
        </w:tc>
        <w:tc>
          <w:tcPr>
            <w:tcW w:w="7028" w:type="dxa"/>
          </w:tcPr>
          <w:p w14:paraId="2B98CBA4" w14:textId="77777777" w:rsidR="00063AA8" w:rsidRDefault="002628B4">
            <w:pPr>
              <w:pStyle w:val="TableParagraph"/>
              <w:spacing w:line="244" w:lineRule="auto"/>
              <w:ind w:left="9"/>
              <w:rPr>
                <w:sz w:val="20"/>
              </w:rPr>
            </w:pPr>
            <w:r>
              <w:rPr>
                <w:sz w:val="20"/>
              </w:rPr>
              <w:t>Any information which requires a degree of protection and which should be made available only to authorized users.</w:t>
            </w:r>
          </w:p>
        </w:tc>
      </w:tr>
      <w:tr w:rsidR="00063AA8" w14:paraId="7C53FE93" w14:textId="77777777">
        <w:trPr>
          <w:trHeight w:val="738"/>
        </w:trPr>
        <w:tc>
          <w:tcPr>
            <w:tcW w:w="2338" w:type="dxa"/>
          </w:tcPr>
          <w:p w14:paraId="0002615B" w14:textId="77777777" w:rsidR="00063AA8" w:rsidRDefault="002628B4">
            <w:pPr>
              <w:pStyle w:val="TableParagraph"/>
              <w:spacing w:before="5"/>
              <w:rPr>
                <w:b/>
                <w:sz w:val="20"/>
              </w:rPr>
            </w:pPr>
            <w:r>
              <w:rPr>
                <w:b/>
                <w:sz w:val="20"/>
              </w:rPr>
              <w:t>Service</w:t>
            </w:r>
          </w:p>
        </w:tc>
        <w:tc>
          <w:tcPr>
            <w:tcW w:w="7028" w:type="dxa"/>
          </w:tcPr>
          <w:p w14:paraId="765D8213" w14:textId="77777777" w:rsidR="00063AA8" w:rsidRDefault="002628B4">
            <w:pPr>
              <w:pStyle w:val="TableParagraph"/>
              <w:ind w:left="9" w:right="307"/>
              <w:rPr>
                <w:sz w:val="20"/>
              </w:rPr>
            </w:pPr>
            <w:r>
              <w:rPr>
                <w:sz w:val="20"/>
              </w:rPr>
              <w:t>A long-running executable designed to perform specific functions without user intervention. Windows services can be configured to restart automatically when the operating system is rebooted.</w:t>
            </w:r>
          </w:p>
        </w:tc>
      </w:tr>
      <w:tr w:rsidR="00063AA8" w14:paraId="1F374137" w14:textId="77777777">
        <w:trPr>
          <w:trHeight w:val="282"/>
        </w:trPr>
        <w:tc>
          <w:tcPr>
            <w:tcW w:w="2338" w:type="dxa"/>
          </w:tcPr>
          <w:p w14:paraId="3D5A35C7" w14:textId="77777777" w:rsidR="00063AA8" w:rsidRDefault="002628B4">
            <w:pPr>
              <w:pStyle w:val="TableParagraph"/>
              <w:spacing w:before="5"/>
              <w:rPr>
                <w:b/>
                <w:sz w:val="20"/>
              </w:rPr>
            </w:pPr>
            <w:r>
              <w:rPr>
                <w:b/>
                <w:sz w:val="20"/>
              </w:rPr>
              <w:t>SGML</w:t>
            </w:r>
          </w:p>
        </w:tc>
        <w:tc>
          <w:tcPr>
            <w:tcW w:w="7028" w:type="dxa"/>
          </w:tcPr>
          <w:p w14:paraId="48CDEE2E" w14:textId="77777777" w:rsidR="00063AA8" w:rsidRDefault="002628B4">
            <w:pPr>
              <w:pStyle w:val="TableParagraph"/>
              <w:ind w:left="9"/>
              <w:rPr>
                <w:sz w:val="20"/>
              </w:rPr>
            </w:pPr>
            <w:r>
              <w:rPr>
                <w:sz w:val="20"/>
              </w:rPr>
              <w:t>Standard Generalized Markup Language.</w:t>
            </w:r>
          </w:p>
        </w:tc>
      </w:tr>
      <w:tr w:rsidR="00063AA8" w14:paraId="2CE75CA0" w14:textId="77777777">
        <w:trPr>
          <w:trHeight w:val="508"/>
        </w:trPr>
        <w:tc>
          <w:tcPr>
            <w:tcW w:w="2338" w:type="dxa"/>
          </w:tcPr>
          <w:p w14:paraId="25CDA10A" w14:textId="77777777" w:rsidR="00063AA8" w:rsidRDefault="002628B4">
            <w:pPr>
              <w:pStyle w:val="TableParagraph"/>
              <w:rPr>
                <w:b/>
                <w:sz w:val="20"/>
              </w:rPr>
            </w:pPr>
            <w:r>
              <w:rPr>
                <w:b/>
                <w:sz w:val="20"/>
              </w:rPr>
              <w:t>Shift</w:t>
            </w:r>
          </w:p>
        </w:tc>
        <w:tc>
          <w:tcPr>
            <w:tcW w:w="7028" w:type="dxa"/>
          </w:tcPr>
          <w:p w14:paraId="5CA7D01A" w14:textId="77777777" w:rsidR="00063AA8" w:rsidRDefault="002628B4">
            <w:pPr>
              <w:pStyle w:val="TableParagraph"/>
              <w:spacing w:line="244" w:lineRule="auto"/>
              <w:ind w:left="9" w:right="212"/>
              <w:rPr>
                <w:sz w:val="20"/>
              </w:rPr>
            </w:pPr>
            <w:r>
              <w:rPr>
                <w:sz w:val="20"/>
              </w:rPr>
              <w:t>A period of time that can be defined in CP Flowsheets. This often corresponds to the time an individual an individual works.</w:t>
            </w:r>
          </w:p>
        </w:tc>
      </w:tr>
      <w:tr w:rsidR="00063AA8" w14:paraId="7CDD941D" w14:textId="77777777">
        <w:trPr>
          <w:trHeight w:val="508"/>
        </w:trPr>
        <w:tc>
          <w:tcPr>
            <w:tcW w:w="2338" w:type="dxa"/>
          </w:tcPr>
          <w:p w14:paraId="42D91E2C" w14:textId="77777777" w:rsidR="00063AA8" w:rsidRDefault="002628B4">
            <w:pPr>
              <w:pStyle w:val="TableParagraph"/>
              <w:rPr>
                <w:b/>
                <w:sz w:val="20"/>
              </w:rPr>
            </w:pPr>
            <w:r>
              <w:rPr>
                <w:b/>
                <w:sz w:val="20"/>
              </w:rPr>
              <w:t>Site Configurable</w:t>
            </w:r>
          </w:p>
        </w:tc>
        <w:tc>
          <w:tcPr>
            <w:tcW w:w="7028" w:type="dxa"/>
          </w:tcPr>
          <w:p w14:paraId="1E6752BB" w14:textId="77777777" w:rsidR="00063AA8" w:rsidRDefault="002628B4">
            <w:pPr>
              <w:pStyle w:val="TableParagraph"/>
              <w:spacing w:line="244" w:lineRule="auto"/>
              <w:ind w:left="9"/>
              <w:rPr>
                <w:sz w:val="20"/>
              </w:rPr>
            </w:pPr>
            <w:r>
              <w:rPr>
                <w:sz w:val="20"/>
              </w:rPr>
              <w:t>A term used to refer to features in the system that can be modified to meet the needs of each site</w:t>
            </w:r>
          </w:p>
        </w:tc>
      </w:tr>
      <w:tr w:rsidR="00063AA8" w14:paraId="703291BC" w14:textId="77777777">
        <w:trPr>
          <w:trHeight w:val="508"/>
        </w:trPr>
        <w:tc>
          <w:tcPr>
            <w:tcW w:w="2338" w:type="dxa"/>
          </w:tcPr>
          <w:p w14:paraId="5B8827FA" w14:textId="77777777" w:rsidR="00063AA8" w:rsidRDefault="002628B4">
            <w:pPr>
              <w:pStyle w:val="TableParagraph"/>
              <w:rPr>
                <w:b/>
                <w:sz w:val="20"/>
              </w:rPr>
            </w:pPr>
            <w:r>
              <w:rPr>
                <w:b/>
                <w:sz w:val="20"/>
              </w:rPr>
              <w:t>Software</w:t>
            </w:r>
          </w:p>
        </w:tc>
        <w:tc>
          <w:tcPr>
            <w:tcW w:w="7028" w:type="dxa"/>
          </w:tcPr>
          <w:p w14:paraId="11727D03" w14:textId="77777777" w:rsidR="00063AA8" w:rsidRDefault="002628B4">
            <w:pPr>
              <w:pStyle w:val="TableParagraph"/>
              <w:spacing w:line="244" w:lineRule="auto"/>
              <w:ind w:left="9" w:right="135"/>
              <w:rPr>
                <w:sz w:val="20"/>
              </w:rPr>
            </w:pPr>
            <w:r>
              <w:rPr>
                <w:sz w:val="20"/>
              </w:rPr>
              <w:t>A generic term for a related set of computer programs, such as an operating system that enables user programs to run.</w:t>
            </w:r>
          </w:p>
        </w:tc>
      </w:tr>
      <w:tr w:rsidR="00063AA8" w14:paraId="077E4730" w14:textId="77777777">
        <w:trPr>
          <w:trHeight w:val="277"/>
        </w:trPr>
        <w:tc>
          <w:tcPr>
            <w:tcW w:w="2338" w:type="dxa"/>
          </w:tcPr>
          <w:p w14:paraId="5F0DDB98" w14:textId="77777777" w:rsidR="00063AA8" w:rsidRDefault="002628B4">
            <w:pPr>
              <w:pStyle w:val="TableParagraph"/>
              <w:rPr>
                <w:b/>
                <w:sz w:val="20"/>
              </w:rPr>
            </w:pPr>
            <w:r>
              <w:rPr>
                <w:b/>
                <w:sz w:val="20"/>
              </w:rPr>
              <w:t>SQA</w:t>
            </w:r>
          </w:p>
        </w:tc>
        <w:tc>
          <w:tcPr>
            <w:tcW w:w="7028" w:type="dxa"/>
          </w:tcPr>
          <w:p w14:paraId="31AE51A0" w14:textId="77777777" w:rsidR="00063AA8" w:rsidRDefault="002628B4">
            <w:pPr>
              <w:pStyle w:val="TableParagraph"/>
              <w:spacing w:line="225" w:lineRule="exact"/>
              <w:ind w:left="9"/>
              <w:rPr>
                <w:sz w:val="20"/>
              </w:rPr>
            </w:pPr>
            <w:r>
              <w:rPr>
                <w:sz w:val="20"/>
              </w:rPr>
              <w:t>Software Quality Assurance.</w:t>
            </w:r>
          </w:p>
        </w:tc>
      </w:tr>
      <w:tr w:rsidR="00063AA8" w14:paraId="4FB87941" w14:textId="77777777">
        <w:trPr>
          <w:trHeight w:val="277"/>
        </w:trPr>
        <w:tc>
          <w:tcPr>
            <w:tcW w:w="2338" w:type="dxa"/>
          </w:tcPr>
          <w:p w14:paraId="127DAAAC" w14:textId="77777777" w:rsidR="00063AA8" w:rsidRDefault="002628B4">
            <w:pPr>
              <w:pStyle w:val="TableParagraph"/>
              <w:rPr>
                <w:b/>
                <w:sz w:val="20"/>
              </w:rPr>
            </w:pPr>
            <w:r>
              <w:rPr>
                <w:b/>
                <w:sz w:val="20"/>
              </w:rPr>
              <w:t>SRS</w:t>
            </w:r>
          </w:p>
        </w:tc>
        <w:tc>
          <w:tcPr>
            <w:tcW w:w="7028" w:type="dxa"/>
          </w:tcPr>
          <w:p w14:paraId="7A093EBB" w14:textId="77777777" w:rsidR="00063AA8" w:rsidRDefault="002628B4">
            <w:pPr>
              <w:pStyle w:val="TableParagraph"/>
              <w:spacing w:line="225" w:lineRule="exact"/>
              <w:ind w:left="9"/>
              <w:rPr>
                <w:sz w:val="20"/>
              </w:rPr>
            </w:pPr>
            <w:r>
              <w:rPr>
                <w:sz w:val="20"/>
              </w:rPr>
              <w:t>Software Requirements Specification.</w:t>
            </w:r>
          </w:p>
        </w:tc>
      </w:tr>
      <w:tr w:rsidR="00063AA8" w14:paraId="6643C73A" w14:textId="77777777">
        <w:trPr>
          <w:trHeight w:val="282"/>
        </w:trPr>
        <w:tc>
          <w:tcPr>
            <w:tcW w:w="2338" w:type="dxa"/>
          </w:tcPr>
          <w:p w14:paraId="73108D0D" w14:textId="77777777" w:rsidR="00063AA8" w:rsidRDefault="002628B4">
            <w:pPr>
              <w:pStyle w:val="TableParagraph"/>
              <w:spacing w:before="5"/>
              <w:rPr>
                <w:b/>
                <w:sz w:val="20"/>
              </w:rPr>
            </w:pPr>
            <w:r>
              <w:rPr>
                <w:b/>
                <w:sz w:val="20"/>
              </w:rPr>
              <w:t>SSN</w:t>
            </w:r>
          </w:p>
        </w:tc>
        <w:tc>
          <w:tcPr>
            <w:tcW w:w="7028" w:type="dxa"/>
          </w:tcPr>
          <w:p w14:paraId="5D000EC7" w14:textId="77777777" w:rsidR="00063AA8" w:rsidRDefault="002628B4">
            <w:pPr>
              <w:pStyle w:val="TableParagraph"/>
              <w:ind w:left="9"/>
              <w:rPr>
                <w:sz w:val="20"/>
              </w:rPr>
            </w:pPr>
            <w:r>
              <w:rPr>
                <w:sz w:val="20"/>
              </w:rPr>
              <w:t>Social Security Number.</w:t>
            </w:r>
          </w:p>
        </w:tc>
      </w:tr>
      <w:tr w:rsidR="00063AA8" w14:paraId="3F75E40D" w14:textId="77777777">
        <w:trPr>
          <w:trHeight w:val="278"/>
        </w:trPr>
        <w:tc>
          <w:tcPr>
            <w:tcW w:w="2338" w:type="dxa"/>
          </w:tcPr>
          <w:p w14:paraId="513EDB3B" w14:textId="77777777" w:rsidR="00063AA8" w:rsidRDefault="002628B4">
            <w:pPr>
              <w:pStyle w:val="TableParagraph"/>
              <w:rPr>
                <w:b/>
                <w:sz w:val="20"/>
              </w:rPr>
            </w:pPr>
            <w:r>
              <w:rPr>
                <w:b/>
                <w:sz w:val="20"/>
              </w:rPr>
              <w:t>Status Symbols</w:t>
            </w:r>
          </w:p>
        </w:tc>
        <w:tc>
          <w:tcPr>
            <w:tcW w:w="7028" w:type="dxa"/>
          </w:tcPr>
          <w:p w14:paraId="736D3422" w14:textId="77777777" w:rsidR="00063AA8" w:rsidRDefault="002628B4">
            <w:pPr>
              <w:pStyle w:val="TableParagraph"/>
              <w:spacing w:line="225" w:lineRule="exact"/>
              <w:ind w:left="9"/>
              <w:rPr>
                <w:sz w:val="20"/>
              </w:rPr>
            </w:pPr>
            <w:r>
              <w:rPr>
                <w:sz w:val="20"/>
              </w:rPr>
              <w:t>Codes used in order entry and Consults displays to designate the status of the order.</w:t>
            </w:r>
          </w:p>
        </w:tc>
      </w:tr>
      <w:tr w:rsidR="00063AA8" w14:paraId="5B59A811" w14:textId="77777777">
        <w:trPr>
          <w:trHeight w:val="508"/>
        </w:trPr>
        <w:tc>
          <w:tcPr>
            <w:tcW w:w="2338" w:type="dxa"/>
          </w:tcPr>
          <w:p w14:paraId="28BAAF8D" w14:textId="77777777" w:rsidR="00063AA8" w:rsidRDefault="002628B4">
            <w:pPr>
              <w:pStyle w:val="TableParagraph"/>
              <w:rPr>
                <w:b/>
                <w:sz w:val="20"/>
              </w:rPr>
            </w:pPr>
            <w:r>
              <w:rPr>
                <w:b/>
                <w:sz w:val="20"/>
              </w:rPr>
              <w:t>STS</w:t>
            </w:r>
          </w:p>
        </w:tc>
        <w:tc>
          <w:tcPr>
            <w:tcW w:w="7028" w:type="dxa"/>
          </w:tcPr>
          <w:p w14:paraId="1CED6C1F" w14:textId="77777777" w:rsidR="00063AA8" w:rsidRDefault="002628B4">
            <w:pPr>
              <w:pStyle w:val="TableParagraph"/>
              <w:spacing w:line="244" w:lineRule="auto"/>
              <w:ind w:left="9" w:right="52"/>
              <w:rPr>
                <w:sz w:val="20"/>
              </w:rPr>
            </w:pPr>
            <w:r>
              <w:rPr>
                <w:sz w:val="20"/>
              </w:rPr>
              <w:t>Standards and Terminology Services. An initiative to create and maintain standardized terminology throughout the VA by assigning a code to every term.</w:t>
            </w:r>
          </w:p>
        </w:tc>
      </w:tr>
      <w:tr w:rsidR="00063AA8" w14:paraId="61D09F9B" w14:textId="77777777">
        <w:trPr>
          <w:trHeight w:val="1199"/>
        </w:trPr>
        <w:tc>
          <w:tcPr>
            <w:tcW w:w="2338" w:type="dxa"/>
          </w:tcPr>
          <w:p w14:paraId="199186F8" w14:textId="77777777" w:rsidR="00063AA8" w:rsidRDefault="002628B4">
            <w:pPr>
              <w:pStyle w:val="TableParagraph"/>
              <w:rPr>
                <w:b/>
                <w:sz w:val="20"/>
              </w:rPr>
            </w:pPr>
            <w:r>
              <w:rPr>
                <w:b/>
                <w:sz w:val="20"/>
              </w:rPr>
              <w:t>Supplemental page</w:t>
            </w:r>
          </w:p>
        </w:tc>
        <w:tc>
          <w:tcPr>
            <w:tcW w:w="7028" w:type="dxa"/>
          </w:tcPr>
          <w:p w14:paraId="7EF3960E" w14:textId="77777777" w:rsidR="00063AA8" w:rsidRDefault="002628B4">
            <w:pPr>
              <w:pStyle w:val="TableParagraph"/>
              <w:spacing w:line="242" w:lineRule="auto"/>
              <w:ind w:left="8" w:right="135"/>
              <w:rPr>
                <w:sz w:val="20"/>
              </w:rPr>
            </w:pPr>
            <w:r>
              <w:rPr>
                <w:sz w:val="20"/>
              </w:rPr>
              <w:t>One of two special types of flowsheet views which provides a way to track a specific condition (e.g., a pressure wound) on its own flowsheet view. Multiple supplemental pages can be added to a single flowsheet in order to track numerous specific conditions. If a supplemental page is closed and then a new supplemental page is added, the new supplemental page is blank.</w:t>
            </w:r>
          </w:p>
        </w:tc>
      </w:tr>
      <w:tr w:rsidR="00063AA8" w14:paraId="2A139A56" w14:textId="77777777">
        <w:trPr>
          <w:trHeight w:val="508"/>
        </w:trPr>
        <w:tc>
          <w:tcPr>
            <w:tcW w:w="2338" w:type="dxa"/>
          </w:tcPr>
          <w:p w14:paraId="1B87D55A" w14:textId="77777777" w:rsidR="00063AA8" w:rsidRDefault="002628B4">
            <w:pPr>
              <w:pStyle w:val="TableParagraph"/>
              <w:rPr>
                <w:b/>
                <w:sz w:val="20"/>
              </w:rPr>
            </w:pPr>
            <w:r>
              <w:rPr>
                <w:b/>
                <w:sz w:val="20"/>
              </w:rPr>
              <w:t>Tab</w:t>
            </w:r>
          </w:p>
        </w:tc>
        <w:tc>
          <w:tcPr>
            <w:tcW w:w="7028" w:type="dxa"/>
          </w:tcPr>
          <w:p w14:paraId="4510A195" w14:textId="77777777" w:rsidR="00063AA8" w:rsidRDefault="002628B4">
            <w:pPr>
              <w:pStyle w:val="TableParagraph"/>
              <w:spacing w:line="244" w:lineRule="auto"/>
              <w:ind w:left="9"/>
              <w:rPr>
                <w:sz w:val="20"/>
              </w:rPr>
            </w:pPr>
            <w:r>
              <w:rPr>
                <w:sz w:val="20"/>
              </w:rPr>
              <w:t>One of the five primary GUI screens of the CP Flowsheets application: Flowsheet, Alarms, Reports, Log Files, and HL7 Monitor.</w:t>
            </w:r>
          </w:p>
        </w:tc>
      </w:tr>
      <w:tr w:rsidR="00063AA8" w14:paraId="345BC56E" w14:textId="77777777">
        <w:trPr>
          <w:trHeight w:val="508"/>
        </w:trPr>
        <w:tc>
          <w:tcPr>
            <w:tcW w:w="2338" w:type="dxa"/>
          </w:tcPr>
          <w:p w14:paraId="4D149A7A" w14:textId="77777777" w:rsidR="00063AA8" w:rsidRDefault="002628B4">
            <w:pPr>
              <w:pStyle w:val="TableParagraph"/>
              <w:spacing w:line="244" w:lineRule="auto"/>
              <w:ind w:right="815"/>
              <w:rPr>
                <w:b/>
                <w:sz w:val="20"/>
              </w:rPr>
            </w:pPr>
            <w:r>
              <w:rPr>
                <w:b/>
                <w:sz w:val="20"/>
              </w:rPr>
              <w:t>Task Manager or TaskMan</w:t>
            </w:r>
          </w:p>
        </w:tc>
        <w:tc>
          <w:tcPr>
            <w:tcW w:w="7028" w:type="dxa"/>
          </w:tcPr>
          <w:p w14:paraId="2A770DDE" w14:textId="77777777" w:rsidR="00063AA8" w:rsidRDefault="002628B4">
            <w:pPr>
              <w:pStyle w:val="TableParagraph"/>
              <w:spacing w:line="244" w:lineRule="auto"/>
              <w:ind w:left="9" w:right="379"/>
              <w:rPr>
                <w:sz w:val="20"/>
              </w:rPr>
            </w:pPr>
            <w:r>
              <w:rPr>
                <w:sz w:val="20"/>
              </w:rPr>
              <w:t>A part of Kernel which allows programs or functions to begin at specified times or when devices become available. See Queuing.</w:t>
            </w:r>
          </w:p>
        </w:tc>
      </w:tr>
      <w:tr w:rsidR="00063AA8" w14:paraId="7981982C" w14:textId="77777777">
        <w:trPr>
          <w:trHeight w:val="738"/>
        </w:trPr>
        <w:tc>
          <w:tcPr>
            <w:tcW w:w="2338" w:type="dxa"/>
          </w:tcPr>
          <w:p w14:paraId="3FB1E740" w14:textId="77777777" w:rsidR="00063AA8" w:rsidRDefault="002628B4">
            <w:pPr>
              <w:pStyle w:val="TableParagraph"/>
              <w:rPr>
                <w:b/>
                <w:sz w:val="20"/>
              </w:rPr>
            </w:pPr>
            <w:r>
              <w:rPr>
                <w:b/>
                <w:sz w:val="20"/>
              </w:rPr>
              <w:t>Term</w:t>
            </w:r>
          </w:p>
        </w:tc>
        <w:tc>
          <w:tcPr>
            <w:tcW w:w="7028" w:type="dxa"/>
          </w:tcPr>
          <w:p w14:paraId="2701575F" w14:textId="77777777" w:rsidR="00063AA8" w:rsidRDefault="002628B4">
            <w:pPr>
              <w:pStyle w:val="TableParagraph"/>
              <w:spacing w:line="242" w:lineRule="auto"/>
              <w:ind w:left="9" w:right="135"/>
              <w:rPr>
                <w:sz w:val="20"/>
              </w:rPr>
            </w:pPr>
            <w:r>
              <w:rPr>
                <w:sz w:val="20"/>
              </w:rPr>
              <w:t>As used in Flowsheets, a term is any piece of relevant data. A term, like “Blood Pressure” will typically have one or more associated measures, modifiers, or qualifiers.</w:t>
            </w:r>
          </w:p>
        </w:tc>
      </w:tr>
      <w:tr w:rsidR="00063AA8" w14:paraId="194E7E0C" w14:textId="77777777">
        <w:trPr>
          <w:trHeight w:val="278"/>
        </w:trPr>
        <w:tc>
          <w:tcPr>
            <w:tcW w:w="2338" w:type="dxa"/>
          </w:tcPr>
          <w:p w14:paraId="7BB7C6D1" w14:textId="77777777" w:rsidR="00063AA8" w:rsidRDefault="002628B4">
            <w:pPr>
              <w:pStyle w:val="TableParagraph"/>
              <w:rPr>
                <w:b/>
                <w:sz w:val="20"/>
              </w:rPr>
            </w:pPr>
            <w:r>
              <w:rPr>
                <w:b/>
                <w:sz w:val="20"/>
              </w:rPr>
              <w:t>Terminology</w:t>
            </w:r>
          </w:p>
        </w:tc>
        <w:tc>
          <w:tcPr>
            <w:tcW w:w="7028" w:type="dxa"/>
          </w:tcPr>
          <w:p w14:paraId="5453436D" w14:textId="77777777" w:rsidR="00063AA8" w:rsidRDefault="002628B4">
            <w:pPr>
              <w:pStyle w:val="TableParagraph"/>
              <w:spacing w:line="225" w:lineRule="exact"/>
              <w:ind w:left="9"/>
              <w:rPr>
                <w:sz w:val="20"/>
              </w:rPr>
            </w:pPr>
            <w:r>
              <w:rPr>
                <w:sz w:val="20"/>
              </w:rPr>
              <w:t>Standardization of words and terms used in Flowsheets.</w:t>
            </w:r>
          </w:p>
        </w:tc>
      </w:tr>
      <w:tr w:rsidR="00063AA8" w14:paraId="4AAA4527" w14:textId="77777777">
        <w:trPr>
          <w:trHeight w:val="508"/>
        </w:trPr>
        <w:tc>
          <w:tcPr>
            <w:tcW w:w="2338" w:type="dxa"/>
          </w:tcPr>
          <w:p w14:paraId="734656D7" w14:textId="77777777" w:rsidR="00063AA8" w:rsidRDefault="002628B4">
            <w:pPr>
              <w:pStyle w:val="TableParagraph"/>
              <w:rPr>
                <w:b/>
                <w:sz w:val="20"/>
              </w:rPr>
            </w:pPr>
            <w:r>
              <w:rPr>
                <w:b/>
                <w:sz w:val="20"/>
              </w:rPr>
              <w:t>Title</w:t>
            </w:r>
          </w:p>
        </w:tc>
        <w:tc>
          <w:tcPr>
            <w:tcW w:w="7028" w:type="dxa"/>
          </w:tcPr>
          <w:p w14:paraId="6C7E770E" w14:textId="77777777" w:rsidR="00063AA8" w:rsidRDefault="002628B4">
            <w:pPr>
              <w:pStyle w:val="TableParagraph"/>
              <w:spacing w:line="244" w:lineRule="auto"/>
              <w:ind w:left="9"/>
              <w:rPr>
                <w:sz w:val="20"/>
              </w:rPr>
            </w:pPr>
            <w:r>
              <w:rPr>
                <w:sz w:val="20"/>
              </w:rPr>
              <w:t>Titles are definitions for documents. They store the behavior of the documents which use them.</w:t>
            </w:r>
          </w:p>
        </w:tc>
      </w:tr>
      <w:tr w:rsidR="00063AA8" w14:paraId="2267D1FB" w14:textId="77777777">
        <w:trPr>
          <w:trHeight w:val="282"/>
        </w:trPr>
        <w:tc>
          <w:tcPr>
            <w:tcW w:w="2338" w:type="dxa"/>
          </w:tcPr>
          <w:p w14:paraId="012BC6C2" w14:textId="77777777" w:rsidR="00063AA8" w:rsidRDefault="002628B4">
            <w:pPr>
              <w:pStyle w:val="TableParagraph"/>
              <w:rPr>
                <w:b/>
                <w:sz w:val="20"/>
              </w:rPr>
            </w:pPr>
            <w:r>
              <w:rPr>
                <w:b/>
                <w:sz w:val="20"/>
              </w:rPr>
              <w:t>TIU</w:t>
            </w:r>
          </w:p>
        </w:tc>
        <w:tc>
          <w:tcPr>
            <w:tcW w:w="7028" w:type="dxa"/>
          </w:tcPr>
          <w:p w14:paraId="0774AEF0" w14:textId="77777777" w:rsidR="00063AA8" w:rsidRDefault="002628B4">
            <w:pPr>
              <w:pStyle w:val="TableParagraph"/>
              <w:spacing w:line="225" w:lineRule="exact"/>
              <w:ind w:left="9"/>
              <w:rPr>
                <w:sz w:val="20"/>
              </w:rPr>
            </w:pPr>
            <w:r>
              <w:rPr>
                <w:sz w:val="20"/>
              </w:rPr>
              <w:t>Text Integration Utilities.</w:t>
            </w:r>
          </w:p>
        </w:tc>
      </w:tr>
      <w:tr w:rsidR="00063AA8" w14:paraId="66A28565" w14:textId="77777777">
        <w:trPr>
          <w:trHeight w:val="277"/>
        </w:trPr>
        <w:tc>
          <w:tcPr>
            <w:tcW w:w="2338" w:type="dxa"/>
          </w:tcPr>
          <w:p w14:paraId="03EF5048" w14:textId="77777777" w:rsidR="00063AA8" w:rsidRDefault="002628B4">
            <w:pPr>
              <w:pStyle w:val="TableParagraph"/>
              <w:rPr>
                <w:b/>
                <w:sz w:val="20"/>
              </w:rPr>
            </w:pPr>
            <w:r>
              <w:rPr>
                <w:b/>
                <w:sz w:val="20"/>
              </w:rPr>
              <w:t>TMP</w:t>
            </w:r>
          </w:p>
        </w:tc>
        <w:tc>
          <w:tcPr>
            <w:tcW w:w="7028" w:type="dxa"/>
          </w:tcPr>
          <w:p w14:paraId="0EE79DEF" w14:textId="77777777" w:rsidR="00063AA8" w:rsidRDefault="002628B4">
            <w:pPr>
              <w:pStyle w:val="TableParagraph"/>
              <w:spacing w:line="225" w:lineRule="exact"/>
              <w:ind w:left="9"/>
              <w:rPr>
                <w:sz w:val="20"/>
              </w:rPr>
            </w:pPr>
            <w:r>
              <w:rPr>
                <w:sz w:val="20"/>
              </w:rPr>
              <w:t>Trans Membrane Pressure.</w:t>
            </w:r>
          </w:p>
        </w:tc>
      </w:tr>
      <w:tr w:rsidR="00063AA8" w14:paraId="4C4388A6" w14:textId="77777777">
        <w:trPr>
          <w:trHeight w:val="278"/>
        </w:trPr>
        <w:tc>
          <w:tcPr>
            <w:tcW w:w="2338" w:type="dxa"/>
          </w:tcPr>
          <w:p w14:paraId="03E4524B" w14:textId="77777777" w:rsidR="00063AA8" w:rsidRDefault="002628B4">
            <w:pPr>
              <w:pStyle w:val="TableParagraph"/>
              <w:rPr>
                <w:b/>
                <w:sz w:val="20"/>
              </w:rPr>
            </w:pPr>
            <w:r>
              <w:rPr>
                <w:b/>
                <w:sz w:val="20"/>
              </w:rPr>
              <w:t>UFR</w:t>
            </w:r>
          </w:p>
        </w:tc>
        <w:tc>
          <w:tcPr>
            <w:tcW w:w="7028" w:type="dxa"/>
          </w:tcPr>
          <w:p w14:paraId="6935B3E7" w14:textId="77777777" w:rsidR="00063AA8" w:rsidRDefault="002628B4">
            <w:pPr>
              <w:pStyle w:val="TableParagraph"/>
              <w:spacing w:line="225" w:lineRule="exact"/>
              <w:ind w:left="9"/>
              <w:rPr>
                <w:sz w:val="20"/>
              </w:rPr>
            </w:pPr>
            <w:r>
              <w:rPr>
                <w:sz w:val="20"/>
              </w:rPr>
              <w:t>Ultrafiltration Rate.</w:t>
            </w:r>
          </w:p>
        </w:tc>
      </w:tr>
      <w:tr w:rsidR="00063AA8" w14:paraId="53C5A027" w14:textId="77777777">
        <w:trPr>
          <w:trHeight w:val="277"/>
        </w:trPr>
        <w:tc>
          <w:tcPr>
            <w:tcW w:w="2338" w:type="dxa"/>
          </w:tcPr>
          <w:p w14:paraId="55DE1914" w14:textId="77777777" w:rsidR="00063AA8" w:rsidRDefault="002628B4">
            <w:pPr>
              <w:pStyle w:val="TableParagraph"/>
              <w:rPr>
                <w:b/>
                <w:sz w:val="20"/>
              </w:rPr>
            </w:pPr>
            <w:r>
              <w:rPr>
                <w:b/>
                <w:sz w:val="20"/>
              </w:rPr>
              <w:t>UI</w:t>
            </w:r>
          </w:p>
        </w:tc>
        <w:tc>
          <w:tcPr>
            <w:tcW w:w="7028" w:type="dxa"/>
          </w:tcPr>
          <w:p w14:paraId="4474E6C3" w14:textId="77777777" w:rsidR="00063AA8" w:rsidRDefault="002628B4">
            <w:pPr>
              <w:pStyle w:val="TableParagraph"/>
              <w:spacing w:line="225" w:lineRule="exact"/>
              <w:ind w:left="9"/>
              <w:rPr>
                <w:sz w:val="20"/>
              </w:rPr>
            </w:pPr>
            <w:r>
              <w:rPr>
                <w:sz w:val="20"/>
              </w:rPr>
              <w:t>User Interface.</w:t>
            </w:r>
          </w:p>
        </w:tc>
      </w:tr>
      <w:tr w:rsidR="00063AA8" w14:paraId="5EE51D94" w14:textId="77777777">
        <w:trPr>
          <w:trHeight w:val="278"/>
        </w:trPr>
        <w:tc>
          <w:tcPr>
            <w:tcW w:w="2338" w:type="dxa"/>
          </w:tcPr>
          <w:p w14:paraId="5F9DE5C9" w14:textId="77777777" w:rsidR="00063AA8" w:rsidRDefault="002628B4">
            <w:pPr>
              <w:pStyle w:val="TableParagraph"/>
              <w:rPr>
                <w:b/>
                <w:sz w:val="20"/>
              </w:rPr>
            </w:pPr>
            <w:r>
              <w:rPr>
                <w:b/>
                <w:sz w:val="20"/>
              </w:rPr>
              <w:t>UNC</w:t>
            </w:r>
          </w:p>
        </w:tc>
        <w:tc>
          <w:tcPr>
            <w:tcW w:w="7028" w:type="dxa"/>
          </w:tcPr>
          <w:p w14:paraId="47854642" w14:textId="77777777" w:rsidR="00063AA8" w:rsidRDefault="002628B4">
            <w:pPr>
              <w:pStyle w:val="TableParagraph"/>
              <w:spacing w:line="225" w:lineRule="exact"/>
              <w:ind w:left="9"/>
              <w:rPr>
                <w:sz w:val="20"/>
              </w:rPr>
            </w:pPr>
            <w:r>
              <w:rPr>
                <w:sz w:val="20"/>
              </w:rPr>
              <w:t>Universal Naming Convention.</w:t>
            </w:r>
          </w:p>
        </w:tc>
      </w:tr>
      <w:tr w:rsidR="00063AA8" w14:paraId="3181D828" w14:textId="77777777">
        <w:trPr>
          <w:trHeight w:val="738"/>
        </w:trPr>
        <w:tc>
          <w:tcPr>
            <w:tcW w:w="2338" w:type="dxa"/>
          </w:tcPr>
          <w:p w14:paraId="16AC9B2C" w14:textId="77777777" w:rsidR="00063AA8" w:rsidRDefault="002628B4">
            <w:pPr>
              <w:pStyle w:val="TableParagraph"/>
              <w:spacing w:before="5"/>
              <w:rPr>
                <w:b/>
                <w:sz w:val="20"/>
              </w:rPr>
            </w:pPr>
            <w:r>
              <w:rPr>
                <w:b/>
                <w:sz w:val="20"/>
              </w:rPr>
              <w:t>Untrusted device</w:t>
            </w:r>
          </w:p>
        </w:tc>
        <w:tc>
          <w:tcPr>
            <w:tcW w:w="7028" w:type="dxa"/>
          </w:tcPr>
          <w:p w14:paraId="76C9A9BE" w14:textId="77777777" w:rsidR="00063AA8" w:rsidRDefault="002628B4">
            <w:pPr>
              <w:pStyle w:val="TableParagraph"/>
              <w:ind w:left="9" w:right="51"/>
              <w:rPr>
                <w:sz w:val="20"/>
              </w:rPr>
            </w:pPr>
            <w:r>
              <w:rPr>
                <w:sz w:val="20"/>
              </w:rPr>
              <w:t>A medical instrument which has not been mapped for use with the Clinical Flowsheets package. Data sent from an untrusted device will not display in a flowsheet view until someone reviews it (on the CP Flowsheets Log Files tab) and marks it as verified.</w:t>
            </w:r>
          </w:p>
        </w:tc>
      </w:tr>
      <w:tr w:rsidR="00063AA8" w14:paraId="76895616" w14:textId="77777777">
        <w:trPr>
          <w:trHeight w:val="513"/>
        </w:trPr>
        <w:tc>
          <w:tcPr>
            <w:tcW w:w="2338" w:type="dxa"/>
          </w:tcPr>
          <w:p w14:paraId="5D4E535E" w14:textId="77777777" w:rsidR="00063AA8" w:rsidRDefault="002628B4">
            <w:pPr>
              <w:pStyle w:val="TableParagraph"/>
              <w:spacing w:before="5"/>
              <w:rPr>
                <w:b/>
                <w:sz w:val="20"/>
              </w:rPr>
            </w:pPr>
            <w:r>
              <w:rPr>
                <w:b/>
                <w:sz w:val="20"/>
              </w:rPr>
              <w:t>URL</w:t>
            </w:r>
          </w:p>
        </w:tc>
        <w:tc>
          <w:tcPr>
            <w:tcW w:w="7028" w:type="dxa"/>
          </w:tcPr>
          <w:p w14:paraId="20E11903" w14:textId="77777777" w:rsidR="00063AA8" w:rsidRDefault="002628B4">
            <w:pPr>
              <w:pStyle w:val="TableParagraph"/>
              <w:ind w:left="9" w:right="313"/>
              <w:rPr>
                <w:sz w:val="20"/>
              </w:rPr>
            </w:pPr>
            <w:r>
              <w:rPr>
                <w:sz w:val="20"/>
              </w:rPr>
              <w:t>Uniform Resource Locator. A means of finding a resource (such as a web page or a device) on the Internet.</w:t>
            </w:r>
          </w:p>
        </w:tc>
      </w:tr>
      <w:tr w:rsidR="00063AA8" w14:paraId="516E9536" w14:textId="77777777">
        <w:trPr>
          <w:trHeight w:val="278"/>
        </w:trPr>
        <w:tc>
          <w:tcPr>
            <w:tcW w:w="2338" w:type="dxa"/>
          </w:tcPr>
          <w:p w14:paraId="0DB88D92" w14:textId="77777777" w:rsidR="00063AA8" w:rsidRDefault="002628B4">
            <w:pPr>
              <w:pStyle w:val="TableParagraph"/>
              <w:rPr>
                <w:b/>
                <w:sz w:val="20"/>
              </w:rPr>
            </w:pPr>
            <w:r>
              <w:rPr>
                <w:b/>
                <w:sz w:val="20"/>
              </w:rPr>
              <w:t>URR</w:t>
            </w:r>
          </w:p>
        </w:tc>
        <w:tc>
          <w:tcPr>
            <w:tcW w:w="7028" w:type="dxa"/>
          </w:tcPr>
          <w:p w14:paraId="7C1BCC03" w14:textId="77777777" w:rsidR="00063AA8" w:rsidRDefault="002628B4">
            <w:pPr>
              <w:pStyle w:val="TableParagraph"/>
              <w:spacing w:line="225" w:lineRule="exact"/>
              <w:ind w:left="9"/>
              <w:rPr>
                <w:sz w:val="20"/>
              </w:rPr>
            </w:pPr>
            <w:r>
              <w:rPr>
                <w:sz w:val="20"/>
              </w:rPr>
              <w:t>Urea Reduction Ratio. The reduction in urea as a result of dialysis.</w:t>
            </w:r>
          </w:p>
        </w:tc>
      </w:tr>
      <w:tr w:rsidR="00063AA8" w14:paraId="4D3333DD" w14:textId="77777777">
        <w:trPr>
          <w:trHeight w:val="278"/>
        </w:trPr>
        <w:tc>
          <w:tcPr>
            <w:tcW w:w="2338" w:type="dxa"/>
          </w:tcPr>
          <w:p w14:paraId="1A5F17DB" w14:textId="77777777" w:rsidR="00063AA8" w:rsidRDefault="002628B4">
            <w:pPr>
              <w:pStyle w:val="TableParagraph"/>
              <w:rPr>
                <w:b/>
                <w:sz w:val="20"/>
              </w:rPr>
            </w:pPr>
            <w:r>
              <w:rPr>
                <w:b/>
                <w:sz w:val="20"/>
              </w:rPr>
              <w:t>User</w:t>
            </w:r>
          </w:p>
        </w:tc>
        <w:tc>
          <w:tcPr>
            <w:tcW w:w="7028" w:type="dxa"/>
          </w:tcPr>
          <w:p w14:paraId="4D22DADD" w14:textId="77777777" w:rsidR="00063AA8" w:rsidRDefault="002628B4">
            <w:pPr>
              <w:pStyle w:val="TableParagraph"/>
              <w:spacing w:line="225" w:lineRule="exact"/>
              <w:ind w:left="9"/>
              <w:rPr>
                <w:sz w:val="20"/>
              </w:rPr>
            </w:pPr>
            <w:r>
              <w:rPr>
                <w:sz w:val="20"/>
              </w:rPr>
              <w:t>A person who enters and/or retrieves data in a system, usually utilizing a CRT.</w:t>
            </w:r>
          </w:p>
        </w:tc>
      </w:tr>
    </w:tbl>
    <w:p w14:paraId="40598E7C" w14:textId="77777777" w:rsidR="00063AA8" w:rsidRDefault="00063AA8">
      <w:pPr>
        <w:spacing w:line="225" w:lineRule="exact"/>
        <w:rPr>
          <w:sz w:val="20"/>
        </w:rPr>
        <w:sectPr w:rsidR="00063AA8">
          <w:pgSz w:w="12240" w:h="15840"/>
          <w:pgMar w:top="1440" w:right="1060" w:bottom="1100" w:left="1320" w:header="0" w:footer="983"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7028"/>
      </w:tblGrid>
      <w:tr w:rsidR="00063AA8" w14:paraId="6EB9F0CA" w14:textId="77777777">
        <w:trPr>
          <w:trHeight w:val="340"/>
        </w:trPr>
        <w:tc>
          <w:tcPr>
            <w:tcW w:w="2338" w:type="dxa"/>
          </w:tcPr>
          <w:p w14:paraId="46BC05C9" w14:textId="77777777" w:rsidR="00063AA8" w:rsidRDefault="002628B4">
            <w:pPr>
              <w:pStyle w:val="TableParagraph"/>
              <w:spacing w:before="33"/>
              <w:rPr>
                <w:rFonts w:ascii="Arial"/>
                <w:b/>
              </w:rPr>
            </w:pPr>
            <w:r>
              <w:rPr>
                <w:rFonts w:ascii="Arial"/>
                <w:b/>
              </w:rPr>
              <w:t>Term</w:t>
            </w:r>
          </w:p>
        </w:tc>
        <w:tc>
          <w:tcPr>
            <w:tcW w:w="7028" w:type="dxa"/>
          </w:tcPr>
          <w:p w14:paraId="3636C896" w14:textId="77777777" w:rsidR="00063AA8" w:rsidRDefault="002628B4">
            <w:pPr>
              <w:pStyle w:val="TableParagraph"/>
              <w:spacing w:before="33"/>
              <w:ind w:left="9"/>
              <w:rPr>
                <w:rFonts w:ascii="Arial"/>
                <w:b/>
              </w:rPr>
            </w:pPr>
            <w:r>
              <w:rPr>
                <w:rFonts w:ascii="Arial"/>
                <w:b/>
              </w:rPr>
              <w:t>Description</w:t>
            </w:r>
          </w:p>
        </w:tc>
      </w:tr>
      <w:tr w:rsidR="00063AA8" w14:paraId="4718521C" w14:textId="77777777">
        <w:trPr>
          <w:trHeight w:val="738"/>
        </w:trPr>
        <w:tc>
          <w:tcPr>
            <w:tcW w:w="2338" w:type="dxa"/>
          </w:tcPr>
          <w:p w14:paraId="6E576E77" w14:textId="77777777" w:rsidR="00063AA8" w:rsidRDefault="002628B4">
            <w:pPr>
              <w:pStyle w:val="TableParagraph"/>
              <w:rPr>
                <w:b/>
                <w:sz w:val="20"/>
              </w:rPr>
            </w:pPr>
            <w:r>
              <w:rPr>
                <w:b/>
                <w:sz w:val="20"/>
              </w:rPr>
              <w:t>User Class</w:t>
            </w:r>
          </w:p>
        </w:tc>
        <w:tc>
          <w:tcPr>
            <w:tcW w:w="7028" w:type="dxa"/>
          </w:tcPr>
          <w:p w14:paraId="2B35B974" w14:textId="77777777" w:rsidR="00063AA8" w:rsidRDefault="002628B4">
            <w:pPr>
              <w:pStyle w:val="TableParagraph"/>
              <w:spacing w:line="242" w:lineRule="auto"/>
              <w:ind w:left="9" w:right="106"/>
              <w:rPr>
                <w:sz w:val="20"/>
              </w:rPr>
            </w:pPr>
            <w:r>
              <w:rPr>
                <w:sz w:val="20"/>
              </w:rPr>
              <w:t>User Classes are the basic components of the User Class hierarchy of ASU (Authorization/Subscription Utility) which allows sites to designate who is authorized to do what to documents or other clinical entities.</w:t>
            </w:r>
          </w:p>
        </w:tc>
      </w:tr>
      <w:tr w:rsidR="00063AA8" w14:paraId="65FB74F6" w14:textId="77777777">
        <w:trPr>
          <w:trHeight w:val="738"/>
        </w:trPr>
        <w:tc>
          <w:tcPr>
            <w:tcW w:w="2338" w:type="dxa"/>
          </w:tcPr>
          <w:p w14:paraId="0B12D424" w14:textId="77777777" w:rsidR="00063AA8" w:rsidRDefault="002628B4">
            <w:pPr>
              <w:pStyle w:val="TableParagraph"/>
              <w:rPr>
                <w:b/>
                <w:sz w:val="20"/>
              </w:rPr>
            </w:pPr>
            <w:r>
              <w:rPr>
                <w:b/>
                <w:sz w:val="20"/>
              </w:rPr>
              <w:t>User Role</w:t>
            </w:r>
          </w:p>
        </w:tc>
        <w:tc>
          <w:tcPr>
            <w:tcW w:w="7028" w:type="dxa"/>
          </w:tcPr>
          <w:p w14:paraId="6C6125FE" w14:textId="77777777" w:rsidR="00063AA8" w:rsidRDefault="002628B4">
            <w:pPr>
              <w:pStyle w:val="TableParagraph"/>
              <w:spacing w:line="242" w:lineRule="auto"/>
              <w:ind w:left="9" w:right="401"/>
              <w:rPr>
                <w:sz w:val="20"/>
              </w:rPr>
            </w:pPr>
            <w:r>
              <w:rPr>
                <w:sz w:val="20"/>
              </w:rPr>
              <w:t>User Role (in a documentation context). The role of the user with respect to the document in question (e.g., Author/Dictator, Expected Signer, Expected Cosigner, Attending Physician, etc.).</w:t>
            </w:r>
          </w:p>
        </w:tc>
      </w:tr>
      <w:tr w:rsidR="00063AA8" w14:paraId="3C12BFBA" w14:textId="77777777">
        <w:trPr>
          <w:trHeight w:val="1991"/>
        </w:trPr>
        <w:tc>
          <w:tcPr>
            <w:tcW w:w="2338" w:type="dxa"/>
          </w:tcPr>
          <w:p w14:paraId="7AC2EC96" w14:textId="77777777" w:rsidR="00063AA8" w:rsidRDefault="002628B4">
            <w:pPr>
              <w:pStyle w:val="TableParagraph"/>
              <w:rPr>
                <w:b/>
                <w:sz w:val="20"/>
              </w:rPr>
            </w:pPr>
            <w:r>
              <w:rPr>
                <w:b/>
                <w:sz w:val="20"/>
              </w:rPr>
              <w:t>User Role</w:t>
            </w:r>
          </w:p>
        </w:tc>
        <w:tc>
          <w:tcPr>
            <w:tcW w:w="7028" w:type="dxa"/>
          </w:tcPr>
          <w:p w14:paraId="22FB33ED" w14:textId="77777777" w:rsidR="00063AA8" w:rsidRDefault="002628B4">
            <w:pPr>
              <w:pStyle w:val="TableParagraph"/>
              <w:spacing w:line="242" w:lineRule="auto"/>
              <w:ind w:left="9" w:right="135"/>
              <w:rPr>
                <w:sz w:val="20"/>
              </w:rPr>
            </w:pPr>
            <w:r>
              <w:rPr>
                <w:sz w:val="20"/>
              </w:rPr>
              <w:t>User Role (in a Flowsheets setup context). The role of a Flowsheets user with respect to which Flowsheets functions the user will have permission to perform. Flowsheets User Role include the following.</w:t>
            </w:r>
          </w:p>
          <w:p w14:paraId="1A03C146" w14:textId="77777777" w:rsidR="00063AA8" w:rsidRDefault="002628B4">
            <w:pPr>
              <w:pStyle w:val="TableParagraph"/>
              <w:numPr>
                <w:ilvl w:val="0"/>
                <w:numId w:val="1"/>
              </w:numPr>
              <w:tabs>
                <w:tab w:val="left" w:pos="129"/>
              </w:tabs>
              <w:spacing w:before="9"/>
              <w:rPr>
                <w:sz w:val="20"/>
              </w:rPr>
            </w:pPr>
            <w:r>
              <w:rPr>
                <w:sz w:val="20"/>
              </w:rPr>
              <w:t>MD ADMINISTRATOR</w:t>
            </w:r>
          </w:p>
          <w:p w14:paraId="1D1A5A6C" w14:textId="77777777" w:rsidR="00063AA8" w:rsidRDefault="002628B4">
            <w:pPr>
              <w:pStyle w:val="TableParagraph"/>
              <w:numPr>
                <w:ilvl w:val="0"/>
                <w:numId w:val="1"/>
              </w:numPr>
              <w:tabs>
                <w:tab w:val="left" w:pos="129"/>
              </w:tabs>
              <w:spacing w:before="19"/>
              <w:ind w:hanging="121"/>
              <w:rPr>
                <w:sz w:val="20"/>
              </w:rPr>
            </w:pPr>
            <w:r>
              <w:rPr>
                <w:sz w:val="20"/>
              </w:rPr>
              <w:t>MD</w:t>
            </w:r>
            <w:r>
              <w:rPr>
                <w:spacing w:val="1"/>
                <w:sz w:val="20"/>
              </w:rPr>
              <w:t xml:space="preserve"> </w:t>
            </w:r>
            <w:r>
              <w:rPr>
                <w:sz w:val="20"/>
              </w:rPr>
              <w:t>MANAGER</w:t>
            </w:r>
          </w:p>
          <w:p w14:paraId="170B995C" w14:textId="77777777" w:rsidR="00063AA8" w:rsidRDefault="002628B4">
            <w:pPr>
              <w:pStyle w:val="TableParagraph"/>
              <w:numPr>
                <w:ilvl w:val="0"/>
                <w:numId w:val="1"/>
              </w:numPr>
              <w:tabs>
                <w:tab w:val="left" w:pos="129"/>
              </w:tabs>
              <w:spacing w:before="25"/>
              <w:rPr>
                <w:sz w:val="20"/>
              </w:rPr>
            </w:pPr>
            <w:r>
              <w:rPr>
                <w:sz w:val="20"/>
              </w:rPr>
              <w:t xml:space="preserve">MD </w:t>
            </w:r>
            <w:r>
              <w:rPr>
                <w:spacing w:val="-4"/>
                <w:sz w:val="20"/>
              </w:rPr>
              <w:t>HL7</w:t>
            </w:r>
            <w:r>
              <w:rPr>
                <w:spacing w:val="3"/>
                <w:sz w:val="20"/>
              </w:rPr>
              <w:t xml:space="preserve"> </w:t>
            </w:r>
            <w:r>
              <w:rPr>
                <w:sz w:val="20"/>
              </w:rPr>
              <w:t>MANAGER</w:t>
            </w:r>
          </w:p>
          <w:p w14:paraId="330713C6" w14:textId="77777777" w:rsidR="00063AA8" w:rsidRDefault="002628B4">
            <w:pPr>
              <w:pStyle w:val="TableParagraph"/>
              <w:numPr>
                <w:ilvl w:val="0"/>
                <w:numId w:val="1"/>
              </w:numPr>
              <w:tabs>
                <w:tab w:val="left" w:pos="129"/>
              </w:tabs>
              <w:spacing w:before="19"/>
              <w:rPr>
                <w:sz w:val="20"/>
              </w:rPr>
            </w:pPr>
            <w:r>
              <w:rPr>
                <w:sz w:val="20"/>
              </w:rPr>
              <w:t>MD READ-ONLY</w:t>
            </w:r>
          </w:p>
          <w:p w14:paraId="318E52FF" w14:textId="77777777" w:rsidR="00063AA8" w:rsidRDefault="002628B4">
            <w:pPr>
              <w:pStyle w:val="TableParagraph"/>
              <w:numPr>
                <w:ilvl w:val="0"/>
                <w:numId w:val="1"/>
              </w:numPr>
              <w:tabs>
                <w:tab w:val="left" w:pos="129"/>
              </w:tabs>
              <w:spacing w:before="20"/>
              <w:rPr>
                <w:sz w:val="20"/>
              </w:rPr>
            </w:pPr>
            <w:r>
              <w:rPr>
                <w:sz w:val="20"/>
              </w:rPr>
              <w:t>MD</w:t>
            </w:r>
            <w:r>
              <w:rPr>
                <w:spacing w:val="1"/>
                <w:sz w:val="20"/>
              </w:rPr>
              <w:t xml:space="preserve"> </w:t>
            </w:r>
            <w:r>
              <w:rPr>
                <w:sz w:val="20"/>
              </w:rPr>
              <w:t>TRAINEE</w:t>
            </w:r>
          </w:p>
        </w:tc>
      </w:tr>
      <w:tr w:rsidR="00063AA8" w14:paraId="6E5CF798" w14:textId="77777777">
        <w:trPr>
          <w:trHeight w:val="508"/>
        </w:trPr>
        <w:tc>
          <w:tcPr>
            <w:tcW w:w="2338" w:type="dxa"/>
          </w:tcPr>
          <w:p w14:paraId="36521A2A" w14:textId="77777777" w:rsidR="00063AA8" w:rsidRDefault="002628B4">
            <w:pPr>
              <w:pStyle w:val="TableParagraph"/>
              <w:rPr>
                <w:b/>
                <w:sz w:val="20"/>
              </w:rPr>
            </w:pPr>
            <w:r>
              <w:rPr>
                <w:b/>
                <w:sz w:val="20"/>
              </w:rPr>
              <w:t>Utility</w:t>
            </w:r>
          </w:p>
        </w:tc>
        <w:tc>
          <w:tcPr>
            <w:tcW w:w="7028" w:type="dxa"/>
          </w:tcPr>
          <w:p w14:paraId="06C27DB3" w14:textId="77777777" w:rsidR="00063AA8" w:rsidRDefault="002628B4">
            <w:pPr>
              <w:pStyle w:val="TableParagraph"/>
              <w:spacing w:line="244" w:lineRule="auto"/>
              <w:ind w:left="9"/>
              <w:rPr>
                <w:sz w:val="20"/>
              </w:rPr>
            </w:pPr>
            <w:r>
              <w:rPr>
                <w:sz w:val="20"/>
              </w:rPr>
              <w:t>An M program that assists in the development and/or maintenance of a computer system.</w:t>
            </w:r>
          </w:p>
        </w:tc>
      </w:tr>
      <w:tr w:rsidR="00063AA8" w14:paraId="70A546D5" w14:textId="77777777">
        <w:trPr>
          <w:trHeight w:val="277"/>
        </w:trPr>
        <w:tc>
          <w:tcPr>
            <w:tcW w:w="2338" w:type="dxa"/>
          </w:tcPr>
          <w:p w14:paraId="7F936B90" w14:textId="77777777" w:rsidR="00063AA8" w:rsidRDefault="002628B4">
            <w:pPr>
              <w:pStyle w:val="TableParagraph"/>
              <w:rPr>
                <w:b/>
                <w:sz w:val="20"/>
              </w:rPr>
            </w:pPr>
            <w:r>
              <w:rPr>
                <w:b/>
                <w:sz w:val="20"/>
              </w:rPr>
              <w:t>UUEncoded format</w:t>
            </w:r>
          </w:p>
        </w:tc>
        <w:tc>
          <w:tcPr>
            <w:tcW w:w="7028" w:type="dxa"/>
          </w:tcPr>
          <w:p w14:paraId="55928280" w14:textId="77777777" w:rsidR="00063AA8" w:rsidRDefault="002628B4">
            <w:pPr>
              <w:pStyle w:val="TableParagraph"/>
              <w:spacing w:line="225" w:lineRule="exact"/>
              <w:ind w:left="9"/>
              <w:rPr>
                <w:sz w:val="20"/>
              </w:rPr>
            </w:pPr>
            <w:r>
              <w:rPr>
                <w:sz w:val="20"/>
              </w:rPr>
              <w:t>A form of binary to text encoding whose name derives from "Unix-to-Unix encoding”.</w:t>
            </w:r>
          </w:p>
        </w:tc>
      </w:tr>
      <w:tr w:rsidR="00063AA8" w14:paraId="2CD90B35" w14:textId="77777777">
        <w:trPr>
          <w:trHeight w:val="278"/>
        </w:trPr>
        <w:tc>
          <w:tcPr>
            <w:tcW w:w="2338" w:type="dxa"/>
          </w:tcPr>
          <w:p w14:paraId="0F9B4D85" w14:textId="77777777" w:rsidR="00063AA8" w:rsidRDefault="002628B4">
            <w:pPr>
              <w:pStyle w:val="TableParagraph"/>
              <w:rPr>
                <w:b/>
                <w:sz w:val="20"/>
              </w:rPr>
            </w:pPr>
            <w:r>
              <w:rPr>
                <w:b/>
                <w:sz w:val="20"/>
              </w:rPr>
              <w:t>VA</w:t>
            </w:r>
          </w:p>
        </w:tc>
        <w:tc>
          <w:tcPr>
            <w:tcW w:w="7028" w:type="dxa"/>
          </w:tcPr>
          <w:p w14:paraId="53F9AFC5" w14:textId="77777777" w:rsidR="00063AA8" w:rsidRDefault="002628B4">
            <w:pPr>
              <w:pStyle w:val="TableParagraph"/>
              <w:spacing w:line="225" w:lineRule="exact"/>
              <w:ind w:left="9"/>
              <w:rPr>
                <w:sz w:val="20"/>
              </w:rPr>
            </w:pPr>
            <w:r>
              <w:rPr>
                <w:sz w:val="20"/>
              </w:rPr>
              <w:t>Department of Veterans Affairs. Formerly the Veterans Administration.</w:t>
            </w:r>
          </w:p>
        </w:tc>
      </w:tr>
      <w:tr w:rsidR="00063AA8" w14:paraId="232EEAC0" w14:textId="77777777">
        <w:trPr>
          <w:trHeight w:val="282"/>
        </w:trPr>
        <w:tc>
          <w:tcPr>
            <w:tcW w:w="2338" w:type="dxa"/>
          </w:tcPr>
          <w:p w14:paraId="1D8FC6A6" w14:textId="77777777" w:rsidR="00063AA8" w:rsidRDefault="002628B4">
            <w:pPr>
              <w:pStyle w:val="TableParagraph"/>
              <w:rPr>
                <w:b/>
                <w:sz w:val="20"/>
              </w:rPr>
            </w:pPr>
            <w:r>
              <w:rPr>
                <w:b/>
                <w:sz w:val="20"/>
              </w:rPr>
              <w:t>VAMC</w:t>
            </w:r>
          </w:p>
        </w:tc>
        <w:tc>
          <w:tcPr>
            <w:tcW w:w="7028" w:type="dxa"/>
          </w:tcPr>
          <w:p w14:paraId="2FC49257" w14:textId="77777777" w:rsidR="00063AA8" w:rsidRDefault="002628B4">
            <w:pPr>
              <w:pStyle w:val="TableParagraph"/>
              <w:spacing w:line="225" w:lineRule="exact"/>
              <w:ind w:left="9"/>
              <w:rPr>
                <w:sz w:val="20"/>
              </w:rPr>
            </w:pPr>
            <w:r>
              <w:rPr>
                <w:sz w:val="20"/>
              </w:rPr>
              <w:t>Department of Veterans Affairs Medical Center.</w:t>
            </w:r>
          </w:p>
        </w:tc>
      </w:tr>
      <w:tr w:rsidR="00063AA8" w14:paraId="45D3A787" w14:textId="77777777">
        <w:trPr>
          <w:trHeight w:val="278"/>
        </w:trPr>
        <w:tc>
          <w:tcPr>
            <w:tcW w:w="2338" w:type="dxa"/>
          </w:tcPr>
          <w:p w14:paraId="59F084BE" w14:textId="77777777" w:rsidR="00063AA8" w:rsidRDefault="002628B4">
            <w:pPr>
              <w:pStyle w:val="TableParagraph"/>
              <w:rPr>
                <w:b/>
                <w:sz w:val="20"/>
              </w:rPr>
            </w:pPr>
            <w:r>
              <w:rPr>
                <w:b/>
                <w:sz w:val="20"/>
              </w:rPr>
              <w:t>VDEF</w:t>
            </w:r>
          </w:p>
        </w:tc>
        <w:tc>
          <w:tcPr>
            <w:tcW w:w="7028" w:type="dxa"/>
          </w:tcPr>
          <w:p w14:paraId="7B214151" w14:textId="77777777" w:rsidR="00063AA8" w:rsidRDefault="002628B4">
            <w:pPr>
              <w:pStyle w:val="TableParagraph"/>
              <w:spacing w:line="225" w:lineRule="exact"/>
              <w:ind w:left="9"/>
              <w:rPr>
                <w:sz w:val="20"/>
              </w:rPr>
            </w:pPr>
            <w:r>
              <w:rPr>
                <w:sz w:val="20"/>
              </w:rPr>
              <w:t>VistA Data Extraction Framework.</w:t>
            </w:r>
          </w:p>
        </w:tc>
      </w:tr>
      <w:tr w:rsidR="00063AA8" w14:paraId="21A3D2D2" w14:textId="77777777">
        <w:trPr>
          <w:trHeight w:val="508"/>
        </w:trPr>
        <w:tc>
          <w:tcPr>
            <w:tcW w:w="2338" w:type="dxa"/>
          </w:tcPr>
          <w:p w14:paraId="63CEBD7C" w14:textId="77777777" w:rsidR="00063AA8" w:rsidRDefault="002628B4">
            <w:pPr>
              <w:pStyle w:val="TableParagraph"/>
              <w:rPr>
                <w:b/>
                <w:sz w:val="20"/>
              </w:rPr>
            </w:pPr>
            <w:r>
              <w:rPr>
                <w:b/>
                <w:sz w:val="20"/>
              </w:rPr>
              <w:t>Verify Code</w:t>
            </w:r>
          </w:p>
        </w:tc>
        <w:tc>
          <w:tcPr>
            <w:tcW w:w="7028" w:type="dxa"/>
          </w:tcPr>
          <w:p w14:paraId="0D4816EA" w14:textId="77777777" w:rsidR="00063AA8" w:rsidRDefault="002628B4">
            <w:pPr>
              <w:pStyle w:val="TableParagraph"/>
              <w:spacing w:line="244" w:lineRule="auto"/>
              <w:ind w:left="9"/>
              <w:rPr>
                <w:sz w:val="20"/>
              </w:rPr>
            </w:pPr>
            <w:r>
              <w:rPr>
                <w:sz w:val="20"/>
              </w:rPr>
              <w:t>A unique security code which serves as a second level of security access. Use of this code is site specific. This term is sometimes used interchangeably the term password.</w:t>
            </w:r>
          </w:p>
        </w:tc>
      </w:tr>
      <w:tr w:rsidR="00063AA8" w14:paraId="59813439" w14:textId="77777777">
        <w:trPr>
          <w:trHeight w:val="278"/>
        </w:trPr>
        <w:tc>
          <w:tcPr>
            <w:tcW w:w="2338" w:type="dxa"/>
          </w:tcPr>
          <w:p w14:paraId="24DB8487" w14:textId="77777777" w:rsidR="00063AA8" w:rsidRDefault="002628B4">
            <w:pPr>
              <w:pStyle w:val="TableParagraph"/>
              <w:rPr>
                <w:b/>
                <w:sz w:val="20"/>
              </w:rPr>
            </w:pPr>
            <w:r>
              <w:rPr>
                <w:b/>
                <w:sz w:val="20"/>
              </w:rPr>
              <w:t>VHA</w:t>
            </w:r>
          </w:p>
        </w:tc>
        <w:tc>
          <w:tcPr>
            <w:tcW w:w="7028" w:type="dxa"/>
          </w:tcPr>
          <w:p w14:paraId="1477F867" w14:textId="77777777" w:rsidR="00063AA8" w:rsidRDefault="002628B4">
            <w:pPr>
              <w:pStyle w:val="TableParagraph"/>
              <w:spacing w:line="225" w:lineRule="exact"/>
              <w:ind w:left="9"/>
              <w:rPr>
                <w:sz w:val="20"/>
              </w:rPr>
            </w:pPr>
            <w:r>
              <w:rPr>
                <w:sz w:val="20"/>
              </w:rPr>
              <w:t>Veteran Health Administration.</w:t>
            </w:r>
          </w:p>
        </w:tc>
      </w:tr>
      <w:tr w:rsidR="00063AA8" w14:paraId="2CED6807" w14:textId="77777777">
        <w:trPr>
          <w:trHeight w:val="277"/>
        </w:trPr>
        <w:tc>
          <w:tcPr>
            <w:tcW w:w="2338" w:type="dxa"/>
          </w:tcPr>
          <w:p w14:paraId="4CBD605F" w14:textId="77777777" w:rsidR="00063AA8" w:rsidRDefault="002628B4">
            <w:pPr>
              <w:pStyle w:val="TableParagraph"/>
              <w:rPr>
                <w:b/>
                <w:sz w:val="20"/>
              </w:rPr>
            </w:pPr>
            <w:r>
              <w:rPr>
                <w:b/>
                <w:sz w:val="20"/>
              </w:rPr>
              <w:t>VistA</w:t>
            </w:r>
          </w:p>
        </w:tc>
        <w:tc>
          <w:tcPr>
            <w:tcW w:w="7028" w:type="dxa"/>
          </w:tcPr>
          <w:p w14:paraId="18270B69" w14:textId="77777777" w:rsidR="00063AA8" w:rsidRDefault="002628B4">
            <w:pPr>
              <w:pStyle w:val="TableParagraph"/>
              <w:spacing w:line="225" w:lineRule="exact"/>
              <w:ind w:left="9"/>
              <w:rPr>
                <w:sz w:val="20"/>
              </w:rPr>
            </w:pPr>
            <w:r>
              <w:rPr>
                <w:sz w:val="20"/>
              </w:rPr>
              <w:t>Veterans Health Information Systems and Technology Architecture.</w:t>
            </w:r>
          </w:p>
        </w:tc>
      </w:tr>
      <w:tr w:rsidR="00063AA8" w14:paraId="340E0ADD" w14:textId="77777777">
        <w:trPr>
          <w:trHeight w:val="277"/>
        </w:trPr>
        <w:tc>
          <w:tcPr>
            <w:tcW w:w="2338" w:type="dxa"/>
          </w:tcPr>
          <w:p w14:paraId="2ABCA6D1" w14:textId="77777777" w:rsidR="00063AA8" w:rsidRDefault="002628B4">
            <w:pPr>
              <w:pStyle w:val="TableParagraph"/>
              <w:rPr>
                <w:b/>
                <w:sz w:val="20"/>
              </w:rPr>
            </w:pPr>
            <w:r>
              <w:rPr>
                <w:b/>
                <w:sz w:val="20"/>
              </w:rPr>
              <w:t>VP</w:t>
            </w:r>
          </w:p>
        </w:tc>
        <w:tc>
          <w:tcPr>
            <w:tcW w:w="7028" w:type="dxa"/>
          </w:tcPr>
          <w:p w14:paraId="22586456" w14:textId="77777777" w:rsidR="00063AA8" w:rsidRDefault="002628B4">
            <w:pPr>
              <w:pStyle w:val="TableParagraph"/>
              <w:spacing w:line="225" w:lineRule="exact"/>
              <w:ind w:left="9"/>
              <w:rPr>
                <w:sz w:val="20"/>
              </w:rPr>
            </w:pPr>
            <w:r>
              <w:rPr>
                <w:sz w:val="20"/>
              </w:rPr>
              <w:t>Venous Pressure.</w:t>
            </w:r>
          </w:p>
        </w:tc>
      </w:tr>
      <w:tr w:rsidR="00063AA8" w14:paraId="565CF82E" w14:textId="77777777">
        <w:trPr>
          <w:trHeight w:val="743"/>
        </w:trPr>
        <w:tc>
          <w:tcPr>
            <w:tcW w:w="2338" w:type="dxa"/>
          </w:tcPr>
          <w:p w14:paraId="19C38F0A" w14:textId="77777777" w:rsidR="00063AA8" w:rsidRDefault="002628B4">
            <w:pPr>
              <w:pStyle w:val="TableParagraph"/>
              <w:spacing w:before="5"/>
              <w:rPr>
                <w:b/>
                <w:sz w:val="20"/>
              </w:rPr>
            </w:pPr>
            <w:r>
              <w:rPr>
                <w:b/>
                <w:sz w:val="20"/>
              </w:rPr>
              <w:t>VUID</w:t>
            </w:r>
          </w:p>
        </w:tc>
        <w:tc>
          <w:tcPr>
            <w:tcW w:w="7028" w:type="dxa"/>
          </w:tcPr>
          <w:p w14:paraId="7E53226F" w14:textId="77777777" w:rsidR="00063AA8" w:rsidRDefault="002628B4">
            <w:pPr>
              <w:pStyle w:val="TableParagraph"/>
              <w:ind w:left="9" w:right="40"/>
              <w:rPr>
                <w:sz w:val="20"/>
              </w:rPr>
            </w:pPr>
            <w:r>
              <w:rPr>
                <w:sz w:val="20"/>
              </w:rPr>
              <w:t>Veterans Health Administration (VHA) Unique Identifier. A unique identifier that specifies individual data elements or observations. In Clinical Flowsheets, each term is assigned a VUID.</w:t>
            </w:r>
          </w:p>
        </w:tc>
      </w:tr>
      <w:tr w:rsidR="00063AA8" w14:paraId="5188E05E" w14:textId="77777777">
        <w:trPr>
          <w:trHeight w:val="278"/>
        </w:trPr>
        <w:tc>
          <w:tcPr>
            <w:tcW w:w="2338" w:type="dxa"/>
          </w:tcPr>
          <w:p w14:paraId="47A9E04A" w14:textId="77777777" w:rsidR="00063AA8" w:rsidRDefault="002628B4">
            <w:pPr>
              <w:pStyle w:val="TableParagraph"/>
              <w:rPr>
                <w:b/>
                <w:sz w:val="20"/>
              </w:rPr>
            </w:pPr>
            <w:r>
              <w:rPr>
                <w:b/>
                <w:sz w:val="20"/>
              </w:rPr>
              <w:t>Workstation</w:t>
            </w:r>
          </w:p>
        </w:tc>
        <w:tc>
          <w:tcPr>
            <w:tcW w:w="7028" w:type="dxa"/>
          </w:tcPr>
          <w:p w14:paraId="5B0E6015" w14:textId="77777777" w:rsidR="00063AA8" w:rsidRDefault="002628B4">
            <w:pPr>
              <w:pStyle w:val="TableParagraph"/>
              <w:spacing w:line="225" w:lineRule="exact"/>
              <w:ind w:left="9"/>
              <w:rPr>
                <w:sz w:val="20"/>
              </w:rPr>
            </w:pPr>
            <w:r>
              <w:rPr>
                <w:sz w:val="20"/>
              </w:rPr>
              <w:t>A personal computer running the Windows 9x or NT operating system.</w:t>
            </w:r>
          </w:p>
        </w:tc>
      </w:tr>
      <w:tr w:rsidR="00063AA8" w14:paraId="53EB1B60" w14:textId="77777777">
        <w:trPr>
          <w:trHeight w:val="738"/>
        </w:trPr>
        <w:tc>
          <w:tcPr>
            <w:tcW w:w="2338" w:type="dxa"/>
          </w:tcPr>
          <w:p w14:paraId="0B144EB8" w14:textId="77777777" w:rsidR="00063AA8" w:rsidRDefault="002628B4">
            <w:pPr>
              <w:pStyle w:val="TableParagraph"/>
              <w:rPr>
                <w:b/>
                <w:sz w:val="20"/>
              </w:rPr>
            </w:pPr>
            <w:r>
              <w:rPr>
                <w:b/>
                <w:sz w:val="20"/>
              </w:rPr>
              <w:t>XML</w:t>
            </w:r>
          </w:p>
        </w:tc>
        <w:tc>
          <w:tcPr>
            <w:tcW w:w="7028" w:type="dxa"/>
          </w:tcPr>
          <w:p w14:paraId="251C90C8" w14:textId="77777777" w:rsidR="00063AA8" w:rsidRDefault="002628B4">
            <w:pPr>
              <w:pStyle w:val="TableParagraph"/>
              <w:spacing w:line="242" w:lineRule="auto"/>
              <w:ind w:left="9" w:right="290"/>
              <w:rPr>
                <w:sz w:val="20"/>
              </w:rPr>
            </w:pPr>
            <w:r>
              <w:rPr>
                <w:sz w:val="20"/>
              </w:rPr>
              <w:t>Extensible Markup Language. A simplified subset of Standard Generalized Markup Language (SGML). Its primary purpose is to facilitate the sharing of data across different information systems.</w:t>
            </w:r>
          </w:p>
        </w:tc>
      </w:tr>
      <w:tr w:rsidR="00063AA8" w14:paraId="56135CF7" w14:textId="77777777">
        <w:trPr>
          <w:trHeight w:val="508"/>
        </w:trPr>
        <w:tc>
          <w:tcPr>
            <w:tcW w:w="2338" w:type="dxa"/>
          </w:tcPr>
          <w:p w14:paraId="7D862017" w14:textId="77777777" w:rsidR="00063AA8" w:rsidRDefault="002628B4">
            <w:pPr>
              <w:pStyle w:val="TableParagraph"/>
              <w:rPr>
                <w:b/>
                <w:sz w:val="20"/>
              </w:rPr>
            </w:pPr>
            <w:r>
              <w:rPr>
                <w:b/>
                <w:sz w:val="20"/>
              </w:rPr>
              <w:t>XMS</w:t>
            </w:r>
          </w:p>
        </w:tc>
        <w:tc>
          <w:tcPr>
            <w:tcW w:w="7028" w:type="dxa"/>
          </w:tcPr>
          <w:p w14:paraId="1D8A19FA" w14:textId="77777777" w:rsidR="00063AA8" w:rsidRDefault="002628B4">
            <w:pPr>
              <w:pStyle w:val="TableParagraph"/>
              <w:spacing w:line="244" w:lineRule="auto"/>
              <w:ind w:left="9"/>
              <w:rPr>
                <w:sz w:val="20"/>
              </w:rPr>
            </w:pPr>
            <w:r>
              <w:rPr>
                <w:sz w:val="20"/>
              </w:rPr>
              <w:t>Extended Memory Specification. The specification describing the use of extended memory in real mode for storing data.</w:t>
            </w:r>
          </w:p>
        </w:tc>
      </w:tr>
    </w:tbl>
    <w:p w14:paraId="3FE26512" w14:textId="77777777" w:rsidR="00063AA8" w:rsidRDefault="00063AA8">
      <w:pPr>
        <w:spacing w:line="244" w:lineRule="auto"/>
        <w:rPr>
          <w:sz w:val="20"/>
        </w:rPr>
        <w:sectPr w:rsidR="00063AA8">
          <w:pgSz w:w="12240" w:h="15840"/>
          <w:pgMar w:top="1440" w:right="1060" w:bottom="1100" w:left="1320" w:header="0" w:footer="983" w:gutter="0"/>
          <w:cols w:space="720"/>
        </w:sectPr>
      </w:pPr>
    </w:p>
    <w:p w14:paraId="6B4C283F" w14:textId="77777777" w:rsidR="00063AA8" w:rsidRDefault="00063AA8">
      <w:pPr>
        <w:pStyle w:val="BodyText"/>
        <w:rPr>
          <w:sz w:val="20"/>
        </w:rPr>
      </w:pPr>
    </w:p>
    <w:p w14:paraId="63B0E861" w14:textId="77777777" w:rsidR="00063AA8" w:rsidRDefault="00063AA8">
      <w:pPr>
        <w:pStyle w:val="BodyText"/>
        <w:spacing w:before="8"/>
        <w:rPr>
          <w:sz w:val="28"/>
        </w:rPr>
      </w:pPr>
    </w:p>
    <w:p w14:paraId="14CFB5DF" w14:textId="77777777" w:rsidR="00063AA8" w:rsidRDefault="002628B4">
      <w:pPr>
        <w:spacing w:before="91"/>
        <w:ind w:left="1687" w:right="1949"/>
        <w:jc w:val="center"/>
        <w:rPr>
          <w:i/>
        </w:rPr>
      </w:pPr>
      <w:r>
        <w:rPr>
          <w:i/>
        </w:rPr>
        <w:t>This page intentionally left blank for double-sided printing</w:t>
      </w:r>
    </w:p>
    <w:p w14:paraId="7F80DD50" w14:textId="77777777" w:rsidR="00063AA8" w:rsidRDefault="00063AA8">
      <w:pPr>
        <w:jc w:val="center"/>
        <w:sectPr w:rsidR="00063AA8">
          <w:pgSz w:w="12240" w:h="15840"/>
          <w:pgMar w:top="1500" w:right="1060" w:bottom="1100" w:left="1320" w:header="0" w:footer="983" w:gutter="0"/>
          <w:cols w:space="720"/>
        </w:sectPr>
      </w:pPr>
    </w:p>
    <w:p w14:paraId="0DB733D6" w14:textId="77777777" w:rsidR="00063AA8" w:rsidRDefault="002628B4">
      <w:pPr>
        <w:pStyle w:val="Heading1"/>
        <w:ind w:left="120" w:firstLine="0"/>
      </w:pPr>
      <w:bookmarkStart w:id="201" w:name="Index"/>
      <w:bookmarkStart w:id="202" w:name="_bookmark99"/>
      <w:bookmarkEnd w:id="201"/>
      <w:bookmarkEnd w:id="202"/>
      <w:r>
        <w:t>Index</w:t>
      </w:r>
    </w:p>
    <w:p w14:paraId="484C5044" w14:textId="77777777" w:rsidR="00063AA8" w:rsidRDefault="00063AA8">
      <w:pPr>
        <w:pStyle w:val="BodyText"/>
        <w:spacing w:before="6"/>
        <w:rPr>
          <w:rFonts w:ascii="Arial"/>
          <w:b/>
          <w:sz w:val="31"/>
        </w:rPr>
      </w:pPr>
    </w:p>
    <w:p w14:paraId="32B00B08" w14:textId="77777777" w:rsidR="00063AA8" w:rsidRDefault="002628B4">
      <w:pPr>
        <w:pStyle w:val="Heading3"/>
        <w:ind w:left="120" w:firstLine="0"/>
      </w:pPr>
      <w:r>
        <w:rPr>
          <w:w w:val="99"/>
        </w:rPr>
        <w:t>A</w:t>
      </w:r>
    </w:p>
    <w:p w14:paraId="26A412F1" w14:textId="77777777" w:rsidR="00063AA8" w:rsidRDefault="002628B4">
      <w:pPr>
        <w:pStyle w:val="BodyText"/>
        <w:tabs>
          <w:tab w:val="right" w:leader="dot" w:pos="4432"/>
        </w:tabs>
        <w:spacing w:before="119"/>
        <w:ind w:left="120"/>
      </w:pPr>
      <w:r>
        <w:rPr>
          <w:spacing w:val="-4"/>
        </w:rPr>
        <w:t>About</w:t>
      </w:r>
      <w:r>
        <w:rPr>
          <w:spacing w:val="-4"/>
        </w:rPr>
        <w:tab/>
      </w:r>
      <w:r>
        <w:t>19</w:t>
      </w:r>
    </w:p>
    <w:p w14:paraId="7F7763A4" w14:textId="77777777" w:rsidR="00063AA8" w:rsidRDefault="002628B4">
      <w:pPr>
        <w:pStyle w:val="BodyText"/>
        <w:tabs>
          <w:tab w:val="right" w:leader="dot" w:pos="4431"/>
        </w:tabs>
        <w:spacing w:before="1"/>
        <w:ind w:left="120"/>
      </w:pPr>
      <w:r>
        <w:t>Access Control</w:t>
      </w:r>
      <w:r>
        <w:rPr>
          <w:spacing w:val="-1"/>
        </w:rPr>
        <w:t xml:space="preserve"> </w:t>
      </w:r>
      <w:r>
        <w:t>List</w:t>
      </w:r>
      <w:r>
        <w:rPr>
          <w:spacing w:val="3"/>
        </w:rPr>
        <w:t xml:space="preserve"> </w:t>
      </w:r>
      <w:r>
        <w:t>Manager</w:t>
      </w:r>
      <w:r>
        <w:tab/>
        <w:t>12</w:t>
      </w:r>
    </w:p>
    <w:p w14:paraId="22367E58" w14:textId="77777777" w:rsidR="00063AA8" w:rsidRDefault="002628B4">
      <w:pPr>
        <w:pStyle w:val="BodyText"/>
        <w:tabs>
          <w:tab w:val="right" w:leader="dot" w:pos="4431"/>
        </w:tabs>
        <w:spacing w:before="2" w:line="251" w:lineRule="exact"/>
        <w:ind w:left="119"/>
      </w:pPr>
      <w:r>
        <w:rPr>
          <w:spacing w:val="-3"/>
        </w:rPr>
        <w:t>Add</w:t>
      </w:r>
      <w:r>
        <w:rPr>
          <w:spacing w:val="2"/>
        </w:rPr>
        <w:t xml:space="preserve"> </w:t>
      </w:r>
      <w:r>
        <w:t>a</w:t>
      </w:r>
      <w:r>
        <w:rPr>
          <w:spacing w:val="5"/>
        </w:rPr>
        <w:t xml:space="preserve"> </w:t>
      </w:r>
      <w:r>
        <w:t>Procedure</w:t>
      </w:r>
      <w:r>
        <w:tab/>
        <w:t>72</w:t>
      </w:r>
    </w:p>
    <w:p w14:paraId="1F99C1E0" w14:textId="77777777" w:rsidR="00063AA8" w:rsidRDefault="002628B4">
      <w:pPr>
        <w:pStyle w:val="BodyText"/>
        <w:tabs>
          <w:tab w:val="right" w:leader="dot" w:pos="4431"/>
        </w:tabs>
        <w:spacing w:line="251" w:lineRule="exact"/>
        <w:ind w:left="119"/>
      </w:pPr>
      <w:r>
        <w:rPr>
          <w:spacing w:val="-3"/>
        </w:rPr>
        <w:t>Add</w:t>
      </w:r>
      <w:r>
        <w:rPr>
          <w:spacing w:val="1"/>
        </w:rPr>
        <w:t xml:space="preserve"> </w:t>
      </w:r>
      <w:r>
        <w:t>a</w:t>
      </w:r>
      <w:r>
        <w:rPr>
          <w:spacing w:val="5"/>
        </w:rPr>
        <w:t xml:space="preserve"> </w:t>
      </w:r>
      <w:r>
        <w:t>Shift</w:t>
      </w:r>
      <w:r>
        <w:tab/>
        <w:t>54</w:t>
      </w:r>
    </w:p>
    <w:p w14:paraId="68AF61EC" w14:textId="77777777" w:rsidR="00063AA8" w:rsidRDefault="002628B4">
      <w:pPr>
        <w:pStyle w:val="BodyText"/>
        <w:tabs>
          <w:tab w:val="right" w:leader="dot" w:pos="4431"/>
        </w:tabs>
        <w:spacing w:before="1"/>
        <w:ind w:left="119"/>
      </w:pPr>
      <w:r>
        <w:rPr>
          <w:spacing w:val="-3"/>
        </w:rPr>
        <w:t xml:space="preserve">Add </w:t>
      </w:r>
      <w:r>
        <w:t xml:space="preserve">a View </w:t>
      </w:r>
      <w:r>
        <w:rPr>
          <w:spacing w:val="2"/>
        </w:rPr>
        <w:t xml:space="preserve">to </w:t>
      </w:r>
      <w:r>
        <w:t>a Flowsheet</w:t>
      </w:r>
      <w:r>
        <w:tab/>
        <w:t>44</w:t>
      </w:r>
    </w:p>
    <w:p w14:paraId="2B4C99BD" w14:textId="77777777" w:rsidR="00063AA8" w:rsidRDefault="002628B4">
      <w:pPr>
        <w:pStyle w:val="BodyText"/>
        <w:tabs>
          <w:tab w:val="right" w:leader="dot" w:pos="4431"/>
        </w:tabs>
        <w:spacing w:before="2"/>
        <w:ind w:left="119"/>
      </w:pPr>
      <w:r>
        <w:rPr>
          <w:spacing w:val="-3"/>
        </w:rPr>
        <w:t xml:space="preserve">Add </w:t>
      </w:r>
      <w:r>
        <w:t>an</w:t>
      </w:r>
      <w:r>
        <w:rPr>
          <w:spacing w:val="2"/>
        </w:rPr>
        <w:t xml:space="preserve"> </w:t>
      </w:r>
      <w:r>
        <w:rPr>
          <w:spacing w:val="-3"/>
        </w:rPr>
        <w:t>ADT</w:t>
      </w:r>
      <w:r>
        <w:rPr>
          <w:spacing w:val="6"/>
        </w:rPr>
        <w:t xml:space="preserve"> </w:t>
      </w:r>
      <w:r>
        <w:t>Target</w:t>
      </w:r>
      <w:r>
        <w:tab/>
        <w:t>68</w:t>
      </w:r>
    </w:p>
    <w:p w14:paraId="34B2BCEE" w14:textId="77777777" w:rsidR="00063AA8" w:rsidRDefault="002628B4">
      <w:pPr>
        <w:pStyle w:val="BodyText"/>
        <w:tabs>
          <w:tab w:val="right" w:leader="dot" w:pos="4431"/>
        </w:tabs>
        <w:spacing w:before="1" w:line="251" w:lineRule="exact"/>
        <w:ind w:left="119"/>
      </w:pPr>
      <w:r>
        <w:rPr>
          <w:spacing w:val="-3"/>
        </w:rPr>
        <w:t>Add</w:t>
      </w:r>
      <w:r>
        <w:rPr>
          <w:spacing w:val="1"/>
        </w:rPr>
        <w:t xml:space="preserve"> </w:t>
      </w:r>
      <w:r>
        <w:t>an</w:t>
      </w:r>
      <w:r>
        <w:rPr>
          <w:spacing w:val="-3"/>
        </w:rPr>
        <w:t xml:space="preserve"> </w:t>
      </w:r>
      <w:r>
        <w:t>Instrument</w:t>
      </w:r>
      <w:r>
        <w:tab/>
        <w:t>59</w:t>
      </w:r>
    </w:p>
    <w:p w14:paraId="4806C510" w14:textId="77777777" w:rsidR="00063AA8" w:rsidRDefault="002628B4">
      <w:pPr>
        <w:pStyle w:val="BodyText"/>
        <w:tabs>
          <w:tab w:val="right" w:leader="dot" w:pos="4431"/>
        </w:tabs>
        <w:spacing w:line="251" w:lineRule="exact"/>
        <w:ind w:left="119"/>
      </w:pPr>
      <w:r>
        <w:rPr>
          <w:spacing w:val="-3"/>
        </w:rPr>
        <w:t xml:space="preserve">Add </w:t>
      </w:r>
      <w:r>
        <w:t>Terms to</w:t>
      </w:r>
      <w:r>
        <w:rPr>
          <w:spacing w:val="4"/>
        </w:rPr>
        <w:t xml:space="preserve"> </w:t>
      </w:r>
      <w:r>
        <w:t>a</w:t>
      </w:r>
      <w:r>
        <w:rPr>
          <w:spacing w:val="5"/>
        </w:rPr>
        <w:t xml:space="preserve"> </w:t>
      </w:r>
      <w:r>
        <w:t>View</w:t>
      </w:r>
      <w:r>
        <w:tab/>
        <w:t>35</w:t>
      </w:r>
    </w:p>
    <w:p w14:paraId="46C2BF0B" w14:textId="77777777" w:rsidR="00063AA8" w:rsidRDefault="002628B4">
      <w:pPr>
        <w:pStyle w:val="BodyText"/>
        <w:tabs>
          <w:tab w:val="right" w:leader="dot" w:pos="4430"/>
        </w:tabs>
        <w:spacing w:before="1"/>
        <w:ind w:left="119"/>
      </w:pPr>
      <w:r>
        <w:rPr>
          <w:spacing w:val="-3"/>
        </w:rPr>
        <w:t xml:space="preserve">Add </w:t>
      </w:r>
      <w:r>
        <w:t>Terms to</w:t>
      </w:r>
      <w:r>
        <w:rPr>
          <w:spacing w:val="4"/>
        </w:rPr>
        <w:t xml:space="preserve"> </w:t>
      </w:r>
      <w:r>
        <w:t>Flowsheet</w:t>
      </w:r>
      <w:r>
        <w:rPr>
          <w:spacing w:val="2"/>
        </w:rPr>
        <w:t xml:space="preserve"> </w:t>
      </w:r>
      <w:r>
        <w:t>Totals</w:t>
      </w:r>
      <w:r>
        <w:tab/>
        <w:t>50</w:t>
      </w:r>
    </w:p>
    <w:p w14:paraId="3827E6BB" w14:textId="77777777" w:rsidR="00063AA8" w:rsidRDefault="002628B4">
      <w:pPr>
        <w:pStyle w:val="BodyText"/>
        <w:tabs>
          <w:tab w:val="right" w:leader="dot" w:pos="4430"/>
        </w:tabs>
        <w:spacing w:before="2"/>
        <w:ind w:left="119"/>
      </w:pPr>
      <w:r>
        <w:rPr>
          <w:spacing w:val="-3"/>
        </w:rPr>
        <w:t xml:space="preserve">Add </w:t>
      </w:r>
      <w:r>
        <w:t>Totals to</w:t>
      </w:r>
      <w:r>
        <w:rPr>
          <w:spacing w:val="4"/>
        </w:rPr>
        <w:t xml:space="preserve"> </w:t>
      </w:r>
      <w:r>
        <w:t>a Flowsheet</w:t>
      </w:r>
      <w:r>
        <w:tab/>
        <w:t>51</w:t>
      </w:r>
    </w:p>
    <w:p w14:paraId="6DCB76B0" w14:textId="77777777" w:rsidR="00063AA8" w:rsidRDefault="002628B4">
      <w:pPr>
        <w:pStyle w:val="Heading3"/>
        <w:spacing w:before="117"/>
        <w:ind w:left="120" w:firstLine="0"/>
      </w:pPr>
      <w:r>
        <w:rPr>
          <w:w w:val="99"/>
        </w:rPr>
        <w:t>B</w:t>
      </w:r>
    </w:p>
    <w:p w14:paraId="31952737" w14:textId="77777777" w:rsidR="00063AA8" w:rsidRDefault="002628B4">
      <w:pPr>
        <w:pStyle w:val="BodyText"/>
        <w:spacing w:before="119"/>
        <w:ind w:left="120"/>
      </w:pPr>
      <w:r>
        <w:t>Background Task</w:t>
      </w:r>
    </w:p>
    <w:p w14:paraId="420E2466" w14:textId="77777777" w:rsidR="00063AA8" w:rsidRDefault="002628B4">
      <w:pPr>
        <w:pStyle w:val="BodyText"/>
        <w:tabs>
          <w:tab w:val="right" w:leader="dot" w:pos="4431"/>
        </w:tabs>
        <w:spacing w:before="2"/>
        <w:ind w:left="336"/>
      </w:pPr>
      <w:r>
        <w:t>CliO</w:t>
      </w:r>
      <w:r>
        <w:rPr>
          <w:spacing w:val="1"/>
        </w:rPr>
        <w:t xml:space="preserve"> </w:t>
      </w:r>
      <w:r>
        <w:rPr>
          <w:spacing w:val="-3"/>
        </w:rPr>
        <w:t>cleanup</w:t>
      </w:r>
      <w:r>
        <w:rPr>
          <w:spacing w:val="-3"/>
        </w:rPr>
        <w:tab/>
      </w:r>
      <w:r>
        <w:t>58</w:t>
      </w:r>
    </w:p>
    <w:p w14:paraId="33973878" w14:textId="77777777" w:rsidR="00063AA8" w:rsidRDefault="002628B4">
      <w:pPr>
        <w:pStyle w:val="BodyText"/>
        <w:tabs>
          <w:tab w:val="right" w:leader="dot" w:pos="4431"/>
        </w:tabs>
        <w:spacing w:before="1"/>
        <w:ind w:left="336"/>
      </w:pPr>
      <w:r>
        <w:t>CP</w:t>
      </w:r>
      <w:r>
        <w:rPr>
          <w:spacing w:val="4"/>
        </w:rPr>
        <w:t xml:space="preserve"> </w:t>
      </w:r>
      <w:r>
        <w:rPr>
          <w:spacing w:val="-5"/>
        </w:rPr>
        <w:t>cleanup</w:t>
      </w:r>
      <w:r>
        <w:rPr>
          <w:spacing w:val="-5"/>
        </w:rPr>
        <w:tab/>
      </w:r>
      <w:r>
        <w:t>58</w:t>
      </w:r>
    </w:p>
    <w:p w14:paraId="4B5E1E26" w14:textId="77777777" w:rsidR="00063AA8" w:rsidRDefault="002628B4">
      <w:pPr>
        <w:pStyle w:val="BodyText"/>
        <w:tabs>
          <w:tab w:val="right" w:leader="dot" w:pos="4431"/>
        </w:tabs>
        <w:spacing w:before="2" w:line="251" w:lineRule="exact"/>
        <w:ind w:left="336"/>
      </w:pPr>
      <w:r>
        <w:t>HL7</w:t>
      </w:r>
      <w:r>
        <w:rPr>
          <w:spacing w:val="1"/>
        </w:rPr>
        <w:t xml:space="preserve"> </w:t>
      </w:r>
      <w:r>
        <w:t>cleanup</w:t>
      </w:r>
      <w:r>
        <w:tab/>
        <w:t>58</w:t>
      </w:r>
    </w:p>
    <w:p w14:paraId="74B76760" w14:textId="77777777" w:rsidR="00063AA8" w:rsidRDefault="002628B4">
      <w:pPr>
        <w:pStyle w:val="BodyText"/>
        <w:tabs>
          <w:tab w:val="right" w:leader="dot" w:pos="4432"/>
        </w:tabs>
        <w:spacing w:line="251" w:lineRule="exact"/>
        <w:ind w:left="336"/>
      </w:pPr>
      <w:r>
        <w:t>Name</w:t>
      </w:r>
      <w:r>
        <w:tab/>
        <w:t>57</w:t>
      </w:r>
    </w:p>
    <w:p w14:paraId="3B05CA55" w14:textId="77777777" w:rsidR="00063AA8" w:rsidRDefault="002628B4">
      <w:pPr>
        <w:pStyle w:val="BodyText"/>
        <w:tabs>
          <w:tab w:val="right" w:leader="dot" w:pos="4431"/>
        </w:tabs>
        <w:spacing w:before="1"/>
        <w:ind w:left="336"/>
      </w:pPr>
      <w:r>
        <w:t>Scheduled</w:t>
      </w:r>
      <w:r>
        <w:tab/>
        <w:t>57</w:t>
      </w:r>
    </w:p>
    <w:p w14:paraId="682FED7A" w14:textId="77777777" w:rsidR="00063AA8" w:rsidRDefault="002628B4">
      <w:pPr>
        <w:pStyle w:val="BodyText"/>
        <w:tabs>
          <w:tab w:val="right" w:leader="dot" w:pos="4432"/>
        </w:tabs>
        <w:spacing w:before="1" w:line="251" w:lineRule="exact"/>
        <w:ind w:left="336"/>
      </w:pPr>
      <w:r>
        <w:t>Status</w:t>
      </w:r>
      <w:r>
        <w:tab/>
        <w:t>57</w:t>
      </w:r>
    </w:p>
    <w:p w14:paraId="11B64FEB" w14:textId="77777777" w:rsidR="00063AA8" w:rsidRDefault="002628B4">
      <w:pPr>
        <w:pStyle w:val="BodyText"/>
        <w:tabs>
          <w:tab w:val="right" w:leader="dot" w:pos="4431"/>
        </w:tabs>
        <w:spacing w:line="251" w:lineRule="exact"/>
        <w:ind w:left="336"/>
      </w:pPr>
      <w:r>
        <w:t>Task</w:t>
      </w:r>
      <w:r>
        <w:rPr>
          <w:spacing w:val="-3"/>
        </w:rPr>
        <w:t xml:space="preserve"> </w:t>
      </w:r>
      <w:r>
        <w:t>ID</w:t>
      </w:r>
      <w:r>
        <w:tab/>
        <w:t>57</w:t>
      </w:r>
    </w:p>
    <w:p w14:paraId="1A24A1BF" w14:textId="77777777" w:rsidR="00063AA8" w:rsidRDefault="002628B4">
      <w:pPr>
        <w:pStyle w:val="Heading3"/>
        <w:spacing w:before="123"/>
        <w:ind w:left="120" w:firstLine="0"/>
      </w:pPr>
      <w:r>
        <w:rPr>
          <w:w w:val="99"/>
        </w:rPr>
        <w:t>C</w:t>
      </w:r>
    </w:p>
    <w:p w14:paraId="0A5DD8C8" w14:textId="77777777" w:rsidR="00063AA8" w:rsidRDefault="002628B4">
      <w:pPr>
        <w:pStyle w:val="BodyText"/>
        <w:tabs>
          <w:tab w:val="right" w:leader="dot" w:pos="4430"/>
        </w:tabs>
        <w:spacing w:before="119"/>
        <w:ind w:left="120"/>
      </w:pPr>
      <w:r>
        <w:t>Change the Display Order</w:t>
      </w:r>
      <w:r>
        <w:rPr>
          <w:spacing w:val="-9"/>
        </w:rPr>
        <w:t xml:space="preserve"> </w:t>
      </w:r>
      <w:r>
        <w:rPr>
          <w:spacing w:val="-3"/>
        </w:rPr>
        <w:t>of</w:t>
      </w:r>
      <w:r>
        <w:rPr>
          <w:spacing w:val="1"/>
        </w:rPr>
        <w:t xml:space="preserve"> </w:t>
      </w:r>
      <w:r>
        <w:t>Terms</w:t>
      </w:r>
      <w:r>
        <w:tab/>
        <w:t>50</w:t>
      </w:r>
    </w:p>
    <w:p w14:paraId="4D523391" w14:textId="77777777" w:rsidR="00063AA8" w:rsidRDefault="002628B4">
      <w:pPr>
        <w:pStyle w:val="BodyText"/>
        <w:spacing w:before="1"/>
        <w:ind w:left="119" w:right="-10"/>
      </w:pPr>
      <w:r>
        <w:t>Change the Display Order of Terms in a View 38 Change the Display Order of Totals in a</w:t>
      </w:r>
    </w:p>
    <w:p w14:paraId="65912361" w14:textId="77777777" w:rsidR="00063AA8" w:rsidRDefault="002628B4">
      <w:pPr>
        <w:pStyle w:val="BodyText"/>
        <w:tabs>
          <w:tab w:val="right" w:leader="dot" w:pos="4431"/>
        </w:tabs>
        <w:spacing w:line="251" w:lineRule="exact"/>
        <w:ind w:left="335"/>
      </w:pPr>
      <w:r>
        <w:t>Flowsheet</w:t>
      </w:r>
      <w:r>
        <w:tab/>
        <w:t>52</w:t>
      </w:r>
    </w:p>
    <w:p w14:paraId="0C073B0D" w14:textId="77777777" w:rsidR="00063AA8" w:rsidRDefault="002628B4">
      <w:pPr>
        <w:pStyle w:val="BodyText"/>
        <w:tabs>
          <w:tab w:val="right" w:leader="dot" w:pos="4431"/>
        </w:tabs>
        <w:spacing w:before="2"/>
        <w:ind w:left="335" w:right="38" w:hanging="216"/>
      </w:pPr>
      <w:r>
        <w:t xml:space="preserve">Change the Display Order </w:t>
      </w:r>
      <w:r>
        <w:rPr>
          <w:spacing w:val="-3"/>
        </w:rPr>
        <w:t xml:space="preserve">of </w:t>
      </w:r>
      <w:r>
        <w:t>Views in a Flowsheet</w:t>
      </w:r>
      <w:r>
        <w:tab/>
        <w:t>47</w:t>
      </w:r>
    </w:p>
    <w:p w14:paraId="0C710A0A" w14:textId="77777777" w:rsidR="00063AA8" w:rsidRDefault="002628B4">
      <w:pPr>
        <w:pStyle w:val="BodyText"/>
        <w:tabs>
          <w:tab w:val="right" w:leader="dot" w:pos="4430"/>
        </w:tabs>
        <w:spacing w:line="251" w:lineRule="exact"/>
        <w:ind w:left="119"/>
      </w:pPr>
      <w:r>
        <w:t>CliO Database</w:t>
      </w:r>
      <w:r>
        <w:tab/>
        <w:t>2</w:t>
      </w:r>
    </w:p>
    <w:p w14:paraId="679ACA77" w14:textId="77777777" w:rsidR="00063AA8" w:rsidRDefault="002628B4">
      <w:pPr>
        <w:pStyle w:val="BodyText"/>
        <w:tabs>
          <w:tab w:val="right" w:leader="dot" w:pos="4431"/>
        </w:tabs>
        <w:spacing w:before="1"/>
        <w:ind w:left="119"/>
      </w:pPr>
      <w:r>
        <w:t>Contents</w:t>
      </w:r>
      <w:r>
        <w:tab/>
        <w:t>19</w:t>
      </w:r>
    </w:p>
    <w:p w14:paraId="38563735" w14:textId="77777777" w:rsidR="00063AA8" w:rsidRDefault="002628B4">
      <w:pPr>
        <w:pStyle w:val="BodyText"/>
        <w:spacing w:before="1" w:line="251" w:lineRule="exact"/>
        <w:ind w:left="119"/>
      </w:pPr>
      <w:r>
        <w:t>CP ADT Feed Configuration</w:t>
      </w:r>
    </w:p>
    <w:p w14:paraId="5E90CF62" w14:textId="77777777" w:rsidR="00063AA8" w:rsidRDefault="002628B4">
      <w:pPr>
        <w:pStyle w:val="BodyText"/>
        <w:tabs>
          <w:tab w:val="right" w:leader="dot" w:pos="4431"/>
        </w:tabs>
        <w:spacing w:line="251" w:lineRule="exact"/>
        <w:ind w:left="335"/>
      </w:pPr>
      <w:r>
        <w:t>Add</w:t>
      </w:r>
      <w:r>
        <w:rPr>
          <w:spacing w:val="-3"/>
        </w:rPr>
        <w:t xml:space="preserve"> </w:t>
      </w:r>
      <w:r>
        <w:t>ADT</w:t>
      </w:r>
      <w:r>
        <w:rPr>
          <w:spacing w:val="6"/>
        </w:rPr>
        <w:t xml:space="preserve"> </w:t>
      </w:r>
      <w:r>
        <w:t>target</w:t>
      </w:r>
      <w:r>
        <w:tab/>
        <w:t>68</w:t>
      </w:r>
    </w:p>
    <w:p w14:paraId="7470C85A" w14:textId="77777777" w:rsidR="00063AA8" w:rsidRDefault="002628B4">
      <w:pPr>
        <w:pStyle w:val="BodyText"/>
        <w:tabs>
          <w:tab w:val="right" w:leader="dot" w:pos="4431"/>
        </w:tabs>
        <w:spacing w:before="2"/>
        <w:ind w:left="335"/>
      </w:pPr>
      <w:r>
        <w:t>Current</w:t>
      </w:r>
      <w:r>
        <w:rPr>
          <w:spacing w:val="7"/>
        </w:rPr>
        <w:t xml:space="preserve"> </w:t>
      </w:r>
      <w:r>
        <w:rPr>
          <w:spacing w:val="-3"/>
        </w:rPr>
        <w:t>ADT</w:t>
      </w:r>
      <w:r>
        <w:rPr>
          <w:spacing w:val="6"/>
        </w:rPr>
        <w:t xml:space="preserve"> </w:t>
      </w:r>
      <w:r>
        <w:t>targets</w:t>
      </w:r>
      <w:r>
        <w:tab/>
        <w:t>68</w:t>
      </w:r>
    </w:p>
    <w:p w14:paraId="25C31829" w14:textId="77777777" w:rsidR="00063AA8" w:rsidRDefault="002628B4">
      <w:pPr>
        <w:pStyle w:val="BodyText"/>
        <w:tabs>
          <w:tab w:val="right" w:leader="dot" w:pos="4429"/>
        </w:tabs>
        <w:spacing w:before="1"/>
        <w:ind w:left="119"/>
      </w:pPr>
      <w:r>
        <w:t>CP</w:t>
      </w:r>
      <w:r>
        <w:rPr>
          <w:spacing w:val="-2"/>
        </w:rPr>
        <w:t xml:space="preserve"> </w:t>
      </w:r>
      <w:r>
        <w:t>Console</w:t>
      </w:r>
      <w:r>
        <w:tab/>
        <w:t>3</w:t>
      </w:r>
    </w:p>
    <w:p w14:paraId="4882B349" w14:textId="77777777" w:rsidR="00063AA8" w:rsidRDefault="002628B4">
      <w:pPr>
        <w:pStyle w:val="BodyText"/>
        <w:spacing w:before="2" w:line="251" w:lineRule="exact"/>
        <w:ind w:left="119"/>
      </w:pPr>
      <w:r>
        <w:t>CP Console Button Bar</w:t>
      </w:r>
    </w:p>
    <w:p w14:paraId="5924E1EB" w14:textId="77777777" w:rsidR="00063AA8" w:rsidRDefault="002628B4">
      <w:pPr>
        <w:pStyle w:val="BodyText"/>
        <w:tabs>
          <w:tab w:val="right" w:leader="dot" w:pos="4431"/>
        </w:tabs>
        <w:spacing w:line="251" w:lineRule="exact"/>
        <w:ind w:left="335"/>
      </w:pPr>
      <w:r>
        <w:t>Permissions</w:t>
      </w:r>
      <w:r>
        <w:tab/>
        <w:t>12</w:t>
      </w:r>
    </w:p>
    <w:p w14:paraId="76FBCB82" w14:textId="77777777" w:rsidR="00063AA8" w:rsidRDefault="002628B4">
      <w:pPr>
        <w:pStyle w:val="BodyText"/>
        <w:tabs>
          <w:tab w:val="right" w:leader="dot" w:pos="4430"/>
        </w:tabs>
        <w:spacing w:before="1"/>
        <w:ind w:left="119"/>
      </w:pPr>
      <w:r>
        <w:t>CP Console</w:t>
      </w:r>
      <w:r>
        <w:rPr>
          <w:spacing w:val="-6"/>
        </w:rPr>
        <w:t xml:space="preserve"> </w:t>
      </w:r>
      <w:r>
        <w:t>Detail</w:t>
      </w:r>
      <w:r>
        <w:rPr>
          <w:spacing w:val="3"/>
        </w:rPr>
        <w:t xml:space="preserve"> </w:t>
      </w:r>
      <w:r>
        <w:rPr>
          <w:spacing w:val="-5"/>
        </w:rPr>
        <w:t>Area</w:t>
      </w:r>
      <w:r>
        <w:rPr>
          <w:spacing w:val="-5"/>
        </w:rPr>
        <w:tab/>
      </w:r>
      <w:r>
        <w:t>20</w:t>
      </w:r>
    </w:p>
    <w:p w14:paraId="34BB43F2" w14:textId="77777777" w:rsidR="00063AA8" w:rsidRDefault="002628B4">
      <w:pPr>
        <w:pStyle w:val="BodyText"/>
        <w:spacing w:before="1" w:line="251" w:lineRule="exact"/>
        <w:ind w:left="119"/>
      </w:pPr>
      <w:r>
        <w:t>CP Console Functionality</w:t>
      </w:r>
    </w:p>
    <w:p w14:paraId="0F2A6F5D" w14:textId="77777777" w:rsidR="00063AA8" w:rsidRDefault="002628B4">
      <w:pPr>
        <w:pStyle w:val="BodyText"/>
        <w:tabs>
          <w:tab w:val="right" w:leader="dot" w:pos="4430"/>
        </w:tabs>
        <w:spacing w:line="251" w:lineRule="exact"/>
        <w:ind w:left="335"/>
      </w:pPr>
      <w:r>
        <w:t>Creating a flowsheet</w:t>
      </w:r>
      <w:r>
        <w:rPr>
          <w:spacing w:val="2"/>
        </w:rPr>
        <w:t xml:space="preserve"> </w:t>
      </w:r>
      <w:r>
        <w:t>total</w:t>
      </w:r>
      <w:r>
        <w:tab/>
        <w:t>48</w:t>
      </w:r>
    </w:p>
    <w:p w14:paraId="69FEEB18" w14:textId="77777777" w:rsidR="00063AA8" w:rsidRDefault="002628B4">
      <w:pPr>
        <w:pStyle w:val="BodyText"/>
        <w:tabs>
          <w:tab w:val="right" w:leader="dot" w:pos="4430"/>
        </w:tabs>
        <w:spacing w:before="2"/>
        <w:ind w:left="335"/>
      </w:pPr>
      <w:r>
        <w:t>Creating a flowsheet</w:t>
      </w:r>
      <w:r>
        <w:rPr>
          <w:spacing w:val="8"/>
        </w:rPr>
        <w:t xml:space="preserve"> </w:t>
      </w:r>
      <w:r>
        <w:t>view</w:t>
      </w:r>
      <w:r>
        <w:tab/>
        <w:t>32</w:t>
      </w:r>
    </w:p>
    <w:p w14:paraId="738DED47" w14:textId="77777777" w:rsidR="00063AA8" w:rsidRDefault="002628B4">
      <w:pPr>
        <w:pStyle w:val="BodyText"/>
        <w:tabs>
          <w:tab w:val="right" w:leader="dot" w:pos="4429"/>
        </w:tabs>
        <w:spacing w:before="1"/>
        <w:ind w:left="119"/>
      </w:pPr>
      <w:r>
        <w:t>CP Console</w:t>
      </w:r>
      <w:r>
        <w:rPr>
          <w:spacing w:val="-7"/>
        </w:rPr>
        <w:t xml:space="preserve"> </w:t>
      </w:r>
      <w:r>
        <w:t>Menu</w:t>
      </w:r>
      <w:r>
        <w:rPr>
          <w:spacing w:val="2"/>
        </w:rPr>
        <w:t xml:space="preserve"> </w:t>
      </w:r>
      <w:r>
        <w:t>Bar</w:t>
      </w:r>
      <w:r>
        <w:tab/>
        <w:t>8</w:t>
      </w:r>
    </w:p>
    <w:p w14:paraId="26D4BCC6" w14:textId="77777777" w:rsidR="00063AA8" w:rsidRDefault="002628B4">
      <w:pPr>
        <w:pStyle w:val="BodyText"/>
        <w:tabs>
          <w:tab w:val="right" w:leader="dot" w:pos="4429"/>
        </w:tabs>
        <w:spacing w:before="1" w:line="251" w:lineRule="exact"/>
        <w:ind w:left="335"/>
      </w:pPr>
      <w:r>
        <w:t xml:space="preserve">File </w:t>
      </w:r>
      <w:r>
        <w:rPr>
          <w:spacing w:val="-4"/>
        </w:rPr>
        <w:t>menu</w:t>
      </w:r>
      <w:r>
        <w:rPr>
          <w:spacing w:val="-4"/>
        </w:rPr>
        <w:tab/>
      </w:r>
      <w:r>
        <w:t>8</w:t>
      </w:r>
    </w:p>
    <w:p w14:paraId="4A5AB4B2" w14:textId="77777777" w:rsidR="00063AA8" w:rsidRDefault="002628B4">
      <w:pPr>
        <w:pStyle w:val="BodyText"/>
        <w:tabs>
          <w:tab w:val="right" w:leader="dot" w:pos="4431"/>
        </w:tabs>
        <w:spacing w:line="251" w:lineRule="exact"/>
        <w:ind w:left="335"/>
      </w:pPr>
      <w:r>
        <w:t>Help</w:t>
      </w:r>
      <w:r>
        <w:rPr>
          <w:spacing w:val="6"/>
        </w:rPr>
        <w:t xml:space="preserve"> </w:t>
      </w:r>
      <w:r>
        <w:rPr>
          <w:spacing w:val="-3"/>
        </w:rPr>
        <w:t>menu</w:t>
      </w:r>
      <w:r>
        <w:rPr>
          <w:spacing w:val="-3"/>
        </w:rPr>
        <w:tab/>
      </w:r>
      <w:r>
        <w:t>19</w:t>
      </w:r>
    </w:p>
    <w:p w14:paraId="14D2F66B" w14:textId="77777777" w:rsidR="00063AA8" w:rsidRDefault="002628B4">
      <w:pPr>
        <w:pStyle w:val="BodyText"/>
        <w:tabs>
          <w:tab w:val="right" w:leader="dot" w:pos="4430"/>
        </w:tabs>
        <w:spacing w:before="2"/>
        <w:ind w:left="119"/>
      </w:pPr>
      <w:r>
        <w:t>CP Console</w:t>
      </w:r>
      <w:r>
        <w:rPr>
          <w:spacing w:val="-7"/>
        </w:rPr>
        <w:t xml:space="preserve"> </w:t>
      </w:r>
      <w:r>
        <w:t>Tree View</w:t>
      </w:r>
      <w:r>
        <w:tab/>
        <w:t>19</w:t>
      </w:r>
    </w:p>
    <w:p w14:paraId="7C4433F8" w14:textId="77777777" w:rsidR="00063AA8" w:rsidRDefault="002628B4">
      <w:pPr>
        <w:pStyle w:val="BodyText"/>
        <w:tabs>
          <w:tab w:val="right" w:leader="dot" w:pos="4431"/>
        </w:tabs>
        <w:spacing w:before="1"/>
        <w:ind w:left="335"/>
      </w:pPr>
      <w:r>
        <w:t>Flowsheet</w:t>
      </w:r>
      <w:r>
        <w:rPr>
          <w:spacing w:val="2"/>
        </w:rPr>
        <w:t xml:space="preserve"> </w:t>
      </w:r>
      <w:r>
        <w:t>total</w:t>
      </w:r>
      <w:r>
        <w:tab/>
        <w:t>52</w:t>
      </w:r>
    </w:p>
    <w:p w14:paraId="5F8AADC6" w14:textId="77777777" w:rsidR="00063AA8" w:rsidRDefault="002628B4">
      <w:pPr>
        <w:pStyle w:val="BodyText"/>
        <w:tabs>
          <w:tab w:val="right" w:leader="dot" w:pos="4429"/>
        </w:tabs>
        <w:spacing w:before="723"/>
        <w:ind w:left="335"/>
      </w:pPr>
      <w:r>
        <w:br w:type="column"/>
        <w:t>Parameters</w:t>
      </w:r>
      <w:r>
        <w:tab/>
        <w:t>60</w:t>
      </w:r>
    </w:p>
    <w:p w14:paraId="6639685C" w14:textId="77777777" w:rsidR="00063AA8" w:rsidRDefault="002628B4">
      <w:pPr>
        <w:pStyle w:val="BodyText"/>
        <w:tabs>
          <w:tab w:val="right" w:leader="dot" w:pos="4429"/>
        </w:tabs>
        <w:spacing w:before="1"/>
        <w:ind w:left="335"/>
      </w:pPr>
      <w:r>
        <w:t>Procedure</w:t>
      </w:r>
      <w:r>
        <w:tab/>
        <w:t>71</w:t>
      </w:r>
    </w:p>
    <w:p w14:paraId="43656CAF" w14:textId="77777777" w:rsidR="00063AA8" w:rsidRDefault="002628B4">
      <w:pPr>
        <w:pStyle w:val="BodyText"/>
        <w:tabs>
          <w:tab w:val="left" w:leader="dot" w:pos="4319"/>
        </w:tabs>
        <w:spacing w:before="2" w:line="251" w:lineRule="exact"/>
        <w:ind w:left="119"/>
      </w:pPr>
      <w:r>
        <w:t>CP</w:t>
      </w:r>
      <w:r>
        <w:rPr>
          <w:spacing w:val="-3"/>
        </w:rPr>
        <w:t xml:space="preserve"> </w:t>
      </w:r>
      <w:r>
        <w:t>Flowsheets</w:t>
      </w:r>
      <w:r>
        <w:tab/>
        <w:t>3</w:t>
      </w:r>
    </w:p>
    <w:p w14:paraId="2507588E" w14:textId="77777777" w:rsidR="00063AA8" w:rsidRDefault="002628B4">
      <w:pPr>
        <w:pStyle w:val="BodyText"/>
        <w:tabs>
          <w:tab w:val="left" w:leader="dot" w:pos="4319"/>
        </w:tabs>
        <w:spacing w:line="251" w:lineRule="exact"/>
        <w:ind w:left="119"/>
      </w:pPr>
      <w:r>
        <w:t>CP</w:t>
      </w:r>
      <w:r>
        <w:rPr>
          <w:spacing w:val="1"/>
        </w:rPr>
        <w:t xml:space="preserve"> </w:t>
      </w:r>
      <w:r>
        <w:t>Gateway</w:t>
      </w:r>
      <w:r>
        <w:tab/>
        <w:t>1</w:t>
      </w:r>
    </w:p>
    <w:p w14:paraId="25DD1767" w14:textId="77777777" w:rsidR="00063AA8" w:rsidRDefault="002628B4">
      <w:pPr>
        <w:pStyle w:val="BodyText"/>
        <w:spacing w:before="1"/>
        <w:ind w:left="119"/>
      </w:pPr>
      <w:r>
        <w:t>CP Gateway Configuration</w:t>
      </w:r>
    </w:p>
    <w:p w14:paraId="2DD79FC3" w14:textId="77777777" w:rsidR="00063AA8" w:rsidRDefault="002628B4">
      <w:pPr>
        <w:pStyle w:val="BodyText"/>
        <w:tabs>
          <w:tab w:val="right" w:leader="dot" w:pos="4429"/>
        </w:tabs>
        <w:spacing w:before="1" w:line="251" w:lineRule="exact"/>
        <w:ind w:left="335"/>
      </w:pPr>
      <w:r>
        <w:t>Gateway</w:t>
      </w:r>
      <w:r>
        <w:rPr>
          <w:spacing w:val="-4"/>
        </w:rPr>
        <w:t xml:space="preserve"> </w:t>
      </w:r>
      <w:r>
        <w:t>server</w:t>
      </w:r>
      <w:r>
        <w:rPr>
          <w:spacing w:val="5"/>
        </w:rPr>
        <w:t xml:space="preserve"> </w:t>
      </w:r>
      <w:r>
        <w:t>settings</w:t>
      </w:r>
      <w:r>
        <w:tab/>
        <w:t>70</w:t>
      </w:r>
    </w:p>
    <w:p w14:paraId="4418D168" w14:textId="77777777" w:rsidR="00063AA8" w:rsidRDefault="002628B4">
      <w:pPr>
        <w:pStyle w:val="BodyText"/>
        <w:tabs>
          <w:tab w:val="right" w:leader="dot" w:pos="4430"/>
        </w:tabs>
        <w:spacing w:line="251" w:lineRule="exact"/>
        <w:ind w:left="335"/>
      </w:pPr>
      <w:r>
        <w:t>VistA</w:t>
      </w:r>
      <w:r>
        <w:rPr>
          <w:spacing w:val="-5"/>
        </w:rPr>
        <w:t xml:space="preserve"> </w:t>
      </w:r>
      <w:r>
        <w:t>server</w:t>
      </w:r>
      <w:r>
        <w:rPr>
          <w:spacing w:val="5"/>
        </w:rPr>
        <w:t xml:space="preserve"> </w:t>
      </w:r>
      <w:r>
        <w:t>settings</w:t>
      </w:r>
      <w:r>
        <w:tab/>
        <w:t>70</w:t>
      </w:r>
    </w:p>
    <w:p w14:paraId="07266D42" w14:textId="77777777" w:rsidR="00063AA8" w:rsidRDefault="002628B4">
      <w:pPr>
        <w:pStyle w:val="BodyText"/>
        <w:tabs>
          <w:tab w:val="left" w:leader="dot" w:pos="4319"/>
        </w:tabs>
        <w:spacing w:before="2"/>
        <w:ind w:left="119"/>
      </w:pPr>
      <w:r>
        <w:t>CP</w:t>
      </w:r>
      <w:r>
        <w:rPr>
          <w:spacing w:val="2"/>
        </w:rPr>
        <w:t xml:space="preserve"> </w:t>
      </w:r>
      <w:r>
        <w:t>Gateway</w:t>
      </w:r>
      <w:r>
        <w:rPr>
          <w:spacing w:val="-5"/>
        </w:rPr>
        <w:t xml:space="preserve"> </w:t>
      </w:r>
      <w:r>
        <w:t>Service</w:t>
      </w:r>
      <w:r>
        <w:tab/>
        <w:t>1</w:t>
      </w:r>
    </w:p>
    <w:p w14:paraId="683A34B9" w14:textId="77777777" w:rsidR="00063AA8" w:rsidRDefault="002628B4">
      <w:pPr>
        <w:pStyle w:val="BodyText"/>
        <w:spacing w:before="1"/>
        <w:ind w:left="119"/>
      </w:pPr>
      <w:r>
        <w:t>CP Parameters</w:t>
      </w:r>
    </w:p>
    <w:p w14:paraId="1C057C72" w14:textId="77777777" w:rsidR="00063AA8" w:rsidRDefault="002628B4">
      <w:pPr>
        <w:pStyle w:val="BodyText"/>
        <w:tabs>
          <w:tab w:val="left" w:leader="dot" w:pos="4209"/>
        </w:tabs>
        <w:spacing w:before="3" w:line="251" w:lineRule="exact"/>
        <w:ind w:left="336"/>
      </w:pPr>
      <w:r>
        <w:t>Allow CliO</w:t>
      </w:r>
      <w:r>
        <w:rPr>
          <w:spacing w:val="-5"/>
        </w:rPr>
        <w:t xml:space="preserve"> </w:t>
      </w:r>
      <w:r>
        <w:t>cached</w:t>
      </w:r>
      <w:r>
        <w:rPr>
          <w:spacing w:val="-5"/>
        </w:rPr>
        <w:t xml:space="preserve"> </w:t>
      </w:r>
      <w:r>
        <w:t>queries</w:t>
      </w:r>
      <w:r>
        <w:tab/>
        <w:t>67</w:t>
      </w:r>
    </w:p>
    <w:p w14:paraId="1983CFB9" w14:textId="77777777" w:rsidR="00063AA8" w:rsidRDefault="002628B4">
      <w:pPr>
        <w:pStyle w:val="BodyText"/>
        <w:tabs>
          <w:tab w:val="left" w:leader="dot" w:pos="3878"/>
        </w:tabs>
        <w:spacing w:line="251" w:lineRule="exact"/>
        <w:ind w:left="336"/>
      </w:pPr>
      <w:r>
        <w:t>Allow external</w:t>
      </w:r>
      <w:r>
        <w:rPr>
          <w:spacing w:val="-5"/>
        </w:rPr>
        <w:t xml:space="preserve"> </w:t>
      </w:r>
      <w:r>
        <w:t>attachments</w:t>
      </w:r>
      <w:r>
        <w:tab/>
        <w:t>66,</w:t>
      </w:r>
      <w:r>
        <w:rPr>
          <w:spacing w:val="6"/>
        </w:rPr>
        <w:t xml:space="preserve"> </w:t>
      </w:r>
      <w:r>
        <w:t>67</w:t>
      </w:r>
    </w:p>
    <w:p w14:paraId="70C4A96C" w14:textId="77777777" w:rsidR="00063AA8" w:rsidRDefault="002628B4">
      <w:pPr>
        <w:pStyle w:val="BodyText"/>
        <w:tabs>
          <w:tab w:val="left" w:leader="dot" w:pos="4209"/>
        </w:tabs>
        <w:spacing w:before="1"/>
        <w:ind w:left="336"/>
      </w:pPr>
      <w:r>
        <w:t>Bypass</w:t>
      </w:r>
      <w:r>
        <w:rPr>
          <w:spacing w:val="1"/>
        </w:rPr>
        <w:t xml:space="preserve"> </w:t>
      </w:r>
      <w:r>
        <w:t>CRC</w:t>
      </w:r>
      <w:r>
        <w:rPr>
          <w:spacing w:val="-3"/>
        </w:rPr>
        <w:t xml:space="preserve"> </w:t>
      </w:r>
      <w:r>
        <w:t>check</w:t>
      </w:r>
      <w:r>
        <w:tab/>
        <w:t>67</w:t>
      </w:r>
    </w:p>
    <w:p w14:paraId="43A47D6F" w14:textId="77777777" w:rsidR="00063AA8" w:rsidRDefault="002628B4">
      <w:pPr>
        <w:pStyle w:val="BodyText"/>
        <w:tabs>
          <w:tab w:val="left" w:leader="dot" w:pos="4210"/>
        </w:tabs>
        <w:spacing w:before="2" w:line="251" w:lineRule="exact"/>
        <w:ind w:left="336"/>
      </w:pPr>
      <w:r>
        <w:t xml:space="preserve">Clinical </w:t>
      </w:r>
      <w:r w:rsidR="00891DFA">
        <w:t>procedures</w:t>
      </w:r>
      <w:r>
        <w:t xml:space="preserve"> system</w:t>
      </w:r>
      <w:r>
        <w:rPr>
          <w:spacing w:val="-5"/>
        </w:rPr>
        <w:t xml:space="preserve"> </w:t>
      </w:r>
      <w:r>
        <w:t>on</w:t>
      </w:r>
      <w:r>
        <w:rPr>
          <w:spacing w:val="-4"/>
        </w:rPr>
        <w:t xml:space="preserve"> </w:t>
      </w:r>
      <w:r>
        <w:t>line</w:t>
      </w:r>
      <w:r>
        <w:tab/>
        <w:t>67</w:t>
      </w:r>
    </w:p>
    <w:p w14:paraId="186CE611" w14:textId="77777777" w:rsidR="00063AA8" w:rsidRDefault="002628B4">
      <w:pPr>
        <w:pStyle w:val="BodyText"/>
        <w:tabs>
          <w:tab w:val="left" w:leader="dot" w:pos="4210"/>
        </w:tabs>
        <w:spacing w:line="251" w:lineRule="exact"/>
        <w:ind w:left="336"/>
      </w:pPr>
      <w:r>
        <w:t xml:space="preserve">CP </w:t>
      </w:r>
      <w:r>
        <w:rPr>
          <w:spacing w:val="-4"/>
        </w:rPr>
        <w:t>common</w:t>
      </w:r>
      <w:r>
        <w:rPr>
          <w:spacing w:val="10"/>
        </w:rPr>
        <w:t xml:space="preserve"> </w:t>
      </w:r>
      <w:r>
        <w:t>parameter</w:t>
      </w:r>
      <w:r>
        <w:rPr>
          <w:spacing w:val="6"/>
        </w:rPr>
        <w:t xml:space="preserve"> </w:t>
      </w:r>
      <w:r>
        <w:rPr>
          <w:spacing w:val="-5"/>
        </w:rPr>
        <w:t>set</w:t>
      </w:r>
      <w:r>
        <w:rPr>
          <w:spacing w:val="-5"/>
        </w:rPr>
        <w:tab/>
      </w:r>
      <w:r>
        <w:t>66</w:t>
      </w:r>
    </w:p>
    <w:p w14:paraId="24C2CC61" w14:textId="77777777" w:rsidR="00063AA8" w:rsidRDefault="002628B4">
      <w:pPr>
        <w:pStyle w:val="BodyText"/>
        <w:tabs>
          <w:tab w:val="left" w:leader="dot" w:pos="3878"/>
        </w:tabs>
        <w:spacing w:before="1"/>
        <w:ind w:left="336"/>
      </w:pPr>
      <w:r>
        <w:t>Imaging network</w:t>
      </w:r>
      <w:r>
        <w:rPr>
          <w:spacing w:val="-6"/>
        </w:rPr>
        <w:t xml:space="preserve"> </w:t>
      </w:r>
      <w:r>
        <w:t>transfer</w:t>
      </w:r>
      <w:r>
        <w:rPr>
          <w:spacing w:val="2"/>
        </w:rPr>
        <w:t xml:space="preserve"> </w:t>
      </w:r>
      <w:r>
        <w:t>directory</w:t>
      </w:r>
      <w:r>
        <w:tab/>
        <w:t>66,</w:t>
      </w:r>
      <w:r>
        <w:rPr>
          <w:spacing w:val="7"/>
        </w:rPr>
        <w:t xml:space="preserve"> </w:t>
      </w:r>
      <w:r>
        <w:t>67</w:t>
      </w:r>
    </w:p>
    <w:p w14:paraId="60277389" w14:textId="77777777" w:rsidR="00063AA8" w:rsidRDefault="002628B4">
      <w:pPr>
        <w:pStyle w:val="Heading6"/>
        <w:tabs>
          <w:tab w:val="left" w:leader="dot" w:pos="4210"/>
        </w:tabs>
        <w:spacing w:before="2"/>
        <w:ind w:left="336" w:firstLine="0"/>
        <w:rPr>
          <w:b w:val="0"/>
        </w:rPr>
      </w:pPr>
      <w:r>
        <w:t>Instrument</w:t>
      </w:r>
      <w:r>
        <w:rPr>
          <w:spacing w:val="-1"/>
        </w:rPr>
        <w:t xml:space="preserve"> </w:t>
      </w:r>
      <w:r>
        <w:t>data</w:t>
      </w:r>
      <w:r>
        <w:rPr>
          <w:spacing w:val="-4"/>
        </w:rPr>
        <w:t xml:space="preserve"> </w:t>
      </w:r>
      <w:r>
        <w:t>retention</w:t>
      </w:r>
      <w:r>
        <w:tab/>
      </w:r>
      <w:r>
        <w:rPr>
          <w:b w:val="0"/>
        </w:rPr>
        <w:t>67</w:t>
      </w:r>
    </w:p>
    <w:p w14:paraId="648847DA" w14:textId="77777777" w:rsidR="00063AA8" w:rsidRDefault="002628B4">
      <w:pPr>
        <w:pStyle w:val="BodyText"/>
        <w:tabs>
          <w:tab w:val="left" w:leader="dot" w:pos="4210"/>
        </w:tabs>
        <w:spacing w:before="1" w:line="251" w:lineRule="exact"/>
        <w:ind w:left="336"/>
      </w:pPr>
      <w:r>
        <w:t>Observation retrieval</w:t>
      </w:r>
      <w:r>
        <w:rPr>
          <w:spacing w:val="-7"/>
        </w:rPr>
        <w:t xml:space="preserve"> </w:t>
      </w:r>
      <w:r>
        <w:t>batch</w:t>
      </w:r>
      <w:r>
        <w:rPr>
          <w:spacing w:val="-3"/>
        </w:rPr>
        <w:t xml:space="preserve"> </w:t>
      </w:r>
      <w:r>
        <w:t>size</w:t>
      </w:r>
      <w:r>
        <w:tab/>
        <w:t>66</w:t>
      </w:r>
    </w:p>
    <w:p w14:paraId="5B39646A" w14:textId="77777777" w:rsidR="00063AA8" w:rsidRDefault="002628B4">
      <w:pPr>
        <w:pStyle w:val="Heading6"/>
        <w:tabs>
          <w:tab w:val="left" w:leader="dot" w:pos="4210"/>
        </w:tabs>
        <w:spacing w:line="251" w:lineRule="exact"/>
        <w:ind w:left="336" w:firstLine="0"/>
        <w:rPr>
          <w:b w:val="0"/>
        </w:rPr>
      </w:pPr>
      <w:r>
        <w:t>Unverified</w:t>
      </w:r>
      <w:r>
        <w:rPr>
          <w:spacing w:val="-2"/>
        </w:rPr>
        <w:t xml:space="preserve"> </w:t>
      </w:r>
      <w:r>
        <w:t>observation</w:t>
      </w:r>
      <w:r>
        <w:rPr>
          <w:spacing w:val="-6"/>
        </w:rPr>
        <w:t xml:space="preserve"> </w:t>
      </w:r>
      <w:r>
        <w:t>retention</w:t>
      </w:r>
      <w:r>
        <w:tab/>
      </w:r>
      <w:r>
        <w:rPr>
          <w:b w:val="0"/>
        </w:rPr>
        <w:t>67</w:t>
      </w:r>
    </w:p>
    <w:p w14:paraId="43CE17C4" w14:textId="77777777" w:rsidR="00063AA8" w:rsidRDefault="002628B4">
      <w:pPr>
        <w:pStyle w:val="BodyText"/>
        <w:spacing w:before="1"/>
        <w:ind w:left="120"/>
      </w:pPr>
      <w:r>
        <w:t>Creating a Flowsheet</w:t>
      </w:r>
    </w:p>
    <w:p w14:paraId="54728B33" w14:textId="77777777" w:rsidR="00063AA8" w:rsidRDefault="002628B4">
      <w:pPr>
        <w:pStyle w:val="BodyText"/>
        <w:tabs>
          <w:tab w:val="left" w:leader="dot" w:pos="4210"/>
        </w:tabs>
        <w:spacing w:before="2" w:line="251" w:lineRule="exact"/>
        <w:ind w:left="336"/>
      </w:pPr>
      <w:r>
        <w:t>Adding</w:t>
      </w:r>
      <w:r>
        <w:rPr>
          <w:spacing w:val="-5"/>
        </w:rPr>
        <w:t xml:space="preserve"> </w:t>
      </w:r>
      <w:r>
        <w:t>a</w:t>
      </w:r>
      <w:r>
        <w:rPr>
          <w:spacing w:val="2"/>
        </w:rPr>
        <w:t xml:space="preserve"> </w:t>
      </w:r>
      <w:r>
        <w:t>view</w:t>
      </w:r>
      <w:r>
        <w:tab/>
        <w:t>44</w:t>
      </w:r>
    </w:p>
    <w:p w14:paraId="49530AEE" w14:textId="77777777" w:rsidR="00063AA8" w:rsidRDefault="002628B4">
      <w:pPr>
        <w:pStyle w:val="BodyText"/>
        <w:tabs>
          <w:tab w:val="left" w:leader="dot" w:pos="4210"/>
        </w:tabs>
        <w:spacing w:line="251" w:lineRule="exact"/>
        <w:ind w:left="336"/>
      </w:pPr>
      <w:r>
        <w:t>Adding totals to</w:t>
      </w:r>
      <w:r>
        <w:rPr>
          <w:spacing w:val="-11"/>
        </w:rPr>
        <w:t xml:space="preserve"> </w:t>
      </w:r>
      <w:r>
        <w:t>a</w:t>
      </w:r>
      <w:r>
        <w:rPr>
          <w:spacing w:val="2"/>
        </w:rPr>
        <w:t xml:space="preserve"> </w:t>
      </w:r>
      <w:r>
        <w:t>flowsheet</w:t>
      </w:r>
      <w:r>
        <w:tab/>
        <w:t>51</w:t>
      </w:r>
    </w:p>
    <w:p w14:paraId="11D7196A" w14:textId="77777777" w:rsidR="00063AA8" w:rsidRDefault="002628B4">
      <w:pPr>
        <w:pStyle w:val="BodyText"/>
        <w:tabs>
          <w:tab w:val="left" w:leader="dot" w:pos="4210"/>
        </w:tabs>
        <w:spacing w:before="1"/>
        <w:ind w:left="336"/>
      </w:pPr>
      <w:r>
        <w:t xml:space="preserve">Changing the display order </w:t>
      </w:r>
      <w:r>
        <w:rPr>
          <w:spacing w:val="-3"/>
        </w:rPr>
        <w:t>of</w:t>
      </w:r>
      <w:r>
        <w:rPr>
          <w:spacing w:val="-2"/>
        </w:rPr>
        <w:t xml:space="preserve"> </w:t>
      </w:r>
      <w:r>
        <w:t>totals</w:t>
      </w:r>
      <w:r>
        <w:tab/>
        <w:t>52</w:t>
      </w:r>
    </w:p>
    <w:p w14:paraId="03F6BFE4" w14:textId="77777777" w:rsidR="00063AA8" w:rsidRDefault="002628B4">
      <w:pPr>
        <w:pStyle w:val="BodyText"/>
        <w:tabs>
          <w:tab w:val="left" w:leader="dot" w:pos="4210"/>
        </w:tabs>
        <w:spacing w:before="1" w:line="251" w:lineRule="exact"/>
        <w:ind w:left="336"/>
      </w:pPr>
      <w:r>
        <w:t xml:space="preserve">Changing the display order </w:t>
      </w:r>
      <w:r>
        <w:rPr>
          <w:spacing w:val="-3"/>
        </w:rPr>
        <w:t>of</w:t>
      </w:r>
      <w:r>
        <w:rPr>
          <w:spacing w:val="1"/>
        </w:rPr>
        <w:t xml:space="preserve"> </w:t>
      </w:r>
      <w:r>
        <w:t>view</w:t>
      </w:r>
      <w:r>
        <w:tab/>
        <w:t>47</w:t>
      </w:r>
    </w:p>
    <w:p w14:paraId="2C2C5323" w14:textId="77777777" w:rsidR="00063AA8" w:rsidRDefault="002628B4">
      <w:pPr>
        <w:pStyle w:val="BodyText"/>
        <w:tabs>
          <w:tab w:val="left" w:leader="dot" w:pos="4210"/>
        </w:tabs>
        <w:spacing w:line="251" w:lineRule="exact"/>
        <w:ind w:left="337"/>
      </w:pPr>
      <w:r>
        <w:t>Editing</w:t>
      </w:r>
      <w:r>
        <w:rPr>
          <w:spacing w:val="-6"/>
        </w:rPr>
        <w:t xml:space="preserve"> </w:t>
      </w:r>
      <w:r>
        <w:t>a</w:t>
      </w:r>
      <w:r>
        <w:rPr>
          <w:spacing w:val="4"/>
        </w:rPr>
        <w:t xml:space="preserve"> </w:t>
      </w:r>
      <w:r>
        <w:t>view</w:t>
      </w:r>
      <w:r>
        <w:tab/>
        <w:t>46</w:t>
      </w:r>
    </w:p>
    <w:p w14:paraId="3B7E403B" w14:textId="77777777" w:rsidR="00063AA8" w:rsidRDefault="002628B4">
      <w:pPr>
        <w:pStyle w:val="BodyText"/>
        <w:tabs>
          <w:tab w:val="left" w:leader="dot" w:pos="4210"/>
        </w:tabs>
        <w:spacing w:before="2"/>
        <w:ind w:left="337"/>
      </w:pPr>
      <w:r>
        <w:t>Pages</w:t>
      </w:r>
      <w:r>
        <w:rPr>
          <w:spacing w:val="1"/>
        </w:rPr>
        <w:t xml:space="preserve"> </w:t>
      </w:r>
      <w:r>
        <w:t>tab</w:t>
      </w:r>
      <w:r>
        <w:tab/>
        <w:t>45</w:t>
      </w:r>
    </w:p>
    <w:p w14:paraId="7572DB17" w14:textId="77777777" w:rsidR="00063AA8" w:rsidRDefault="002628B4">
      <w:pPr>
        <w:pStyle w:val="BodyText"/>
        <w:tabs>
          <w:tab w:val="left" w:leader="dot" w:pos="4210"/>
        </w:tabs>
        <w:spacing w:before="1"/>
        <w:ind w:left="337"/>
      </w:pPr>
      <w:r>
        <w:t>Removing</w:t>
      </w:r>
      <w:r>
        <w:rPr>
          <w:spacing w:val="-5"/>
        </w:rPr>
        <w:t xml:space="preserve"> </w:t>
      </w:r>
      <w:r>
        <w:t>a</w:t>
      </w:r>
      <w:r>
        <w:rPr>
          <w:spacing w:val="3"/>
        </w:rPr>
        <w:t xml:space="preserve"> </w:t>
      </w:r>
      <w:r>
        <w:t>view</w:t>
      </w:r>
      <w:r>
        <w:tab/>
        <w:t>47</w:t>
      </w:r>
    </w:p>
    <w:p w14:paraId="524C0262" w14:textId="77777777" w:rsidR="00063AA8" w:rsidRDefault="002628B4">
      <w:pPr>
        <w:pStyle w:val="BodyText"/>
        <w:tabs>
          <w:tab w:val="left" w:leader="dot" w:pos="4210"/>
        </w:tabs>
        <w:spacing w:before="2" w:line="251" w:lineRule="exact"/>
        <w:ind w:left="337"/>
      </w:pPr>
      <w:r>
        <w:t>Removing totals from</w:t>
      </w:r>
      <w:r>
        <w:rPr>
          <w:spacing w:val="-11"/>
        </w:rPr>
        <w:t xml:space="preserve"> </w:t>
      </w:r>
      <w:r>
        <w:t>a</w:t>
      </w:r>
      <w:r>
        <w:rPr>
          <w:spacing w:val="4"/>
        </w:rPr>
        <w:t xml:space="preserve"> </w:t>
      </w:r>
      <w:r>
        <w:t>flowsheet</w:t>
      </w:r>
      <w:r>
        <w:tab/>
        <w:t>52</w:t>
      </w:r>
    </w:p>
    <w:p w14:paraId="49043B59" w14:textId="77777777" w:rsidR="00063AA8" w:rsidRDefault="002628B4">
      <w:pPr>
        <w:pStyle w:val="BodyText"/>
        <w:spacing w:line="251" w:lineRule="exact"/>
        <w:ind w:left="121"/>
      </w:pPr>
      <w:r>
        <w:t>Creating a Flowsheet Total</w:t>
      </w:r>
    </w:p>
    <w:p w14:paraId="4265A5B1" w14:textId="77777777" w:rsidR="00063AA8" w:rsidRDefault="002628B4">
      <w:pPr>
        <w:pStyle w:val="BodyText"/>
        <w:tabs>
          <w:tab w:val="left" w:leader="dot" w:pos="4210"/>
        </w:tabs>
        <w:spacing w:before="1"/>
        <w:ind w:left="337"/>
      </w:pPr>
      <w:r>
        <w:t>Adding</w:t>
      </w:r>
      <w:r>
        <w:rPr>
          <w:spacing w:val="-5"/>
        </w:rPr>
        <w:t xml:space="preserve"> </w:t>
      </w:r>
      <w:r>
        <w:t>terms</w:t>
      </w:r>
      <w:r>
        <w:tab/>
        <w:t>50</w:t>
      </w:r>
    </w:p>
    <w:p w14:paraId="50924167" w14:textId="77777777" w:rsidR="00063AA8" w:rsidRDefault="002628B4">
      <w:pPr>
        <w:pStyle w:val="BodyText"/>
        <w:tabs>
          <w:tab w:val="left" w:leader="dot" w:pos="4211"/>
        </w:tabs>
        <w:spacing w:before="1" w:line="251" w:lineRule="exact"/>
        <w:ind w:left="337"/>
      </w:pPr>
      <w:r>
        <w:t>Changing the display order</w:t>
      </w:r>
      <w:r>
        <w:rPr>
          <w:spacing w:val="1"/>
        </w:rPr>
        <w:t xml:space="preserve"> </w:t>
      </w:r>
      <w:r>
        <w:rPr>
          <w:spacing w:val="-3"/>
        </w:rPr>
        <w:t>of</w:t>
      </w:r>
      <w:r>
        <w:rPr>
          <w:spacing w:val="-1"/>
        </w:rPr>
        <w:t xml:space="preserve"> </w:t>
      </w:r>
      <w:r>
        <w:t>terms</w:t>
      </w:r>
      <w:r>
        <w:tab/>
        <w:t>50</w:t>
      </w:r>
    </w:p>
    <w:p w14:paraId="15E3FEE9" w14:textId="77777777" w:rsidR="00063AA8" w:rsidRDefault="002628B4">
      <w:pPr>
        <w:pStyle w:val="BodyText"/>
        <w:tabs>
          <w:tab w:val="left" w:leader="dot" w:pos="4211"/>
        </w:tabs>
        <w:spacing w:line="251" w:lineRule="exact"/>
        <w:ind w:left="337"/>
      </w:pPr>
      <w:r>
        <w:t>Removing</w:t>
      </w:r>
      <w:r>
        <w:rPr>
          <w:spacing w:val="-6"/>
        </w:rPr>
        <w:t xml:space="preserve"> </w:t>
      </w:r>
      <w:r>
        <w:t>terms</w:t>
      </w:r>
      <w:r>
        <w:tab/>
        <w:t>50</w:t>
      </w:r>
    </w:p>
    <w:p w14:paraId="66B6F919" w14:textId="77777777" w:rsidR="00063AA8" w:rsidRDefault="002628B4">
      <w:pPr>
        <w:pStyle w:val="BodyText"/>
        <w:spacing w:before="2"/>
        <w:ind w:left="121"/>
      </w:pPr>
      <w:r>
        <w:t>Creating a Flowsheet View</w:t>
      </w:r>
    </w:p>
    <w:p w14:paraId="147F26BA" w14:textId="77777777" w:rsidR="00063AA8" w:rsidRDefault="002628B4">
      <w:pPr>
        <w:pStyle w:val="BodyText"/>
        <w:tabs>
          <w:tab w:val="left" w:leader="dot" w:pos="4211"/>
        </w:tabs>
        <w:spacing w:before="1" w:line="251" w:lineRule="exact"/>
        <w:ind w:left="338"/>
      </w:pPr>
      <w:r>
        <w:t>Adding terms to</w:t>
      </w:r>
      <w:r>
        <w:rPr>
          <w:spacing w:val="-7"/>
        </w:rPr>
        <w:t xml:space="preserve"> </w:t>
      </w:r>
      <w:r>
        <w:t>a</w:t>
      </w:r>
      <w:r>
        <w:rPr>
          <w:spacing w:val="3"/>
        </w:rPr>
        <w:t xml:space="preserve"> </w:t>
      </w:r>
      <w:r>
        <w:t>view</w:t>
      </w:r>
      <w:r>
        <w:tab/>
        <w:t>35</w:t>
      </w:r>
    </w:p>
    <w:p w14:paraId="6CFD5D99" w14:textId="77777777" w:rsidR="00063AA8" w:rsidRDefault="002628B4">
      <w:pPr>
        <w:pStyle w:val="BodyText"/>
        <w:tabs>
          <w:tab w:val="left" w:leader="dot" w:pos="4211"/>
        </w:tabs>
        <w:spacing w:line="251" w:lineRule="exact"/>
        <w:ind w:left="338"/>
      </w:pPr>
      <w:r>
        <w:t>Changing the display order</w:t>
      </w:r>
      <w:r>
        <w:rPr>
          <w:spacing w:val="1"/>
        </w:rPr>
        <w:t xml:space="preserve"> </w:t>
      </w:r>
      <w:r>
        <w:rPr>
          <w:spacing w:val="-3"/>
        </w:rPr>
        <w:t>of</w:t>
      </w:r>
      <w:r>
        <w:rPr>
          <w:spacing w:val="-1"/>
        </w:rPr>
        <w:t xml:space="preserve"> </w:t>
      </w:r>
      <w:r>
        <w:t>terms</w:t>
      </w:r>
      <w:r>
        <w:tab/>
        <w:t>38</w:t>
      </w:r>
    </w:p>
    <w:p w14:paraId="4EFCA0FB" w14:textId="77777777" w:rsidR="00063AA8" w:rsidRDefault="002628B4">
      <w:pPr>
        <w:pStyle w:val="BodyText"/>
        <w:tabs>
          <w:tab w:val="left" w:leader="dot" w:pos="4211"/>
        </w:tabs>
        <w:spacing w:before="2"/>
        <w:ind w:left="338"/>
      </w:pPr>
      <w:r>
        <w:t>Editing terms in</w:t>
      </w:r>
      <w:r>
        <w:rPr>
          <w:spacing w:val="-9"/>
        </w:rPr>
        <w:t xml:space="preserve"> </w:t>
      </w:r>
      <w:r>
        <w:t>a</w:t>
      </w:r>
      <w:r>
        <w:rPr>
          <w:spacing w:val="4"/>
        </w:rPr>
        <w:t xml:space="preserve"> </w:t>
      </w:r>
      <w:r>
        <w:t>view</w:t>
      </w:r>
      <w:r>
        <w:tab/>
        <w:t>38</w:t>
      </w:r>
    </w:p>
    <w:p w14:paraId="4CB89453" w14:textId="77777777" w:rsidR="00063AA8" w:rsidRDefault="002628B4">
      <w:pPr>
        <w:pStyle w:val="BodyText"/>
        <w:tabs>
          <w:tab w:val="left" w:leader="dot" w:pos="4212"/>
        </w:tabs>
        <w:spacing w:before="1"/>
        <w:ind w:left="338"/>
      </w:pPr>
      <w:r>
        <w:t>Removing terms from</w:t>
      </w:r>
      <w:r>
        <w:rPr>
          <w:spacing w:val="-8"/>
        </w:rPr>
        <w:t xml:space="preserve"> </w:t>
      </w:r>
      <w:r>
        <w:t>a</w:t>
      </w:r>
      <w:r>
        <w:rPr>
          <w:spacing w:val="4"/>
        </w:rPr>
        <w:t xml:space="preserve"> </w:t>
      </w:r>
      <w:r>
        <w:t>view</w:t>
      </w:r>
      <w:r>
        <w:tab/>
        <w:t>40</w:t>
      </w:r>
    </w:p>
    <w:p w14:paraId="601F1781" w14:textId="77777777" w:rsidR="00063AA8" w:rsidRDefault="002628B4">
      <w:pPr>
        <w:spacing w:before="123"/>
        <w:ind w:left="120"/>
        <w:rPr>
          <w:rFonts w:ascii="Arial"/>
          <w:b/>
          <w:sz w:val="28"/>
        </w:rPr>
      </w:pPr>
      <w:r>
        <w:rPr>
          <w:rFonts w:ascii="Arial"/>
          <w:b/>
          <w:w w:val="99"/>
          <w:sz w:val="28"/>
        </w:rPr>
        <w:t>D</w:t>
      </w:r>
    </w:p>
    <w:p w14:paraId="23D5AA86" w14:textId="77777777" w:rsidR="00063AA8" w:rsidRDefault="002628B4">
      <w:pPr>
        <w:pStyle w:val="BodyText"/>
        <w:tabs>
          <w:tab w:val="left" w:leader="dot" w:pos="4209"/>
        </w:tabs>
        <w:spacing w:before="119"/>
        <w:ind w:left="120"/>
      </w:pPr>
      <w:r>
        <w:t>Delete</w:t>
      </w:r>
      <w:r>
        <w:rPr>
          <w:spacing w:val="-5"/>
        </w:rPr>
        <w:t xml:space="preserve"> </w:t>
      </w:r>
      <w:r>
        <w:t>an</w:t>
      </w:r>
      <w:r>
        <w:rPr>
          <w:spacing w:val="-2"/>
        </w:rPr>
        <w:t xml:space="preserve"> </w:t>
      </w:r>
      <w:r>
        <w:t>Item</w:t>
      </w:r>
      <w:r>
        <w:tab/>
        <w:t>10</w:t>
      </w:r>
    </w:p>
    <w:p w14:paraId="56FB976B" w14:textId="77777777" w:rsidR="00063AA8" w:rsidRDefault="002628B4">
      <w:pPr>
        <w:spacing w:before="117"/>
        <w:ind w:left="120"/>
        <w:rPr>
          <w:rFonts w:ascii="Arial"/>
          <w:b/>
          <w:sz w:val="28"/>
        </w:rPr>
      </w:pPr>
      <w:r>
        <w:rPr>
          <w:rFonts w:ascii="Arial"/>
          <w:b/>
          <w:w w:val="99"/>
          <w:sz w:val="28"/>
        </w:rPr>
        <w:t>E</w:t>
      </w:r>
    </w:p>
    <w:p w14:paraId="0CECBB51" w14:textId="77777777" w:rsidR="00063AA8" w:rsidRDefault="002628B4">
      <w:pPr>
        <w:pStyle w:val="BodyText"/>
        <w:tabs>
          <w:tab w:val="left" w:leader="dot" w:pos="4209"/>
        </w:tabs>
        <w:spacing w:before="120"/>
        <w:ind w:left="120"/>
      </w:pPr>
      <w:r>
        <w:t>Edit a View in</w:t>
      </w:r>
      <w:r>
        <w:rPr>
          <w:spacing w:val="-10"/>
        </w:rPr>
        <w:t xml:space="preserve"> </w:t>
      </w:r>
      <w:r>
        <w:t>a</w:t>
      </w:r>
      <w:r>
        <w:rPr>
          <w:spacing w:val="3"/>
        </w:rPr>
        <w:t xml:space="preserve"> </w:t>
      </w:r>
      <w:r>
        <w:t>Flowsheet</w:t>
      </w:r>
      <w:r>
        <w:tab/>
        <w:t>46</w:t>
      </w:r>
    </w:p>
    <w:p w14:paraId="70DAC4ED" w14:textId="77777777" w:rsidR="00063AA8" w:rsidRDefault="002628B4">
      <w:pPr>
        <w:pStyle w:val="BodyText"/>
        <w:tabs>
          <w:tab w:val="left" w:leader="dot" w:pos="4209"/>
        </w:tabs>
        <w:spacing w:before="1"/>
        <w:ind w:left="120"/>
      </w:pPr>
      <w:r>
        <w:t>Edit Terms in</w:t>
      </w:r>
      <w:r>
        <w:rPr>
          <w:spacing w:val="-4"/>
        </w:rPr>
        <w:t xml:space="preserve"> </w:t>
      </w:r>
      <w:r>
        <w:t>a</w:t>
      </w:r>
      <w:r>
        <w:rPr>
          <w:spacing w:val="2"/>
        </w:rPr>
        <w:t xml:space="preserve"> </w:t>
      </w:r>
      <w:r>
        <w:t>View</w:t>
      </w:r>
      <w:r>
        <w:tab/>
        <w:t>38</w:t>
      </w:r>
    </w:p>
    <w:p w14:paraId="13C1A246" w14:textId="77777777" w:rsidR="00063AA8" w:rsidRDefault="002628B4">
      <w:pPr>
        <w:pStyle w:val="BodyText"/>
        <w:tabs>
          <w:tab w:val="left" w:leader="dot" w:pos="4209"/>
        </w:tabs>
        <w:spacing w:before="1"/>
        <w:ind w:left="120"/>
      </w:pPr>
      <w:r>
        <w:t>Exit</w:t>
      </w:r>
      <w:r>
        <w:tab/>
        <w:t>11</w:t>
      </w:r>
    </w:p>
    <w:p w14:paraId="067B19BF" w14:textId="77777777" w:rsidR="00063AA8" w:rsidRDefault="002628B4">
      <w:pPr>
        <w:pStyle w:val="BodyText"/>
        <w:tabs>
          <w:tab w:val="left" w:leader="dot" w:pos="4209"/>
        </w:tabs>
        <w:spacing w:before="2"/>
        <w:ind w:left="119"/>
      </w:pPr>
      <w:r>
        <w:t>Export</w:t>
      </w:r>
      <w:r>
        <w:rPr>
          <w:spacing w:val="-2"/>
        </w:rPr>
        <w:t xml:space="preserve"> </w:t>
      </w:r>
      <w:r>
        <w:t>To</w:t>
      </w:r>
      <w:r>
        <w:rPr>
          <w:spacing w:val="-2"/>
        </w:rPr>
        <w:t xml:space="preserve"> </w:t>
      </w:r>
      <w:r>
        <w:t>XML</w:t>
      </w:r>
      <w:r>
        <w:tab/>
        <w:t>15</w:t>
      </w:r>
    </w:p>
    <w:p w14:paraId="3B975E59" w14:textId="77777777" w:rsidR="00063AA8" w:rsidRDefault="00063AA8">
      <w:pPr>
        <w:sectPr w:rsidR="00063AA8">
          <w:pgSz w:w="12240" w:h="15840"/>
          <w:pgMar w:top="1360" w:right="1060" w:bottom="1100" w:left="1320" w:header="0" w:footer="983" w:gutter="0"/>
          <w:cols w:num="2" w:space="720" w:equalWidth="0">
            <w:col w:w="4473" w:space="567"/>
            <w:col w:w="4820"/>
          </w:cols>
        </w:sectPr>
      </w:pPr>
    </w:p>
    <w:p w14:paraId="390B4B62" w14:textId="77777777" w:rsidR="00063AA8" w:rsidRDefault="002628B4">
      <w:pPr>
        <w:spacing w:before="71"/>
        <w:ind w:left="120"/>
        <w:rPr>
          <w:rFonts w:ascii="Arial"/>
          <w:b/>
          <w:sz w:val="28"/>
        </w:rPr>
      </w:pPr>
      <w:r>
        <w:rPr>
          <w:rFonts w:ascii="Arial"/>
          <w:b/>
          <w:w w:val="99"/>
          <w:sz w:val="28"/>
        </w:rPr>
        <w:t>F</w:t>
      </w:r>
    </w:p>
    <w:p w14:paraId="0157BA49" w14:textId="77777777" w:rsidR="00063AA8" w:rsidRDefault="002628B4">
      <w:pPr>
        <w:pStyle w:val="BodyText"/>
        <w:spacing w:before="120"/>
        <w:ind w:left="120"/>
      </w:pPr>
      <w:r>
        <w:t>File Menu</w:t>
      </w:r>
    </w:p>
    <w:p w14:paraId="1D92212B" w14:textId="77777777" w:rsidR="00063AA8" w:rsidRDefault="002628B4">
      <w:pPr>
        <w:pStyle w:val="BodyText"/>
        <w:tabs>
          <w:tab w:val="right" w:leader="dot" w:pos="4431"/>
        </w:tabs>
        <w:spacing w:before="1" w:line="251" w:lineRule="exact"/>
        <w:ind w:left="335"/>
      </w:pPr>
      <w:r>
        <w:t>Deleting</w:t>
      </w:r>
      <w:r>
        <w:rPr>
          <w:spacing w:val="1"/>
        </w:rPr>
        <w:t xml:space="preserve"> </w:t>
      </w:r>
      <w:r>
        <w:t>an</w:t>
      </w:r>
      <w:r>
        <w:rPr>
          <w:spacing w:val="-3"/>
        </w:rPr>
        <w:t xml:space="preserve"> </w:t>
      </w:r>
      <w:r>
        <w:t>item</w:t>
      </w:r>
      <w:r>
        <w:tab/>
        <w:t>10</w:t>
      </w:r>
    </w:p>
    <w:p w14:paraId="0A0F2D44" w14:textId="77777777" w:rsidR="00063AA8" w:rsidRDefault="002628B4">
      <w:pPr>
        <w:pStyle w:val="BodyText"/>
        <w:tabs>
          <w:tab w:val="right" w:leader="dot" w:pos="4431"/>
        </w:tabs>
        <w:spacing w:line="251" w:lineRule="exact"/>
        <w:ind w:left="335"/>
      </w:pPr>
      <w:r>
        <w:t>Exit</w:t>
      </w:r>
      <w:r>
        <w:tab/>
        <w:t>11</w:t>
      </w:r>
    </w:p>
    <w:p w14:paraId="034842FD" w14:textId="77777777" w:rsidR="00063AA8" w:rsidRDefault="002628B4">
      <w:pPr>
        <w:pStyle w:val="BodyText"/>
        <w:tabs>
          <w:tab w:val="right" w:leader="dot" w:pos="4429"/>
        </w:tabs>
        <w:spacing w:before="2"/>
        <w:ind w:left="335"/>
      </w:pPr>
      <w:r>
        <w:rPr>
          <w:spacing w:val="-2"/>
        </w:rPr>
        <w:t>New</w:t>
      </w:r>
      <w:r>
        <w:rPr>
          <w:spacing w:val="-2"/>
        </w:rPr>
        <w:tab/>
      </w:r>
      <w:r>
        <w:t>9</w:t>
      </w:r>
    </w:p>
    <w:p w14:paraId="063EA55D" w14:textId="77777777" w:rsidR="00063AA8" w:rsidRDefault="002628B4">
      <w:pPr>
        <w:pStyle w:val="BodyText"/>
        <w:tabs>
          <w:tab w:val="right" w:leader="dot" w:pos="4431"/>
        </w:tabs>
        <w:spacing w:before="1"/>
        <w:ind w:left="335"/>
      </w:pPr>
      <w:r>
        <w:t>Renaming</w:t>
      </w:r>
      <w:r>
        <w:rPr>
          <w:spacing w:val="1"/>
        </w:rPr>
        <w:t xml:space="preserve"> </w:t>
      </w:r>
      <w:r>
        <w:t>an</w:t>
      </w:r>
      <w:r>
        <w:rPr>
          <w:spacing w:val="-3"/>
        </w:rPr>
        <w:t xml:space="preserve"> </w:t>
      </w:r>
      <w:r>
        <w:t>item</w:t>
      </w:r>
      <w:r>
        <w:tab/>
        <w:t>10</w:t>
      </w:r>
    </w:p>
    <w:p w14:paraId="2C5A9A85" w14:textId="77777777" w:rsidR="00063AA8" w:rsidRDefault="002628B4">
      <w:pPr>
        <w:pStyle w:val="BodyText"/>
        <w:tabs>
          <w:tab w:val="right" w:leader="dot" w:pos="4431"/>
        </w:tabs>
        <w:spacing w:before="1" w:line="251" w:lineRule="exact"/>
        <w:ind w:left="335"/>
      </w:pPr>
      <w:r>
        <w:t>Save</w:t>
      </w:r>
      <w:r>
        <w:tab/>
        <w:t>11</w:t>
      </w:r>
    </w:p>
    <w:p w14:paraId="2AE6BC35" w14:textId="77777777" w:rsidR="00063AA8" w:rsidRDefault="00891DFA">
      <w:pPr>
        <w:pStyle w:val="BodyText"/>
        <w:spacing w:line="251" w:lineRule="exact"/>
        <w:ind w:left="119"/>
      </w:pPr>
      <w:r>
        <w:t>Flowsheet</w:t>
      </w:r>
      <w:r w:rsidR="002628B4">
        <w:t xml:space="preserve"> View</w:t>
      </w:r>
    </w:p>
    <w:p w14:paraId="70CF12AB" w14:textId="77777777" w:rsidR="00063AA8" w:rsidRDefault="002628B4">
      <w:pPr>
        <w:pStyle w:val="BodyText"/>
        <w:tabs>
          <w:tab w:val="right" w:leader="dot" w:pos="4431"/>
        </w:tabs>
        <w:spacing w:before="2"/>
        <w:ind w:left="335"/>
      </w:pPr>
      <w:r>
        <w:t>Time</w:t>
      </w:r>
      <w:r>
        <w:rPr>
          <w:spacing w:val="-1"/>
        </w:rPr>
        <w:t xml:space="preserve"> </w:t>
      </w:r>
      <w:r>
        <w:t>interval</w:t>
      </w:r>
      <w:r>
        <w:tab/>
        <w:t>33</w:t>
      </w:r>
    </w:p>
    <w:p w14:paraId="530C2D05" w14:textId="77777777" w:rsidR="00063AA8" w:rsidRDefault="002628B4">
      <w:pPr>
        <w:pStyle w:val="BodyText"/>
        <w:spacing w:before="1" w:line="251" w:lineRule="exact"/>
        <w:ind w:left="119"/>
      </w:pPr>
      <w:r>
        <w:t>Flowsheet</w:t>
      </w:r>
    </w:p>
    <w:p w14:paraId="1527FF3F" w14:textId="77777777" w:rsidR="00063AA8" w:rsidRDefault="002628B4">
      <w:pPr>
        <w:pStyle w:val="BodyText"/>
        <w:tabs>
          <w:tab w:val="right" w:leader="dot" w:pos="4430"/>
        </w:tabs>
        <w:spacing w:line="251" w:lineRule="exact"/>
        <w:ind w:left="335"/>
      </w:pPr>
      <w:r>
        <w:t>Adding</w:t>
      </w:r>
      <w:r>
        <w:rPr>
          <w:spacing w:val="-4"/>
        </w:rPr>
        <w:t xml:space="preserve"> </w:t>
      </w:r>
      <w:r>
        <w:t>a</w:t>
      </w:r>
      <w:r>
        <w:rPr>
          <w:spacing w:val="5"/>
        </w:rPr>
        <w:t xml:space="preserve"> </w:t>
      </w:r>
      <w:r>
        <w:t>view</w:t>
      </w:r>
      <w:r>
        <w:tab/>
        <w:t>44</w:t>
      </w:r>
    </w:p>
    <w:p w14:paraId="3A77D2FA" w14:textId="77777777" w:rsidR="00063AA8" w:rsidRDefault="002628B4">
      <w:pPr>
        <w:pStyle w:val="BodyText"/>
        <w:tabs>
          <w:tab w:val="right" w:leader="dot" w:pos="4430"/>
        </w:tabs>
        <w:spacing w:before="1"/>
        <w:ind w:left="335"/>
      </w:pPr>
      <w:r>
        <w:t>Adding</w:t>
      </w:r>
      <w:r>
        <w:rPr>
          <w:spacing w:val="-4"/>
        </w:rPr>
        <w:t xml:space="preserve"> </w:t>
      </w:r>
      <w:r>
        <w:t>totals</w:t>
      </w:r>
      <w:r>
        <w:tab/>
        <w:t>51</w:t>
      </w:r>
    </w:p>
    <w:p w14:paraId="21E5986A" w14:textId="77777777" w:rsidR="00063AA8" w:rsidRDefault="002628B4">
      <w:pPr>
        <w:pStyle w:val="BodyText"/>
        <w:tabs>
          <w:tab w:val="right" w:leader="dot" w:pos="4430"/>
        </w:tabs>
        <w:spacing w:before="2"/>
        <w:ind w:left="335"/>
      </w:pPr>
      <w:r>
        <w:t>Changing display order</w:t>
      </w:r>
      <w:r>
        <w:rPr>
          <w:spacing w:val="6"/>
        </w:rPr>
        <w:t xml:space="preserve"> </w:t>
      </w:r>
      <w:r>
        <w:rPr>
          <w:spacing w:val="-3"/>
        </w:rPr>
        <w:t>of</w:t>
      </w:r>
      <w:r>
        <w:t xml:space="preserve"> views</w:t>
      </w:r>
      <w:r>
        <w:tab/>
        <w:t>47</w:t>
      </w:r>
    </w:p>
    <w:p w14:paraId="0014DAF3" w14:textId="77777777" w:rsidR="00063AA8" w:rsidRDefault="002628B4">
      <w:pPr>
        <w:pStyle w:val="BodyText"/>
        <w:tabs>
          <w:tab w:val="right" w:leader="dot" w:pos="4429"/>
        </w:tabs>
        <w:spacing w:before="1" w:line="251" w:lineRule="exact"/>
        <w:ind w:left="335"/>
      </w:pPr>
      <w:r>
        <w:t>Changing the display order</w:t>
      </w:r>
      <w:r>
        <w:rPr>
          <w:spacing w:val="8"/>
        </w:rPr>
        <w:t xml:space="preserve"> </w:t>
      </w:r>
      <w:r>
        <w:rPr>
          <w:spacing w:val="-3"/>
        </w:rPr>
        <w:t>of</w:t>
      </w:r>
      <w:r>
        <w:t xml:space="preserve"> totals</w:t>
      </w:r>
      <w:r>
        <w:tab/>
        <w:t>52</w:t>
      </w:r>
    </w:p>
    <w:p w14:paraId="3B2057D9" w14:textId="77777777" w:rsidR="00063AA8" w:rsidRDefault="002628B4">
      <w:pPr>
        <w:pStyle w:val="BodyText"/>
        <w:tabs>
          <w:tab w:val="right" w:leader="dot" w:pos="4430"/>
        </w:tabs>
        <w:spacing w:line="251" w:lineRule="exact"/>
        <w:ind w:left="335"/>
      </w:pPr>
      <w:r>
        <w:t>Editing</w:t>
      </w:r>
      <w:r>
        <w:rPr>
          <w:spacing w:val="-5"/>
        </w:rPr>
        <w:t xml:space="preserve"> </w:t>
      </w:r>
      <w:r>
        <w:t>a</w:t>
      </w:r>
      <w:r>
        <w:rPr>
          <w:spacing w:val="5"/>
        </w:rPr>
        <w:t xml:space="preserve"> </w:t>
      </w:r>
      <w:r>
        <w:t>view</w:t>
      </w:r>
      <w:r>
        <w:tab/>
        <w:t>46</w:t>
      </w:r>
    </w:p>
    <w:p w14:paraId="62D6E2D1" w14:textId="77777777" w:rsidR="00063AA8" w:rsidRDefault="002628B4">
      <w:pPr>
        <w:pStyle w:val="BodyText"/>
        <w:tabs>
          <w:tab w:val="right" w:leader="dot" w:pos="4430"/>
        </w:tabs>
        <w:spacing w:before="2"/>
        <w:ind w:left="335"/>
      </w:pPr>
      <w:r>
        <w:t>Removing</w:t>
      </w:r>
      <w:r>
        <w:rPr>
          <w:spacing w:val="-4"/>
        </w:rPr>
        <w:t xml:space="preserve"> </w:t>
      </w:r>
      <w:r>
        <w:t>a</w:t>
      </w:r>
      <w:r>
        <w:rPr>
          <w:spacing w:val="5"/>
        </w:rPr>
        <w:t xml:space="preserve"> </w:t>
      </w:r>
      <w:r>
        <w:t>view</w:t>
      </w:r>
      <w:r>
        <w:tab/>
        <w:t>47</w:t>
      </w:r>
    </w:p>
    <w:p w14:paraId="68C8623C" w14:textId="77777777" w:rsidR="00063AA8" w:rsidRDefault="002628B4">
      <w:pPr>
        <w:pStyle w:val="BodyText"/>
        <w:tabs>
          <w:tab w:val="right" w:leader="dot" w:pos="4430"/>
        </w:tabs>
        <w:spacing w:before="1" w:line="251" w:lineRule="exact"/>
        <w:ind w:left="335"/>
      </w:pPr>
      <w:r>
        <w:t>Removing</w:t>
      </w:r>
      <w:r>
        <w:rPr>
          <w:spacing w:val="-4"/>
        </w:rPr>
        <w:t xml:space="preserve"> </w:t>
      </w:r>
      <w:r>
        <w:t>totals</w:t>
      </w:r>
      <w:r>
        <w:tab/>
        <w:t>52</w:t>
      </w:r>
    </w:p>
    <w:p w14:paraId="6A6D90BB" w14:textId="77777777" w:rsidR="00063AA8" w:rsidRDefault="002628B4">
      <w:pPr>
        <w:pStyle w:val="BodyText"/>
        <w:tabs>
          <w:tab w:val="right" w:leader="dot" w:pos="4431"/>
        </w:tabs>
        <w:spacing w:line="251" w:lineRule="exact"/>
        <w:ind w:left="119"/>
      </w:pPr>
      <w:r>
        <w:t>Flowsheet</w:t>
      </w:r>
      <w:r>
        <w:rPr>
          <w:spacing w:val="2"/>
        </w:rPr>
        <w:t xml:space="preserve"> </w:t>
      </w:r>
      <w:r>
        <w:t>Total</w:t>
      </w:r>
      <w:r>
        <w:tab/>
        <w:t>52</w:t>
      </w:r>
    </w:p>
    <w:p w14:paraId="08563638" w14:textId="77777777" w:rsidR="00063AA8" w:rsidRDefault="002628B4">
      <w:pPr>
        <w:pStyle w:val="BodyText"/>
        <w:tabs>
          <w:tab w:val="right" w:leader="dot" w:pos="4431"/>
        </w:tabs>
        <w:spacing w:before="1"/>
        <w:ind w:left="335"/>
      </w:pPr>
      <w:r>
        <w:t>Adding</w:t>
      </w:r>
      <w:r>
        <w:rPr>
          <w:spacing w:val="-4"/>
        </w:rPr>
        <w:t xml:space="preserve"> </w:t>
      </w:r>
      <w:r>
        <w:t>terms</w:t>
      </w:r>
      <w:r>
        <w:tab/>
        <w:t>50</w:t>
      </w:r>
    </w:p>
    <w:p w14:paraId="6E6AC57A" w14:textId="77777777" w:rsidR="00063AA8" w:rsidRDefault="002628B4">
      <w:pPr>
        <w:pStyle w:val="BodyText"/>
        <w:tabs>
          <w:tab w:val="right" w:leader="dot" w:pos="4430"/>
        </w:tabs>
        <w:spacing w:before="2" w:line="251" w:lineRule="exact"/>
        <w:ind w:left="335"/>
      </w:pPr>
      <w:r>
        <w:t>Changing the display order</w:t>
      </w:r>
      <w:r>
        <w:rPr>
          <w:spacing w:val="9"/>
        </w:rPr>
        <w:t xml:space="preserve"> </w:t>
      </w:r>
      <w:r>
        <w:rPr>
          <w:spacing w:val="-3"/>
        </w:rPr>
        <w:t>of</w:t>
      </w:r>
      <w:r>
        <w:t xml:space="preserve"> terms</w:t>
      </w:r>
      <w:r>
        <w:tab/>
        <w:t>50</w:t>
      </w:r>
    </w:p>
    <w:p w14:paraId="1126CFEF" w14:textId="77777777" w:rsidR="00063AA8" w:rsidRDefault="002628B4">
      <w:pPr>
        <w:pStyle w:val="BodyText"/>
        <w:tabs>
          <w:tab w:val="right" w:leader="dot" w:pos="4431"/>
        </w:tabs>
        <w:spacing w:line="251" w:lineRule="exact"/>
        <w:ind w:left="335"/>
      </w:pPr>
      <w:r>
        <w:t>Create</w:t>
      </w:r>
      <w:r>
        <w:tab/>
        <w:t>48</w:t>
      </w:r>
    </w:p>
    <w:p w14:paraId="1903CBFC" w14:textId="77777777" w:rsidR="00063AA8" w:rsidRDefault="002628B4">
      <w:pPr>
        <w:pStyle w:val="BodyText"/>
        <w:tabs>
          <w:tab w:val="right" w:leader="dot" w:pos="4431"/>
        </w:tabs>
        <w:spacing w:before="1"/>
        <w:ind w:left="335"/>
      </w:pPr>
      <w:r>
        <w:t>Decimals</w:t>
      </w:r>
      <w:r>
        <w:tab/>
        <w:t>53</w:t>
      </w:r>
    </w:p>
    <w:p w14:paraId="41B532F3" w14:textId="77777777" w:rsidR="00063AA8" w:rsidRDefault="002628B4">
      <w:pPr>
        <w:pStyle w:val="BodyText"/>
        <w:tabs>
          <w:tab w:val="right" w:leader="dot" w:pos="4431"/>
        </w:tabs>
        <w:spacing w:before="1"/>
        <w:ind w:left="335"/>
      </w:pPr>
      <w:r>
        <w:t>Default</w:t>
      </w:r>
      <w:r>
        <w:rPr>
          <w:spacing w:val="2"/>
        </w:rPr>
        <w:t xml:space="preserve"> </w:t>
      </w:r>
      <w:r>
        <w:rPr>
          <w:spacing w:val="-4"/>
        </w:rPr>
        <w:t>unit</w:t>
      </w:r>
      <w:r>
        <w:rPr>
          <w:spacing w:val="-4"/>
        </w:rPr>
        <w:tab/>
      </w:r>
      <w:r>
        <w:t>53</w:t>
      </w:r>
    </w:p>
    <w:p w14:paraId="5F707B27" w14:textId="77777777" w:rsidR="00063AA8" w:rsidRDefault="002628B4">
      <w:pPr>
        <w:pStyle w:val="BodyText"/>
        <w:tabs>
          <w:tab w:val="right" w:leader="dot" w:pos="4431"/>
        </w:tabs>
        <w:spacing w:before="2" w:line="251" w:lineRule="exact"/>
        <w:ind w:left="335"/>
      </w:pPr>
      <w:r>
        <w:t>Display</w:t>
      </w:r>
      <w:r>
        <w:rPr>
          <w:spacing w:val="-4"/>
        </w:rPr>
        <w:t xml:space="preserve"> </w:t>
      </w:r>
      <w:r>
        <w:t>properties</w:t>
      </w:r>
      <w:r>
        <w:tab/>
        <w:t>53</w:t>
      </w:r>
    </w:p>
    <w:p w14:paraId="79317010" w14:textId="77777777" w:rsidR="00063AA8" w:rsidRDefault="002628B4">
      <w:pPr>
        <w:pStyle w:val="BodyText"/>
        <w:tabs>
          <w:tab w:val="right" w:leader="dot" w:pos="4431"/>
        </w:tabs>
        <w:spacing w:line="251" w:lineRule="exact"/>
        <w:ind w:left="335"/>
      </w:pPr>
      <w:r>
        <w:t>Removing</w:t>
      </w:r>
      <w:r>
        <w:rPr>
          <w:spacing w:val="-4"/>
        </w:rPr>
        <w:t xml:space="preserve"> </w:t>
      </w:r>
      <w:r>
        <w:t>terms</w:t>
      </w:r>
      <w:r>
        <w:tab/>
        <w:t>50</w:t>
      </w:r>
    </w:p>
    <w:p w14:paraId="78A52167" w14:textId="77777777" w:rsidR="00063AA8" w:rsidRDefault="002628B4">
      <w:pPr>
        <w:pStyle w:val="BodyText"/>
        <w:spacing w:before="1"/>
        <w:ind w:left="119"/>
      </w:pPr>
      <w:r>
        <w:t>Flowsheet View</w:t>
      </w:r>
    </w:p>
    <w:p w14:paraId="71FF558A" w14:textId="77777777" w:rsidR="00063AA8" w:rsidRDefault="002628B4">
      <w:pPr>
        <w:pStyle w:val="BodyText"/>
        <w:tabs>
          <w:tab w:val="right" w:leader="dot" w:pos="4431"/>
        </w:tabs>
        <w:spacing w:before="2" w:line="251" w:lineRule="exact"/>
        <w:ind w:left="335"/>
      </w:pPr>
      <w:r>
        <w:t>Adding</w:t>
      </w:r>
      <w:r>
        <w:rPr>
          <w:spacing w:val="-4"/>
        </w:rPr>
        <w:t xml:space="preserve"> </w:t>
      </w:r>
      <w:r>
        <w:t>terms</w:t>
      </w:r>
      <w:r>
        <w:tab/>
        <w:t>35</w:t>
      </w:r>
    </w:p>
    <w:p w14:paraId="6B818957" w14:textId="77777777" w:rsidR="00063AA8" w:rsidRDefault="002628B4">
      <w:pPr>
        <w:pStyle w:val="BodyText"/>
        <w:tabs>
          <w:tab w:val="right" w:leader="dot" w:pos="4431"/>
        </w:tabs>
        <w:spacing w:line="251" w:lineRule="exact"/>
        <w:ind w:left="335"/>
      </w:pPr>
      <w:r>
        <w:t>Allow pivot</w:t>
      </w:r>
      <w:r>
        <w:tab/>
        <w:t>33</w:t>
      </w:r>
    </w:p>
    <w:p w14:paraId="637EB255" w14:textId="77777777" w:rsidR="00063AA8" w:rsidRDefault="002628B4">
      <w:pPr>
        <w:pStyle w:val="BodyText"/>
        <w:tabs>
          <w:tab w:val="right" w:leader="dot" w:pos="4430"/>
        </w:tabs>
        <w:spacing w:before="1"/>
        <w:ind w:left="335"/>
      </w:pPr>
      <w:r>
        <w:t>Changing display order</w:t>
      </w:r>
      <w:r>
        <w:rPr>
          <w:spacing w:val="6"/>
        </w:rPr>
        <w:t xml:space="preserve"> </w:t>
      </w:r>
      <w:r>
        <w:rPr>
          <w:spacing w:val="-3"/>
        </w:rPr>
        <w:t>of</w:t>
      </w:r>
      <w:r>
        <w:t xml:space="preserve"> terms</w:t>
      </w:r>
      <w:r>
        <w:tab/>
        <w:t>38</w:t>
      </w:r>
    </w:p>
    <w:p w14:paraId="0E8C5E18" w14:textId="77777777" w:rsidR="00063AA8" w:rsidRDefault="002628B4">
      <w:pPr>
        <w:pStyle w:val="BodyText"/>
        <w:tabs>
          <w:tab w:val="right" w:leader="dot" w:pos="4431"/>
        </w:tabs>
        <w:spacing w:before="1" w:line="251" w:lineRule="exact"/>
        <w:ind w:left="335"/>
      </w:pPr>
      <w:r>
        <w:t>Create</w:t>
      </w:r>
      <w:r>
        <w:tab/>
        <w:t>32</w:t>
      </w:r>
    </w:p>
    <w:p w14:paraId="3A0271D2" w14:textId="77777777" w:rsidR="00063AA8" w:rsidRDefault="002628B4">
      <w:pPr>
        <w:pStyle w:val="BodyText"/>
        <w:tabs>
          <w:tab w:val="right" w:leader="dot" w:pos="4431"/>
        </w:tabs>
        <w:spacing w:line="251" w:lineRule="exact"/>
        <w:ind w:left="335"/>
      </w:pPr>
      <w:r>
        <w:t>Editing</w:t>
      </w:r>
      <w:r>
        <w:rPr>
          <w:spacing w:val="-5"/>
        </w:rPr>
        <w:t xml:space="preserve"> </w:t>
      </w:r>
      <w:r>
        <w:t>terms</w:t>
      </w:r>
      <w:r>
        <w:tab/>
        <w:t>38</w:t>
      </w:r>
    </w:p>
    <w:p w14:paraId="0AD55A7C" w14:textId="77777777" w:rsidR="00063AA8" w:rsidRDefault="002628B4">
      <w:pPr>
        <w:pStyle w:val="BodyText"/>
        <w:tabs>
          <w:tab w:val="right" w:leader="dot" w:pos="4431"/>
        </w:tabs>
        <w:spacing w:before="2"/>
        <w:ind w:left="335"/>
      </w:pPr>
      <w:r>
        <w:t>Qualifiers</w:t>
      </w:r>
      <w:r>
        <w:tab/>
        <w:t>37</w:t>
      </w:r>
    </w:p>
    <w:p w14:paraId="35FD0EAE" w14:textId="77777777" w:rsidR="00063AA8" w:rsidRDefault="002628B4">
      <w:pPr>
        <w:pStyle w:val="BodyText"/>
        <w:tabs>
          <w:tab w:val="right" w:leader="dot" w:pos="4431"/>
        </w:tabs>
        <w:spacing w:before="1"/>
        <w:ind w:left="335"/>
      </w:pPr>
      <w:r>
        <w:t>Removing</w:t>
      </w:r>
      <w:r>
        <w:rPr>
          <w:spacing w:val="-4"/>
        </w:rPr>
        <w:t xml:space="preserve"> </w:t>
      </w:r>
      <w:r>
        <w:t>terms</w:t>
      </w:r>
      <w:r>
        <w:tab/>
        <w:t>40</w:t>
      </w:r>
    </w:p>
    <w:p w14:paraId="4828F590" w14:textId="77777777" w:rsidR="00063AA8" w:rsidRDefault="002628B4">
      <w:pPr>
        <w:pStyle w:val="BodyText"/>
        <w:tabs>
          <w:tab w:val="right" w:leader="dot" w:pos="4431"/>
        </w:tabs>
        <w:spacing w:before="2" w:line="251" w:lineRule="exact"/>
        <w:ind w:left="335"/>
      </w:pPr>
      <w:r>
        <w:t>Terminology</w:t>
      </w:r>
      <w:r>
        <w:tab/>
        <w:t>34</w:t>
      </w:r>
    </w:p>
    <w:p w14:paraId="666172AC" w14:textId="77777777" w:rsidR="00063AA8" w:rsidRDefault="002628B4">
      <w:pPr>
        <w:pStyle w:val="BodyText"/>
        <w:tabs>
          <w:tab w:val="right" w:leader="dot" w:pos="4431"/>
        </w:tabs>
        <w:spacing w:line="251" w:lineRule="exact"/>
        <w:ind w:left="335"/>
      </w:pPr>
      <w:r>
        <w:t>Terminology</w:t>
      </w:r>
      <w:r>
        <w:rPr>
          <w:spacing w:val="1"/>
        </w:rPr>
        <w:t xml:space="preserve"> </w:t>
      </w:r>
      <w:r>
        <w:t>editor</w:t>
      </w:r>
      <w:r>
        <w:tab/>
        <w:t>34</w:t>
      </w:r>
    </w:p>
    <w:p w14:paraId="437916C3" w14:textId="77777777" w:rsidR="00063AA8" w:rsidRDefault="002628B4">
      <w:pPr>
        <w:pStyle w:val="BodyText"/>
        <w:tabs>
          <w:tab w:val="right" w:leader="dot" w:pos="4431"/>
        </w:tabs>
        <w:spacing w:before="1"/>
        <w:ind w:left="335"/>
      </w:pPr>
      <w:r>
        <w:t>X-Axis</w:t>
      </w:r>
      <w:r>
        <w:tab/>
        <w:t>33</w:t>
      </w:r>
    </w:p>
    <w:p w14:paraId="176B0E5C" w14:textId="77777777" w:rsidR="00063AA8" w:rsidRDefault="002628B4">
      <w:pPr>
        <w:pStyle w:val="Heading3"/>
        <w:spacing w:before="124"/>
        <w:ind w:left="120" w:firstLine="0"/>
      </w:pPr>
      <w:r>
        <w:rPr>
          <w:w w:val="99"/>
        </w:rPr>
        <w:t>G</w:t>
      </w:r>
    </w:p>
    <w:p w14:paraId="011298E5" w14:textId="77777777" w:rsidR="00063AA8" w:rsidRDefault="002628B4">
      <w:pPr>
        <w:pStyle w:val="BodyText"/>
        <w:spacing w:before="119" w:line="251" w:lineRule="exact"/>
        <w:ind w:left="120"/>
      </w:pPr>
      <w:r>
        <w:t>Gateway Server Settings</w:t>
      </w:r>
    </w:p>
    <w:p w14:paraId="418048E1" w14:textId="77777777" w:rsidR="00063AA8" w:rsidRDefault="002628B4">
      <w:pPr>
        <w:pStyle w:val="BodyText"/>
        <w:tabs>
          <w:tab w:val="right" w:leader="dot" w:pos="4431"/>
        </w:tabs>
        <w:spacing w:line="251" w:lineRule="exact"/>
        <w:ind w:left="335"/>
      </w:pPr>
      <w:r>
        <w:t>CP/imaging</w:t>
      </w:r>
      <w:r>
        <w:rPr>
          <w:spacing w:val="1"/>
        </w:rPr>
        <w:t xml:space="preserve"> </w:t>
      </w:r>
      <w:r>
        <w:t>xfer</w:t>
      </w:r>
      <w:r>
        <w:rPr>
          <w:spacing w:val="4"/>
        </w:rPr>
        <w:t xml:space="preserve"> </w:t>
      </w:r>
      <w:r>
        <w:t>directory</w:t>
      </w:r>
      <w:r>
        <w:tab/>
        <w:t>71</w:t>
      </w:r>
    </w:p>
    <w:p w14:paraId="7178C8B6" w14:textId="77777777" w:rsidR="00063AA8" w:rsidRDefault="002628B4">
      <w:pPr>
        <w:pStyle w:val="BodyText"/>
        <w:tabs>
          <w:tab w:val="right" w:leader="dot" w:pos="4431"/>
        </w:tabs>
        <w:spacing w:before="1"/>
        <w:ind w:left="335"/>
      </w:pPr>
      <w:r>
        <w:t>Days to</w:t>
      </w:r>
      <w:r>
        <w:rPr>
          <w:spacing w:val="-1"/>
        </w:rPr>
        <w:t xml:space="preserve"> </w:t>
      </w:r>
      <w:r>
        <w:t>retain</w:t>
      </w:r>
      <w:r>
        <w:rPr>
          <w:spacing w:val="-3"/>
        </w:rPr>
        <w:t xml:space="preserve"> </w:t>
      </w:r>
      <w:r>
        <w:t>data</w:t>
      </w:r>
      <w:r>
        <w:tab/>
        <w:t>71</w:t>
      </w:r>
    </w:p>
    <w:p w14:paraId="41B8E5C7" w14:textId="77777777" w:rsidR="00063AA8" w:rsidRDefault="002628B4">
      <w:pPr>
        <w:pStyle w:val="BodyText"/>
        <w:tabs>
          <w:tab w:val="right" w:leader="dot" w:pos="4431"/>
        </w:tabs>
        <w:spacing w:before="2"/>
        <w:ind w:left="335"/>
      </w:pPr>
      <w:r>
        <w:t>Log</w:t>
      </w:r>
      <w:r>
        <w:rPr>
          <w:spacing w:val="1"/>
        </w:rPr>
        <w:t xml:space="preserve"> </w:t>
      </w:r>
      <w:r>
        <w:t>directory</w:t>
      </w:r>
      <w:r>
        <w:tab/>
        <w:t>71</w:t>
      </w:r>
    </w:p>
    <w:p w14:paraId="6D53E047" w14:textId="77777777" w:rsidR="00063AA8" w:rsidRDefault="002628B4">
      <w:pPr>
        <w:pStyle w:val="BodyText"/>
        <w:tabs>
          <w:tab w:val="right" w:leader="dot" w:pos="4432"/>
        </w:tabs>
        <w:spacing w:before="1" w:line="251" w:lineRule="exact"/>
        <w:ind w:left="336"/>
      </w:pPr>
      <w:r>
        <w:t>Log</w:t>
      </w:r>
      <w:r>
        <w:rPr>
          <w:spacing w:val="-2"/>
        </w:rPr>
        <w:t xml:space="preserve"> </w:t>
      </w:r>
      <w:r>
        <w:t>level</w:t>
      </w:r>
      <w:r>
        <w:tab/>
        <w:t>70</w:t>
      </w:r>
    </w:p>
    <w:p w14:paraId="45CFED97" w14:textId="77777777" w:rsidR="00063AA8" w:rsidRDefault="002628B4">
      <w:pPr>
        <w:pStyle w:val="BodyText"/>
        <w:tabs>
          <w:tab w:val="right" w:leader="dot" w:pos="4432"/>
        </w:tabs>
        <w:spacing w:line="251" w:lineRule="exact"/>
        <w:ind w:left="336"/>
      </w:pPr>
      <w:r>
        <w:t>Notify</w:t>
      </w:r>
      <w:r>
        <w:rPr>
          <w:spacing w:val="-3"/>
        </w:rPr>
        <w:t xml:space="preserve"> </w:t>
      </w:r>
      <w:r>
        <w:t>port</w:t>
      </w:r>
      <w:r>
        <w:tab/>
        <w:t>70</w:t>
      </w:r>
    </w:p>
    <w:p w14:paraId="54DAA5FA" w14:textId="77777777" w:rsidR="00063AA8" w:rsidRDefault="002628B4">
      <w:pPr>
        <w:pStyle w:val="BodyText"/>
        <w:tabs>
          <w:tab w:val="right" w:leader="dot" w:pos="4431"/>
        </w:tabs>
        <w:spacing w:before="1"/>
        <w:ind w:left="336"/>
      </w:pPr>
      <w:r>
        <w:t>Polling</w:t>
      </w:r>
      <w:r>
        <w:rPr>
          <w:spacing w:val="1"/>
        </w:rPr>
        <w:t xml:space="preserve"> </w:t>
      </w:r>
      <w:r>
        <w:t>interval</w:t>
      </w:r>
      <w:r>
        <w:tab/>
        <w:t>71</w:t>
      </w:r>
    </w:p>
    <w:p w14:paraId="631E45C7" w14:textId="77777777" w:rsidR="00063AA8" w:rsidRDefault="00891DFA">
      <w:pPr>
        <w:pStyle w:val="BodyText"/>
        <w:spacing w:before="2" w:line="251" w:lineRule="exact"/>
        <w:ind w:left="120"/>
      </w:pPr>
      <w:r>
        <w:t>Gateway</w:t>
      </w:r>
      <w:r w:rsidR="002628B4">
        <w:t xml:space="preserve"> Server Settings</w:t>
      </w:r>
    </w:p>
    <w:p w14:paraId="1B67DAF5" w14:textId="77777777" w:rsidR="00063AA8" w:rsidRDefault="002628B4">
      <w:pPr>
        <w:pStyle w:val="BodyText"/>
        <w:tabs>
          <w:tab w:val="right" w:leader="dot" w:pos="4431"/>
        </w:tabs>
        <w:spacing w:line="251" w:lineRule="exact"/>
        <w:ind w:left="336"/>
      </w:pPr>
      <w:r>
        <w:t>Data</w:t>
      </w:r>
      <w:r>
        <w:rPr>
          <w:spacing w:val="-6"/>
        </w:rPr>
        <w:t xml:space="preserve"> </w:t>
      </w:r>
      <w:r>
        <w:t>retrieval</w:t>
      </w:r>
      <w:r>
        <w:rPr>
          <w:spacing w:val="3"/>
        </w:rPr>
        <w:t xml:space="preserve"> </w:t>
      </w:r>
      <w:r>
        <w:t>mechanism</w:t>
      </w:r>
      <w:r>
        <w:tab/>
        <w:t>71</w:t>
      </w:r>
    </w:p>
    <w:p w14:paraId="7A479F8C" w14:textId="77777777" w:rsidR="00063AA8" w:rsidRDefault="002628B4">
      <w:pPr>
        <w:spacing w:before="122"/>
        <w:ind w:left="120"/>
        <w:rPr>
          <w:rFonts w:ascii="Arial"/>
          <w:b/>
          <w:sz w:val="28"/>
        </w:rPr>
      </w:pPr>
      <w:r>
        <w:rPr>
          <w:rFonts w:ascii="Arial"/>
          <w:b/>
          <w:w w:val="99"/>
          <w:sz w:val="28"/>
        </w:rPr>
        <w:t>H</w:t>
      </w:r>
    </w:p>
    <w:p w14:paraId="28C0C70E" w14:textId="77777777" w:rsidR="00063AA8" w:rsidRDefault="002628B4">
      <w:pPr>
        <w:pStyle w:val="BodyText"/>
        <w:spacing w:before="119"/>
        <w:ind w:left="120"/>
      </w:pPr>
      <w:r>
        <w:t>Help Menu</w:t>
      </w:r>
    </w:p>
    <w:p w14:paraId="06A12E0B" w14:textId="77777777" w:rsidR="00063AA8" w:rsidRDefault="002628B4">
      <w:pPr>
        <w:pStyle w:val="BodyText"/>
        <w:tabs>
          <w:tab w:val="left" w:leader="dot" w:pos="4208"/>
        </w:tabs>
        <w:spacing w:before="71"/>
        <w:ind w:left="335"/>
      </w:pPr>
      <w:r>
        <w:br w:type="column"/>
      </w:r>
      <w:r>
        <w:rPr>
          <w:spacing w:val="-4"/>
        </w:rPr>
        <w:t>About</w:t>
      </w:r>
      <w:r>
        <w:rPr>
          <w:spacing w:val="-4"/>
        </w:rPr>
        <w:tab/>
      </w:r>
      <w:r>
        <w:t>19</w:t>
      </w:r>
    </w:p>
    <w:p w14:paraId="70701A2F" w14:textId="77777777" w:rsidR="00063AA8" w:rsidRDefault="002628B4">
      <w:pPr>
        <w:pStyle w:val="BodyText"/>
        <w:tabs>
          <w:tab w:val="left" w:leader="dot" w:pos="4208"/>
        </w:tabs>
        <w:spacing w:before="1"/>
        <w:ind w:left="335"/>
      </w:pPr>
      <w:r>
        <w:t>Contents</w:t>
      </w:r>
      <w:r>
        <w:tab/>
        <w:t>19</w:t>
      </w:r>
    </w:p>
    <w:p w14:paraId="17A97423" w14:textId="77777777" w:rsidR="00063AA8" w:rsidRDefault="002628B4">
      <w:pPr>
        <w:spacing w:before="118"/>
        <w:ind w:left="119"/>
        <w:rPr>
          <w:rFonts w:ascii="Arial"/>
          <w:b/>
          <w:sz w:val="28"/>
        </w:rPr>
      </w:pPr>
      <w:r>
        <w:rPr>
          <w:rFonts w:ascii="Arial"/>
          <w:b/>
          <w:w w:val="99"/>
          <w:sz w:val="28"/>
        </w:rPr>
        <w:t>I</w:t>
      </w:r>
    </w:p>
    <w:p w14:paraId="5AD92E51" w14:textId="77777777" w:rsidR="00063AA8" w:rsidRDefault="002628B4">
      <w:pPr>
        <w:pStyle w:val="BodyText"/>
        <w:tabs>
          <w:tab w:val="left" w:leader="dot" w:pos="4208"/>
        </w:tabs>
        <w:spacing w:before="119"/>
        <w:ind w:left="335" w:right="387" w:hanging="216"/>
      </w:pPr>
      <w:r>
        <w:t xml:space="preserve">Instrument                                                       </w:t>
      </w:r>
      <w:r>
        <w:rPr>
          <w:spacing w:val="-2"/>
        </w:rPr>
        <w:t>Add</w:t>
      </w:r>
      <w:r>
        <w:rPr>
          <w:spacing w:val="-2"/>
        </w:rPr>
        <w:tab/>
      </w:r>
      <w:r>
        <w:rPr>
          <w:spacing w:val="-9"/>
        </w:rPr>
        <w:t>59</w:t>
      </w:r>
    </w:p>
    <w:p w14:paraId="58D2BDD4" w14:textId="77777777" w:rsidR="00063AA8" w:rsidRDefault="002628B4">
      <w:pPr>
        <w:pStyle w:val="BodyText"/>
        <w:tabs>
          <w:tab w:val="left" w:leader="dot" w:pos="4208"/>
        </w:tabs>
        <w:spacing w:before="3"/>
        <w:ind w:left="335"/>
      </w:pPr>
      <w:r>
        <w:t>Default</w:t>
      </w:r>
      <w:r>
        <w:rPr>
          <w:spacing w:val="1"/>
        </w:rPr>
        <w:t xml:space="preserve"> </w:t>
      </w:r>
      <w:r>
        <w:t>file</w:t>
      </w:r>
      <w:r>
        <w:rPr>
          <w:spacing w:val="-2"/>
        </w:rPr>
        <w:t xml:space="preserve"> </w:t>
      </w:r>
      <w:r>
        <w:t>extension</w:t>
      </w:r>
      <w:r>
        <w:tab/>
        <w:t>63</w:t>
      </w:r>
    </w:p>
    <w:p w14:paraId="27C95724" w14:textId="77777777" w:rsidR="00063AA8" w:rsidRDefault="002628B4">
      <w:pPr>
        <w:pStyle w:val="BodyText"/>
        <w:tabs>
          <w:tab w:val="left" w:leader="dot" w:pos="4208"/>
        </w:tabs>
        <w:spacing w:before="1" w:line="251" w:lineRule="exact"/>
        <w:ind w:left="335"/>
      </w:pPr>
      <w:r>
        <w:t>Delete</w:t>
      </w:r>
      <w:r>
        <w:rPr>
          <w:spacing w:val="-1"/>
        </w:rPr>
        <w:t xml:space="preserve"> </w:t>
      </w:r>
      <w:r>
        <w:t>when</w:t>
      </w:r>
      <w:r>
        <w:rPr>
          <w:spacing w:val="-4"/>
        </w:rPr>
        <w:t xml:space="preserve"> </w:t>
      </w:r>
      <w:r>
        <w:t>submitted</w:t>
      </w:r>
      <w:r>
        <w:tab/>
        <w:t>63</w:t>
      </w:r>
    </w:p>
    <w:p w14:paraId="7220D3D8" w14:textId="77777777" w:rsidR="00063AA8" w:rsidRDefault="002628B4">
      <w:pPr>
        <w:pStyle w:val="BodyText"/>
        <w:tabs>
          <w:tab w:val="left" w:leader="dot" w:pos="4208"/>
        </w:tabs>
        <w:spacing w:line="251" w:lineRule="exact"/>
        <w:ind w:left="335"/>
      </w:pPr>
      <w:r>
        <w:t>HL7</w:t>
      </w:r>
      <w:r>
        <w:rPr>
          <w:spacing w:val="-2"/>
        </w:rPr>
        <w:t xml:space="preserve"> </w:t>
      </w:r>
      <w:r>
        <w:t>instrument</w:t>
      </w:r>
      <w:r>
        <w:rPr>
          <w:spacing w:val="-1"/>
        </w:rPr>
        <w:t xml:space="preserve"> </w:t>
      </w:r>
      <w:r>
        <w:t>ID</w:t>
      </w:r>
      <w:r>
        <w:tab/>
        <w:t>64</w:t>
      </w:r>
    </w:p>
    <w:p w14:paraId="706C0884" w14:textId="77777777" w:rsidR="00063AA8" w:rsidRDefault="002628B4">
      <w:pPr>
        <w:pStyle w:val="BodyText"/>
        <w:tabs>
          <w:tab w:val="left" w:leader="dot" w:pos="4209"/>
        </w:tabs>
        <w:spacing w:before="1"/>
        <w:ind w:left="335"/>
      </w:pPr>
      <w:r>
        <w:t>HL7 link</w:t>
      </w:r>
      <w:r>
        <w:tab/>
        <w:t>63</w:t>
      </w:r>
    </w:p>
    <w:p w14:paraId="7B8FA450" w14:textId="77777777" w:rsidR="00063AA8" w:rsidRDefault="002628B4">
      <w:pPr>
        <w:pStyle w:val="BodyText"/>
        <w:tabs>
          <w:tab w:val="left" w:leader="dot" w:pos="4209"/>
        </w:tabs>
        <w:spacing w:before="2" w:line="251" w:lineRule="exact"/>
        <w:ind w:left="335"/>
      </w:pPr>
      <w:r>
        <w:t>HL7 universal</w:t>
      </w:r>
      <w:r>
        <w:rPr>
          <w:spacing w:val="-4"/>
        </w:rPr>
        <w:t xml:space="preserve"> </w:t>
      </w:r>
      <w:r>
        <w:t>service</w:t>
      </w:r>
      <w:r>
        <w:rPr>
          <w:spacing w:val="-7"/>
        </w:rPr>
        <w:t xml:space="preserve"> </w:t>
      </w:r>
      <w:r>
        <w:t>ID</w:t>
      </w:r>
      <w:r>
        <w:tab/>
        <w:t>64</w:t>
      </w:r>
    </w:p>
    <w:p w14:paraId="509F94B6" w14:textId="77777777" w:rsidR="00063AA8" w:rsidRDefault="002628B4">
      <w:pPr>
        <w:pStyle w:val="BodyText"/>
        <w:tabs>
          <w:tab w:val="left" w:leader="dot" w:pos="4209"/>
        </w:tabs>
        <w:spacing w:line="251" w:lineRule="exact"/>
        <w:ind w:left="336"/>
      </w:pPr>
      <w:r>
        <w:t>IP address</w:t>
      </w:r>
      <w:r>
        <w:tab/>
        <w:t>64</w:t>
      </w:r>
    </w:p>
    <w:p w14:paraId="1518E981" w14:textId="77777777" w:rsidR="00063AA8" w:rsidRDefault="002628B4">
      <w:pPr>
        <w:pStyle w:val="BodyText"/>
        <w:tabs>
          <w:tab w:val="left" w:leader="dot" w:pos="4209"/>
        </w:tabs>
        <w:spacing w:before="1"/>
        <w:ind w:left="336"/>
      </w:pPr>
      <w:r>
        <w:t>M</w:t>
      </w:r>
      <w:r>
        <w:rPr>
          <w:spacing w:val="-2"/>
        </w:rPr>
        <w:t xml:space="preserve"> </w:t>
      </w:r>
      <w:r>
        <w:t>routine</w:t>
      </w:r>
      <w:r>
        <w:tab/>
        <w:t>63</w:t>
      </w:r>
    </w:p>
    <w:p w14:paraId="77C2B61A" w14:textId="77777777" w:rsidR="00063AA8" w:rsidRDefault="002628B4">
      <w:pPr>
        <w:pStyle w:val="BodyText"/>
        <w:tabs>
          <w:tab w:val="left" w:leader="dot" w:pos="4209"/>
        </w:tabs>
        <w:spacing w:before="2"/>
        <w:ind w:left="336"/>
      </w:pPr>
      <w:r>
        <w:t>Pkg</w:t>
      </w:r>
      <w:r>
        <w:rPr>
          <w:spacing w:val="-3"/>
        </w:rPr>
        <w:t xml:space="preserve"> </w:t>
      </w:r>
      <w:r>
        <w:rPr>
          <w:spacing w:val="-4"/>
        </w:rPr>
        <w:t>code</w:t>
      </w:r>
      <w:r>
        <w:rPr>
          <w:spacing w:val="-4"/>
        </w:rPr>
        <w:tab/>
      </w:r>
      <w:r>
        <w:t>63</w:t>
      </w:r>
    </w:p>
    <w:p w14:paraId="03D10526" w14:textId="77777777" w:rsidR="00063AA8" w:rsidRDefault="002628B4">
      <w:pPr>
        <w:pStyle w:val="BodyText"/>
        <w:tabs>
          <w:tab w:val="left" w:leader="dot" w:pos="4210"/>
        </w:tabs>
        <w:spacing w:before="1" w:line="251" w:lineRule="exact"/>
        <w:ind w:left="336"/>
      </w:pPr>
      <w:r>
        <w:t>Port</w:t>
      </w:r>
      <w:r>
        <w:tab/>
        <w:t>64</w:t>
      </w:r>
    </w:p>
    <w:p w14:paraId="04BF4678" w14:textId="77777777" w:rsidR="00063AA8" w:rsidRDefault="002628B4">
      <w:pPr>
        <w:pStyle w:val="BodyText"/>
        <w:tabs>
          <w:tab w:val="left" w:leader="dot" w:pos="4210"/>
        </w:tabs>
        <w:spacing w:line="251" w:lineRule="exact"/>
        <w:ind w:left="336"/>
      </w:pPr>
      <w:r>
        <w:t>Serial</w:t>
      </w:r>
      <w:r>
        <w:rPr>
          <w:spacing w:val="-5"/>
        </w:rPr>
        <w:t xml:space="preserve"> </w:t>
      </w:r>
      <w:r>
        <w:t>number</w:t>
      </w:r>
      <w:r>
        <w:tab/>
        <w:t>62</w:t>
      </w:r>
    </w:p>
    <w:p w14:paraId="38FF1DE5" w14:textId="77777777" w:rsidR="00063AA8" w:rsidRDefault="002628B4">
      <w:pPr>
        <w:pStyle w:val="BodyText"/>
        <w:tabs>
          <w:tab w:val="left" w:leader="dot" w:pos="4210"/>
        </w:tabs>
        <w:spacing w:before="1"/>
        <w:ind w:left="336"/>
      </w:pPr>
      <w:r>
        <w:t>Valid</w:t>
      </w:r>
      <w:r>
        <w:rPr>
          <w:spacing w:val="-7"/>
        </w:rPr>
        <w:t xml:space="preserve"> </w:t>
      </w:r>
      <w:r>
        <w:t>attachment types</w:t>
      </w:r>
      <w:r>
        <w:tab/>
        <w:t>63</w:t>
      </w:r>
    </w:p>
    <w:p w14:paraId="2E2AABCA" w14:textId="77777777" w:rsidR="00063AA8" w:rsidRDefault="002628B4">
      <w:pPr>
        <w:spacing w:before="123"/>
        <w:ind w:left="119"/>
        <w:rPr>
          <w:rFonts w:ascii="Arial"/>
          <w:b/>
          <w:sz w:val="28"/>
        </w:rPr>
      </w:pPr>
      <w:r>
        <w:rPr>
          <w:rFonts w:ascii="Arial"/>
          <w:b/>
          <w:w w:val="99"/>
          <w:sz w:val="28"/>
        </w:rPr>
        <w:t>K</w:t>
      </w:r>
    </w:p>
    <w:p w14:paraId="360D36CE" w14:textId="77777777" w:rsidR="00063AA8" w:rsidRDefault="002628B4">
      <w:pPr>
        <w:pStyle w:val="BodyText"/>
        <w:spacing w:before="119" w:line="251" w:lineRule="exact"/>
        <w:ind w:left="119"/>
      </w:pPr>
      <w:r>
        <w:t>Key</w:t>
      </w:r>
    </w:p>
    <w:p w14:paraId="33FC4F2F" w14:textId="77777777" w:rsidR="00063AA8" w:rsidRDefault="002628B4">
      <w:pPr>
        <w:pStyle w:val="BodyText"/>
        <w:tabs>
          <w:tab w:val="left" w:leader="dot" w:pos="4209"/>
        </w:tabs>
        <w:spacing w:line="251" w:lineRule="exact"/>
        <w:ind w:left="335"/>
      </w:pPr>
      <w:r>
        <w:t>MD</w:t>
      </w:r>
      <w:r>
        <w:rPr>
          <w:spacing w:val="-1"/>
        </w:rPr>
        <w:t xml:space="preserve"> </w:t>
      </w:r>
      <w:r>
        <w:t>ADMINISTRATOR</w:t>
      </w:r>
      <w:r>
        <w:tab/>
        <w:t>14</w:t>
      </w:r>
    </w:p>
    <w:p w14:paraId="71768973" w14:textId="77777777" w:rsidR="00063AA8" w:rsidRDefault="002628B4">
      <w:pPr>
        <w:pStyle w:val="BodyText"/>
        <w:tabs>
          <w:tab w:val="left" w:leader="dot" w:pos="4209"/>
        </w:tabs>
        <w:spacing w:before="1"/>
        <w:ind w:left="335"/>
      </w:pPr>
      <w:r>
        <w:t>MD</w:t>
      </w:r>
      <w:r>
        <w:rPr>
          <w:spacing w:val="3"/>
        </w:rPr>
        <w:t xml:space="preserve"> </w:t>
      </w:r>
      <w:r>
        <w:rPr>
          <w:spacing w:val="-3"/>
        </w:rPr>
        <w:t>MANAGER</w:t>
      </w:r>
      <w:r>
        <w:rPr>
          <w:spacing w:val="-3"/>
        </w:rPr>
        <w:tab/>
      </w:r>
      <w:r>
        <w:t>14</w:t>
      </w:r>
    </w:p>
    <w:p w14:paraId="6B83F6A3" w14:textId="77777777" w:rsidR="00063AA8" w:rsidRDefault="002628B4">
      <w:pPr>
        <w:spacing w:before="122"/>
        <w:ind w:left="119"/>
        <w:rPr>
          <w:rFonts w:ascii="Arial"/>
          <w:b/>
          <w:sz w:val="28"/>
        </w:rPr>
      </w:pPr>
      <w:r>
        <w:rPr>
          <w:rFonts w:ascii="Arial"/>
          <w:b/>
          <w:w w:val="99"/>
          <w:sz w:val="28"/>
        </w:rPr>
        <w:t>M</w:t>
      </w:r>
    </w:p>
    <w:p w14:paraId="4099C0C7" w14:textId="77777777" w:rsidR="00063AA8" w:rsidRDefault="002628B4">
      <w:pPr>
        <w:pStyle w:val="BodyText"/>
        <w:tabs>
          <w:tab w:val="left" w:leader="dot" w:pos="4208"/>
        </w:tabs>
        <w:spacing w:before="119"/>
        <w:ind w:left="119"/>
      </w:pPr>
      <w:r>
        <w:t>Modify an</w:t>
      </w:r>
      <w:r>
        <w:rPr>
          <w:spacing w:val="-7"/>
        </w:rPr>
        <w:t xml:space="preserve"> </w:t>
      </w:r>
      <w:r>
        <w:t>Existing</w:t>
      </w:r>
      <w:r>
        <w:rPr>
          <w:spacing w:val="1"/>
        </w:rPr>
        <w:t xml:space="preserve"> </w:t>
      </w:r>
      <w:r>
        <w:t>Procedure</w:t>
      </w:r>
      <w:r>
        <w:tab/>
        <w:t>73</w:t>
      </w:r>
    </w:p>
    <w:p w14:paraId="65856BFB" w14:textId="77777777" w:rsidR="00063AA8" w:rsidRDefault="002628B4">
      <w:pPr>
        <w:pStyle w:val="BodyText"/>
        <w:tabs>
          <w:tab w:val="left" w:leader="dot" w:pos="4208"/>
        </w:tabs>
        <w:spacing w:before="2"/>
        <w:ind w:left="119"/>
      </w:pPr>
      <w:r>
        <w:t>Modify an</w:t>
      </w:r>
      <w:r>
        <w:rPr>
          <w:spacing w:val="-10"/>
        </w:rPr>
        <w:t xml:space="preserve"> </w:t>
      </w:r>
      <w:r>
        <w:t>Existing Shift</w:t>
      </w:r>
      <w:r>
        <w:tab/>
        <w:t>55</w:t>
      </w:r>
    </w:p>
    <w:p w14:paraId="4A8C6648" w14:textId="77777777" w:rsidR="00063AA8" w:rsidRDefault="002628B4">
      <w:pPr>
        <w:spacing w:before="117"/>
        <w:ind w:left="119"/>
        <w:rPr>
          <w:rFonts w:ascii="Arial"/>
          <w:b/>
          <w:sz w:val="28"/>
        </w:rPr>
      </w:pPr>
      <w:r>
        <w:rPr>
          <w:rFonts w:ascii="Arial"/>
          <w:b/>
          <w:w w:val="99"/>
          <w:sz w:val="28"/>
        </w:rPr>
        <w:t>N</w:t>
      </w:r>
    </w:p>
    <w:p w14:paraId="073CB9CB" w14:textId="77777777" w:rsidR="00063AA8" w:rsidRDefault="002628B4">
      <w:pPr>
        <w:pStyle w:val="BodyText"/>
        <w:tabs>
          <w:tab w:val="left" w:leader="dot" w:pos="4319"/>
        </w:tabs>
        <w:spacing w:before="119"/>
        <w:ind w:left="119"/>
      </w:pPr>
      <w:r>
        <w:rPr>
          <w:spacing w:val="-2"/>
        </w:rPr>
        <w:t>New</w:t>
      </w:r>
      <w:r>
        <w:rPr>
          <w:spacing w:val="-2"/>
        </w:rPr>
        <w:tab/>
      </w:r>
      <w:r>
        <w:t>9</w:t>
      </w:r>
    </w:p>
    <w:p w14:paraId="3FB047DC" w14:textId="77777777" w:rsidR="00063AA8" w:rsidRDefault="002628B4">
      <w:pPr>
        <w:spacing w:before="122"/>
        <w:ind w:left="119"/>
        <w:rPr>
          <w:rFonts w:ascii="Arial"/>
          <w:b/>
          <w:sz w:val="28"/>
        </w:rPr>
      </w:pPr>
      <w:r>
        <w:rPr>
          <w:rFonts w:ascii="Arial"/>
          <w:b/>
          <w:w w:val="99"/>
          <w:sz w:val="28"/>
        </w:rPr>
        <w:t>P</w:t>
      </w:r>
    </w:p>
    <w:p w14:paraId="68C195B7" w14:textId="77777777" w:rsidR="00063AA8" w:rsidRDefault="002628B4">
      <w:pPr>
        <w:pStyle w:val="BodyText"/>
        <w:tabs>
          <w:tab w:val="left" w:leader="dot" w:pos="4209"/>
        </w:tabs>
        <w:spacing w:before="119"/>
        <w:ind w:left="119"/>
      </w:pPr>
      <w:r>
        <w:t>Parameters</w:t>
      </w:r>
      <w:r>
        <w:tab/>
        <w:t>60</w:t>
      </w:r>
    </w:p>
    <w:p w14:paraId="659982AB" w14:textId="77777777" w:rsidR="00063AA8" w:rsidRDefault="002628B4">
      <w:pPr>
        <w:pStyle w:val="BodyText"/>
        <w:tabs>
          <w:tab w:val="left" w:leader="dot" w:pos="4209"/>
        </w:tabs>
        <w:spacing w:before="2"/>
        <w:ind w:left="335"/>
      </w:pPr>
      <w:r>
        <w:t>Adding an</w:t>
      </w:r>
      <w:r>
        <w:rPr>
          <w:spacing w:val="-5"/>
        </w:rPr>
        <w:t xml:space="preserve"> </w:t>
      </w:r>
      <w:r>
        <w:rPr>
          <w:spacing w:val="-3"/>
        </w:rPr>
        <w:t>ADT</w:t>
      </w:r>
      <w:r>
        <w:rPr>
          <w:spacing w:val="5"/>
        </w:rPr>
        <w:t xml:space="preserve"> </w:t>
      </w:r>
      <w:r>
        <w:t>target</w:t>
      </w:r>
      <w:r>
        <w:tab/>
        <w:t>68</w:t>
      </w:r>
    </w:p>
    <w:p w14:paraId="4D36B742" w14:textId="77777777" w:rsidR="00063AA8" w:rsidRDefault="002628B4">
      <w:pPr>
        <w:pStyle w:val="BodyText"/>
        <w:tabs>
          <w:tab w:val="left" w:leader="dot" w:pos="4209"/>
        </w:tabs>
        <w:spacing w:before="1" w:line="251" w:lineRule="exact"/>
        <w:ind w:left="335"/>
      </w:pPr>
      <w:r>
        <w:t xml:space="preserve">CP </w:t>
      </w:r>
      <w:r>
        <w:rPr>
          <w:spacing w:val="-3"/>
        </w:rPr>
        <w:t>ADT</w:t>
      </w:r>
      <w:r>
        <w:rPr>
          <w:spacing w:val="2"/>
        </w:rPr>
        <w:t xml:space="preserve"> </w:t>
      </w:r>
      <w:r>
        <w:t>feed</w:t>
      </w:r>
      <w:r>
        <w:rPr>
          <w:spacing w:val="-4"/>
        </w:rPr>
        <w:t xml:space="preserve"> </w:t>
      </w:r>
      <w:r>
        <w:t>configuration</w:t>
      </w:r>
      <w:r>
        <w:tab/>
        <w:t>67</w:t>
      </w:r>
    </w:p>
    <w:p w14:paraId="47213059" w14:textId="77777777" w:rsidR="00063AA8" w:rsidRDefault="002628B4">
      <w:pPr>
        <w:pStyle w:val="BodyText"/>
        <w:tabs>
          <w:tab w:val="left" w:leader="dot" w:pos="4209"/>
        </w:tabs>
        <w:spacing w:line="251" w:lineRule="exact"/>
        <w:ind w:left="335"/>
      </w:pPr>
      <w:r>
        <w:t>CP gateway</w:t>
      </w:r>
      <w:r>
        <w:rPr>
          <w:spacing w:val="-7"/>
        </w:rPr>
        <w:t xml:space="preserve"> </w:t>
      </w:r>
      <w:r>
        <w:t>configuration</w:t>
      </w:r>
      <w:r>
        <w:tab/>
        <w:t>69</w:t>
      </w:r>
    </w:p>
    <w:p w14:paraId="5F48AA36" w14:textId="77777777" w:rsidR="00063AA8" w:rsidRDefault="002628B4">
      <w:pPr>
        <w:pStyle w:val="BodyText"/>
        <w:tabs>
          <w:tab w:val="left" w:leader="dot" w:pos="4209"/>
        </w:tabs>
        <w:spacing w:before="1"/>
        <w:ind w:left="335"/>
      </w:pPr>
      <w:r>
        <w:t>CP</w:t>
      </w:r>
      <w:r>
        <w:rPr>
          <w:spacing w:val="-4"/>
        </w:rPr>
        <w:t xml:space="preserve"> </w:t>
      </w:r>
      <w:r>
        <w:t>parameters</w:t>
      </w:r>
      <w:r>
        <w:tab/>
        <w:t>65</w:t>
      </w:r>
    </w:p>
    <w:p w14:paraId="01B6B855" w14:textId="77777777" w:rsidR="00063AA8" w:rsidRDefault="002628B4">
      <w:pPr>
        <w:pStyle w:val="BodyText"/>
        <w:tabs>
          <w:tab w:val="left" w:leader="dot" w:pos="4209"/>
        </w:tabs>
        <w:spacing w:before="2" w:line="251" w:lineRule="exact"/>
        <w:ind w:left="119"/>
      </w:pPr>
      <w:r>
        <w:t>Permissions</w:t>
      </w:r>
      <w:r>
        <w:tab/>
        <w:t>12</w:t>
      </w:r>
    </w:p>
    <w:p w14:paraId="59CA38C5" w14:textId="77777777" w:rsidR="00063AA8" w:rsidRDefault="002628B4">
      <w:pPr>
        <w:pStyle w:val="BodyText"/>
        <w:tabs>
          <w:tab w:val="left" w:leader="dot" w:pos="4209"/>
        </w:tabs>
        <w:spacing w:line="251" w:lineRule="exact"/>
        <w:ind w:left="335"/>
      </w:pPr>
      <w:r>
        <w:t>Access control</w:t>
      </w:r>
      <w:r>
        <w:rPr>
          <w:spacing w:val="-3"/>
        </w:rPr>
        <w:t xml:space="preserve"> </w:t>
      </w:r>
      <w:r>
        <w:t>list</w:t>
      </w:r>
      <w:r>
        <w:rPr>
          <w:spacing w:val="8"/>
        </w:rPr>
        <w:t xml:space="preserve"> </w:t>
      </w:r>
      <w:r>
        <w:rPr>
          <w:spacing w:val="-3"/>
        </w:rPr>
        <w:t>manager</w:t>
      </w:r>
      <w:r>
        <w:rPr>
          <w:spacing w:val="-3"/>
        </w:rPr>
        <w:tab/>
      </w:r>
      <w:r>
        <w:t>12</w:t>
      </w:r>
    </w:p>
    <w:p w14:paraId="3DF0B7A2" w14:textId="77777777" w:rsidR="00063AA8" w:rsidRDefault="002628B4">
      <w:pPr>
        <w:pStyle w:val="BodyText"/>
        <w:tabs>
          <w:tab w:val="left" w:leader="dot" w:pos="4209"/>
        </w:tabs>
        <w:spacing w:before="1"/>
        <w:ind w:left="119"/>
      </w:pPr>
      <w:r>
        <w:t>Procedure</w:t>
      </w:r>
      <w:r>
        <w:tab/>
        <w:t>71</w:t>
      </w:r>
    </w:p>
    <w:p w14:paraId="56C19911" w14:textId="77777777" w:rsidR="00063AA8" w:rsidRDefault="002628B4">
      <w:pPr>
        <w:pStyle w:val="BodyText"/>
        <w:tabs>
          <w:tab w:val="left" w:leader="dot" w:pos="4209"/>
        </w:tabs>
        <w:spacing w:before="1"/>
        <w:ind w:left="335"/>
      </w:pPr>
      <w:r>
        <w:rPr>
          <w:spacing w:val="-2"/>
        </w:rPr>
        <w:t>Add</w:t>
      </w:r>
      <w:r>
        <w:rPr>
          <w:spacing w:val="-2"/>
        </w:rPr>
        <w:tab/>
      </w:r>
      <w:r>
        <w:t>72</w:t>
      </w:r>
    </w:p>
    <w:p w14:paraId="5C1A0B7F" w14:textId="77777777" w:rsidR="00063AA8" w:rsidRDefault="002628B4">
      <w:pPr>
        <w:pStyle w:val="BodyText"/>
        <w:tabs>
          <w:tab w:val="left" w:leader="dot" w:pos="4209"/>
        </w:tabs>
        <w:spacing w:before="2" w:line="251" w:lineRule="exact"/>
        <w:ind w:left="335"/>
      </w:pPr>
      <w:r>
        <w:t>Allowable</w:t>
      </w:r>
      <w:r>
        <w:rPr>
          <w:spacing w:val="-7"/>
        </w:rPr>
        <w:t xml:space="preserve"> </w:t>
      </w:r>
      <w:r>
        <w:t>instruments</w:t>
      </w:r>
      <w:r>
        <w:tab/>
        <w:t>77</w:t>
      </w:r>
    </w:p>
    <w:p w14:paraId="6E37FDAC" w14:textId="77777777" w:rsidR="00063AA8" w:rsidRDefault="002628B4">
      <w:pPr>
        <w:pStyle w:val="BodyText"/>
        <w:tabs>
          <w:tab w:val="left" w:leader="dot" w:pos="4209"/>
        </w:tabs>
        <w:spacing w:line="251" w:lineRule="exact"/>
        <w:ind w:left="335"/>
      </w:pPr>
      <w:r>
        <w:t>Auto submit to</w:t>
      </w:r>
      <w:r>
        <w:rPr>
          <w:spacing w:val="-1"/>
        </w:rPr>
        <w:t xml:space="preserve"> </w:t>
      </w:r>
      <w:r>
        <w:t>VistA</w:t>
      </w:r>
      <w:r>
        <w:rPr>
          <w:spacing w:val="-4"/>
        </w:rPr>
        <w:t xml:space="preserve"> </w:t>
      </w:r>
      <w:r>
        <w:t>imaging</w:t>
      </w:r>
      <w:r>
        <w:tab/>
        <w:t>76</w:t>
      </w:r>
    </w:p>
    <w:p w14:paraId="750B96F5" w14:textId="77777777" w:rsidR="00063AA8" w:rsidRDefault="002628B4">
      <w:pPr>
        <w:pStyle w:val="BodyText"/>
        <w:tabs>
          <w:tab w:val="left" w:leader="dot" w:pos="4209"/>
        </w:tabs>
        <w:spacing w:before="1"/>
        <w:ind w:left="335"/>
      </w:pPr>
      <w:r>
        <w:t>External</w:t>
      </w:r>
      <w:r>
        <w:rPr>
          <w:spacing w:val="-4"/>
        </w:rPr>
        <w:t xml:space="preserve"> </w:t>
      </w:r>
      <w:r>
        <w:t>attachment</w:t>
      </w:r>
      <w:r>
        <w:rPr>
          <w:spacing w:val="2"/>
        </w:rPr>
        <w:t xml:space="preserve"> </w:t>
      </w:r>
      <w:r>
        <w:t>directory</w:t>
      </w:r>
      <w:r>
        <w:tab/>
        <w:t>76</w:t>
      </w:r>
    </w:p>
    <w:p w14:paraId="58AB2F5C" w14:textId="77777777" w:rsidR="00063AA8" w:rsidRDefault="002628B4">
      <w:pPr>
        <w:pStyle w:val="BodyText"/>
        <w:tabs>
          <w:tab w:val="left" w:leader="dot" w:pos="4209"/>
        </w:tabs>
        <w:spacing w:before="2" w:line="251" w:lineRule="exact"/>
        <w:ind w:left="336"/>
      </w:pPr>
      <w:r>
        <w:t>High</w:t>
      </w:r>
      <w:r>
        <w:rPr>
          <w:spacing w:val="-5"/>
        </w:rPr>
        <w:t xml:space="preserve"> </w:t>
      </w:r>
      <w:r>
        <w:t>volume</w:t>
      </w:r>
      <w:r>
        <w:rPr>
          <w:spacing w:val="-2"/>
        </w:rPr>
        <w:t xml:space="preserve"> </w:t>
      </w:r>
      <w:r>
        <w:t>instrument</w:t>
      </w:r>
      <w:r>
        <w:tab/>
        <w:t>76</w:t>
      </w:r>
    </w:p>
    <w:p w14:paraId="3A44CE17" w14:textId="77777777" w:rsidR="00063AA8" w:rsidRDefault="002628B4">
      <w:pPr>
        <w:pStyle w:val="BodyText"/>
        <w:tabs>
          <w:tab w:val="left" w:leader="dot" w:pos="4209"/>
        </w:tabs>
        <w:spacing w:line="251" w:lineRule="exact"/>
        <w:ind w:left="336"/>
      </w:pPr>
      <w:r>
        <w:t>Hospital</w:t>
      </w:r>
      <w:r>
        <w:rPr>
          <w:spacing w:val="-7"/>
        </w:rPr>
        <w:t xml:space="preserve"> </w:t>
      </w:r>
      <w:r>
        <w:t>location</w:t>
      </w:r>
      <w:r>
        <w:tab/>
        <w:t>76</w:t>
      </w:r>
    </w:p>
    <w:p w14:paraId="7CA310E2" w14:textId="77777777" w:rsidR="00063AA8" w:rsidRDefault="002628B4">
      <w:pPr>
        <w:pStyle w:val="BodyText"/>
        <w:tabs>
          <w:tab w:val="left" w:leader="dot" w:pos="4210"/>
        </w:tabs>
        <w:spacing w:before="1"/>
        <w:ind w:left="336"/>
      </w:pPr>
      <w:r>
        <w:t>Modifying existing</w:t>
      </w:r>
      <w:r>
        <w:tab/>
        <w:t>73</w:t>
      </w:r>
    </w:p>
    <w:p w14:paraId="16CBA7B7" w14:textId="77777777" w:rsidR="00063AA8" w:rsidRDefault="002628B4">
      <w:pPr>
        <w:pStyle w:val="BodyText"/>
        <w:tabs>
          <w:tab w:val="left" w:leader="dot" w:pos="4210"/>
        </w:tabs>
        <w:spacing w:before="1" w:line="251" w:lineRule="exact"/>
        <w:ind w:left="336"/>
      </w:pPr>
      <w:r>
        <w:t>Processed</w:t>
      </w:r>
      <w:r>
        <w:rPr>
          <w:spacing w:val="-5"/>
        </w:rPr>
        <w:t xml:space="preserve"> </w:t>
      </w:r>
      <w:r>
        <w:t>results</w:t>
      </w:r>
      <w:r>
        <w:tab/>
        <w:t>77</w:t>
      </w:r>
    </w:p>
    <w:p w14:paraId="1DEDC377" w14:textId="77777777" w:rsidR="00063AA8" w:rsidRDefault="002628B4">
      <w:pPr>
        <w:pStyle w:val="BodyText"/>
        <w:tabs>
          <w:tab w:val="left" w:leader="dot" w:pos="4210"/>
        </w:tabs>
        <w:spacing w:line="251" w:lineRule="exact"/>
        <w:ind w:left="336"/>
      </w:pPr>
      <w:r>
        <w:t>Processing</w:t>
      </w:r>
      <w:r>
        <w:rPr>
          <w:spacing w:val="-4"/>
        </w:rPr>
        <w:t xml:space="preserve"> </w:t>
      </w:r>
      <w:r>
        <w:t>application</w:t>
      </w:r>
      <w:r>
        <w:tab/>
        <w:t>77</w:t>
      </w:r>
    </w:p>
    <w:p w14:paraId="4570779C" w14:textId="77777777" w:rsidR="00063AA8" w:rsidRDefault="002628B4">
      <w:pPr>
        <w:pStyle w:val="BodyText"/>
        <w:tabs>
          <w:tab w:val="left" w:leader="dot" w:pos="4210"/>
        </w:tabs>
        <w:spacing w:before="2"/>
        <w:ind w:left="336"/>
      </w:pPr>
      <w:r>
        <w:t>Require</w:t>
      </w:r>
      <w:r>
        <w:rPr>
          <w:spacing w:val="-2"/>
        </w:rPr>
        <w:t xml:space="preserve"> </w:t>
      </w:r>
      <w:r>
        <w:t>external</w:t>
      </w:r>
      <w:r>
        <w:rPr>
          <w:spacing w:val="-4"/>
        </w:rPr>
        <w:t xml:space="preserve"> </w:t>
      </w:r>
      <w:r>
        <w:t>data</w:t>
      </w:r>
      <w:r>
        <w:tab/>
        <w:t>76</w:t>
      </w:r>
    </w:p>
    <w:p w14:paraId="06A96B2D" w14:textId="77777777" w:rsidR="00063AA8" w:rsidRDefault="002628B4">
      <w:pPr>
        <w:pStyle w:val="BodyText"/>
        <w:tabs>
          <w:tab w:val="left" w:leader="dot" w:pos="4210"/>
        </w:tabs>
        <w:spacing w:before="1"/>
        <w:ind w:left="336"/>
      </w:pPr>
      <w:r>
        <w:t>TIU</w:t>
      </w:r>
      <w:r>
        <w:rPr>
          <w:spacing w:val="-3"/>
        </w:rPr>
        <w:t xml:space="preserve"> </w:t>
      </w:r>
      <w:r>
        <w:t>note</w:t>
      </w:r>
      <w:r>
        <w:rPr>
          <w:spacing w:val="-4"/>
        </w:rPr>
        <w:t xml:space="preserve"> </w:t>
      </w:r>
      <w:r>
        <w:t>title</w:t>
      </w:r>
      <w:r>
        <w:tab/>
        <w:t>76</w:t>
      </w:r>
    </w:p>
    <w:p w14:paraId="2C81461C" w14:textId="77777777" w:rsidR="00063AA8" w:rsidRDefault="00063AA8">
      <w:pPr>
        <w:sectPr w:rsidR="00063AA8">
          <w:pgSz w:w="12240" w:h="15840"/>
          <w:pgMar w:top="1360" w:right="1060" w:bottom="1180" w:left="1320" w:header="0" w:footer="983" w:gutter="0"/>
          <w:cols w:num="2" w:space="720" w:equalWidth="0">
            <w:col w:w="4473" w:space="568"/>
            <w:col w:w="4819"/>
          </w:cols>
        </w:sectPr>
      </w:pPr>
    </w:p>
    <w:p w14:paraId="766B72D1" w14:textId="77777777" w:rsidR="00063AA8" w:rsidRDefault="002628B4">
      <w:pPr>
        <w:pStyle w:val="BodyText"/>
        <w:tabs>
          <w:tab w:val="right" w:leader="dot" w:pos="4431"/>
        </w:tabs>
        <w:spacing w:before="71"/>
        <w:ind w:left="335"/>
      </w:pPr>
      <w:r>
        <w:t>Treating specialty</w:t>
      </w:r>
      <w:r>
        <w:tab/>
        <w:t>76</w:t>
      </w:r>
    </w:p>
    <w:p w14:paraId="1320A32E" w14:textId="77777777" w:rsidR="00063AA8" w:rsidRDefault="002628B4">
      <w:pPr>
        <w:pStyle w:val="BodyText"/>
        <w:tabs>
          <w:tab w:val="right" w:leader="dot" w:pos="4430"/>
        </w:tabs>
        <w:spacing w:before="1"/>
        <w:ind w:left="120"/>
      </w:pPr>
      <w:r>
        <w:t>Product</w:t>
      </w:r>
      <w:r>
        <w:rPr>
          <w:spacing w:val="2"/>
        </w:rPr>
        <w:t xml:space="preserve"> </w:t>
      </w:r>
      <w:r>
        <w:t>Benefits</w:t>
      </w:r>
      <w:r>
        <w:tab/>
        <w:t>1</w:t>
      </w:r>
    </w:p>
    <w:p w14:paraId="6620DAE0" w14:textId="77777777" w:rsidR="00063AA8" w:rsidRDefault="002628B4">
      <w:pPr>
        <w:pStyle w:val="Heading3"/>
        <w:spacing w:before="118"/>
        <w:ind w:left="120" w:firstLine="0"/>
      </w:pPr>
      <w:r>
        <w:rPr>
          <w:w w:val="99"/>
        </w:rPr>
        <w:t>R</w:t>
      </w:r>
    </w:p>
    <w:p w14:paraId="1579A1F0" w14:textId="77777777" w:rsidR="00063AA8" w:rsidRDefault="002628B4">
      <w:pPr>
        <w:pStyle w:val="BodyText"/>
        <w:tabs>
          <w:tab w:val="left" w:leader="dot" w:pos="3878"/>
        </w:tabs>
        <w:spacing w:before="119"/>
        <w:ind w:left="120"/>
      </w:pPr>
      <w:r>
        <w:t>Refresh</w:t>
      </w:r>
      <w:r>
        <w:rPr>
          <w:spacing w:val="-6"/>
        </w:rPr>
        <w:t xml:space="preserve"> </w:t>
      </w:r>
      <w:r>
        <w:t>Roles</w:t>
      </w:r>
      <w:r>
        <w:tab/>
        <w:t>12,</w:t>
      </w:r>
      <w:r>
        <w:rPr>
          <w:spacing w:val="7"/>
        </w:rPr>
        <w:t xml:space="preserve"> </w:t>
      </w:r>
      <w:r>
        <w:t>14</w:t>
      </w:r>
    </w:p>
    <w:p w14:paraId="76463080" w14:textId="77777777" w:rsidR="00063AA8" w:rsidRDefault="002628B4">
      <w:pPr>
        <w:pStyle w:val="BodyText"/>
        <w:tabs>
          <w:tab w:val="right" w:leader="dot" w:pos="4430"/>
        </w:tabs>
        <w:spacing w:before="1"/>
        <w:ind w:left="120"/>
      </w:pPr>
      <w:r>
        <w:t>Remove a View from</w:t>
      </w:r>
      <w:r>
        <w:rPr>
          <w:spacing w:val="-12"/>
        </w:rPr>
        <w:t xml:space="preserve"> </w:t>
      </w:r>
      <w:r>
        <w:t>a</w:t>
      </w:r>
      <w:r>
        <w:rPr>
          <w:spacing w:val="5"/>
        </w:rPr>
        <w:t xml:space="preserve"> </w:t>
      </w:r>
      <w:r>
        <w:t>Flowsheet</w:t>
      </w:r>
      <w:r>
        <w:tab/>
        <w:t>47</w:t>
      </w:r>
    </w:p>
    <w:p w14:paraId="7DBFA72A" w14:textId="77777777" w:rsidR="00063AA8" w:rsidRDefault="002628B4">
      <w:pPr>
        <w:pStyle w:val="BodyText"/>
        <w:tabs>
          <w:tab w:val="right" w:leader="dot" w:pos="4431"/>
        </w:tabs>
        <w:spacing w:before="2"/>
        <w:ind w:left="120"/>
      </w:pPr>
      <w:r>
        <w:t>Remove Terms from</w:t>
      </w:r>
      <w:r>
        <w:rPr>
          <w:spacing w:val="-9"/>
        </w:rPr>
        <w:t xml:space="preserve"> </w:t>
      </w:r>
      <w:r>
        <w:t>a</w:t>
      </w:r>
      <w:r>
        <w:rPr>
          <w:spacing w:val="5"/>
        </w:rPr>
        <w:t xml:space="preserve"> </w:t>
      </w:r>
      <w:r>
        <w:t>View</w:t>
      </w:r>
      <w:r>
        <w:tab/>
        <w:t>40</w:t>
      </w:r>
    </w:p>
    <w:p w14:paraId="3C7D0273" w14:textId="77777777" w:rsidR="00063AA8" w:rsidRDefault="002628B4">
      <w:pPr>
        <w:pStyle w:val="BodyText"/>
        <w:tabs>
          <w:tab w:val="right" w:leader="dot" w:pos="4430"/>
        </w:tabs>
        <w:spacing w:before="1" w:line="251" w:lineRule="exact"/>
        <w:ind w:left="120"/>
      </w:pPr>
      <w:r>
        <w:t>Remove Terms from</w:t>
      </w:r>
      <w:r>
        <w:rPr>
          <w:spacing w:val="-9"/>
        </w:rPr>
        <w:t xml:space="preserve"> </w:t>
      </w:r>
      <w:r>
        <w:t>Flowsheet</w:t>
      </w:r>
      <w:r>
        <w:rPr>
          <w:spacing w:val="3"/>
        </w:rPr>
        <w:t xml:space="preserve"> </w:t>
      </w:r>
      <w:r>
        <w:t>Totals</w:t>
      </w:r>
      <w:r>
        <w:tab/>
        <w:t>50</w:t>
      </w:r>
    </w:p>
    <w:p w14:paraId="22D3C9ED" w14:textId="77777777" w:rsidR="00063AA8" w:rsidRDefault="002628B4">
      <w:pPr>
        <w:pStyle w:val="BodyText"/>
        <w:tabs>
          <w:tab w:val="right" w:leader="dot" w:pos="4431"/>
        </w:tabs>
        <w:spacing w:line="251" w:lineRule="exact"/>
        <w:ind w:left="120"/>
      </w:pPr>
      <w:r>
        <w:t>Remove Totals from</w:t>
      </w:r>
      <w:r>
        <w:rPr>
          <w:spacing w:val="-9"/>
        </w:rPr>
        <w:t xml:space="preserve"> </w:t>
      </w:r>
      <w:r>
        <w:t>a</w:t>
      </w:r>
      <w:r>
        <w:rPr>
          <w:spacing w:val="4"/>
        </w:rPr>
        <w:t xml:space="preserve"> </w:t>
      </w:r>
      <w:r>
        <w:t>Flowsheet</w:t>
      </w:r>
      <w:r>
        <w:tab/>
        <w:t>52</w:t>
      </w:r>
    </w:p>
    <w:p w14:paraId="31F63BE6" w14:textId="77777777" w:rsidR="00063AA8" w:rsidRDefault="002628B4">
      <w:pPr>
        <w:pStyle w:val="BodyText"/>
        <w:tabs>
          <w:tab w:val="right" w:leader="dot" w:pos="4432"/>
        </w:tabs>
        <w:spacing w:before="1"/>
        <w:ind w:left="120"/>
      </w:pPr>
      <w:r>
        <w:t>Rename</w:t>
      </w:r>
      <w:r>
        <w:tab/>
        <w:t>28</w:t>
      </w:r>
    </w:p>
    <w:p w14:paraId="4E64C63D" w14:textId="77777777" w:rsidR="00063AA8" w:rsidRDefault="002628B4">
      <w:pPr>
        <w:pStyle w:val="BodyText"/>
        <w:tabs>
          <w:tab w:val="right" w:leader="dot" w:pos="4431"/>
        </w:tabs>
        <w:spacing w:before="2"/>
        <w:ind w:left="120"/>
      </w:pPr>
      <w:r>
        <w:t>Rename</w:t>
      </w:r>
      <w:r>
        <w:rPr>
          <w:spacing w:val="-5"/>
        </w:rPr>
        <w:t xml:space="preserve"> </w:t>
      </w:r>
      <w:r>
        <w:t>an</w:t>
      </w:r>
      <w:r>
        <w:rPr>
          <w:spacing w:val="-3"/>
        </w:rPr>
        <w:t xml:space="preserve"> </w:t>
      </w:r>
      <w:r>
        <w:t>Item</w:t>
      </w:r>
      <w:r>
        <w:tab/>
        <w:t>10</w:t>
      </w:r>
    </w:p>
    <w:p w14:paraId="0B15EA48" w14:textId="77777777" w:rsidR="00063AA8" w:rsidRDefault="002628B4">
      <w:pPr>
        <w:pStyle w:val="Heading3"/>
        <w:spacing w:before="117"/>
        <w:ind w:left="120" w:firstLine="0"/>
      </w:pPr>
      <w:r>
        <w:rPr>
          <w:w w:val="99"/>
        </w:rPr>
        <w:t>S</w:t>
      </w:r>
    </w:p>
    <w:p w14:paraId="62C970A5" w14:textId="77777777" w:rsidR="00063AA8" w:rsidRDefault="002628B4">
      <w:pPr>
        <w:pStyle w:val="BodyText"/>
        <w:tabs>
          <w:tab w:val="right" w:leader="dot" w:pos="4432"/>
        </w:tabs>
        <w:spacing w:before="119"/>
        <w:ind w:left="120"/>
      </w:pPr>
      <w:r>
        <w:t>Save</w:t>
      </w:r>
      <w:r>
        <w:tab/>
        <w:t>11</w:t>
      </w:r>
    </w:p>
    <w:p w14:paraId="64F35563" w14:textId="77777777" w:rsidR="00063AA8" w:rsidRDefault="002628B4">
      <w:pPr>
        <w:pStyle w:val="BodyText"/>
        <w:tabs>
          <w:tab w:val="right" w:leader="dot" w:pos="4431"/>
        </w:tabs>
        <w:spacing w:before="2"/>
        <w:ind w:left="119"/>
      </w:pPr>
      <w:r>
        <w:t>Search</w:t>
      </w:r>
      <w:r>
        <w:tab/>
        <w:t>11</w:t>
      </w:r>
    </w:p>
    <w:p w14:paraId="661FA2EF" w14:textId="77777777" w:rsidR="00063AA8" w:rsidRDefault="002628B4">
      <w:pPr>
        <w:pStyle w:val="BodyText"/>
        <w:spacing w:before="1"/>
        <w:ind w:left="119"/>
      </w:pPr>
      <w:r>
        <w:t>Shift</w:t>
      </w:r>
    </w:p>
    <w:p w14:paraId="66BAA135" w14:textId="77777777" w:rsidR="00063AA8" w:rsidRDefault="002628B4">
      <w:pPr>
        <w:pStyle w:val="BodyText"/>
        <w:tabs>
          <w:tab w:val="right" w:leader="dot" w:pos="4431"/>
        </w:tabs>
        <w:spacing w:before="1" w:line="251" w:lineRule="exact"/>
        <w:ind w:left="335"/>
      </w:pPr>
      <w:r>
        <w:rPr>
          <w:spacing w:val="-2"/>
        </w:rPr>
        <w:t>Add</w:t>
      </w:r>
      <w:r>
        <w:rPr>
          <w:spacing w:val="-2"/>
        </w:rPr>
        <w:tab/>
      </w:r>
      <w:r>
        <w:t>54</w:t>
      </w:r>
    </w:p>
    <w:p w14:paraId="20C76E29" w14:textId="77777777" w:rsidR="00063AA8" w:rsidRDefault="00891DFA">
      <w:pPr>
        <w:pStyle w:val="BodyText"/>
        <w:tabs>
          <w:tab w:val="right" w:leader="dot" w:pos="4431"/>
        </w:tabs>
        <w:spacing w:line="251" w:lineRule="exact"/>
        <w:ind w:left="335"/>
      </w:pPr>
      <w:r>
        <w:t>Modifying</w:t>
      </w:r>
      <w:r w:rsidR="002628B4">
        <w:t xml:space="preserve"> existing</w:t>
      </w:r>
      <w:r w:rsidR="002628B4">
        <w:tab/>
        <w:t>55</w:t>
      </w:r>
    </w:p>
    <w:p w14:paraId="1DD9D0B2" w14:textId="77777777" w:rsidR="00063AA8" w:rsidRDefault="002628B4">
      <w:pPr>
        <w:pStyle w:val="BodyText"/>
        <w:tabs>
          <w:tab w:val="right" w:leader="dot" w:pos="4431"/>
        </w:tabs>
        <w:spacing w:before="2"/>
        <w:ind w:left="335"/>
      </w:pPr>
      <w:r>
        <w:t>Start</w:t>
      </w:r>
      <w:r>
        <w:rPr>
          <w:spacing w:val="-2"/>
        </w:rPr>
        <w:t xml:space="preserve"> </w:t>
      </w:r>
      <w:r>
        <w:rPr>
          <w:spacing w:val="-3"/>
        </w:rPr>
        <w:t>time</w:t>
      </w:r>
      <w:r>
        <w:rPr>
          <w:spacing w:val="-3"/>
        </w:rPr>
        <w:tab/>
      </w:r>
      <w:r>
        <w:t>54</w:t>
      </w:r>
    </w:p>
    <w:p w14:paraId="4828002D" w14:textId="77777777" w:rsidR="00063AA8" w:rsidRDefault="002628B4">
      <w:pPr>
        <w:pStyle w:val="BodyText"/>
        <w:tabs>
          <w:tab w:val="right" w:leader="dot" w:pos="4431"/>
        </w:tabs>
        <w:spacing w:before="1"/>
        <w:ind w:left="335"/>
      </w:pPr>
      <w:r>
        <w:t>Stop</w:t>
      </w:r>
      <w:r>
        <w:rPr>
          <w:spacing w:val="1"/>
        </w:rPr>
        <w:t xml:space="preserve"> </w:t>
      </w:r>
      <w:r>
        <w:t>time</w:t>
      </w:r>
      <w:r>
        <w:tab/>
        <w:t>54</w:t>
      </w:r>
    </w:p>
    <w:p w14:paraId="419B8B13" w14:textId="77777777" w:rsidR="00063AA8" w:rsidRDefault="002628B4">
      <w:pPr>
        <w:spacing w:before="71"/>
        <w:ind w:left="119"/>
        <w:rPr>
          <w:rFonts w:ascii="Arial"/>
          <w:b/>
          <w:sz w:val="28"/>
        </w:rPr>
      </w:pPr>
      <w:r>
        <w:br w:type="column"/>
      </w:r>
      <w:r>
        <w:rPr>
          <w:rFonts w:ascii="Arial"/>
          <w:b/>
          <w:sz w:val="28"/>
        </w:rPr>
        <w:t>T</w:t>
      </w:r>
    </w:p>
    <w:p w14:paraId="073331BF" w14:textId="77777777" w:rsidR="00063AA8" w:rsidRDefault="002628B4">
      <w:pPr>
        <w:pStyle w:val="BodyText"/>
        <w:tabs>
          <w:tab w:val="left" w:leader="dot" w:pos="4209"/>
        </w:tabs>
        <w:spacing w:before="120"/>
        <w:ind w:left="119"/>
      </w:pPr>
      <w:r>
        <w:t>Terminology</w:t>
      </w:r>
      <w:r>
        <w:tab/>
        <w:t>34</w:t>
      </w:r>
    </w:p>
    <w:p w14:paraId="520817B2" w14:textId="77777777" w:rsidR="00063AA8" w:rsidRDefault="002628B4">
      <w:pPr>
        <w:pStyle w:val="BodyText"/>
        <w:tabs>
          <w:tab w:val="left" w:leader="dot" w:pos="4209"/>
        </w:tabs>
        <w:spacing w:before="1" w:line="251" w:lineRule="exact"/>
        <w:ind w:left="119"/>
      </w:pPr>
      <w:r>
        <w:t>Terminology</w:t>
      </w:r>
      <w:r>
        <w:rPr>
          <w:spacing w:val="-5"/>
        </w:rPr>
        <w:t xml:space="preserve"> </w:t>
      </w:r>
      <w:r>
        <w:t>Editor</w:t>
      </w:r>
      <w:r>
        <w:tab/>
        <w:t>34</w:t>
      </w:r>
    </w:p>
    <w:p w14:paraId="1B81E10E" w14:textId="77777777" w:rsidR="00063AA8" w:rsidRDefault="002628B4">
      <w:pPr>
        <w:pStyle w:val="BodyText"/>
        <w:tabs>
          <w:tab w:val="left" w:leader="dot" w:pos="4209"/>
        </w:tabs>
        <w:spacing w:line="251" w:lineRule="exact"/>
        <w:ind w:left="335"/>
      </w:pPr>
      <w:r>
        <w:t>Default</w:t>
      </w:r>
      <w:r>
        <w:rPr>
          <w:spacing w:val="2"/>
        </w:rPr>
        <w:t xml:space="preserve"> </w:t>
      </w:r>
      <w:r>
        <w:rPr>
          <w:spacing w:val="-4"/>
        </w:rPr>
        <w:t>unit</w:t>
      </w:r>
      <w:r>
        <w:rPr>
          <w:spacing w:val="-4"/>
        </w:rPr>
        <w:tab/>
      </w:r>
      <w:r>
        <w:t>36</w:t>
      </w:r>
    </w:p>
    <w:p w14:paraId="60A3A44F" w14:textId="77777777" w:rsidR="00063AA8" w:rsidRDefault="002628B4">
      <w:pPr>
        <w:pStyle w:val="BodyText"/>
        <w:tabs>
          <w:tab w:val="left" w:leader="dot" w:pos="4209"/>
        </w:tabs>
        <w:spacing w:before="2"/>
        <w:ind w:left="336"/>
      </w:pPr>
      <w:r>
        <w:t>Display</w:t>
      </w:r>
      <w:r>
        <w:rPr>
          <w:spacing w:val="-6"/>
        </w:rPr>
        <w:t xml:space="preserve"> </w:t>
      </w:r>
      <w:r>
        <w:t>columns</w:t>
      </w:r>
      <w:r>
        <w:tab/>
        <w:t>37</w:t>
      </w:r>
    </w:p>
    <w:p w14:paraId="00E35CD2" w14:textId="77777777" w:rsidR="00063AA8" w:rsidRDefault="002628B4">
      <w:pPr>
        <w:pStyle w:val="BodyText"/>
        <w:tabs>
          <w:tab w:val="left" w:leader="dot" w:pos="4209"/>
        </w:tabs>
        <w:spacing w:before="1"/>
        <w:ind w:left="336"/>
      </w:pPr>
      <w:r>
        <w:t>Display</w:t>
      </w:r>
      <w:r>
        <w:rPr>
          <w:spacing w:val="-5"/>
        </w:rPr>
        <w:t xml:space="preserve"> </w:t>
      </w:r>
      <w:r>
        <w:t>only</w:t>
      </w:r>
      <w:r>
        <w:tab/>
        <w:t>37</w:t>
      </w:r>
    </w:p>
    <w:p w14:paraId="2D6C89E8" w14:textId="77777777" w:rsidR="00063AA8" w:rsidRDefault="002628B4">
      <w:pPr>
        <w:pStyle w:val="BodyText"/>
        <w:tabs>
          <w:tab w:val="left" w:leader="dot" w:pos="4209"/>
        </w:tabs>
        <w:spacing w:before="1" w:line="251" w:lineRule="exact"/>
        <w:ind w:left="336"/>
      </w:pPr>
      <w:r>
        <w:t>Display</w:t>
      </w:r>
      <w:r>
        <w:rPr>
          <w:spacing w:val="-5"/>
        </w:rPr>
        <w:t xml:space="preserve"> </w:t>
      </w:r>
      <w:r>
        <w:t>width</w:t>
      </w:r>
      <w:r>
        <w:tab/>
        <w:t>37</w:t>
      </w:r>
    </w:p>
    <w:p w14:paraId="37F343CD" w14:textId="77777777" w:rsidR="00063AA8" w:rsidRDefault="002628B4">
      <w:pPr>
        <w:pStyle w:val="BodyText"/>
        <w:tabs>
          <w:tab w:val="left" w:leader="dot" w:pos="4209"/>
        </w:tabs>
        <w:spacing w:line="251" w:lineRule="exact"/>
        <w:ind w:left="336"/>
      </w:pPr>
      <w:r>
        <w:t>Qualifiers</w:t>
      </w:r>
      <w:r>
        <w:tab/>
        <w:t>37</w:t>
      </w:r>
    </w:p>
    <w:p w14:paraId="0A7CEF7F" w14:textId="77777777" w:rsidR="00063AA8" w:rsidRDefault="002628B4">
      <w:pPr>
        <w:pStyle w:val="BodyText"/>
        <w:tabs>
          <w:tab w:val="left" w:leader="dot" w:pos="4210"/>
        </w:tabs>
        <w:spacing w:before="2"/>
        <w:ind w:left="336"/>
      </w:pPr>
      <w:r>
        <w:t>Use</w:t>
      </w:r>
      <w:r>
        <w:rPr>
          <w:spacing w:val="-1"/>
        </w:rPr>
        <w:t xml:space="preserve"> </w:t>
      </w:r>
      <w:r>
        <w:t>dropdown</w:t>
      </w:r>
      <w:r>
        <w:tab/>
        <w:t>37</w:t>
      </w:r>
    </w:p>
    <w:p w14:paraId="75FC9906" w14:textId="77777777" w:rsidR="00063AA8" w:rsidRDefault="002628B4">
      <w:pPr>
        <w:pStyle w:val="BodyText"/>
        <w:tabs>
          <w:tab w:val="left" w:leader="dot" w:pos="4320"/>
        </w:tabs>
        <w:spacing w:before="1" w:line="251" w:lineRule="exact"/>
        <w:ind w:left="120"/>
      </w:pPr>
      <w:r>
        <w:t>Terminology</w:t>
      </w:r>
      <w:r>
        <w:rPr>
          <w:spacing w:val="-4"/>
        </w:rPr>
        <w:t xml:space="preserve"> </w:t>
      </w:r>
      <w:r>
        <w:t>Mapping</w:t>
      </w:r>
      <w:r>
        <w:tab/>
        <w:t>2</w:t>
      </w:r>
    </w:p>
    <w:p w14:paraId="76877CBA" w14:textId="77777777" w:rsidR="00063AA8" w:rsidRDefault="002628B4">
      <w:pPr>
        <w:pStyle w:val="BodyText"/>
        <w:spacing w:line="251" w:lineRule="exact"/>
        <w:ind w:left="120"/>
      </w:pPr>
      <w:r>
        <w:t>Tools Menu</w:t>
      </w:r>
    </w:p>
    <w:p w14:paraId="46C8EE05" w14:textId="77777777" w:rsidR="00063AA8" w:rsidRDefault="002628B4">
      <w:pPr>
        <w:pStyle w:val="BodyText"/>
        <w:tabs>
          <w:tab w:val="left" w:leader="dot" w:pos="2890"/>
        </w:tabs>
        <w:spacing w:before="1"/>
        <w:ind w:left="336"/>
      </w:pPr>
      <w:r>
        <w:t>Export</w:t>
      </w:r>
      <w:r>
        <w:rPr>
          <w:spacing w:val="2"/>
        </w:rPr>
        <w:t xml:space="preserve"> </w:t>
      </w:r>
      <w:r>
        <w:t>to</w:t>
      </w:r>
      <w:r>
        <w:rPr>
          <w:spacing w:val="-3"/>
        </w:rPr>
        <w:t xml:space="preserve"> </w:t>
      </w:r>
      <w:r>
        <w:t>XML</w:t>
      </w:r>
      <w:r>
        <w:tab/>
        <w:t>16, 17, 18, 24,</w:t>
      </w:r>
      <w:r>
        <w:rPr>
          <w:spacing w:val="5"/>
        </w:rPr>
        <w:t xml:space="preserve"> </w:t>
      </w:r>
      <w:r>
        <w:t>26</w:t>
      </w:r>
    </w:p>
    <w:p w14:paraId="256018CC" w14:textId="77777777" w:rsidR="00063AA8" w:rsidRDefault="002628B4">
      <w:pPr>
        <w:pStyle w:val="BodyText"/>
        <w:tabs>
          <w:tab w:val="left" w:leader="dot" w:pos="4210"/>
        </w:tabs>
        <w:spacing w:before="2"/>
        <w:ind w:left="336"/>
      </w:pPr>
      <w:r>
        <w:t>Refresh</w:t>
      </w:r>
      <w:r>
        <w:rPr>
          <w:spacing w:val="-3"/>
        </w:rPr>
        <w:t xml:space="preserve"> roles</w:t>
      </w:r>
      <w:r>
        <w:rPr>
          <w:spacing w:val="-3"/>
        </w:rPr>
        <w:tab/>
      </w:r>
      <w:r>
        <w:t>14</w:t>
      </w:r>
    </w:p>
    <w:p w14:paraId="72A421EC" w14:textId="77777777" w:rsidR="00063AA8" w:rsidRDefault="002628B4">
      <w:pPr>
        <w:pStyle w:val="BodyText"/>
        <w:tabs>
          <w:tab w:val="left" w:leader="dot" w:pos="4210"/>
        </w:tabs>
        <w:spacing w:before="1"/>
        <w:ind w:left="336"/>
      </w:pPr>
      <w:r>
        <w:t>Search</w:t>
      </w:r>
      <w:r>
        <w:tab/>
        <w:t>11</w:t>
      </w:r>
    </w:p>
    <w:p w14:paraId="1DB65672" w14:textId="77777777" w:rsidR="00063AA8" w:rsidRDefault="002628B4">
      <w:pPr>
        <w:spacing w:before="118"/>
        <w:ind w:left="119"/>
        <w:rPr>
          <w:rFonts w:ascii="Arial"/>
          <w:b/>
          <w:sz w:val="28"/>
        </w:rPr>
      </w:pPr>
      <w:r>
        <w:rPr>
          <w:rFonts w:ascii="Arial"/>
          <w:b/>
          <w:w w:val="99"/>
          <w:sz w:val="28"/>
        </w:rPr>
        <w:t>V</w:t>
      </w:r>
    </w:p>
    <w:p w14:paraId="771F02B1" w14:textId="77777777" w:rsidR="00063AA8" w:rsidRDefault="002628B4">
      <w:pPr>
        <w:pStyle w:val="BodyText"/>
        <w:spacing w:before="119"/>
        <w:ind w:left="119"/>
      </w:pPr>
      <w:r>
        <w:t>VistA Server Settings</w:t>
      </w:r>
    </w:p>
    <w:p w14:paraId="7BB731BD" w14:textId="77777777" w:rsidR="00063AA8" w:rsidRDefault="002628B4">
      <w:pPr>
        <w:pStyle w:val="BodyText"/>
        <w:tabs>
          <w:tab w:val="left" w:leader="dot" w:pos="4209"/>
        </w:tabs>
        <w:spacing w:before="1"/>
        <w:ind w:left="335"/>
      </w:pPr>
      <w:r>
        <w:t>IP address</w:t>
      </w:r>
      <w:r>
        <w:tab/>
        <w:t>70</w:t>
      </w:r>
    </w:p>
    <w:p w14:paraId="3DFC202A" w14:textId="77777777" w:rsidR="00063AA8" w:rsidRDefault="002628B4">
      <w:pPr>
        <w:pStyle w:val="BodyText"/>
        <w:tabs>
          <w:tab w:val="left" w:leader="dot" w:pos="4209"/>
        </w:tabs>
        <w:spacing w:before="2"/>
        <w:ind w:left="335"/>
      </w:pPr>
      <w:r>
        <w:t xml:space="preserve">RPC </w:t>
      </w:r>
      <w:r>
        <w:rPr>
          <w:spacing w:val="-3"/>
        </w:rPr>
        <w:t>broker</w:t>
      </w:r>
      <w:r>
        <w:rPr>
          <w:spacing w:val="8"/>
        </w:rPr>
        <w:t xml:space="preserve"> </w:t>
      </w:r>
      <w:r>
        <w:t>port</w:t>
      </w:r>
      <w:r>
        <w:tab/>
        <w:t>70</w:t>
      </w:r>
    </w:p>
    <w:sectPr w:rsidR="00063AA8">
      <w:pgSz w:w="12240" w:h="15840"/>
      <w:pgMar w:top="1360" w:right="1060" w:bottom="1180" w:left="1320" w:header="0" w:footer="983" w:gutter="0"/>
      <w:cols w:num="2" w:space="720" w:equalWidth="0">
        <w:col w:w="4476" w:space="564"/>
        <w:col w:w="48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9F81E3" w14:textId="77777777" w:rsidR="00C341E6" w:rsidRDefault="00C341E6">
      <w:r>
        <w:separator/>
      </w:r>
    </w:p>
  </w:endnote>
  <w:endnote w:type="continuationSeparator" w:id="0">
    <w:p w14:paraId="3F9E0741" w14:textId="77777777" w:rsidR="00C341E6" w:rsidRDefault="00C34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12DCD" w14:textId="77777777" w:rsidR="00063AA8" w:rsidRDefault="00C341E6">
    <w:pPr>
      <w:pStyle w:val="BodyText"/>
      <w:spacing w:line="14" w:lineRule="auto"/>
      <w:rPr>
        <w:sz w:val="20"/>
      </w:rPr>
    </w:pPr>
    <w:r>
      <w:pict w14:anchorId="3D256423">
        <v:shapetype id="_x0000_t202" coordsize="21600,21600" o:spt="202" path="m,l,21600r21600,l21600,xe">
          <v:stroke joinstyle="miter"/>
          <v:path gradientshapeok="t" o:connecttype="rect"/>
        </v:shapetype>
        <v:shape id="_x0000_s2057" type="#_x0000_t202" style="position:absolute;margin-left:69pt;margin-top:731.85pt;width:14.05pt;height:13.2pt;z-index:-255696896;mso-position-horizontal-relative:page;mso-position-vertical-relative:page" filled="f" stroked="f">
          <v:textbox inset="0,0,0,0">
            <w:txbxContent>
              <w:p w14:paraId="50F124D4" w14:textId="77777777" w:rsidR="00063AA8" w:rsidRDefault="002628B4">
                <w:pPr>
                  <w:spacing w:before="13"/>
                  <w:ind w:left="60"/>
                  <w:rPr>
                    <w:sz w:val="20"/>
                  </w:rPr>
                </w:pPr>
                <w:r>
                  <w:fldChar w:fldCharType="begin"/>
                </w:r>
                <w:r>
                  <w:rPr>
                    <w:sz w:val="20"/>
                  </w:rPr>
                  <w:instrText xml:space="preserve"> PAGE  \* roman </w:instrText>
                </w:r>
                <w:r>
                  <w:fldChar w:fldCharType="separate"/>
                </w:r>
                <w:r>
                  <w:t>iv</w:t>
                </w:r>
                <w:r>
                  <w:fldChar w:fldCharType="end"/>
                </w:r>
              </w:p>
            </w:txbxContent>
          </v:textbox>
          <w10:wrap anchorx="page" anchory="page"/>
        </v:shape>
      </w:pict>
    </w:r>
    <w:r>
      <w:pict w14:anchorId="5E7F6702">
        <v:shape id="_x0000_s2056" type="#_x0000_t202" style="position:absolute;margin-left:246.9pt;margin-top:731.85pt;width:118.35pt;height:24.7pt;z-index:-255695872;mso-position-horizontal-relative:page;mso-position-vertical-relative:page" filled="f" stroked="f">
          <v:textbox inset="0,0,0,0">
            <w:txbxContent>
              <w:p w14:paraId="0A6FD0DB" w14:textId="77777777" w:rsidR="00063AA8" w:rsidRDefault="002628B4">
                <w:pPr>
                  <w:spacing w:before="13"/>
                  <w:ind w:left="279" w:right="5" w:hanging="260"/>
                  <w:rPr>
                    <w:sz w:val="20"/>
                  </w:rPr>
                </w:pPr>
                <w:r>
                  <w:rPr>
                    <w:sz w:val="20"/>
                  </w:rPr>
                  <w:t>Clinical Flow Sheet CliO V2 Implementation Guide</w:t>
                </w:r>
              </w:p>
            </w:txbxContent>
          </v:textbox>
          <w10:wrap anchorx="page" anchory="page"/>
        </v:shape>
      </w:pict>
    </w:r>
    <w:r>
      <w:pict w14:anchorId="589F9ED4">
        <v:shape id="_x0000_s2055" type="#_x0000_t202" style="position:absolute;margin-left:485.5pt;margin-top:731.85pt;width:55.8pt;height:13.2pt;z-index:-255694848;mso-position-horizontal-relative:page;mso-position-vertical-relative:page" filled="f" stroked="f">
          <v:textbox inset="0,0,0,0">
            <w:txbxContent>
              <w:p w14:paraId="2AAA0C34" w14:textId="77777777" w:rsidR="00063AA8" w:rsidRDefault="002628B4">
                <w:pPr>
                  <w:spacing w:before="13"/>
                  <w:ind w:left="20"/>
                  <w:rPr>
                    <w:sz w:val="20"/>
                  </w:rPr>
                </w:pPr>
                <w:r>
                  <w:rPr>
                    <w:sz w:val="20"/>
                  </w:rPr>
                  <w:t>January 2012</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E1D2E" w14:textId="77777777" w:rsidR="00063AA8" w:rsidRDefault="00C341E6">
    <w:pPr>
      <w:pStyle w:val="BodyText"/>
      <w:spacing w:line="14" w:lineRule="auto"/>
      <w:rPr>
        <w:sz w:val="20"/>
      </w:rPr>
    </w:pPr>
    <w:r>
      <w:pict w14:anchorId="7E9D0274">
        <v:shapetype id="_x0000_t202" coordsize="21600,21600" o:spt="202" path="m,l,21600r21600,l21600,xe">
          <v:stroke joinstyle="miter"/>
          <v:path gradientshapeok="t" o:connecttype="rect"/>
        </v:shapetype>
        <v:shape id="_x0000_s2060" type="#_x0000_t202" style="position:absolute;margin-left:71pt;margin-top:731.85pt;width:55.8pt;height:13.2pt;z-index:-255699968;mso-position-horizontal-relative:page;mso-position-vertical-relative:page" filled="f" stroked="f">
          <v:textbox inset="0,0,0,0">
            <w:txbxContent>
              <w:p w14:paraId="7BCB0C5E" w14:textId="77777777" w:rsidR="00063AA8" w:rsidRDefault="002628B4">
                <w:pPr>
                  <w:spacing w:before="13"/>
                  <w:ind w:left="20"/>
                  <w:rPr>
                    <w:sz w:val="20"/>
                  </w:rPr>
                </w:pPr>
                <w:r>
                  <w:rPr>
                    <w:sz w:val="20"/>
                  </w:rPr>
                  <w:t>January 2012</w:t>
                </w:r>
              </w:p>
            </w:txbxContent>
          </v:textbox>
          <w10:wrap anchorx="page" anchory="page"/>
        </v:shape>
      </w:pict>
    </w:r>
    <w:r>
      <w:pict w14:anchorId="68741B5E">
        <v:shape id="_x0000_s2059" type="#_x0000_t202" style="position:absolute;margin-left:246.95pt;margin-top:731.85pt;width:118.45pt;height:24.7pt;z-index:-255698944;mso-position-horizontal-relative:page;mso-position-vertical-relative:page" filled="f" stroked="f">
          <v:textbox inset="0,0,0,0">
            <w:txbxContent>
              <w:p w14:paraId="066F849A" w14:textId="77777777" w:rsidR="00063AA8" w:rsidRDefault="002628B4">
                <w:pPr>
                  <w:spacing w:before="13"/>
                  <w:ind w:left="279" w:right="7" w:hanging="260"/>
                  <w:rPr>
                    <w:sz w:val="20"/>
                  </w:rPr>
                </w:pPr>
                <w:r>
                  <w:rPr>
                    <w:sz w:val="20"/>
                  </w:rPr>
                  <w:t>Clinical Flow Sheet CliO V2 Implementation Guide</w:t>
                </w:r>
              </w:p>
            </w:txbxContent>
          </v:textbox>
          <w10:wrap anchorx="page" anchory="page"/>
        </v:shape>
      </w:pict>
    </w:r>
    <w:r>
      <w:pict w14:anchorId="494ACF79">
        <v:shape id="_x0000_s2058" type="#_x0000_t202" style="position:absolute;margin-left:528.6pt;margin-top:731.85pt;width:14.65pt;height:13.2pt;z-index:-255697920;mso-position-horizontal-relative:page;mso-position-vertical-relative:page" filled="f" stroked="f">
          <v:textbox inset="0,0,0,0">
            <w:txbxContent>
              <w:p w14:paraId="2632BE31" w14:textId="77777777" w:rsidR="00063AA8" w:rsidRDefault="002628B4">
                <w:pPr>
                  <w:spacing w:before="13"/>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E851F" w14:textId="77777777" w:rsidR="00063AA8" w:rsidRDefault="00C341E6">
    <w:pPr>
      <w:pStyle w:val="BodyText"/>
      <w:spacing w:line="14" w:lineRule="auto"/>
      <w:rPr>
        <w:sz w:val="20"/>
      </w:rPr>
    </w:pPr>
    <w:r>
      <w:pict w14:anchorId="56062521">
        <v:shapetype id="_x0000_t202" coordsize="21600,21600" o:spt="202" path="m,l,21600r21600,l21600,xe">
          <v:stroke joinstyle="miter"/>
          <v:path gradientshapeok="t" o:connecttype="rect"/>
        </v:shapetype>
        <v:shape id="_x0000_s2051" type="#_x0000_t202" style="position:absolute;margin-left:69pt;margin-top:731.85pt;width:16.1pt;height:13.2pt;z-index:-255690752;mso-position-horizontal-relative:page;mso-position-vertical-relative:page" filled="f" stroked="f">
          <v:textbox inset="0,0,0,0">
            <w:txbxContent>
              <w:p w14:paraId="22B1105C" w14:textId="77777777" w:rsidR="00063AA8" w:rsidRDefault="002628B4">
                <w:pPr>
                  <w:spacing w:before="13"/>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w14:anchorId="44CB4A77">
        <v:shape id="_x0000_s2050" type="#_x0000_t202" style="position:absolute;margin-left:246.9pt;margin-top:731.85pt;width:118.35pt;height:24.7pt;z-index:-255689728;mso-position-horizontal-relative:page;mso-position-vertical-relative:page" filled="f" stroked="f">
          <v:textbox inset="0,0,0,0">
            <w:txbxContent>
              <w:p w14:paraId="4D80E660" w14:textId="77777777" w:rsidR="00063AA8" w:rsidRDefault="002628B4">
                <w:pPr>
                  <w:spacing w:before="13"/>
                  <w:ind w:left="279" w:right="5" w:hanging="260"/>
                  <w:rPr>
                    <w:sz w:val="20"/>
                  </w:rPr>
                </w:pPr>
                <w:r>
                  <w:rPr>
                    <w:sz w:val="20"/>
                  </w:rPr>
                  <w:t>Clinical Flow Sheet CliO V2 Implementation Guide</w:t>
                </w:r>
              </w:p>
            </w:txbxContent>
          </v:textbox>
          <w10:wrap anchorx="page" anchory="page"/>
        </v:shape>
      </w:pict>
    </w:r>
    <w:r>
      <w:pict w14:anchorId="45F48B26">
        <v:shape id="_x0000_s2049" type="#_x0000_t202" style="position:absolute;margin-left:485.5pt;margin-top:731.85pt;width:55.8pt;height:13.2pt;z-index:-255688704;mso-position-horizontal-relative:page;mso-position-vertical-relative:page" filled="f" stroked="f">
          <v:textbox inset="0,0,0,0">
            <w:txbxContent>
              <w:p w14:paraId="1BB5AEA4" w14:textId="77777777" w:rsidR="00063AA8" w:rsidRDefault="002628B4">
                <w:pPr>
                  <w:spacing w:before="13"/>
                  <w:ind w:left="20"/>
                  <w:rPr>
                    <w:sz w:val="20"/>
                  </w:rPr>
                </w:pPr>
                <w:r>
                  <w:rPr>
                    <w:sz w:val="20"/>
                  </w:rPr>
                  <w:t>January 2012</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4FE87" w14:textId="77777777" w:rsidR="00063AA8" w:rsidRDefault="00C341E6">
    <w:pPr>
      <w:pStyle w:val="BodyText"/>
      <w:spacing w:line="14" w:lineRule="auto"/>
      <w:rPr>
        <w:sz w:val="20"/>
      </w:rPr>
    </w:pPr>
    <w:r>
      <w:pict w14:anchorId="518B1B6D">
        <v:shapetype id="_x0000_t202" coordsize="21600,21600" o:spt="202" path="m,l,21600r21600,l21600,xe">
          <v:stroke joinstyle="miter"/>
          <v:path gradientshapeok="t" o:connecttype="rect"/>
        </v:shapetype>
        <v:shape id="_x0000_s2054" type="#_x0000_t202" style="position:absolute;margin-left:71pt;margin-top:731.85pt;width:55.8pt;height:13.2pt;z-index:-255693824;mso-position-horizontal-relative:page;mso-position-vertical-relative:page" filled="f" stroked="f">
          <v:textbox inset="0,0,0,0">
            <w:txbxContent>
              <w:p w14:paraId="355C1277" w14:textId="77777777" w:rsidR="00063AA8" w:rsidRDefault="002628B4">
                <w:pPr>
                  <w:spacing w:before="13"/>
                  <w:ind w:left="20"/>
                  <w:rPr>
                    <w:sz w:val="20"/>
                  </w:rPr>
                </w:pPr>
                <w:r>
                  <w:rPr>
                    <w:sz w:val="20"/>
                  </w:rPr>
                  <w:t>January 2012</w:t>
                </w:r>
              </w:p>
            </w:txbxContent>
          </v:textbox>
          <w10:wrap anchorx="page" anchory="page"/>
        </v:shape>
      </w:pict>
    </w:r>
    <w:r>
      <w:pict w14:anchorId="60A810A5">
        <v:shape id="_x0000_s2053" type="#_x0000_t202" style="position:absolute;margin-left:246.95pt;margin-top:731.85pt;width:118.45pt;height:24.7pt;z-index:-255692800;mso-position-horizontal-relative:page;mso-position-vertical-relative:page" filled="f" stroked="f">
          <v:textbox inset="0,0,0,0">
            <w:txbxContent>
              <w:p w14:paraId="4F44BEE7" w14:textId="77777777" w:rsidR="00063AA8" w:rsidRDefault="002628B4">
                <w:pPr>
                  <w:spacing w:before="13"/>
                  <w:ind w:left="279" w:right="7" w:hanging="260"/>
                  <w:rPr>
                    <w:sz w:val="20"/>
                  </w:rPr>
                </w:pPr>
                <w:r>
                  <w:rPr>
                    <w:sz w:val="20"/>
                  </w:rPr>
                  <w:t>Clinical Flow Sheet CliO V2 Implementation Guide</w:t>
                </w:r>
              </w:p>
            </w:txbxContent>
          </v:textbox>
          <w10:wrap anchorx="page" anchory="page"/>
        </v:shape>
      </w:pict>
    </w:r>
    <w:r>
      <w:pict w14:anchorId="2A9360EF">
        <v:shape id="_x0000_s2052" type="#_x0000_t202" style="position:absolute;margin-left:526.9pt;margin-top:731.85pt;width:16.1pt;height:13.2pt;z-index:-255691776;mso-position-horizontal-relative:page;mso-position-vertical-relative:page" filled="f" stroked="f">
          <v:textbox inset="0,0,0,0">
            <w:txbxContent>
              <w:p w14:paraId="44ADA008" w14:textId="77777777" w:rsidR="00063AA8" w:rsidRDefault="002628B4">
                <w:pPr>
                  <w:spacing w:before="13"/>
                  <w:ind w:left="60"/>
                  <w:rPr>
                    <w:sz w:val="20"/>
                  </w:rPr>
                </w:pPr>
                <w:r>
                  <w:fldChar w:fldCharType="begin"/>
                </w:r>
                <w:r>
                  <w:rPr>
                    <w:sz w:val="20"/>
                  </w:rPr>
                  <w:instrText xml:space="preserve"> PAGE </w:instrText>
                </w:r>
                <w:r>
                  <w:fldChar w:fldCharType="separate"/>
                </w:r>
                <w:r>
                  <w:t>11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AD91BF" w14:textId="77777777" w:rsidR="00C341E6" w:rsidRDefault="00C341E6">
      <w:r>
        <w:separator/>
      </w:r>
    </w:p>
  </w:footnote>
  <w:footnote w:type="continuationSeparator" w:id="0">
    <w:p w14:paraId="4F7E2D91" w14:textId="77777777" w:rsidR="00C341E6" w:rsidRDefault="00C341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E4201"/>
    <w:multiLevelType w:val="hybridMultilevel"/>
    <w:tmpl w:val="D3DA0084"/>
    <w:lvl w:ilvl="0" w:tplc="09B82986">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6F905E4A">
      <w:numFmt w:val="bullet"/>
      <w:lvlText w:val="•"/>
      <w:lvlJc w:val="left"/>
      <w:pPr>
        <w:ind w:left="1418" w:hanging="360"/>
      </w:pPr>
      <w:rPr>
        <w:rFonts w:hint="default"/>
      </w:rPr>
    </w:lvl>
    <w:lvl w:ilvl="2" w:tplc="C67E4986">
      <w:numFmt w:val="bullet"/>
      <w:lvlText w:val="•"/>
      <w:lvlJc w:val="left"/>
      <w:pPr>
        <w:ind w:left="2356" w:hanging="360"/>
      </w:pPr>
      <w:rPr>
        <w:rFonts w:hint="default"/>
      </w:rPr>
    </w:lvl>
    <w:lvl w:ilvl="3" w:tplc="FA226E72">
      <w:numFmt w:val="bullet"/>
      <w:lvlText w:val="•"/>
      <w:lvlJc w:val="left"/>
      <w:pPr>
        <w:ind w:left="3294" w:hanging="360"/>
      </w:pPr>
      <w:rPr>
        <w:rFonts w:hint="default"/>
      </w:rPr>
    </w:lvl>
    <w:lvl w:ilvl="4" w:tplc="70861CE0">
      <w:numFmt w:val="bullet"/>
      <w:lvlText w:val="•"/>
      <w:lvlJc w:val="left"/>
      <w:pPr>
        <w:ind w:left="4232" w:hanging="360"/>
      </w:pPr>
      <w:rPr>
        <w:rFonts w:hint="default"/>
      </w:rPr>
    </w:lvl>
    <w:lvl w:ilvl="5" w:tplc="1C4ACB8A">
      <w:numFmt w:val="bullet"/>
      <w:lvlText w:val="•"/>
      <w:lvlJc w:val="left"/>
      <w:pPr>
        <w:ind w:left="5170" w:hanging="360"/>
      </w:pPr>
      <w:rPr>
        <w:rFonts w:hint="default"/>
      </w:rPr>
    </w:lvl>
    <w:lvl w:ilvl="6" w:tplc="E8BE83A4">
      <w:numFmt w:val="bullet"/>
      <w:lvlText w:val="•"/>
      <w:lvlJc w:val="left"/>
      <w:pPr>
        <w:ind w:left="6108" w:hanging="360"/>
      </w:pPr>
      <w:rPr>
        <w:rFonts w:hint="default"/>
      </w:rPr>
    </w:lvl>
    <w:lvl w:ilvl="7" w:tplc="9BDEFC02">
      <w:numFmt w:val="bullet"/>
      <w:lvlText w:val="•"/>
      <w:lvlJc w:val="left"/>
      <w:pPr>
        <w:ind w:left="7046" w:hanging="360"/>
      </w:pPr>
      <w:rPr>
        <w:rFonts w:hint="default"/>
      </w:rPr>
    </w:lvl>
    <w:lvl w:ilvl="8" w:tplc="75C2F72E">
      <w:numFmt w:val="bullet"/>
      <w:lvlText w:val="•"/>
      <w:lvlJc w:val="left"/>
      <w:pPr>
        <w:ind w:left="7984" w:hanging="360"/>
      </w:pPr>
      <w:rPr>
        <w:rFonts w:hint="default"/>
      </w:rPr>
    </w:lvl>
  </w:abstractNum>
  <w:abstractNum w:abstractNumId="1" w15:restartNumberingAfterBreak="0">
    <w:nsid w:val="0215024B"/>
    <w:multiLevelType w:val="multilevel"/>
    <w:tmpl w:val="451CBC1E"/>
    <w:lvl w:ilvl="0">
      <w:start w:val="4"/>
      <w:numFmt w:val="decimal"/>
      <w:lvlText w:val="%1"/>
      <w:lvlJc w:val="left"/>
      <w:pPr>
        <w:ind w:left="897" w:hanging="778"/>
        <w:jc w:val="left"/>
      </w:pPr>
      <w:rPr>
        <w:rFonts w:hint="default"/>
      </w:rPr>
    </w:lvl>
    <w:lvl w:ilvl="1">
      <w:start w:val="2"/>
      <w:numFmt w:val="decimal"/>
      <w:lvlText w:val="%1.%2"/>
      <w:lvlJc w:val="left"/>
      <w:pPr>
        <w:ind w:left="897" w:hanging="778"/>
        <w:jc w:val="left"/>
      </w:pPr>
      <w:rPr>
        <w:rFonts w:hint="default"/>
      </w:rPr>
    </w:lvl>
    <w:lvl w:ilvl="2">
      <w:start w:val="1"/>
      <w:numFmt w:val="decimal"/>
      <w:lvlText w:val="%1.%2.%3."/>
      <w:lvlJc w:val="left"/>
      <w:pPr>
        <w:ind w:left="897" w:hanging="778"/>
        <w:jc w:val="left"/>
      </w:pPr>
      <w:rPr>
        <w:rFonts w:ascii="Arial" w:eastAsia="Arial" w:hAnsi="Arial" w:cs="Arial" w:hint="default"/>
        <w:b/>
        <w:bCs/>
        <w:spacing w:val="-2"/>
        <w:w w:val="99"/>
        <w:sz w:val="28"/>
        <w:szCs w:val="28"/>
      </w:rPr>
    </w:lvl>
    <w:lvl w:ilvl="3">
      <w:start w:val="1"/>
      <w:numFmt w:val="decimal"/>
      <w:lvlText w:val="%1.%2.%3.%4."/>
      <w:lvlJc w:val="left"/>
      <w:pPr>
        <w:ind w:left="1060" w:hanging="941"/>
        <w:jc w:val="left"/>
      </w:pPr>
      <w:rPr>
        <w:rFonts w:ascii="Arial" w:eastAsia="Arial" w:hAnsi="Arial" w:cs="Arial" w:hint="default"/>
        <w:b/>
        <w:bCs/>
        <w:w w:val="99"/>
        <w:sz w:val="26"/>
        <w:szCs w:val="26"/>
      </w:rPr>
    </w:lvl>
    <w:lvl w:ilvl="4">
      <w:numFmt w:val="bullet"/>
      <w:lvlText w:val=""/>
      <w:lvlJc w:val="left"/>
      <w:pPr>
        <w:ind w:left="1200" w:hanging="361"/>
      </w:pPr>
      <w:rPr>
        <w:rFonts w:ascii="Symbol" w:eastAsia="Symbol" w:hAnsi="Symbol" w:cs="Symbol" w:hint="default"/>
        <w:w w:val="100"/>
        <w:sz w:val="22"/>
        <w:szCs w:val="22"/>
      </w:rPr>
    </w:lvl>
    <w:lvl w:ilvl="5">
      <w:numFmt w:val="bullet"/>
      <w:lvlText w:val="•"/>
      <w:lvlJc w:val="left"/>
      <w:pPr>
        <w:ind w:left="4447" w:hanging="361"/>
      </w:pPr>
      <w:rPr>
        <w:rFonts w:hint="default"/>
      </w:rPr>
    </w:lvl>
    <w:lvl w:ilvl="6">
      <w:numFmt w:val="bullet"/>
      <w:lvlText w:val="•"/>
      <w:lvlJc w:val="left"/>
      <w:pPr>
        <w:ind w:left="5530" w:hanging="361"/>
      </w:pPr>
      <w:rPr>
        <w:rFonts w:hint="default"/>
      </w:rPr>
    </w:lvl>
    <w:lvl w:ilvl="7">
      <w:numFmt w:val="bullet"/>
      <w:lvlText w:val="•"/>
      <w:lvlJc w:val="left"/>
      <w:pPr>
        <w:ind w:left="6612" w:hanging="361"/>
      </w:pPr>
      <w:rPr>
        <w:rFonts w:hint="default"/>
      </w:rPr>
    </w:lvl>
    <w:lvl w:ilvl="8">
      <w:numFmt w:val="bullet"/>
      <w:lvlText w:val="•"/>
      <w:lvlJc w:val="left"/>
      <w:pPr>
        <w:ind w:left="7695" w:hanging="361"/>
      </w:pPr>
      <w:rPr>
        <w:rFonts w:hint="default"/>
      </w:rPr>
    </w:lvl>
  </w:abstractNum>
  <w:abstractNum w:abstractNumId="2" w15:restartNumberingAfterBreak="0">
    <w:nsid w:val="03116562"/>
    <w:multiLevelType w:val="hybridMultilevel"/>
    <w:tmpl w:val="7FAC7932"/>
    <w:lvl w:ilvl="0" w:tplc="FADC4BAA">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447CB6CE">
      <w:numFmt w:val="bullet"/>
      <w:lvlText w:val="•"/>
      <w:lvlJc w:val="left"/>
      <w:pPr>
        <w:ind w:left="1418" w:hanging="360"/>
      </w:pPr>
      <w:rPr>
        <w:rFonts w:hint="default"/>
      </w:rPr>
    </w:lvl>
    <w:lvl w:ilvl="2" w:tplc="A2562C34">
      <w:numFmt w:val="bullet"/>
      <w:lvlText w:val="•"/>
      <w:lvlJc w:val="left"/>
      <w:pPr>
        <w:ind w:left="2356" w:hanging="360"/>
      </w:pPr>
      <w:rPr>
        <w:rFonts w:hint="default"/>
      </w:rPr>
    </w:lvl>
    <w:lvl w:ilvl="3" w:tplc="52A4F4E2">
      <w:numFmt w:val="bullet"/>
      <w:lvlText w:val="•"/>
      <w:lvlJc w:val="left"/>
      <w:pPr>
        <w:ind w:left="3294" w:hanging="360"/>
      </w:pPr>
      <w:rPr>
        <w:rFonts w:hint="default"/>
      </w:rPr>
    </w:lvl>
    <w:lvl w:ilvl="4" w:tplc="4552C8DC">
      <w:numFmt w:val="bullet"/>
      <w:lvlText w:val="•"/>
      <w:lvlJc w:val="left"/>
      <w:pPr>
        <w:ind w:left="4232" w:hanging="360"/>
      </w:pPr>
      <w:rPr>
        <w:rFonts w:hint="default"/>
      </w:rPr>
    </w:lvl>
    <w:lvl w:ilvl="5" w:tplc="1EF4E1CE">
      <w:numFmt w:val="bullet"/>
      <w:lvlText w:val="•"/>
      <w:lvlJc w:val="left"/>
      <w:pPr>
        <w:ind w:left="5170" w:hanging="360"/>
      </w:pPr>
      <w:rPr>
        <w:rFonts w:hint="default"/>
      </w:rPr>
    </w:lvl>
    <w:lvl w:ilvl="6" w:tplc="4ED21EBA">
      <w:numFmt w:val="bullet"/>
      <w:lvlText w:val="•"/>
      <w:lvlJc w:val="left"/>
      <w:pPr>
        <w:ind w:left="6108" w:hanging="360"/>
      </w:pPr>
      <w:rPr>
        <w:rFonts w:hint="default"/>
      </w:rPr>
    </w:lvl>
    <w:lvl w:ilvl="7" w:tplc="50E48CF8">
      <w:numFmt w:val="bullet"/>
      <w:lvlText w:val="•"/>
      <w:lvlJc w:val="left"/>
      <w:pPr>
        <w:ind w:left="7046" w:hanging="360"/>
      </w:pPr>
      <w:rPr>
        <w:rFonts w:hint="default"/>
      </w:rPr>
    </w:lvl>
    <w:lvl w:ilvl="8" w:tplc="AB707EB0">
      <w:numFmt w:val="bullet"/>
      <w:lvlText w:val="•"/>
      <w:lvlJc w:val="left"/>
      <w:pPr>
        <w:ind w:left="7984" w:hanging="360"/>
      </w:pPr>
      <w:rPr>
        <w:rFonts w:hint="default"/>
      </w:rPr>
    </w:lvl>
  </w:abstractNum>
  <w:abstractNum w:abstractNumId="3" w15:restartNumberingAfterBreak="0">
    <w:nsid w:val="04F43F45"/>
    <w:multiLevelType w:val="hybridMultilevel"/>
    <w:tmpl w:val="0382E7A8"/>
    <w:lvl w:ilvl="0" w:tplc="B4828DAA">
      <w:start w:val="1"/>
      <w:numFmt w:val="decimal"/>
      <w:lvlText w:val="%1."/>
      <w:lvlJc w:val="left"/>
      <w:pPr>
        <w:ind w:left="480" w:hanging="360"/>
        <w:jc w:val="left"/>
      </w:pPr>
      <w:rPr>
        <w:rFonts w:ascii="Times New Roman" w:eastAsia="Times New Roman" w:hAnsi="Times New Roman" w:cs="Times New Roman" w:hint="default"/>
        <w:w w:val="100"/>
        <w:sz w:val="22"/>
        <w:szCs w:val="22"/>
      </w:rPr>
    </w:lvl>
    <w:lvl w:ilvl="1" w:tplc="1CE60E4E">
      <w:numFmt w:val="bullet"/>
      <w:lvlText w:val="•"/>
      <w:lvlJc w:val="left"/>
      <w:pPr>
        <w:ind w:left="1418" w:hanging="360"/>
      </w:pPr>
      <w:rPr>
        <w:rFonts w:hint="default"/>
      </w:rPr>
    </w:lvl>
    <w:lvl w:ilvl="2" w:tplc="4536AAEA">
      <w:numFmt w:val="bullet"/>
      <w:lvlText w:val="•"/>
      <w:lvlJc w:val="left"/>
      <w:pPr>
        <w:ind w:left="2356" w:hanging="360"/>
      </w:pPr>
      <w:rPr>
        <w:rFonts w:hint="default"/>
      </w:rPr>
    </w:lvl>
    <w:lvl w:ilvl="3" w:tplc="72C68D82">
      <w:numFmt w:val="bullet"/>
      <w:lvlText w:val="•"/>
      <w:lvlJc w:val="left"/>
      <w:pPr>
        <w:ind w:left="3294" w:hanging="360"/>
      </w:pPr>
      <w:rPr>
        <w:rFonts w:hint="default"/>
      </w:rPr>
    </w:lvl>
    <w:lvl w:ilvl="4" w:tplc="318AD34E">
      <w:numFmt w:val="bullet"/>
      <w:lvlText w:val="•"/>
      <w:lvlJc w:val="left"/>
      <w:pPr>
        <w:ind w:left="4232" w:hanging="360"/>
      </w:pPr>
      <w:rPr>
        <w:rFonts w:hint="default"/>
      </w:rPr>
    </w:lvl>
    <w:lvl w:ilvl="5" w:tplc="DBFE4AC2">
      <w:numFmt w:val="bullet"/>
      <w:lvlText w:val="•"/>
      <w:lvlJc w:val="left"/>
      <w:pPr>
        <w:ind w:left="5170" w:hanging="360"/>
      </w:pPr>
      <w:rPr>
        <w:rFonts w:hint="default"/>
      </w:rPr>
    </w:lvl>
    <w:lvl w:ilvl="6" w:tplc="4E3268CC">
      <w:numFmt w:val="bullet"/>
      <w:lvlText w:val="•"/>
      <w:lvlJc w:val="left"/>
      <w:pPr>
        <w:ind w:left="6108" w:hanging="360"/>
      </w:pPr>
      <w:rPr>
        <w:rFonts w:hint="default"/>
      </w:rPr>
    </w:lvl>
    <w:lvl w:ilvl="7" w:tplc="C3E260BC">
      <w:numFmt w:val="bullet"/>
      <w:lvlText w:val="•"/>
      <w:lvlJc w:val="left"/>
      <w:pPr>
        <w:ind w:left="7046" w:hanging="360"/>
      </w:pPr>
      <w:rPr>
        <w:rFonts w:hint="default"/>
      </w:rPr>
    </w:lvl>
    <w:lvl w:ilvl="8" w:tplc="8E061EAE">
      <w:numFmt w:val="bullet"/>
      <w:lvlText w:val="•"/>
      <w:lvlJc w:val="left"/>
      <w:pPr>
        <w:ind w:left="7984" w:hanging="360"/>
      </w:pPr>
      <w:rPr>
        <w:rFonts w:hint="default"/>
      </w:rPr>
    </w:lvl>
  </w:abstractNum>
  <w:abstractNum w:abstractNumId="4" w15:restartNumberingAfterBreak="0">
    <w:nsid w:val="05331593"/>
    <w:multiLevelType w:val="hybridMultilevel"/>
    <w:tmpl w:val="C03AF5D4"/>
    <w:lvl w:ilvl="0" w:tplc="4FCC9AA0">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8D4E90BC">
      <w:numFmt w:val="bullet"/>
      <w:lvlText w:val="•"/>
      <w:lvlJc w:val="left"/>
      <w:pPr>
        <w:ind w:left="1418" w:hanging="360"/>
      </w:pPr>
      <w:rPr>
        <w:rFonts w:hint="default"/>
      </w:rPr>
    </w:lvl>
    <w:lvl w:ilvl="2" w:tplc="E7E4ADC4">
      <w:numFmt w:val="bullet"/>
      <w:lvlText w:val="•"/>
      <w:lvlJc w:val="left"/>
      <w:pPr>
        <w:ind w:left="2356" w:hanging="360"/>
      </w:pPr>
      <w:rPr>
        <w:rFonts w:hint="default"/>
      </w:rPr>
    </w:lvl>
    <w:lvl w:ilvl="3" w:tplc="D9787E9A">
      <w:numFmt w:val="bullet"/>
      <w:lvlText w:val="•"/>
      <w:lvlJc w:val="left"/>
      <w:pPr>
        <w:ind w:left="3294" w:hanging="360"/>
      </w:pPr>
      <w:rPr>
        <w:rFonts w:hint="default"/>
      </w:rPr>
    </w:lvl>
    <w:lvl w:ilvl="4" w:tplc="57FCBE60">
      <w:numFmt w:val="bullet"/>
      <w:lvlText w:val="•"/>
      <w:lvlJc w:val="left"/>
      <w:pPr>
        <w:ind w:left="4232" w:hanging="360"/>
      </w:pPr>
      <w:rPr>
        <w:rFonts w:hint="default"/>
      </w:rPr>
    </w:lvl>
    <w:lvl w:ilvl="5" w:tplc="221AAEDC">
      <w:numFmt w:val="bullet"/>
      <w:lvlText w:val="•"/>
      <w:lvlJc w:val="left"/>
      <w:pPr>
        <w:ind w:left="5170" w:hanging="360"/>
      </w:pPr>
      <w:rPr>
        <w:rFonts w:hint="default"/>
      </w:rPr>
    </w:lvl>
    <w:lvl w:ilvl="6" w:tplc="AE4AEF92">
      <w:numFmt w:val="bullet"/>
      <w:lvlText w:val="•"/>
      <w:lvlJc w:val="left"/>
      <w:pPr>
        <w:ind w:left="6108" w:hanging="360"/>
      </w:pPr>
      <w:rPr>
        <w:rFonts w:hint="default"/>
      </w:rPr>
    </w:lvl>
    <w:lvl w:ilvl="7" w:tplc="525E526A">
      <w:numFmt w:val="bullet"/>
      <w:lvlText w:val="•"/>
      <w:lvlJc w:val="left"/>
      <w:pPr>
        <w:ind w:left="7046" w:hanging="360"/>
      </w:pPr>
      <w:rPr>
        <w:rFonts w:hint="default"/>
      </w:rPr>
    </w:lvl>
    <w:lvl w:ilvl="8" w:tplc="2FCC13B6">
      <w:numFmt w:val="bullet"/>
      <w:lvlText w:val="•"/>
      <w:lvlJc w:val="left"/>
      <w:pPr>
        <w:ind w:left="7984" w:hanging="360"/>
      </w:pPr>
      <w:rPr>
        <w:rFonts w:hint="default"/>
      </w:rPr>
    </w:lvl>
  </w:abstractNum>
  <w:abstractNum w:abstractNumId="5" w15:restartNumberingAfterBreak="0">
    <w:nsid w:val="0A993983"/>
    <w:multiLevelType w:val="multilevel"/>
    <w:tmpl w:val="84BA58F8"/>
    <w:lvl w:ilvl="0">
      <w:start w:val="1"/>
      <w:numFmt w:val="decimal"/>
      <w:lvlText w:val="%1."/>
      <w:lvlJc w:val="left"/>
      <w:pPr>
        <w:ind w:left="345" w:hanging="226"/>
        <w:jc w:val="left"/>
      </w:pPr>
      <w:rPr>
        <w:rFonts w:ascii="Times New Roman" w:eastAsia="Times New Roman" w:hAnsi="Times New Roman" w:cs="Times New Roman" w:hint="default"/>
        <w:b/>
        <w:bCs/>
        <w:spacing w:val="-2"/>
        <w:w w:val="100"/>
        <w:sz w:val="22"/>
        <w:szCs w:val="22"/>
      </w:rPr>
    </w:lvl>
    <w:lvl w:ilvl="1">
      <w:start w:val="1"/>
      <w:numFmt w:val="decimal"/>
      <w:lvlText w:val="%1.%2."/>
      <w:lvlJc w:val="left"/>
      <w:pPr>
        <w:ind w:left="753" w:hanging="389"/>
        <w:jc w:val="left"/>
      </w:pPr>
      <w:rPr>
        <w:rFonts w:ascii="Times New Roman" w:eastAsia="Times New Roman" w:hAnsi="Times New Roman" w:cs="Times New Roman" w:hint="default"/>
        <w:b/>
        <w:bCs/>
        <w:spacing w:val="-3"/>
        <w:w w:val="100"/>
        <w:sz w:val="22"/>
        <w:szCs w:val="22"/>
      </w:rPr>
    </w:lvl>
    <w:lvl w:ilvl="2">
      <w:start w:val="1"/>
      <w:numFmt w:val="decimal"/>
      <w:lvlText w:val="%1.%2.%3."/>
      <w:lvlJc w:val="left"/>
      <w:pPr>
        <w:ind w:left="1156" w:hanging="557"/>
        <w:jc w:val="left"/>
      </w:pPr>
      <w:rPr>
        <w:rFonts w:ascii="Times New Roman" w:eastAsia="Times New Roman" w:hAnsi="Times New Roman" w:cs="Times New Roman" w:hint="default"/>
        <w:b/>
        <w:bCs/>
        <w:spacing w:val="-5"/>
        <w:w w:val="100"/>
        <w:sz w:val="22"/>
        <w:szCs w:val="22"/>
      </w:rPr>
    </w:lvl>
    <w:lvl w:ilvl="3">
      <w:start w:val="1"/>
      <w:numFmt w:val="decimal"/>
      <w:lvlText w:val="%1.%2.%3.%4."/>
      <w:lvlJc w:val="left"/>
      <w:pPr>
        <w:ind w:left="1559" w:hanging="721"/>
        <w:jc w:val="left"/>
      </w:pPr>
      <w:rPr>
        <w:rFonts w:ascii="Times New Roman" w:eastAsia="Times New Roman" w:hAnsi="Times New Roman" w:cs="Times New Roman" w:hint="default"/>
        <w:b/>
        <w:bCs/>
        <w:spacing w:val="-5"/>
        <w:w w:val="100"/>
        <w:sz w:val="22"/>
        <w:szCs w:val="22"/>
      </w:rPr>
    </w:lvl>
    <w:lvl w:ilvl="4">
      <w:numFmt w:val="bullet"/>
      <w:lvlText w:val="•"/>
      <w:lvlJc w:val="left"/>
      <w:pPr>
        <w:ind w:left="2745" w:hanging="721"/>
      </w:pPr>
      <w:rPr>
        <w:rFonts w:hint="default"/>
      </w:rPr>
    </w:lvl>
    <w:lvl w:ilvl="5">
      <w:numFmt w:val="bullet"/>
      <w:lvlText w:val="•"/>
      <w:lvlJc w:val="left"/>
      <w:pPr>
        <w:ind w:left="3931" w:hanging="721"/>
      </w:pPr>
      <w:rPr>
        <w:rFonts w:hint="default"/>
      </w:rPr>
    </w:lvl>
    <w:lvl w:ilvl="6">
      <w:numFmt w:val="bullet"/>
      <w:lvlText w:val="•"/>
      <w:lvlJc w:val="left"/>
      <w:pPr>
        <w:ind w:left="5117" w:hanging="721"/>
      </w:pPr>
      <w:rPr>
        <w:rFonts w:hint="default"/>
      </w:rPr>
    </w:lvl>
    <w:lvl w:ilvl="7">
      <w:numFmt w:val="bullet"/>
      <w:lvlText w:val="•"/>
      <w:lvlJc w:val="left"/>
      <w:pPr>
        <w:ind w:left="6302" w:hanging="721"/>
      </w:pPr>
      <w:rPr>
        <w:rFonts w:hint="default"/>
      </w:rPr>
    </w:lvl>
    <w:lvl w:ilvl="8">
      <w:numFmt w:val="bullet"/>
      <w:lvlText w:val="•"/>
      <w:lvlJc w:val="left"/>
      <w:pPr>
        <w:ind w:left="7488" w:hanging="721"/>
      </w:pPr>
      <w:rPr>
        <w:rFonts w:hint="default"/>
      </w:rPr>
    </w:lvl>
  </w:abstractNum>
  <w:abstractNum w:abstractNumId="6" w15:restartNumberingAfterBreak="0">
    <w:nsid w:val="0B3D668F"/>
    <w:multiLevelType w:val="hybridMultilevel"/>
    <w:tmpl w:val="9926D4E2"/>
    <w:lvl w:ilvl="0" w:tplc="639CD932">
      <w:start w:val="1"/>
      <w:numFmt w:val="decimal"/>
      <w:lvlText w:val="%1."/>
      <w:lvlJc w:val="left"/>
      <w:pPr>
        <w:ind w:left="480" w:hanging="360"/>
        <w:jc w:val="left"/>
      </w:pPr>
      <w:rPr>
        <w:rFonts w:ascii="Times New Roman" w:eastAsia="Times New Roman" w:hAnsi="Times New Roman" w:cs="Times New Roman" w:hint="default"/>
        <w:w w:val="100"/>
        <w:sz w:val="22"/>
        <w:szCs w:val="22"/>
      </w:rPr>
    </w:lvl>
    <w:lvl w:ilvl="1" w:tplc="0E529E66">
      <w:numFmt w:val="bullet"/>
      <w:lvlText w:val="•"/>
      <w:lvlJc w:val="left"/>
      <w:pPr>
        <w:ind w:left="1418" w:hanging="360"/>
      </w:pPr>
      <w:rPr>
        <w:rFonts w:hint="default"/>
      </w:rPr>
    </w:lvl>
    <w:lvl w:ilvl="2" w:tplc="27EA98A2">
      <w:numFmt w:val="bullet"/>
      <w:lvlText w:val="•"/>
      <w:lvlJc w:val="left"/>
      <w:pPr>
        <w:ind w:left="2356" w:hanging="360"/>
      </w:pPr>
      <w:rPr>
        <w:rFonts w:hint="default"/>
      </w:rPr>
    </w:lvl>
    <w:lvl w:ilvl="3" w:tplc="EDD0D6C8">
      <w:numFmt w:val="bullet"/>
      <w:lvlText w:val="•"/>
      <w:lvlJc w:val="left"/>
      <w:pPr>
        <w:ind w:left="3294" w:hanging="360"/>
      </w:pPr>
      <w:rPr>
        <w:rFonts w:hint="default"/>
      </w:rPr>
    </w:lvl>
    <w:lvl w:ilvl="4" w:tplc="42CE5918">
      <w:numFmt w:val="bullet"/>
      <w:lvlText w:val="•"/>
      <w:lvlJc w:val="left"/>
      <w:pPr>
        <w:ind w:left="4232" w:hanging="360"/>
      </w:pPr>
      <w:rPr>
        <w:rFonts w:hint="default"/>
      </w:rPr>
    </w:lvl>
    <w:lvl w:ilvl="5" w:tplc="63B0B596">
      <w:numFmt w:val="bullet"/>
      <w:lvlText w:val="•"/>
      <w:lvlJc w:val="left"/>
      <w:pPr>
        <w:ind w:left="5170" w:hanging="360"/>
      </w:pPr>
      <w:rPr>
        <w:rFonts w:hint="default"/>
      </w:rPr>
    </w:lvl>
    <w:lvl w:ilvl="6" w:tplc="B008CF56">
      <w:numFmt w:val="bullet"/>
      <w:lvlText w:val="•"/>
      <w:lvlJc w:val="left"/>
      <w:pPr>
        <w:ind w:left="6108" w:hanging="360"/>
      </w:pPr>
      <w:rPr>
        <w:rFonts w:hint="default"/>
      </w:rPr>
    </w:lvl>
    <w:lvl w:ilvl="7" w:tplc="CC90240C">
      <w:numFmt w:val="bullet"/>
      <w:lvlText w:val="•"/>
      <w:lvlJc w:val="left"/>
      <w:pPr>
        <w:ind w:left="7046" w:hanging="360"/>
      </w:pPr>
      <w:rPr>
        <w:rFonts w:hint="default"/>
      </w:rPr>
    </w:lvl>
    <w:lvl w:ilvl="8" w:tplc="551442A4">
      <w:numFmt w:val="bullet"/>
      <w:lvlText w:val="•"/>
      <w:lvlJc w:val="left"/>
      <w:pPr>
        <w:ind w:left="7984" w:hanging="360"/>
      </w:pPr>
      <w:rPr>
        <w:rFonts w:hint="default"/>
      </w:rPr>
    </w:lvl>
  </w:abstractNum>
  <w:abstractNum w:abstractNumId="7" w15:restartNumberingAfterBreak="0">
    <w:nsid w:val="0D8B4C43"/>
    <w:multiLevelType w:val="hybridMultilevel"/>
    <w:tmpl w:val="B8201DD2"/>
    <w:lvl w:ilvl="0" w:tplc="795C5C5E">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E612E236">
      <w:numFmt w:val="bullet"/>
      <w:lvlText w:val="•"/>
      <w:lvlJc w:val="left"/>
      <w:pPr>
        <w:ind w:left="1418" w:hanging="360"/>
      </w:pPr>
      <w:rPr>
        <w:rFonts w:hint="default"/>
      </w:rPr>
    </w:lvl>
    <w:lvl w:ilvl="2" w:tplc="E2E036DE">
      <w:numFmt w:val="bullet"/>
      <w:lvlText w:val="•"/>
      <w:lvlJc w:val="left"/>
      <w:pPr>
        <w:ind w:left="2356" w:hanging="360"/>
      </w:pPr>
      <w:rPr>
        <w:rFonts w:hint="default"/>
      </w:rPr>
    </w:lvl>
    <w:lvl w:ilvl="3" w:tplc="6D4A3908">
      <w:numFmt w:val="bullet"/>
      <w:lvlText w:val="•"/>
      <w:lvlJc w:val="left"/>
      <w:pPr>
        <w:ind w:left="3294" w:hanging="360"/>
      </w:pPr>
      <w:rPr>
        <w:rFonts w:hint="default"/>
      </w:rPr>
    </w:lvl>
    <w:lvl w:ilvl="4" w:tplc="577EE202">
      <w:numFmt w:val="bullet"/>
      <w:lvlText w:val="•"/>
      <w:lvlJc w:val="left"/>
      <w:pPr>
        <w:ind w:left="4232" w:hanging="360"/>
      </w:pPr>
      <w:rPr>
        <w:rFonts w:hint="default"/>
      </w:rPr>
    </w:lvl>
    <w:lvl w:ilvl="5" w:tplc="0A7467A8">
      <w:numFmt w:val="bullet"/>
      <w:lvlText w:val="•"/>
      <w:lvlJc w:val="left"/>
      <w:pPr>
        <w:ind w:left="5170" w:hanging="360"/>
      </w:pPr>
      <w:rPr>
        <w:rFonts w:hint="default"/>
      </w:rPr>
    </w:lvl>
    <w:lvl w:ilvl="6" w:tplc="151C470E">
      <w:numFmt w:val="bullet"/>
      <w:lvlText w:val="•"/>
      <w:lvlJc w:val="left"/>
      <w:pPr>
        <w:ind w:left="6108" w:hanging="360"/>
      </w:pPr>
      <w:rPr>
        <w:rFonts w:hint="default"/>
      </w:rPr>
    </w:lvl>
    <w:lvl w:ilvl="7" w:tplc="74C0786C">
      <w:numFmt w:val="bullet"/>
      <w:lvlText w:val="•"/>
      <w:lvlJc w:val="left"/>
      <w:pPr>
        <w:ind w:left="7046" w:hanging="360"/>
      </w:pPr>
      <w:rPr>
        <w:rFonts w:hint="default"/>
      </w:rPr>
    </w:lvl>
    <w:lvl w:ilvl="8" w:tplc="5DD090F8">
      <w:numFmt w:val="bullet"/>
      <w:lvlText w:val="•"/>
      <w:lvlJc w:val="left"/>
      <w:pPr>
        <w:ind w:left="7984" w:hanging="360"/>
      </w:pPr>
      <w:rPr>
        <w:rFonts w:hint="default"/>
      </w:rPr>
    </w:lvl>
  </w:abstractNum>
  <w:abstractNum w:abstractNumId="8" w15:restartNumberingAfterBreak="0">
    <w:nsid w:val="13C06C39"/>
    <w:multiLevelType w:val="hybridMultilevel"/>
    <w:tmpl w:val="28746632"/>
    <w:lvl w:ilvl="0" w:tplc="ECD097EA">
      <w:start w:val="1"/>
      <w:numFmt w:val="lowerLetter"/>
      <w:lvlText w:val="%1."/>
      <w:lvlJc w:val="left"/>
      <w:pPr>
        <w:ind w:left="840" w:hanging="361"/>
        <w:jc w:val="left"/>
      </w:pPr>
      <w:rPr>
        <w:rFonts w:ascii="Times New Roman" w:eastAsia="Times New Roman" w:hAnsi="Times New Roman" w:cs="Times New Roman" w:hint="default"/>
        <w:spacing w:val="0"/>
        <w:w w:val="100"/>
        <w:sz w:val="22"/>
        <w:szCs w:val="22"/>
      </w:rPr>
    </w:lvl>
    <w:lvl w:ilvl="1" w:tplc="7F7C589E">
      <w:numFmt w:val="bullet"/>
      <w:lvlText w:val="•"/>
      <w:lvlJc w:val="left"/>
      <w:pPr>
        <w:ind w:left="1742" w:hanging="361"/>
      </w:pPr>
      <w:rPr>
        <w:rFonts w:hint="default"/>
      </w:rPr>
    </w:lvl>
    <w:lvl w:ilvl="2" w:tplc="1E60AE7A">
      <w:numFmt w:val="bullet"/>
      <w:lvlText w:val="•"/>
      <w:lvlJc w:val="left"/>
      <w:pPr>
        <w:ind w:left="2644" w:hanging="361"/>
      </w:pPr>
      <w:rPr>
        <w:rFonts w:hint="default"/>
      </w:rPr>
    </w:lvl>
    <w:lvl w:ilvl="3" w:tplc="295C3584">
      <w:numFmt w:val="bullet"/>
      <w:lvlText w:val="•"/>
      <w:lvlJc w:val="left"/>
      <w:pPr>
        <w:ind w:left="3546" w:hanging="361"/>
      </w:pPr>
      <w:rPr>
        <w:rFonts w:hint="default"/>
      </w:rPr>
    </w:lvl>
    <w:lvl w:ilvl="4" w:tplc="595EC7CA">
      <w:numFmt w:val="bullet"/>
      <w:lvlText w:val="•"/>
      <w:lvlJc w:val="left"/>
      <w:pPr>
        <w:ind w:left="4448" w:hanging="361"/>
      </w:pPr>
      <w:rPr>
        <w:rFonts w:hint="default"/>
      </w:rPr>
    </w:lvl>
    <w:lvl w:ilvl="5" w:tplc="40BCFAD6">
      <w:numFmt w:val="bullet"/>
      <w:lvlText w:val="•"/>
      <w:lvlJc w:val="left"/>
      <w:pPr>
        <w:ind w:left="5350" w:hanging="361"/>
      </w:pPr>
      <w:rPr>
        <w:rFonts w:hint="default"/>
      </w:rPr>
    </w:lvl>
    <w:lvl w:ilvl="6" w:tplc="6674F2C2">
      <w:numFmt w:val="bullet"/>
      <w:lvlText w:val="•"/>
      <w:lvlJc w:val="left"/>
      <w:pPr>
        <w:ind w:left="6252" w:hanging="361"/>
      </w:pPr>
      <w:rPr>
        <w:rFonts w:hint="default"/>
      </w:rPr>
    </w:lvl>
    <w:lvl w:ilvl="7" w:tplc="94E80B50">
      <w:numFmt w:val="bullet"/>
      <w:lvlText w:val="•"/>
      <w:lvlJc w:val="left"/>
      <w:pPr>
        <w:ind w:left="7154" w:hanging="361"/>
      </w:pPr>
      <w:rPr>
        <w:rFonts w:hint="default"/>
      </w:rPr>
    </w:lvl>
    <w:lvl w:ilvl="8" w:tplc="3C32CDD8">
      <w:numFmt w:val="bullet"/>
      <w:lvlText w:val="•"/>
      <w:lvlJc w:val="left"/>
      <w:pPr>
        <w:ind w:left="8056" w:hanging="361"/>
      </w:pPr>
      <w:rPr>
        <w:rFonts w:hint="default"/>
      </w:rPr>
    </w:lvl>
  </w:abstractNum>
  <w:abstractNum w:abstractNumId="9" w15:restartNumberingAfterBreak="0">
    <w:nsid w:val="1B4E26EB"/>
    <w:multiLevelType w:val="hybridMultilevel"/>
    <w:tmpl w:val="81926098"/>
    <w:lvl w:ilvl="0" w:tplc="379CA9EA">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14F8D83C">
      <w:numFmt w:val="bullet"/>
      <w:lvlText w:val="•"/>
      <w:lvlJc w:val="left"/>
      <w:pPr>
        <w:ind w:left="1418" w:hanging="360"/>
      </w:pPr>
      <w:rPr>
        <w:rFonts w:hint="default"/>
      </w:rPr>
    </w:lvl>
    <w:lvl w:ilvl="2" w:tplc="1F9625E2">
      <w:numFmt w:val="bullet"/>
      <w:lvlText w:val="•"/>
      <w:lvlJc w:val="left"/>
      <w:pPr>
        <w:ind w:left="2356" w:hanging="360"/>
      </w:pPr>
      <w:rPr>
        <w:rFonts w:hint="default"/>
      </w:rPr>
    </w:lvl>
    <w:lvl w:ilvl="3" w:tplc="D72A124A">
      <w:numFmt w:val="bullet"/>
      <w:lvlText w:val="•"/>
      <w:lvlJc w:val="left"/>
      <w:pPr>
        <w:ind w:left="3294" w:hanging="360"/>
      </w:pPr>
      <w:rPr>
        <w:rFonts w:hint="default"/>
      </w:rPr>
    </w:lvl>
    <w:lvl w:ilvl="4" w:tplc="E3E09886">
      <w:numFmt w:val="bullet"/>
      <w:lvlText w:val="•"/>
      <w:lvlJc w:val="left"/>
      <w:pPr>
        <w:ind w:left="4232" w:hanging="360"/>
      </w:pPr>
      <w:rPr>
        <w:rFonts w:hint="default"/>
      </w:rPr>
    </w:lvl>
    <w:lvl w:ilvl="5" w:tplc="CB447538">
      <w:numFmt w:val="bullet"/>
      <w:lvlText w:val="•"/>
      <w:lvlJc w:val="left"/>
      <w:pPr>
        <w:ind w:left="5170" w:hanging="360"/>
      </w:pPr>
      <w:rPr>
        <w:rFonts w:hint="default"/>
      </w:rPr>
    </w:lvl>
    <w:lvl w:ilvl="6" w:tplc="6B5E60C2">
      <w:numFmt w:val="bullet"/>
      <w:lvlText w:val="•"/>
      <w:lvlJc w:val="left"/>
      <w:pPr>
        <w:ind w:left="6108" w:hanging="360"/>
      </w:pPr>
      <w:rPr>
        <w:rFonts w:hint="default"/>
      </w:rPr>
    </w:lvl>
    <w:lvl w:ilvl="7" w:tplc="86B652C0">
      <w:numFmt w:val="bullet"/>
      <w:lvlText w:val="•"/>
      <w:lvlJc w:val="left"/>
      <w:pPr>
        <w:ind w:left="7046" w:hanging="360"/>
      </w:pPr>
      <w:rPr>
        <w:rFonts w:hint="default"/>
      </w:rPr>
    </w:lvl>
    <w:lvl w:ilvl="8" w:tplc="FA48263C">
      <w:numFmt w:val="bullet"/>
      <w:lvlText w:val="•"/>
      <w:lvlJc w:val="left"/>
      <w:pPr>
        <w:ind w:left="7984" w:hanging="360"/>
      </w:pPr>
      <w:rPr>
        <w:rFonts w:hint="default"/>
      </w:rPr>
    </w:lvl>
  </w:abstractNum>
  <w:abstractNum w:abstractNumId="10" w15:restartNumberingAfterBreak="0">
    <w:nsid w:val="1C400737"/>
    <w:multiLevelType w:val="hybridMultilevel"/>
    <w:tmpl w:val="E4F2B880"/>
    <w:lvl w:ilvl="0" w:tplc="A3383076">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6A3618FA">
      <w:numFmt w:val="bullet"/>
      <w:lvlText w:val="•"/>
      <w:lvlJc w:val="left"/>
      <w:pPr>
        <w:ind w:left="1418" w:hanging="360"/>
      </w:pPr>
      <w:rPr>
        <w:rFonts w:hint="default"/>
      </w:rPr>
    </w:lvl>
    <w:lvl w:ilvl="2" w:tplc="8A045116">
      <w:numFmt w:val="bullet"/>
      <w:lvlText w:val="•"/>
      <w:lvlJc w:val="left"/>
      <w:pPr>
        <w:ind w:left="2356" w:hanging="360"/>
      </w:pPr>
      <w:rPr>
        <w:rFonts w:hint="default"/>
      </w:rPr>
    </w:lvl>
    <w:lvl w:ilvl="3" w:tplc="23E0BE20">
      <w:numFmt w:val="bullet"/>
      <w:lvlText w:val="•"/>
      <w:lvlJc w:val="left"/>
      <w:pPr>
        <w:ind w:left="3294" w:hanging="360"/>
      </w:pPr>
      <w:rPr>
        <w:rFonts w:hint="default"/>
      </w:rPr>
    </w:lvl>
    <w:lvl w:ilvl="4" w:tplc="6FCC7840">
      <w:numFmt w:val="bullet"/>
      <w:lvlText w:val="•"/>
      <w:lvlJc w:val="left"/>
      <w:pPr>
        <w:ind w:left="4232" w:hanging="360"/>
      </w:pPr>
      <w:rPr>
        <w:rFonts w:hint="default"/>
      </w:rPr>
    </w:lvl>
    <w:lvl w:ilvl="5" w:tplc="C806088E">
      <w:numFmt w:val="bullet"/>
      <w:lvlText w:val="•"/>
      <w:lvlJc w:val="left"/>
      <w:pPr>
        <w:ind w:left="5170" w:hanging="360"/>
      </w:pPr>
      <w:rPr>
        <w:rFonts w:hint="default"/>
      </w:rPr>
    </w:lvl>
    <w:lvl w:ilvl="6" w:tplc="79564D76">
      <w:numFmt w:val="bullet"/>
      <w:lvlText w:val="•"/>
      <w:lvlJc w:val="left"/>
      <w:pPr>
        <w:ind w:left="6108" w:hanging="360"/>
      </w:pPr>
      <w:rPr>
        <w:rFonts w:hint="default"/>
      </w:rPr>
    </w:lvl>
    <w:lvl w:ilvl="7" w:tplc="094CEDD0">
      <w:numFmt w:val="bullet"/>
      <w:lvlText w:val="•"/>
      <w:lvlJc w:val="left"/>
      <w:pPr>
        <w:ind w:left="7046" w:hanging="360"/>
      </w:pPr>
      <w:rPr>
        <w:rFonts w:hint="default"/>
      </w:rPr>
    </w:lvl>
    <w:lvl w:ilvl="8" w:tplc="0CA8ED84">
      <w:numFmt w:val="bullet"/>
      <w:lvlText w:val="•"/>
      <w:lvlJc w:val="left"/>
      <w:pPr>
        <w:ind w:left="7984" w:hanging="360"/>
      </w:pPr>
      <w:rPr>
        <w:rFonts w:hint="default"/>
      </w:rPr>
    </w:lvl>
  </w:abstractNum>
  <w:abstractNum w:abstractNumId="11" w15:restartNumberingAfterBreak="0">
    <w:nsid w:val="1C4D6840"/>
    <w:multiLevelType w:val="hybridMultilevel"/>
    <w:tmpl w:val="71EE15DE"/>
    <w:lvl w:ilvl="0" w:tplc="3B883F20">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271A8658">
      <w:start w:val="1"/>
      <w:numFmt w:val="lowerLetter"/>
      <w:lvlText w:val="%2."/>
      <w:lvlJc w:val="left"/>
      <w:pPr>
        <w:ind w:left="840" w:hanging="361"/>
        <w:jc w:val="left"/>
      </w:pPr>
      <w:rPr>
        <w:rFonts w:ascii="Times New Roman" w:eastAsia="Times New Roman" w:hAnsi="Times New Roman" w:cs="Times New Roman" w:hint="default"/>
        <w:spacing w:val="0"/>
        <w:w w:val="100"/>
        <w:sz w:val="22"/>
        <w:szCs w:val="22"/>
      </w:rPr>
    </w:lvl>
    <w:lvl w:ilvl="2" w:tplc="4D564022">
      <w:numFmt w:val="bullet"/>
      <w:lvlText w:val="•"/>
      <w:lvlJc w:val="left"/>
      <w:pPr>
        <w:ind w:left="1842" w:hanging="361"/>
      </w:pPr>
      <w:rPr>
        <w:rFonts w:hint="default"/>
      </w:rPr>
    </w:lvl>
    <w:lvl w:ilvl="3" w:tplc="AE1038F4">
      <w:numFmt w:val="bullet"/>
      <w:lvlText w:val="•"/>
      <w:lvlJc w:val="left"/>
      <w:pPr>
        <w:ind w:left="2844" w:hanging="361"/>
      </w:pPr>
      <w:rPr>
        <w:rFonts w:hint="default"/>
      </w:rPr>
    </w:lvl>
    <w:lvl w:ilvl="4" w:tplc="6EBEEB00">
      <w:numFmt w:val="bullet"/>
      <w:lvlText w:val="•"/>
      <w:lvlJc w:val="left"/>
      <w:pPr>
        <w:ind w:left="3846" w:hanging="361"/>
      </w:pPr>
      <w:rPr>
        <w:rFonts w:hint="default"/>
      </w:rPr>
    </w:lvl>
    <w:lvl w:ilvl="5" w:tplc="195AE18C">
      <w:numFmt w:val="bullet"/>
      <w:lvlText w:val="•"/>
      <w:lvlJc w:val="left"/>
      <w:pPr>
        <w:ind w:left="4848" w:hanging="361"/>
      </w:pPr>
      <w:rPr>
        <w:rFonts w:hint="default"/>
      </w:rPr>
    </w:lvl>
    <w:lvl w:ilvl="6" w:tplc="3B7A12E6">
      <w:numFmt w:val="bullet"/>
      <w:lvlText w:val="•"/>
      <w:lvlJc w:val="left"/>
      <w:pPr>
        <w:ind w:left="5851" w:hanging="361"/>
      </w:pPr>
      <w:rPr>
        <w:rFonts w:hint="default"/>
      </w:rPr>
    </w:lvl>
    <w:lvl w:ilvl="7" w:tplc="635E9242">
      <w:numFmt w:val="bullet"/>
      <w:lvlText w:val="•"/>
      <w:lvlJc w:val="left"/>
      <w:pPr>
        <w:ind w:left="6853" w:hanging="361"/>
      </w:pPr>
      <w:rPr>
        <w:rFonts w:hint="default"/>
      </w:rPr>
    </w:lvl>
    <w:lvl w:ilvl="8" w:tplc="986E23F8">
      <w:numFmt w:val="bullet"/>
      <w:lvlText w:val="•"/>
      <w:lvlJc w:val="left"/>
      <w:pPr>
        <w:ind w:left="7855" w:hanging="361"/>
      </w:pPr>
      <w:rPr>
        <w:rFonts w:hint="default"/>
      </w:rPr>
    </w:lvl>
  </w:abstractNum>
  <w:abstractNum w:abstractNumId="12" w15:restartNumberingAfterBreak="0">
    <w:nsid w:val="1C5C1B44"/>
    <w:multiLevelType w:val="hybridMultilevel"/>
    <w:tmpl w:val="82B4C5A4"/>
    <w:lvl w:ilvl="0" w:tplc="9C48FAAE">
      <w:start w:val="1"/>
      <w:numFmt w:val="decimal"/>
      <w:lvlText w:val="%1."/>
      <w:lvlJc w:val="left"/>
      <w:pPr>
        <w:ind w:left="480" w:hanging="360"/>
        <w:jc w:val="left"/>
      </w:pPr>
      <w:rPr>
        <w:rFonts w:ascii="Times New Roman" w:eastAsia="Times New Roman" w:hAnsi="Times New Roman" w:cs="Times New Roman" w:hint="default"/>
        <w:w w:val="100"/>
        <w:sz w:val="22"/>
        <w:szCs w:val="22"/>
      </w:rPr>
    </w:lvl>
    <w:lvl w:ilvl="1" w:tplc="7E5AA65A">
      <w:numFmt w:val="bullet"/>
      <w:lvlText w:val="•"/>
      <w:lvlJc w:val="left"/>
      <w:pPr>
        <w:ind w:left="1418" w:hanging="360"/>
      </w:pPr>
      <w:rPr>
        <w:rFonts w:hint="default"/>
      </w:rPr>
    </w:lvl>
    <w:lvl w:ilvl="2" w:tplc="756E8FEA">
      <w:numFmt w:val="bullet"/>
      <w:lvlText w:val="•"/>
      <w:lvlJc w:val="left"/>
      <w:pPr>
        <w:ind w:left="2356" w:hanging="360"/>
      </w:pPr>
      <w:rPr>
        <w:rFonts w:hint="default"/>
      </w:rPr>
    </w:lvl>
    <w:lvl w:ilvl="3" w:tplc="9B2694EC">
      <w:numFmt w:val="bullet"/>
      <w:lvlText w:val="•"/>
      <w:lvlJc w:val="left"/>
      <w:pPr>
        <w:ind w:left="3294" w:hanging="360"/>
      </w:pPr>
      <w:rPr>
        <w:rFonts w:hint="default"/>
      </w:rPr>
    </w:lvl>
    <w:lvl w:ilvl="4" w:tplc="94109044">
      <w:numFmt w:val="bullet"/>
      <w:lvlText w:val="•"/>
      <w:lvlJc w:val="left"/>
      <w:pPr>
        <w:ind w:left="4232" w:hanging="360"/>
      </w:pPr>
      <w:rPr>
        <w:rFonts w:hint="default"/>
      </w:rPr>
    </w:lvl>
    <w:lvl w:ilvl="5" w:tplc="26364F3E">
      <w:numFmt w:val="bullet"/>
      <w:lvlText w:val="•"/>
      <w:lvlJc w:val="left"/>
      <w:pPr>
        <w:ind w:left="5170" w:hanging="360"/>
      </w:pPr>
      <w:rPr>
        <w:rFonts w:hint="default"/>
      </w:rPr>
    </w:lvl>
    <w:lvl w:ilvl="6" w:tplc="8ABCE188">
      <w:numFmt w:val="bullet"/>
      <w:lvlText w:val="•"/>
      <w:lvlJc w:val="left"/>
      <w:pPr>
        <w:ind w:left="6108" w:hanging="360"/>
      </w:pPr>
      <w:rPr>
        <w:rFonts w:hint="default"/>
      </w:rPr>
    </w:lvl>
    <w:lvl w:ilvl="7" w:tplc="DE340124">
      <w:numFmt w:val="bullet"/>
      <w:lvlText w:val="•"/>
      <w:lvlJc w:val="left"/>
      <w:pPr>
        <w:ind w:left="7046" w:hanging="360"/>
      </w:pPr>
      <w:rPr>
        <w:rFonts w:hint="default"/>
      </w:rPr>
    </w:lvl>
    <w:lvl w:ilvl="8" w:tplc="34F88FCE">
      <w:numFmt w:val="bullet"/>
      <w:lvlText w:val="•"/>
      <w:lvlJc w:val="left"/>
      <w:pPr>
        <w:ind w:left="7984" w:hanging="360"/>
      </w:pPr>
      <w:rPr>
        <w:rFonts w:hint="default"/>
      </w:rPr>
    </w:lvl>
  </w:abstractNum>
  <w:abstractNum w:abstractNumId="13" w15:restartNumberingAfterBreak="0">
    <w:nsid w:val="1DC83387"/>
    <w:multiLevelType w:val="hybridMultilevel"/>
    <w:tmpl w:val="1ADE3396"/>
    <w:lvl w:ilvl="0" w:tplc="471C8C96">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D1C8A050">
      <w:start w:val="1"/>
      <w:numFmt w:val="lowerLetter"/>
      <w:lvlText w:val="%2."/>
      <w:lvlJc w:val="left"/>
      <w:pPr>
        <w:ind w:left="840" w:hanging="361"/>
        <w:jc w:val="left"/>
      </w:pPr>
      <w:rPr>
        <w:rFonts w:ascii="Times New Roman" w:eastAsia="Times New Roman" w:hAnsi="Times New Roman" w:cs="Times New Roman" w:hint="default"/>
        <w:spacing w:val="0"/>
        <w:w w:val="100"/>
        <w:sz w:val="22"/>
        <w:szCs w:val="22"/>
      </w:rPr>
    </w:lvl>
    <w:lvl w:ilvl="2" w:tplc="A6E4E9C0">
      <w:numFmt w:val="bullet"/>
      <w:lvlText w:val="•"/>
      <w:lvlJc w:val="left"/>
      <w:pPr>
        <w:ind w:left="1842" w:hanging="361"/>
      </w:pPr>
      <w:rPr>
        <w:rFonts w:hint="default"/>
      </w:rPr>
    </w:lvl>
    <w:lvl w:ilvl="3" w:tplc="0E009048">
      <w:numFmt w:val="bullet"/>
      <w:lvlText w:val="•"/>
      <w:lvlJc w:val="left"/>
      <w:pPr>
        <w:ind w:left="2844" w:hanging="361"/>
      </w:pPr>
      <w:rPr>
        <w:rFonts w:hint="default"/>
      </w:rPr>
    </w:lvl>
    <w:lvl w:ilvl="4" w:tplc="7C4041D8">
      <w:numFmt w:val="bullet"/>
      <w:lvlText w:val="•"/>
      <w:lvlJc w:val="left"/>
      <w:pPr>
        <w:ind w:left="3846" w:hanging="361"/>
      </w:pPr>
      <w:rPr>
        <w:rFonts w:hint="default"/>
      </w:rPr>
    </w:lvl>
    <w:lvl w:ilvl="5" w:tplc="492A5E2C">
      <w:numFmt w:val="bullet"/>
      <w:lvlText w:val="•"/>
      <w:lvlJc w:val="left"/>
      <w:pPr>
        <w:ind w:left="4848" w:hanging="361"/>
      </w:pPr>
      <w:rPr>
        <w:rFonts w:hint="default"/>
      </w:rPr>
    </w:lvl>
    <w:lvl w:ilvl="6" w:tplc="414EB83E">
      <w:numFmt w:val="bullet"/>
      <w:lvlText w:val="•"/>
      <w:lvlJc w:val="left"/>
      <w:pPr>
        <w:ind w:left="5851" w:hanging="361"/>
      </w:pPr>
      <w:rPr>
        <w:rFonts w:hint="default"/>
      </w:rPr>
    </w:lvl>
    <w:lvl w:ilvl="7" w:tplc="BD4A4A10">
      <w:numFmt w:val="bullet"/>
      <w:lvlText w:val="•"/>
      <w:lvlJc w:val="left"/>
      <w:pPr>
        <w:ind w:left="6853" w:hanging="361"/>
      </w:pPr>
      <w:rPr>
        <w:rFonts w:hint="default"/>
      </w:rPr>
    </w:lvl>
    <w:lvl w:ilvl="8" w:tplc="AF886A92">
      <w:numFmt w:val="bullet"/>
      <w:lvlText w:val="•"/>
      <w:lvlJc w:val="left"/>
      <w:pPr>
        <w:ind w:left="7855" w:hanging="361"/>
      </w:pPr>
      <w:rPr>
        <w:rFonts w:hint="default"/>
      </w:rPr>
    </w:lvl>
  </w:abstractNum>
  <w:abstractNum w:abstractNumId="14" w15:restartNumberingAfterBreak="0">
    <w:nsid w:val="1E82088B"/>
    <w:multiLevelType w:val="hybridMultilevel"/>
    <w:tmpl w:val="E7263A96"/>
    <w:lvl w:ilvl="0" w:tplc="10642CEC">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C5328664">
      <w:numFmt w:val="bullet"/>
      <w:lvlText w:val="•"/>
      <w:lvlJc w:val="left"/>
      <w:pPr>
        <w:ind w:left="1418" w:hanging="360"/>
      </w:pPr>
      <w:rPr>
        <w:rFonts w:hint="default"/>
      </w:rPr>
    </w:lvl>
    <w:lvl w:ilvl="2" w:tplc="219E36C2">
      <w:numFmt w:val="bullet"/>
      <w:lvlText w:val="•"/>
      <w:lvlJc w:val="left"/>
      <w:pPr>
        <w:ind w:left="2356" w:hanging="360"/>
      </w:pPr>
      <w:rPr>
        <w:rFonts w:hint="default"/>
      </w:rPr>
    </w:lvl>
    <w:lvl w:ilvl="3" w:tplc="30CC79B8">
      <w:numFmt w:val="bullet"/>
      <w:lvlText w:val="•"/>
      <w:lvlJc w:val="left"/>
      <w:pPr>
        <w:ind w:left="3294" w:hanging="360"/>
      </w:pPr>
      <w:rPr>
        <w:rFonts w:hint="default"/>
      </w:rPr>
    </w:lvl>
    <w:lvl w:ilvl="4" w:tplc="05922DA2">
      <w:numFmt w:val="bullet"/>
      <w:lvlText w:val="•"/>
      <w:lvlJc w:val="left"/>
      <w:pPr>
        <w:ind w:left="4232" w:hanging="360"/>
      </w:pPr>
      <w:rPr>
        <w:rFonts w:hint="default"/>
      </w:rPr>
    </w:lvl>
    <w:lvl w:ilvl="5" w:tplc="05DC4682">
      <w:numFmt w:val="bullet"/>
      <w:lvlText w:val="•"/>
      <w:lvlJc w:val="left"/>
      <w:pPr>
        <w:ind w:left="5170" w:hanging="360"/>
      </w:pPr>
      <w:rPr>
        <w:rFonts w:hint="default"/>
      </w:rPr>
    </w:lvl>
    <w:lvl w:ilvl="6" w:tplc="48DC6EAE">
      <w:numFmt w:val="bullet"/>
      <w:lvlText w:val="•"/>
      <w:lvlJc w:val="left"/>
      <w:pPr>
        <w:ind w:left="6108" w:hanging="360"/>
      </w:pPr>
      <w:rPr>
        <w:rFonts w:hint="default"/>
      </w:rPr>
    </w:lvl>
    <w:lvl w:ilvl="7" w:tplc="82F8D1C8">
      <w:numFmt w:val="bullet"/>
      <w:lvlText w:val="•"/>
      <w:lvlJc w:val="left"/>
      <w:pPr>
        <w:ind w:left="7046" w:hanging="360"/>
      </w:pPr>
      <w:rPr>
        <w:rFonts w:hint="default"/>
      </w:rPr>
    </w:lvl>
    <w:lvl w:ilvl="8" w:tplc="7B1C4814">
      <w:numFmt w:val="bullet"/>
      <w:lvlText w:val="•"/>
      <w:lvlJc w:val="left"/>
      <w:pPr>
        <w:ind w:left="7984" w:hanging="360"/>
      </w:pPr>
      <w:rPr>
        <w:rFonts w:hint="default"/>
      </w:rPr>
    </w:lvl>
  </w:abstractNum>
  <w:abstractNum w:abstractNumId="15" w15:restartNumberingAfterBreak="0">
    <w:nsid w:val="1EA603E3"/>
    <w:multiLevelType w:val="multilevel"/>
    <w:tmpl w:val="7A7C55D6"/>
    <w:lvl w:ilvl="0">
      <w:start w:val="5"/>
      <w:numFmt w:val="decimal"/>
      <w:lvlText w:val="%1"/>
      <w:lvlJc w:val="left"/>
      <w:pPr>
        <w:ind w:left="744" w:hanging="625"/>
        <w:jc w:val="left"/>
      </w:pPr>
      <w:rPr>
        <w:rFonts w:hint="default"/>
      </w:rPr>
    </w:lvl>
    <w:lvl w:ilvl="1">
      <w:start w:val="1"/>
      <w:numFmt w:val="decimal"/>
      <w:lvlText w:val="%1.%2."/>
      <w:lvlJc w:val="left"/>
      <w:pPr>
        <w:ind w:left="744" w:hanging="625"/>
        <w:jc w:val="left"/>
      </w:pPr>
      <w:rPr>
        <w:rFonts w:ascii="Arial" w:eastAsia="Arial" w:hAnsi="Arial" w:cs="Arial" w:hint="default"/>
        <w:b/>
        <w:bCs/>
        <w:spacing w:val="-2"/>
        <w:w w:val="100"/>
        <w:sz w:val="32"/>
        <w:szCs w:val="32"/>
      </w:rPr>
    </w:lvl>
    <w:lvl w:ilvl="2">
      <w:start w:val="1"/>
      <w:numFmt w:val="decimal"/>
      <w:lvlText w:val="%1.%2.%3."/>
      <w:lvlJc w:val="left"/>
      <w:pPr>
        <w:ind w:left="897" w:hanging="778"/>
        <w:jc w:val="left"/>
      </w:pPr>
      <w:rPr>
        <w:rFonts w:ascii="Arial" w:eastAsia="Arial" w:hAnsi="Arial" w:cs="Arial" w:hint="default"/>
        <w:b/>
        <w:bCs/>
        <w:spacing w:val="-2"/>
        <w:w w:val="99"/>
        <w:sz w:val="28"/>
        <w:szCs w:val="28"/>
      </w:rPr>
    </w:lvl>
    <w:lvl w:ilvl="3">
      <w:start w:val="1"/>
      <w:numFmt w:val="decimal"/>
      <w:lvlText w:val="%1.%2.%3.%4."/>
      <w:lvlJc w:val="left"/>
      <w:pPr>
        <w:ind w:left="1060" w:hanging="941"/>
        <w:jc w:val="left"/>
      </w:pPr>
      <w:rPr>
        <w:rFonts w:ascii="Arial" w:eastAsia="Arial" w:hAnsi="Arial" w:cs="Arial" w:hint="default"/>
        <w:b/>
        <w:bCs/>
        <w:w w:val="99"/>
        <w:sz w:val="26"/>
        <w:szCs w:val="26"/>
      </w:rPr>
    </w:lvl>
    <w:lvl w:ilvl="4">
      <w:numFmt w:val="bullet"/>
      <w:lvlText w:val="•"/>
      <w:lvlJc w:val="left"/>
      <w:pPr>
        <w:ind w:left="3260" w:hanging="941"/>
      </w:pPr>
      <w:rPr>
        <w:rFonts w:hint="default"/>
      </w:rPr>
    </w:lvl>
    <w:lvl w:ilvl="5">
      <w:numFmt w:val="bullet"/>
      <w:lvlText w:val="•"/>
      <w:lvlJc w:val="left"/>
      <w:pPr>
        <w:ind w:left="4360" w:hanging="941"/>
      </w:pPr>
      <w:rPr>
        <w:rFonts w:hint="default"/>
      </w:rPr>
    </w:lvl>
    <w:lvl w:ilvl="6">
      <w:numFmt w:val="bullet"/>
      <w:lvlText w:val="•"/>
      <w:lvlJc w:val="left"/>
      <w:pPr>
        <w:ind w:left="5460" w:hanging="941"/>
      </w:pPr>
      <w:rPr>
        <w:rFonts w:hint="default"/>
      </w:rPr>
    </w:lvl>
    <w:lvl w:ilvl="7">
      <w:numFmt w:val="bullet"/>
      <w:lvlText w:val="•"/>
      <w:lvlJc w:val="left"/>
      <w:pPr>
        <w:ind w:left="6560" w:hanging="941"/>
      </w:pPr>
      <w:rPr>
        <w:rFonts w:hint="default"/>
      </w:rPr>
    </w:lvl>
    <w:lvl w:ilvl="8">
      <w:numFmt w:val="bullet"/>
      <w:lvlText w:val="•"/>
      <w:lvlJc w:val="left"/>
      <w:pPr>
        <w:ind w:left="7660" w:hanging="941"/>
      </w:pPr>
      <w:rPr>
        <w:rFonts w:hint="default"/>
      </w:rPr>
    </w:lvl>
  </w:abstractNum>
  <w:abstractNum w:abstractNumId="16" w15:restartNumberingAfterBreak="0">
    <w:nsid w:val="205F0502"/>
    <w:multiLevelType w:val="hybridMultilevel"/>
    <w:tmpl w:val="7958B61A"/>
    <w:lvl w:ilvl="0" w:tplc="AC70CF9E">
      <w:start w:val="1"/>
      <w:numFmt w:val="decimal"/>
      <w:lvlText w:val="%1."/>
      <w:lvlJc w:val="left"/>
      <w:pPr>
        <w:ind w:left="480" w:hanging="360"/>
        <w:jc w:val="left"/>
      </w:pPr>
      <w:rPr>
        <w:rFonts w:ascii="Times New Roman" w:eastAsia="Times New Roman" w:hAnsi="Times New Roman" w:cs="Times New Roman" w:hint="default"/>
        <w:w w:val="100"/>
        <w:sz w:val="22"/>
        <w:szCs w:val="22"/>
      </w:rPr>
    </w:lvl>
    <w:lvl w:ilvl="1" w:tplc="9A4005B2">
      <w:numFmt w:val="bullet"/>
      <w:lvlText w:val="•"/>
      <w:lvlJc w:val="left"/>
      <w:pPr>
        <w:ind w:left="1418" w:hanging="360"/>
      </w:pPr>
      <w:rPr>
        <w:rFonts w:hint="default"/>
      </w:rPr>
    </w:lvl>
    <w:lvl w:ilvl="2" w:tplc="BB14947A">
      <w:numFmt w:val="bullet"/>
      <w:lvlText w:val="•"/>
      <w:lvlJc w:val="left"/>
      <w:pPr>
        <w:ind w:left="2356" w:hanging="360"/>
      </w:pPr>
      <w:rPr>
        <w:rFonts w:hint="default"/>
      </w:rPr>
    </w:lvl>
    <w:lvl w:ilvl="3" w:tplc="BA087612">
      <w:numFmt w:val="bullet"/>
      <w:lvlText w:val="•"/>
      <w:lvlJc w:val="left"/>
      <w:pPr>
        <w:ind w:left="3294" w:hanging="360"/>
      </w:pPr>
      <w:rPr>
        <w:rFonts w:hint="default"/>
      </w:rPr>
    </w:lvl>
    <w:lvl w:ilvl="4" w:tplc="2516483E">
      <w:numFmt w:val="bullet"/>
      <w:lvlText w:val="•"/>
      <w:lvlJc w:val="left"/>
      <w:pPr>
        <w:ind w:left="4232" w:hanging="360"/>
      </w:pPr>
      <w:rPr>
        <w:rFonts w:hint="default"/>
      </w:rPr>
    </w:lvl>
    <w:lvl w:ilvl="5" w:tplc="09AC45F0">
      <w:numFmt w:val="bullet"/>
      <w:lvlText w:val="•"/>
      <w:lvlJc w:val="left"/>
      <w:pPr>
        <w:ind w:left="5170" w:hanging="360"/>
      </w:pPr>
      <w:rPr>
        <w:rFonts w:hint="default"/>
      </w:rPr>
    </w:lvl>
    <w:lvl w:ilvl="6" w:tplc="90D60170">
      <w:numFmt w:val="bullet"/>
      <w:lvlText w:val="•"/>
      <w:lvlJc w:val="left"/>
      <w:pPr>
        <w:ind w:left="6108" w:hanging="360"/>
      </w:pPr>
      <w:rPr>
        <w:rFonts w:hint="default"/>
      </w:rPr>
    </w:lvl>
    <w:lvl w:ilvl="7" w:tplc="A830C344">
      <w:numFmt w:val="bullet"/>
      <w:lvlText w:val="•"/>
      <w:lvlJc w:val="left"/>
      <w:pPr>
        <w:ind w:left="7046" w:hanging="360"/>
      </w:pPr>
      <w:rPr>
        <w:rFonts w:hint="default"/>
      </w:rPr>
    </w:lvl>
    <w:lvl w:ilvl="8" w:tplc="B840EB42">
      <w:numFmt w:val="bullet"/>
      <w:lvlText w:val="•"/>
      <w:lvlJc w:val="left"/>
      <w:pPr>
        <w:ind w:left="7984" w:hanging="360"/>
      </w:pPr>
      <w:rPr>
        <w:rFonts w:hint="default"/>
      </w:rPr>
    </w:lvl>
  </w:abstractNum>
  <w:abstractNum w:abstractNumId="17" w15:restartNumberingAfterBreak="0">
    <w:nsid w:val="210E4FF4"/>
    <w:multiLevelType w:val="multilevel"/>
    <w:tmpl w:val="8E0A998C"/>
    <w:lvl w:ilvl="0">
      <w:start w:val="3"/>
      <w:numFmt w:val="decimal"/>
      <w:lvlText w:val="%1"/>
      <w:lvlJc w:val="left"/>
      <w:pPr>
        <w:ind w:left="744" w:hanging="625"/>
        <w:jc w:val="left"/>
      </w:pPr>
      <w:rPr>
        <w:rFonts w:hint="default"/>
      </w:rPr>
    </w:lvl>
    <w:lvl w:ilvl="1">
      <w:start w:val="2"/>
      <w:numFmt w:val="decimal"/>
      <w:lvlText w:val="%1.%2."/>
      <w:lvlJc w:val="left"/>
      <w:pPr>
        <w:ind w:left="744" w:hanging="625"/>
        <w:jc w:val="left"/>
      </w:pPr>
      <w:rPr>
        <w:rFonts w:ascii="Arial" w:eastAsia="Arial" w:hAnsi="Arial" w:cs="Arial" w:hint="default"/>
        <w:b/>
        <w:bCs/>
        <w:spacing w:val="-2"/>
        <w:w w:val="100"/>
        <w:sz w:val="32"/>
        <w:szCs w:val="32"/>
      </w:rPr>
    </w:lvl>
    <w:lvl w:ilvl="2">
      <w:numFmt w:val="bullet"/>
      <w:lvlText w:val="•"/>
      <w:lvlJc w:val="left"/>
      <w:pPr>
        <w:ind w:left="2564" w:hanging="625"/>
      </w:pPr>
      <w:rPr>
        <w:rFonts w:hint="default"/>
      </w:rPr>
    </w:lvl>
    <w:lvl w:ilvl="3">
      <w:numFmt w:val="bullet"/>
      <w:lvlText w:val="•"/>
      <w:lvlJc w:val="left"/>
      <w:pPr>
        <w:ind w:left="3476" w:hanging="625"/>
      </w:pPr>
      <w:rPr>
        <w:rFonts w:hint="default"/>
      </w:rPr>
    </w:lvl>
    <w:lvl w:ilvl="4">
      <w:numFmt w:val="bullet"/>
      <w:lvlText w:val="•"/>
      <w:lvlJc w:val="left"/>
      <w:pPr>
        <w:ind w:left="4388" w:hanging="625"/>
      </w:pPr>
      <w:rPr>
        <w:rFonts w:hint="default"/>
      </w:rPr>
    </w:lvl>
    <w:lvl w:ilvl="5">
      <w:numFmt w:val="bullet"/>
      <w:lvlText w:val="•"/>
      <w:lvlJc w:val="left"/>
      <w:pPr>
        <w:ind w:left="5300" w:hanging="625"/>
      </w:pPr>
      <w:rPr>
        <w:rFonts w:hint="default"/>
      </w:rPr>
    </w:lvl>
    <w:lvl w:ilvl="6">
      <w:numFmt w:val="bullet"/>
      <w:lvlText w:val="•"/>
      <w:lvlJc w:val="left"/>
      <w:pPr>
        <w:ind w:left="6212" w:hanging="625"/>
      </w:pPr>
      <w:rPr>
        <w:rFonts w:hint="default"/>
      </w:rPr>
    </w:lvl>
    <w:lvl w:ilvl="7">
      <w:numFmt w:val="bullet"/>
      <w:lvlText w:val="•"/>
      <w:lvlJc w:val="left"/>
      <w:pPr>
        <w:ind w:left="7124" w:hanging="625"/>
      </w:pPr>
      <w:rPr>
        <w:rFonts w:hint="default"/>
      </w:rPr>
    </w:lvl>
    <w:lvl w:ilvl="8">
      <w:numFmt w:val="bullet"/>
      <w:lvlText w:val="•"/>
      <w:lvlJc w:val="left"/>
      <w:pPr>
        <w:ind w:left="8036" w:hanging="625"/>
      </w:pPr>
      <w:rPr>
        <w:rFonts w:hint="default"/>
      </w:rPr>
    </w:lvl>
  </w:abstractNum>
  <w:abstractNum w:abstractNumId="18" w15:restartNumberingAfterBreak="0">
    <w:nsid w:val="216723EC"/>
    <w:multiLevelType w:val="hybridMultilevel"/>
    <w:tmpl w:val="BC582ECE"/>
    <w:lvl w:ilvl="0" w:tplc="F0547206">
      <w:start w:val="1"/>
      <w:numFmt w:val="decimal"/>
      <w:lvlText w:val="%1."/>
      <w:lvlJc w:val="left"/>
      <w:pPr>
        <w:ind w:left="480" w:hanging="360"/>
        <w:jc w:val="left"/>
      </w:pPr>
      <w:rPr>
        <w:rFonts w:ascii="Times New Roman" w:eastAsia="Times New Roman" w:hAnsi="Times New Roman" w:cs="Times New Roman" w:hint="default"/>
        <w:w w:val="100"/>
        <w:sz w:val="22"/>
        <w:szCs w:val="22"/>
      </w:rPr>
    </w:lvl>
    <w:lvl w:ilvl="1" w:tplc="D1B23BDC">
      <w:numFmt w:val="bullet"/>
      <w:lvlText w:val="•"/>
      <w:lvlJc w:val="left"/>
      <w:pPr>
        <w:ind w:left="1418" w:hanging="360"/>
      </w:pPr>
      <w:rPr>
        <w:rFonts w:hint="default"/>
      </w:rPr>
    </w:lvl>
    <w:lvl w:ilvl="2" w:tplc="BB96E6DE">
      <w:numFmt w:val="bullet"/>
      <w:lvlText w:val="•"/>
      <w:lvlJc w:val="left"/>
      <w:pPr>
        <w:ind w:left="2356" w:hanging="360"/>
      </w:pPr>
      <w:rPr>
        <w:rFonts w:hint="default"/>
      </w:rPr>
    </w:lvl>
    <w:lvl w:ilvl="3" w:tplc="4F0254AC">
      <w:numFmt w:val="bullet"/>
      <w:lvlText w:val="•"/>
      <w:lvlJc w:val="left"/>
      <w:pPr>
        <w:ind w:left="3294" w:hanging="360"/>
      </w:pPr>
      <w:rPr>
        <w:rFonts w:hint="default"/>
      </w:rPr>
    </w:lvl>
    <w:lvl w:ilvl="4" w:tplc="BD725580">
      <w:numFmt w:val="bullet"/>
      <w:lvlText w:val="•"/>
      <w:lvlJc w:val="left"/>
      <w:pPr>
        <w:ind w:left="4232" w:hanging="360"/>
      </w:pPr>
      <w:rPr>
        <w:rFonts w:hint="default"/>
      </w:rPr>
    </w:lvl>
    <w:lvl w:ilvl="5" w:tplc="832C9C76">
      <w:numFmt w:val="bullet"/>
      <w:lvlText w:val="•"/>
      <w:lvlJc w:val="left"/>
      <w:pPr>
        <w:ind w:left="5170" w:hanging="360"/>
      </w:pPr>
      <w:rPr>
        <w:rFonts w:hint="default"/>
      </w:rPr>
    </w:lvl>
    <w:lvl w:ilvl="6" w:tplc="FE22E52C">
      <w:numFmt w:val="bullet"/>
      <w:lvlText w:val="•"/>
      <w:lvlJc w:val="left"/>
      <w:pPr>
        <w:ind w:left="6108" w:hanging="360"/>
      </w:pPr>
      <w:rPr>
        <w:rFonts w:hint="default"/>
      </w:rPr>
    </w:lvl>
    <w:lvl w:ilvl="7" w:tplc="8C32D98A">
      <w:numFmt w:val="bullet"/>
      <w:lvlText w:val="•"/>
      <w:lvlJc w:val="left"/>
      <w:pPr>
        <w:ind w:left="7046" w:hanging="360"/>
      </w:pPr>
      <w:rPr>
        <w:rFonts w:hint="default"/>
      </w:rPr>
    </w:lvl>
    <w:lvl w:ilvl="8" w:tplc="08D2A6B0">
      <w:numFmt w:val="bullet"/>
      <w:lvlText w:val="•"/>
      <w:lvlJc w:val="left"/>
      <w:pPr>
        <w:ind w:left="7984" w:hanging="360"/>
      </w:pPr>
      <w:rPr>
        <w:rFonts w:hint="default"/>
      </w:rPr>
    </w:lvl>
  </w:abstractNum>
  <w:abstractNum w:abstractNumId="19" w15:restartNumberingAfterBreak="0">
    <w:nsid w:val="23034FBC"/>
    <w:multiLevelType w:val="hybridMultilevel"/>
    <w:tmpl w:val="6D84F69A"/>
    <w:lvl w:ilvl="0" w:tplc="33BC136C">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72720BF4">
      <w:numFmt w:val="bullet"/>
      <w:lvlText w:val="•"/>
      <w:lvlJc w:val="left"/>
      <w:pPr>
        <w:ind w:left="1418" w:hanging="360"/>
      </w:pPr>
      <w:rPr>
        <w:rFonts w:hint="default"/>
      </w:rPr>
    </w:lvl>
    <w:lvl w:ilvl="2" w:tplc="E384FDAA">
      <w:numFmt w:val="bullet"/>
      <w:lvlText w:val="•"/>
      <w:lvlJc w:val="left"/>
      <w:pPr>
        <w:ind w:left="2356" w:hanging="360"/>
      </w:pPr>
      <w:rPr>
        <w:rFonts w:hint="default"/>
      </w:rPr>
    </w:lvl>
    <w:lvl w:ilvl="3" w:tplc="172C7724">
      <w:numFmt w:val="bullet"/>
      <w:lvlText w:val="•"/>
      <w:lvlJc w:val="left"/>
      <w:pPr>
        <w:ind w:left="3294" w:hanging="360"/>
      </w:pPr>
      <w:rPr>
        <w:rFonts w:hint="default"/>
      </w:rPr>
    </w:lvl>
    <w:lvl w:ilvl="4" w:tplc="46906B78">
      <w:numFmt w:val="bullet"/>
      <w:lvlText w:val="•"/>
      <w:lvlJc w:val="left"/>
      <w:pPr>
        <w:ind w:left="4232" w:hanging="360"/>
      </w:pPr>
      <w:rPr>
        <w:rFonts w:hint="default"/>
      </w:rPr>
    </w:lvl>
    <w:lvl w:ilvl="5" w:tplc="424E22FC">
      <w:numFmt w:val="bullet"/>
      <w:lvlText w:val="•"/>
      <w:lvlJc w:val="left"/>
      <w:pPr>
        <w:ind w:left="5170" w:hanging="360"/>
      </w:pPr>
      <w:rPr>
        <w:rFonts w:hint="default"/>
      </w:rPr>
    </w:lvl>
    <w:lvl w:ilvl="6" w:tplc="73E829A4">
      <w:numFmt w:val="bullet"/>
      <w:lvlText w:val="•"/>
      <w:lvlJc w:val="left"/>
      <w:pPr>
        <w:ind w:left="6108" w:hanging="360"/>
      </w:pPr>
      <w:rPr>
        <w:rFonts w:hint="default"/>
      </w:rPr>
    </w:lvl>
    <w:lvl w:ilvl="7" w:tplc="E8D001B4">
      <w:numFmt w:val="bullet"/>
      <w:lvlText w:val="•"/>
      <w:lvlJc w:val="left"/>
      <w:pPr>
        <w:ind w:left="7046" w:hanging="360"/>
      </w:pPr>
      <w:rPr>
        <w:rFonts w:hint="default"/>
      </w:rPr>
    </w:lvl>
    <w:lvl w:ilvl="8" w:tplc="A95A4F3C">
      <w:numFmt w:val="bullet"/>
      <w:lvlText w:val="•"/>
      <w:lvlJc w:val="left"/>
      <w:pPr>
        <w:ind w:left="7984" w:hanging="360"/>
      </w:pPr>
      <w:rPr>
        <w:rFonts w:hint="default"/>
      </w:rPr>
    </w:lvl>
  </w:abstractNum>
  <w:abstractNum w:abstractNumId="20" w15:restartNumberingAfterBreak="0">
    <w:nsid w:val="25670BE9"/>
    <w:multiLevelType w:val="multilevel"/>
    <w:tmpl w:val="1FB85350"/>
    <w:lvl w:ilvl="0">
      <w:start w:val="3"/>
      <w:numFmt w:val="decimal"/>
      <w:lvlText w:val="%1"/>
      <w:lvlJc w:val="left"/>
      <w:pPr>
        <w:ind w:left="897" w:hanging="778"/>
        <w:jc w:val="left"/>
      </w:pPr>
      <w:rPr>
        <w:rFonts w:hint="default"/>
      </w:rPr>
    </w:lvl>
    <w:lvl w:ilvl="1">
      <w:start w:val="1"/>
      <w:numFmt w:val="decimal"/>
      <w:lvlText w:val="%1.%2"/>
      <w:lvlJc w:val="left"/>
      <w:pPr>
        <w:ind w:left="897" w:hanging="778"/>
        <w:jc w:val="left"/>
      </w:pPr>
      <w:rPr>
        <w:rFonts w:hint="default"/>
      </w:rPr>
    </w:lvl>
    <w:lvl w:ilvl="2">
      <w:start w:val="1"/>
      <w:numFmt w:val="decimal"/>
      <w:lvlText w:val="%1.%2.%3."/>
      <w:lvlJc w:val="left"/>
      <w:pPr>
        <w:ind w:left="897" w:hanging="778"/>
        <w:jc w:val="left"/>
      </w:pPr>
      <w:rPr>
        <w:rFonts w:ascii="Arial" w:eastAsia="Arial" w:hAnsi="Arial" w:cs="Arial" w:hint="default"/>
        <w:b/>
        <w:bCs/>
        <w:spacing w:val="-2"/>
        <w:w w:val="99"/>
        <w:sz w:val="28"/>
        <w:szCs w:val="28"/>
      </w:rPr>
    </w:lvl>
    <w:lvl w:ilvl="3">
      <w:start w:val="1"/>
      <w:numFmt w:val="decimal"/>
      <w:lvlText w:val="%1.%2.%3.%4."/>
      <w:lvlJc w:val="left"/>
      <w:pPr>
        <w:ind w:left="1060" w:hanging="941"/>
        <w:jc w:val="left"/>
      </w:pPr>
      <w:rPr>
        <w:rFonts w:ascii="Arial" w:eastAsia="Arial" w:hAnsi="Arial" w:cs="Arial" w:hint="default"/>
        <w:b/>
        <w:bCs/>
        <w:w w:val="99"/>
        <w:sz w:val="26"/>
        <w:szCs w:val="26"/>
      </w:rPr>
    </w:lvl>
    <w:lvl w:ilvl="4">
      <w:numFmt w:val="bullet"/>
      <w:lvlText w:val="•"/>
      <w:lvlJc w:val="left"/>
      <w:pPr>
        <w:ind w:left="1361" w:hanging="941"/>
      </w:pPr>
      <w:rPr>
        <w:rFonts w:hint="default"/>
      </w:rPr>
    </w:lvl>
    <w:lvl w:ilvl="5">
      <w:numFmt w:val="bullet"/>
      <w:lvlText w:val="•"/>
      <w:lvlJc w:val="left"/>
      <w:pPr>
        <w:ind w:left="1462" w:hanging="941"/>
      </w:pPr>
      <w:rPr>
        <w:rFonts w:hint="default"/>
      </w:rPr>
    </w:lvl>
    <w:lvl w:ilvl="6">
      <w:numFmt w:val="bullet"/>
      <w:lvlText w:val="•"/>
      <w:lvlJc w:val="left"/>
      <w:pPr>
        <w:ind w:left="1562" w:hanging="941"/>
      </w:pPr>
      <w:rPr>
        <w:rFonts w:hint="default"/>
      </w:rPr>
    </w:lvl>
    <w:lvl w:ilvl="7">
      <w:numFmt w:val="bullet"/>
      <w:lvlText w:val="•"/>
      <w:lvlJc w:val="left"/>
      <w:pPr>
        <w:ind w:left="1663" w:hanging="941"/>
      </w:pPr>
      <w:rPr>
        <w:rFonts w:hint="default"/>
      </w:rPr>
    </w:lvl>
    <w:lvl w:ilvl="8">
      <w:numFmt w:val="bullet"/>
      <w:lvlText w:val="•"/>
      <w:lvlJc w:val="left"/>
      <w:pPr>
        <w:ind w:left="1763" w:hanging="941"/>
      </w:pPr>
      <w:rPr>
        <w:rFonts w:hint="default"/>
      </w:rPr>
    </w:lvl>
  </w:abstractNum>
  <w:abstractNum w:abstractNumId="21" w15:restartNumberingAfterBreak="0">
    <w:nsid w:val="26094EB9"/>
    <w:multiLevelType w:val="hybridMultilevel"/>
    <w:tmpl w:val="9EB874A2"/>
    <w:lvl w:ilvl="0" w:tplc="FA728E64">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225C9F50">
      <w:numFmt w:val="bullet"/>
      <w:lvlText w:val=""/>
      <w:lvlJc w:val="left"/>
      <w:pPr>
        <w:ind w:left="840" w:hanging="178"/>
      </w:pPr>
      <w:rPr>
        <w:rFonts w:ascii="Symbol" w:eastAsia="Symbol" w:hAnsi="Symbol" w:cs="Symbol" w:hint="default"/>
        <w:w w:val="100"/>
        <w:sz w:val="22"/>
        <w:szCs w:val="22"/>
      </w:rPr>
    </w:lvl>
    <w:lvl w:ilvl="2" w:tplc="4B602510">
      <w:numFmt w:val="bullet"/>
      <w:lvlText w:val="•"/>
      <w:lvlJc w:val="left"/>
      <w:pPr>
        <w:ind w:left="1842" w:hanging="178"/>
      </w:pPr>
      <w:rPr>
        <w:rFonts w:hint="default"/>
      </w:rPr>
    </w:lvl>
    <w:lvl w:ilvl="3" w:tplc="1C180E0C">
      <w:numFmt w:val="bullet"/>
      <w:lvlText w:val="•"/>
      <w:lvlJc w:val="left"/>
      <w:pPr>
        <w:ind w:left="2844" w:hanging="178"/>
      </w:pPr>
      <w:rPr>
        <w:rFonts w:hint="default"/>
      </w:rPr>
    </w:lvl>
    <w:lvl w:ilvl="4" w:tplc="1DF0FE68">
      <w:numFmt w:val="bullet"/>
      <w:lvlText w:val="•"/>
      <w:lvlJc w:val="left"/>
      <w:pPr>
        <w:ind w:left="3846" w:hanging="178"/>
      </w:pPr>
      <w:rPr>
        <w:rFonts w:hint="default"/>
      </w:rPr>
    </w:lvl>
    <w:lvl w:ilvl="5" w:tplc="76FAB52E">
      <w:numFmt w:val="bullet"/>
      <w:lvlText w:val="•"/>
      <w:lvlJc w:val="left"/>
      <w:pPr>
        <w:ind w:left="4848" w:hanging="178"/>
      </w:pPr>
      <w:rPr>
        <w:rFonts w:hint="default"/>
      </w:rPr>
    </w:lvl>
    <w:lvl w:ilvl="6" w:tplc="3E3E5290">
      <w:numFmt w:val="bullet"/>
      <w:lvlText w:val="•"/>
      <w:lvlJc w:val="left"/>
      <w:pPr>
        <w:ind w:left="5851" w:hanging="178"/>
      </w:pPr>
      <w:rPr>
        <w:rFonts w:hint="default"/>
      </w:rPr>
    </w:lvl>
    <w:lvl w:ilvl="7" w:tplc="F1969164">
      <w:numFmt w:val="bullet"/>
      <w:lvlText w:val="•"/>
      <w:lvlJc w:val="left"/>
      <w:pPr>
        <w:ind w:left="6853" w:hanging="178"/>
      </w:pPr>
      <w:rPr>
        <w:rFonts w:hint="default"/>
      </w:rPr>
    </w:lvl>
    <w:lvl w:ilvl="8" w:tplc="497EF908">
      <w:numFmt w:val="bullet"/>
      <w:lvlText w:val="•"/>
      <w:lvlJc w:val="left"/>
      <w:pPr>
        <w:ind w:left="7855" w:hanging="178"/>
      </w:pPr>
      <w:rPr>
        <w:rFonts w:hint="default"/>
      </w:rPr>
    </w:lvl>
  </w:abstractNum>
  <w:abstractNum w:abstractNumId="22" w15:restartNumberingAfterBreak="0">
    <w:nsid w:val="26693CEA"/>
    <w:multiLevelType w:val="hybridMultilevel"/>
    <w:tmpl w:val="5D3C563E"/>
    <w:lvl w:ilvl="0" w:tplc="E5161426">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770EBABA">
      <w:numFmt w:val="bullet"/>
      <w:lvlText w:val=""/>
      <w:lvlJc w:val="left"/>
      <w:pPr>
        <w:ind w:left="1200" w:hanging="361"/>
      </w:pPr>
      <w:rPr>
        <w:rFonts w:ascii="Symbol" w:eastAsia="Symbol" w:hAnsi="Symbol" w:cs="Symbol" w:hint="default"/>
        <w:w w:val="100"/>
        <w:sz w:val="22"/>
        <w:szCs w:val="22"/>
      </w:rPr>
    </w:lvl>
    <w:lvl w:ilvl="2" w:tplc="14C2AD2E">
      <w:numFmt w:val="bullet"/>
      <w:lvlText w:val="•"/>
      <w:lvlJc w:val="left"/>
      <w:pPr>
        <w:ind w:left="2162" w:hanging="361"/>
      </w:pPr>
      <w:rPr>
        <w:rFonts w:hint="default"/>
      </w:rPr>
    </w:lvl>
    <w:lvl w:ilvl="3" w:tplc="31B65DB2">
      <w:numFmt w:val="bullet"/>
      <w:lvlText w:val="•"/>
      <w:lvlJc w:val="left"/>
      <w:pPr>
        <w:ind w:left="3124" w:hanging="361"/>
      </w:pPr>
      <w:rPr>
        <w:rFonts w:hint="default"/>
      </w:rPr>
    </w:lvl>
    <w:lvl w:ilvl="4" w:tplc="EC4CD84E">
      <w:numFmt w:val="bullet"/>
      <w:lvlText w:val="•"/>
      <w:lvlJc w:val="left"/>
      <w:pPr>
        <w:ind w:left="4086" w:hanging="361"/>
      </w:pPr>
      <w:rPr>
        <w:rFonts w:hint="default"/>
      </w:rPr>
    </w:lvl>
    <w:lvl w:ilvl="5" w:tplc="CDF4B234">
      <w:numFmt w:val="bullet"/>
      <w:lvlText w:val="•"/>
      <w:lvlJc w:val="left"/>
      <w:pPr>
        <w:ind w:left="5048" w:hanging="361"/>
      </w:pPr>
      <w:rPr>
        <w:rFonts w:hint="default"/>
      </w:rPr>
    </w:lvl>
    <w:lvl w:ilvl="6" w:tplc="059A42B8">
      <w:numFmt w:val="bullet"/>
      <w:lvlText w:val="•"/>
      <w:lvlJc w:val="left"/>
      <w:pPr>
        <w:ind w:left="6011" w:hanging="361"/>
      </w:pPr>
      <w:rPr>
        <w:rFonts w:hint="default"/>
      </w:rPr>
    </w:lvl>
    <w:lvl w:ilvl="7" w:tplc="FC9A6C86">
      <w:numFmt w:val="bullet"/>
      <w:lvlText w:val="•"/>
      <w:lvlJc w:val="left"/>
      <w:pPr>
        <w:ind w:left="6973" w:hanging="361"/>
      </w:pPr>
      <w:rPr>
        <w:rFonts w:hint="default"/>
      </w:rPr>
    </w:lvl>
    <w:lvl w:ilvl="8" w:tplc="EE20EC2A">
      <w:numFmt w:val="bullet"/>
      <w:lvlText w:val="•"/>
      <w:lvlJc w:val="left"/>
      <w:pPr>
        <w:ind w:left="7935" w:hanging="361"/>
      </w:pPr>
      <w:rPr>
        <w:rFonts w:hint="default"/>
      </w:rPr>
    </w:lvl>
  </w:abstractNum>
  <w:abstractNum w:abstractNumId="23" w15:restartNumberingAfterBreak="0">
    <w:nsid w:val="2AA078C3"/>
    <w:multiLevelType w:val="hybridMultilevel"/>
    <w:tmpl w:val="4D3ECEFC"/>
    <w:lvl w:ilvl="0" w:tplc="2DDC9BA2">
      <w:numFmt w:val="bullet"/>
      <w:lvlText w:val=""/>
      <w:lvlJc w:val="left"/>
      <w:pPr>
        <w:ind w:left="840" w:hanging="361"/>
      </w:pPr>
      <w:rPr>
        <w:rFonts w:ascii="Symbol" w:eastAsia="Symbol" w:hAnsi="Symbol" w:cs="Symbol" w:hint="default"/>
        <w:w w:val="100"/>
        <w:sz w:val="22"/>
        <w:szCs w:val="22"/>
      </w:rPr>
    </w:lvl>
    <w:lvl w:ilvl="1" w:tplc="186AF470">
      <w:numFmt w:val="bullet"/>
      <w:lvlText w:val="•"/>
      <w:lvlJc w:val="left"/>
      <w:pPr>
        <w:ind w:left="1742" w:hanging="361"/>
      </w:pPr>
      <w:rPr>
        <w:rFonts w:hint="default"/>
      </w:rPr>
    </w:lvl>
    <w:lvl w:ilvl="2" w:tplc="31EA38D4">
      <w:numFmt w:val="bullet"/>
      <w:lvlText w:val="•"/>
      <w:lvlJc w:val="left"/>
      <w:pPr>
        <w:ind w:left="2644" w:hanging="361"/>
      </w:pPr>
      <w:rPr>
        <w:rFonts w:hint="default"/>
      </w:rPr>
    </w:lvl>
    <w:lvl w:ilvl="3" w:tplc="87240730">
      <w:numFmt w:val="bullet"/>
      <w:lvlText w:val="•"/>
      <w:lvlJc w:val="left"/>
      <w:pPr>
        <w:ind w:left="3546" w:hanging="361"/>
      </w:pPr>
      <w:rPr>
        <w:rFonts w:hint="default"/>
      </w:rPr>
    </w:lvl>
    <w:lvl w:ilvl="4" w:tplc="249E21E2">
      <w:numFmt w:val="bullet"/>
      <w:lvlText w:val="•"/>
      <w:lvlJc w:val="left"/>
      <w:pPr>
        <w:ind w:left="4448" w:hanging="361"/>
      </w:pPr>
      <w:rPr>
        <w:rFonts w:hint="default"/>
      </w:rPr>
    </w:lvl>
    <w:lvl w:ilvl="5" w:tplc="303A9B78">
      <w:numFmt w:val="bullet"/>
      <w:lvlText w:val="•"/>
      <w:lvlJc w:val="left"/>
      <w:pPr>
        <w:ind w:left="5350" w:hanging="361"/>
      </w:pPr>
      <w:rPr>
        <w:rFonts w:hint="default"/>
      </w:rPr>
    </w:lvl>
    <w:lvl w:ilvl="6" w:tplc="E26E19CA">
      <w:numFmt w:val="bullet"/>
      <w:lvlText w:val="•"/>
      <w:lvlJc w:val="left"/>
      <w:pPr>
        <w:ind w:left="6252" w:hanging="361"/>
      </w:pPr>
      <w:rPr>
        <w:rFonts w:hint="default"/>
      </w:rPr>
    </w:lvl>
    <w:lvl w:ilvl="7" w:tplc="B9C06AF4">
      <w:numFmt w:val="bullet"/>
      <w:lvlText w:val="•"/>
      <w:lvlJc w:val="left"/>
      <w:pPr>
        <w:ind w:left="7154" w:hanging="361"/>
      </w:pPr>
      <w:rPr>
        <w:rFonts w:hint="default"/>
      </w:rPr>
    </w:lvl>
    <w:lvl w:ilvl="8" w:tplc="9D0407BA">
      <w:numFmt w:val="bullet"/>
      <w:lvlText w:val="•"/>
      <w:lvlJc w:val="left"/>
      <w:pPr>
        <w:ind w:left="8056" w:hanging="361"/>
      </w:pPr>
      <w:rPr>
        <w:rFonts w:hint="default"/>
      </w:rPr>
    </w:lvl>
  </w:abstractNum>
  <w:abstractNum w:abstractNumId="24" w15:restartNumberingAfterBreak="0">
    <w:nsid w:val="2BF052F3"/>
    <w:multiLevelType w:val="hybridMultilevel"/>
    <w:tmpl w:val="1732272C"/>
    <w:lvl w:ilvl="0" w:tplc="4B0A2C3E">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B9DCC5E0">
      <w:numFmt w:val="bullet"/>
      <w:lvlText w:val="•"/>
      <w:lvlJc w:val="left"/>
      <w:pPr>
        <w:ind w:left="1418" w:hanging="360"/>
      </w:pPr>
      <w:rPr>
        <w:rFonts w:hint="default"/>
      </w:rPr>
    </w:lvl>
    <w:lvl w:ilvl="2" w:tplc="9E8018C4">
      <w:numFmt w:val="bullet"/>
      <w:lvlText w:val="•"/>
      <w:lvlJc w:val="left"/>
      <w:pPr>
        <w:ind w:left="2356" w:hanging="360"/>
      </w:pPr>
      <w:rPr>
        <w:rFonts w:hint="default"/>
      </w:rPr>
    </w:lvl>
    <w:lvl w:ilvl="3" w:tplc="6AB8A0B6">
      <w:numFmt w:val="bullet"/>
      <w:lvlText w:val="•"/>
      <w:lvlJc w:val="left"/>
      <w:pPr>
        <w:ind w:left="3294" w:hanging="360"/>
      </w:pPr>
      <w:rPr>
        <w:rFonts w:hint="default"/>
      </w:rPr>
    </w:lvl>
    <w:lvl w:ilvl="4" w:tplc="D0DABA58">
      <w:numFmt w:val="bullet"/>
      <w:lvlText w:val="•"/>
      <w:lvlJc w:val="left"/>
      <w:pPr>
        <w:ind w:left="4232" w:hanging="360"/>
      </w:pPr>
      <w:rPr>
        <w:rFonts w:hint="default"/>
      </w:rPr>
    </w:lvl>
    <w:lvl w:ilvl="5" w:tplc="49B4FEEA">
      <w:numFmt w:val="bullet"/>
      <w:lvlText w:val="•"/>
      <w:lvlJc w:val="left"/>
      <w:pPr>
        <w:ind w:left="5170" w:hanging="360"/>
      </w:pPr>
      <w:rPr>
        <w:rFonts w:hint="default"/>
      </w:rPr>
    </w:lvl>
    <w:lvl w:ilvl="6" w:tplc="1DFEF76E">
      <w:numFmt w:val="bullet"/>
      <w:lvlText w:val="•"/>
      <w:lvlJc w:val="left"/>
      <w:pPr>
        <w:ind w:left="6108" w:hanging="360"/>
      </w:pPr>
      <w:rPr>
        <w:rFonts w:hint="default"/>
      </w:rPr>
    </w:lvl>
    <w:lvl w:ilvl="7" w:tplc="F3A00994">
      <w:numFmt w:val="bullet"/>
      <w:lvlText w:val="•"/>
      <w:lvlJc w:val="left"/>
      <w:pPr>
        <w:ind w:left="7046" w:hanging="360"/>
      </w:pPr>
      <w:rPr>
        <w:rFonts w:hint="default"/>
      </w:rPr>
    </w:lvl>
    <w:lvl w:ilvl="8" w:tplc="EE20C346">
      <w:numFmt w:val="bullet"/>
      <w:lvlText w:val="•"/>
      <w:lvlJc w:val="left"/>
      <w:pPr>
        <w:ind w:left="7984" w:hanging="360"/>
      </w:pPr>
      <w:rPr>
        <w:rFonts w:hint="default"/>
      </w:rPr>
    </w:lvl>
  </w:abstractNum>
  <w:abstractNum w:abstractNumId="25" w15:restartNumberingAfterBreak="0">
    <w:nsid w:val="2D222CD1"/>
    <w:multiLevelType w:val="hybridMultilevel"/>
    <w:tmpl w:val="2E3AAEA8"/>
    <w:lvl w:ilvl="0" w:tplc="EE920CBE">
      <w:start w:val="1"/>
      <w:numFmt w:val="decimal"/>
      <w:lvlText w:val="%1."/>
      <w:lvlJc w:val="left"/>
      <w:pPr>
        <w:ind w:left="1559" w:hanging="360"/>
        <w:jc w:val="left"/>
      </w:pPr>
      <w:rPr>
        <w:rFonts w:ascii="Times New Roman" w:eastAsia="Times New Roman" w:hAnsi="Times New Roman" w:cs="Times New Roman" w:hint="default"/>
        <w:w w:val="100"/>
        <w:sz w:val="22"/>
        <w:szCs w:val="22"/>
      </w:rPr>
    </w:lvl>
    <w:lvl w:ilvl="1" w:tplc="3BA8EC34">
      <w:numFmt w:val="bullet"/>
      <w:lvlText w:val="•"/>
      <w:lvlJc w:val="left"/>
      <w:pPr>
        <w:ind w:left="2390" w:hanging="360"/>
      </w:pPr>
      <w:rPr>
        <w:rFonts w:hint="default"/>
      </w:rPr>
    </w:lvl>
    <w:lvl w:ilvl="2" w:tplc="14B6EFA2">
      <w:numFmt w:val="bullet"/>
      <w:lvlText w:val="•"/>
      <w:lvlJc w:val="left"/>
      <w:pPr>
        <w:ind w:left="3220" w:hanging="360"/>
      </w:pPr>
      <w:rPr>
        <w:rFonts w:hint="default"/>
      </w:rPr>
    </w:lvl>
    <w:lvl w:ilvl="3" w:tplc="DBA62458">
      <w:numFmt w:val="bullet"/>
      <w:lvlText w:val="•"/>
      <w:lvlJc w:val="left"/>
      <w:pPr>
        <w:ind w:left="4050" w:hanging="360"/>
      </w:pPr>
      <w:rPr>
        <w:rFonts w:hint="default"/>
      </w:rPr>
    </w:lvl>
    <w:lvl w:ilvl="4" w:tplc="CF3851D6">
      <w:numFmt w:val="bullet"/>
      <w:lvlText w:val="•"/>
      <w:lvlJc w:val="left"/>
      <w:pPr>
        <w:ind w:left="4880" w:hanging="360"/>
      </w:pPr>
      <w:rPr>
        <w:rFonts w:hint="default"/>
      </w:rPr>
    </w:lvl>
    <w:lvl w:ilvl="5" w:tplc="DC181224">
      <w:numFmt w:val="bullet"/>
      <w:lvlText w:val="•"/>
      <w:lvlJc w:val="left"/>
      <w:pPr>
        <w:ind w:left="5710" w:hanging="360"/>
      </w:pPr>
      <w:rPr>
        <w:rFonts w:hint="default"/>
      </w:rPr>
    </w:lvl>
    <w:lvl w:ilvl="6" w:tplc="4B627F20">
      <w:numFmt w:val="bullet"/>
      <w:lvlText w:val="•"/>
      <w:lvlJc w:val="left"/>
      <w:pPr>
        <w:ind w:left="6540" w:hanging="360"/>
      </w:pPr>
      <w:rPr>
        <w:rFonts w:hint="default"/>
      </w:rPr>
    </w:lvl>
    <w:lvl w:ilvl="7" w:tplc="94DAF584">
      <w:numFmt w:val="bullet"/>
      <w:lvlText w:val="•"/>
      <w:lvlJc w:val="left"/>
      <w:pPr>
        <w:ind w:left="7370" w:hanging="360"/>
      </w:pPr>
      <w:rPr>
        <w:rFonts w:hint="default"/>
      </w:rPr>
    </w:lvl>
    <w:lvl w:ilvl="8" w:tplc="51686816">
      <w:numFmt w:val="bullet"/>
      <w:lvlText w:val="•"/>
      <w:lvlJc w:val="left"/>
      <w:pPr>
        <w:ind w:left="8200" w:hanging="360"/>
      </w:pPr>
      <w:rPr>
        <w:rFonts w:hint="default"/>
      </w:rPr>
    </w:lvl>
  </w:abstractNum>
  <w:abstractNum w:abstractNumId="26" w15:restartNumberingAfterBreak="0">
    <w:nsid w:val="30A01661"/>
    <w:multiLevelType w:val="hybridMultilevel"/>
    <w:tmpl w:val="8D765C7C"/>
    <w:lvl w:ilvl="0" w:tplc="68B8DA72">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F20C5BE2">
      <w:numFmt w:val="bullet"/>
      <w:lvlText w:val="•"/>
      <w:lvlJc w:val="left"/>
      <w:pPr>
        <w:ind w:left="1418" w:hanging="360"/>
      </w:pPr>
      <w:rPr>
        <w:rFonts w:hint="default"/>
      </w:rPr>
    </w:lvl>
    <w:lvl w:ilvl="2" w:tplc="690C7F6E">
      <w:numFmt w:val="bullet"/>
      <w:lvlText w:val="•"/>
      <w:lvlJc w:val="left"/>
      <w:pPr>
        <w:ind w:left="2356" w:hanging="360"/>
      </w:pPr>
      <w:rPr>
        <w:rFonts w:hint="default"/>
      </w:rPr>
    </w:lvl>
    <w:lvl w:ilvl="3" w:tplc="20B0627C">
      <w:numFmt w:val="bullet"/>
      <w:lvlText w:val="•"/>
      <w:lvlJc w:val="left"/>
      <w:pPr>
        <w:ind w:left="3294" w:hanging="360"/>
      </w:pPr>
      <w:rPr>
        <w:rFonts w:hint="default"/>
      </w:rPr>
    </w:lvl>
    <w:lvl w:ilvl="4" w:tplc="89D89130">
      <w:numFmt w:val="bullet"/>
      <w:lvlText w:val="•"/>
      <w:lvlJc w:val="left"/>
      <w:pPr>
        <w:ind w:left="4232" w:hanging="360"/>
      </w:pPr>
      <w:rPr>
        <w:rFonts w:hint="default"/>
      </w:rPr>
    </w:lvl>
    <w:lvl w:ilvl="5" w:tplc="43768E2C">
      <w:numFmt w:val="bullet"/>
      <w:lvlText w:val="•"/>
      <w:lvlJc w:val="left"/>
      <w:pPr>
        <w:ind w:left="5170" w:hanging="360"/>
      </w:pPr>
      <w:rPr>
        <w:rFonts w:hint="default"/>
      </w:rPr>
    </w:lvl>
    <w:lvl w:ilvl="6" w:tplc="D23A716A">
      <w:numFmt w:val="bullet"/>
      <w:lvlText w:val="•"/>
      <w:lvlJc w:val="left"/>
      <w:pPr>
        <w:ind w:left="6108" w:hanging="360"/>
      </w:pPr>
      <w:rPr>
        <w:rFonts w:hint="default"/>
      </w:rPr>
    </w:lvl>
    <w:lvl w:ilvl="7" w:tplc="65B8AE94">
      <w:numFmt w:val="bullet"/>
      <w:lvlText w:val="•"/>
      <w:lvlJc w:val="left"/>
      <w:pPr>
        <w:ind w:left="7046" w:hanging="360"/>
      </w:pPr>
      <w:rPr>
        <w:rFonts w:hint="default"/>
      </w:rPr>
    </w:lvl>
    <w:lvl w:ilvl="8" w:tplc="0622914E">
      <w:numFmt w:val="bullet"/>
      <w:lvlText w:val="•"/>
      <w:lvlJc w:val="left"/>
      <w:pPr>
        <w:ind w:left="7984" w:hanging="360"/>
      </w:pPr>
      <w:rPr>
        <w:rFonts w:hint="default"/>
      </w:rPr>
    </w:lvl>
  </w:abstractNum>
  <w:abstractNum w:abstractNumId="27" w15:restartNumberingAfterBreak="0">
    <w:nsid w:val="31AD690D"/>
    <w:multiLevelType w:val="hybridMultilevel"/>
    <w:tmpl w:val="D648215E"/>
    <w:lvl w:ilvl="0" w:tplc="97900546">
      <w:start w:val="1"/>
      <w:numFmt w:val="decimal"/>
      <w:lvlText w:val="%1."/>
      <w:lvlJc w:val="left"/>
      <w:pPr>
        <w:ind w:left="480" w:hanging="360"/>
        <w:jc w:val="left"/>
      </w:pPr>
      <w:rPr>
        <w:rFonts w:ascii="Times New Roman" w:eastAsia="Times New Roman" w:hAnsi="Times New Roman" w:cs="Times New Roman" w:hint="default"/>
        <w:w w:val="100"/>
        <w:sz w:val="22"/>
        <w:szCs w:val="22"/>
      </w:rPr>
    </w:lvl>
    <w:lvl w:ilvl="1" w:tplc="B0FAD868">
      <w:numFmt w:val="bullet"/>
      <w:lvlText w:val="•"/>
      <w:lvlJc w:val="left"/>
      <w:pPr>
        <w:ind w:left="1418" w:hanging="360"/>
      </w:pPr>
      <w:rPr>
        <w:rFonts w:hint="default"/>
      </w:rPr>
    </w:lvl>
    <w:lvl w:ilvl="2" w:tplc="AA7869F6">
      <w:numFmt w:val="bullet"/>
      <w:lvlText w:val="•"/>
      <w:lvlJc w:val="left"/>
      <w:pPr>
        <w:ind w:left="2356" w:hanging="360"/>
      </w:pPr>
      <w:rPr>
        <w:rFonts w:hint="default"/>
      </w:rPr>
    </w:lvl>
    <w:lvl w:ilvl="3" w:tplc="6164C1E8">
      <w:numFmt w:val="bullet"/>
      <w:lvlText w:val="•"/>
      <w:lvlJc w:val="left"/>
      <w:pPr>
        <w:ind w:left="3294" w:hanging="360"/>
      </w:pPr>
      <w:rPr>
        <w:rFonts w:hint="default"/>
      </w:rPr>
    </w:lvl>
    <w:lvl w:ilvl="4" w:tplc="6D3AAE22">
      <w:numFmt w:val="bullet"/>
      <w:lvlText w:val="•"/>
      <w:lvlJc w:val="left"/>
      <w:pPr>
        <w:ind w:left="4232" w:hanging="360"/>
      </w:pPr>
      <w:rPr>
        <w:rFonts w:hint="default"/>
      </w:rPr>
    </w:lvl>
    <w:lvl w:ilvl="5" w:tplc="E1D67682">
      <w:numFmt w:val="bullet"/>
      <w:lvlText w:val="•"/>
      <w:lvlJc w:val="left"/>
      <w:pPr>
        <w:ind w:left="5170" w:hanging="360"/>
      </w:pPr>
      <w:rPr>
        <w:rFonts w:hint="default"/>
      </w:rPr>
    </w:lvl>
    <w:lvl w:ilvl="6" w:tplc="D136A436">
      <w:numFmt w:val="bullet"/>
      <w:lvlText w:val="•"/>
      <w:lvlJc w:val="left"/>
      <w:pPr>
        <w:ind w:left="6108" w:hanging="360"/>
      </w:pPr>
      <w:rPr>
        <w:rFonts w:hint="default"/>
      </w:rPr>
    </w:lvl>
    <w:lvl w:ilvl="7" w:tplc="3B92A120">
      <w:numFmt w:val="bullet"/>
      <w:lvlText w:val="•"/>
      <w:lvlJc w:val="left"/>
      <w:pPr>
        <w:ind w:left="7046" w:hanging="360"/>
      </w:pPr>
      <w:rPr>
        <w:rFonts w:hint="default"/>
      </w:rPr>
    </w:lvl>
    <w:lvl w:ilvl="8" w:tplc="E5080178">
      <w:numFmt w:val="bullet"/>
      <w:lvlText w:val="•"/>
      <w:lvlJc w:val="left"/>
      <w:pPr>
        <w:ind w:left="7984" w:hanging="360"/>
      </w:pPr>
      <w:rPr>
        <w:rFonts w:hint="default"/>
      </w:rPr>
    </w:lvl>
  </w:abstractNum>
  <w:abstractNum w:abstractNumId="28" w15:restartNumberingAfterBreak="0">
    <w:nsid w:val="38153CE0"/>
    <w:multiLevelType w:val="hybridMultilevel"/>
    <w:tmpl w:val="599413BA"/>
    <w:lvl w:ilvl="0" w:tplc="0E10E378">
      <w:start w:val="1"/>
      <w:numFmt w:val="decimal"/>
      <w:lvlText w:val="%1."/>
      <w:lvlJc w:val="left"/>
      <w:pPr>
        <w:ind w:left="480" w:hanging="360"/>
        <w:jc w:val="left"/>
      </w:pPr>
      <w:rPr>
        <w:rFonts w:ascii="Times New Roman" w:eastAsia="Times New Roman" w:hAnsi="Times New Roman" w:cs="Times New Roman" w:hint="default"/>
        <w:w w:val="100"/>
        <w:sz w:val="22"/>
        <w:szCs w:val="22"/>
      </w:rPr>
    </w:lvl>
    <w:lvl w:ilvl="1" w:tplc="335A86EC">
      <w:numFmt w:val="bullet"/>
      <w:lvlText w:val="•"/>
      <w:lvlJc w:val="left"/>
      <w:pPr>
        <w:ind w:left="1418" w:hanging="360"/>
      </w:pPr>
      <w:rPr>
        <w:rFonts w:hint="default"/>
      </w:rPr>
    </w:lvl>
    <w:lvl w:ilvl="2" w:tplc="91829B4C">
      <w:numFmt w:val="bullet"/>
      <w:lvlText w:val="•"/>
      <w:lvlJc w:val="left"/>
      <w:pPr>
        <w:ind w:left="2356" w:hanging="360"/>
      </w:pPr>
      <w:rPr>
        <w:rFonts w:hint="default"/>
      </w:rPr>
    </w:lvl>
    <w:lvl w:ilvl="3" w:tplc="422AAFC2">
      <w:numFmt w:val="bullet"/>
      <w:lvlText w:val="•"/>
      <w:lvlJc w:val="left"/>
      <w:pPr>
        <w:ind w:left="3294" w:hanging="360"/>
      </w:pPr>
      <w:rPr>
        <w:rFonts w:hint="default"/>
      </w:rPr>
    </w:lvl>
    <w:lvl w:ilvl="4" w:tplc="34C607AE">
      <w:numFmt w:val="bullet"/>
      <w:lvlText w:val="•"/>
      <w:lvlJc w:val="left"/>
      <w:pPr>
        <w:ind w:left="4232" w:hanging="360"/>
      </w:pPr>
      <w:rPr>
        <w:rFonts w:hint="default"/>
      </w:rPr>
    </w:lvl>
    <w:lvl w:ilvl="5" w:tplc="003C4DB0">
      <w:numFmt w:val="bullet"/>
      <w:lvlText w:val="•"/>
      <w:lvlJc w:val="left"/>
      <w:pPr>
        <w:ind w:left="5170" w:hanging="360"/>
      </w:pPr>
      <w:rPr>
        <w:rFonts w:hint="default"/>
      </w:rPr>
    </w:lvl>
    <w:lvl w:ilvl="6" w:tplc="AACE484C">
      <w:numFmt w:val="bullet"/>
      <w:lvlText w:val="•"/>
      <w:lvlJc w:val="left"/>
      <w:pPr>
        <w:ind w:left="6108" w:hanging="360"/>
      </w:pPr>
      <w:rPr>
        <w:rFonts w:hint="default"/>
      </w:rPr>
    </w:lvl>
    <w:lvl w:ilvl="7" w:tplc="EC68E4BA">
      <w:numFmt w:val="bullet"/>
      <w:lvlText w:val="•"/>
      <w:lvlJc w:val="left"/>
      <w:pPr>
        <w:ind w:left="7046" w:hanging="360"/>
      </w:pPr>
      <w:rPr>
        <w:rFonts w:hint="default"/>
      </w:rPr>
    </w:lvl>
    <w:lvl w:ilvl="8" w:tplc="50124B96">
      <w:numFmt w:val="bullet"/>
      <w:lvlText w:val="•"/>
      <w:lvlJc w:val="left"/>
      <w:pPr>
        <w:ind w:left="7984" w:hanging="360"/>
      </w:pPr>
      <w:rPr>
        <w:rFonts w:hint="default"/>
      </w:rPr>
    </w:lvl>
  </w:abstractNum>
  <w:abstractNum w:abstractNumId="29" w15:restartNumberingAfterBreak="0">
    <w:nsid w:val="38EE336B"/>
    <w:multiLevelType w:val="hybridMultilevel"/>
    <w:tmpl w:val="75C47730"/>
    <w:lvl w:ilvl="0" w:tplc="0D4A375A">
      <w:start w:val="10"/>
      <w:numFmt w:val="upperRoman"/>
      <w:lvlText w:val="%1-"/>
      <w:lvlJc w:val="left"/>
      <w:pPr>
        <w:ind w:left="357" w:hanging="238"/>
        <w:jc w:val="left"/>
      </w:pPr>
      <w:rPr>
        <w:rFonts w:ascii="Times New Roman" w:eastAsia="Times New Roman" w:hAnsi="Times New Roman" w:cs="Times New Roman" w:hint="default"/>
        <w:b/>
        <w:bCs/>
        <w:spacing w:val="-2"/>
        <w:w w:val="100"/>
        <w:sz w:val="20"/>
        <w:szCs w:val="20"/>
      </w:rPr>
    </w:lvl>
    <w:lvl w:ilvl="1" w:tplc="DDEAED64">
      <w:numFmt w:val="bullet"/>
      <w:lvlText w:val=""/>
      <w:lvlJc w:val="left"/>
      <w:pPr>
        <w:ind w:left="840" w:hanging="361"/>
      </w:pPr>
      <w:rPr>
        <w:rFonts w:ascii="Symbol" w:eastAsia="Symbol" w:hAnsi="Symbol" w:cs="Symbol" w:hint="default"/>
        <w:w w:val="100"/>
        <w:sz w:val="22"/>
        <w:szCs w:val="22"/>
      </w:rPr>
    </w:lvl>
    <w:lvl w:ilvl="2" w:tplc="96EED3FA">
      <w:numFmt w:val="bullet"/>
      <w:lvlText w:val="•"/>
      <w:lvlJc w:val="left"/>
      <w:pPr>
        <w:ind w:left="1842" w:hanging="361"/>
      </w:pPr>
      <w:rPr>
        <w:rFonts w:hint="default"/>
      </w:rPr>
    </w:lvl>
    <w:lvl w:ilvl="3" w:tplc="C3645F7A">
      <w:numFmt w:val="bullet"/>
      <w:lvlText w:val="•"/>
      <w:lvlJc w:val="left"/>
      <w:pPr>
        <w:ind w:left="2844" w:hanging="361"/>
      </w:pPr>
      <w:rPr>
        <w:rFonts w:hint="default"/>
      </w:rPr>
    </w:lvl>
    <w:lvl w:ilvl="4" w:tplc="3EDE435A">
      <w:numFmt w:val="bullet"/>
      <w:lvlText w:val="•"/>
      <w:lvlJc w:val="left"/>
      <w:pPr>
        <w:ind w:left="3846" w:hanging="361"/>
      </w:pPr>
      <w:rPr>
        <w:rFonts w:hint="default"/>
      </w:rPr>
    </w:lvl>
    <w:lvl w:ilvl="5" w:tplc="32F2F6A4">
      <w:numFmt w:val="bullet"/>
      <w:lvlText w:val="•"/>
      <w:lvlJc w:val="left"/>
      <w:pPr>
        <w:ind w:left="4848" w:hanging="361"/>
      </w:pPr>
      <w:rPr>
        <w:rFonts w:hint="default"/>
      </w:rPr>
    </w:lvl>
    <w:lvl w:ilvl="6" w:tplc="792288CE">
      <w:numFmt w:val="bullet"/>
      <w:lvlText w:val="•"/>
      <w:lvlJc w:val="left"/>
      <w:pPr>
        <w:ind w:left="5851" w:hanging="361"/>
      </w:pPr>
      <w:rPr>
        <w:rFonts w:hint="default"/>
      </w:rPr>
    </w:lvl>
    <w:lvl w:ilvl="7" w:tplc="B2AE2C58">
      <w:numFmt w:val="bullet"/>
      <w:lvlText w:val="•"/>
      <w:lvlJc w:val="left"/>
      <w:pPr>
        <w:ind w:left="6853" w:hanging="361"/>
      </w:pPr>
      <w:rPr>
        <w:rFonts w:hint="default"/>
      </w:rPr>
    </w:lvl>
    <w:lvl w:ilvl="8" w:tplc="A1FA82DC">
      <w:numFmt w:val="bullet"/>
      <w:lvlText w:val="•"/>
      <w:lvlJc w:val="left"/>
      <w:pPr>
        <w:ind w:left="7855" w:hanging="361"/>
      </w:pPr>
      <w:rPr>
        <w:rFonts w:hint="default"/>
      </w:rPr>
    </w:lvl>
  </w:abstractNum>
  <w:abstractNum w:abstractNumId="30" w15:restartNumberingAfterBreak="0">
    <w:nsid w:val="3A59256E"/>
    <w:multiLevelType w:val="hybridMultilevel"/>
    <w:tmpl w:val="4BD80C7E"/>
    <w:lvl w:ilvl="0" w:tplc="87EA7D14">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F23A4468">
      <w:numFmt w:val="bullet"/>
      <w:lvlText w:val="•"/>
      <w:lvlJc w:val="left"/>
      <w:pPr>
        <w:ind w:left="1418" w:hanging="360"/>
      </w:pPr>
      <w:rPr>
        <w:rFonts w:hint="default"/>
      </w:rPr>
    </w:lvl>
    <w:lvl w:ilvl="2" w:tplc="AAFCF250">
      <w:numFmt w:val="bullet"/>
      <w:lvlText w:val="•"/>
      <w:lvlJc w:val="left"/>
      <w:pPr>
        <w:ind w:left="2356" w:hanging="360"/>
      </w:pPr>
      <w:rPr>
        <w:rFonts w:hint="default"/>
      </w:rPr>
    </w:lvl>
    <w:lvl w:ilvl="3" w:tplc="6F045124">
      <w:numFmt w:val="bullet"/>
      <w:lvlText w:val="•"/>
      <w:lvlJc w:val="left"/>
      <w:pPr>
        <w:ind w:left="3294" w:hanging="360"/>
      </w:pPr>
      <w:rPr>
        <w:rFonts w:hint="default"/>
      </w:rPr>
    </w:lvl>
    <w:lvl w:ilvl="4" w:tplc="59AA4B6A">
      <w:numFmt w:val="bullet"/>
      <w:lvlText w:val="•"/>
      <w:lvlJc w:val="left"/>
      <w:pPr>
        <w:ind w:left="4232" w:hanging="360"/>
      </w:pPr>
      <w:rPr>
        <w:rFonts w:hint="default"/>
      </w:rPr>
    </w:lvl>
    <w:lvl w:ilvl="5" w:tplc="92A412AE">
      <w:numFmt w:val="bullet"/>
      <w:lvlText w:val="•"/>
      <w:lvlJc w:val="left"/>
      <w:pPr>
        <w:ind w:left="5170" w:hanging="360"/>
      </w:pPr>
      <w:rPr>
        <w:rFonts w:hint="default"/>
      </w:rPr>
    </w:lvl>
    <w:lvl w:ilvl="6" w:tplc="E2A6AA80">
      <w:numFmt w:val="bullet"/>
      <w:lvlText w:val="•"/>
      <w:lvlJc w:val="left"/>
      <w:pPr>
        <w:ind w:left="6108" w:hanging="360"/>
      </w:pPr>
      <w:rPr>
        <w:rFonts w:hint="default"/>
      </w:rPr>
    </w:lvl>
    <w:lvl w:ilvl="7" w:tplc="7BF042FA">
      <w:numFmt w:val="bullet"/>
      <w:lvlText w:val="•"/>
      <w:lvlJc w:val="left"/>
      <w:pPr>
        <w:ind w:left="7046" w:hanging="360"/>
      </w:pPr>
      <w:rPr>
        <w:rFonts w:hint="default"/>
      </w:rPr>
    </w:lvl>
    <w:lvl w:ilvl="8" w:tplc="07466BA2">
      <w:numFmt w:val="bullet"/>
      <w:lvlText w:val="•"/>
      <w:lvlJc w:val="left"/>
      <w:pPr>
        <w:ind w:left="7984" w:hanging="360"/>
      </w:pPr>
      <w:rPr>
        <w:rFonts w:hint="default"/>
      </w:rPr>
    </w:lvl>
  </w:abstractNum>
  <w:abstractNum w:abstractNumId="31" w15:restartNumberingAfterBreak="0">
    <w:nsid w:val="3ACE3564"/>
    <w:multiLevelType w:val="hybridMultilevel"/>
    <w:tmpl w:val="1698349C"/>
    <w:lvl w:ilvl="0" w:tplc="8C0AFB44">
      <w:start w:val="4"/>
      <w:numFmt w:val="decimal"/>
      <w:lvlText w:val="%1."/>
      <w:lvlJc w:val="left"/>
      <w:pPr>
        <w:ind w:left="700" w:hanging="399"/>
        <w:jc w:val="left"/>
      </w:pPr>
      <w:rPr>
        <w:rFonts w:ascii="Arial" w:eastAsia="Arial" w:hAnsi="Arial" w:cs="Arial" w:hint="default"/>
        <w:b/>
        <w:bCs/>
        <w:spacing w:val="0"/>
        <w:w w:val="100"/>
        <w:sz w:val="36"/>
        <w:szCs w:val="36"/>
      </w:rPr>
    </w:lvl>
    <w:lvl w:ilvl="1" w:tplc="1F10FE02">
      <w:numFmt w:val="bullet"/>
      <w:lvlText w:val=""/>
      <w:lvlJc w:val="left"/>
      <w:pPr>
        <w:ind w:left="840" w:hanging="361"/>
      </w:pPr>
      <w:rPr>
        <w:rFonts w:ascii="Symbol" w:eastAsia="Symbol" w:hAnsi="Symbol" w:cs="Symbol" w:hint="default"/>
        <w:w w:val="100"/>
        <w:sz w:val="22"/>
        <w:szCs w:val="22"/>
      </w:rPr>
    </w:lvl>
    <w:lvl w:ilvl="2" w:tplc="478E72EE">
      <w:numFmt w:val="bullet"/>
      <w:lvlText w:val="•"/>
      <w:lvlJc w:val="left"/>
      <w:pPr>
        <w:ind w:left="1842" w:hanging="361"/>
      </w:pPr>
      <w:rPr>
        <w:rFonts w:hint="default"/>
      </w:rPr>
    </w:lvl>
    <w:lvl w:ilvl="3" w:tplc="A420ED48">
      <w:numFmt w:val="bullet"/>
      <w:lvlText w:val="•"/>
      <w:lvlJc w:val="left"/>
      <w:pPr>
        <w:ind w:left="2844" w:hanging="361"/>
      </w:pPr>
      <w:rPr>
        <w:rFonts w:hint="default"/>
      </w:rPr>
    </w:lvl>
    <w:lvl w:ilvl="4" w:tplc="891A0FE8">
      <w:numFmt w:val="bullet"/>
      <w:lvlText w:val="•"/>
      <w:lvlJc w:val="left"/>
      <w:pPr>
        <w:ind w:left="3846" w:hanging="361"/>
      </w:pPr>
      <w:rPr>
        <w:rFonts w:hint="default"/>
      </w:rPr>
    </w:lvl>
    <w:lvl w:ilvl="5" w:tplc="99608566">
      <w:numFmt w:val="bullet"/>
      <w:lvlText w:val="•"/>
      <w:lvlJc w:val="left"/>
      <w:pPr>
        <w:ind w:left="4848" w:hanging="361"/>
      </w:pPr>
      <w:rPr>
        <w:rFonts w:hint="default"/>
      </w:rPr>
    </w:lvl>
    <w:lvl w:ilvl="6" w:tplc="05365AB0">
      <w:numFmt w:val="bullet"/>
      <w:lvlText w:val="•"/>
      <w:lvlJc w:val="left"/>
      <w:pPr>
        <w:ind w:left="5851" w:hanging="361"/>
      </w:pPr>
      <w:rPr>
        <w:rFonts w:hint="default"/>
      </w:rPr>
    </w:lvl>
    <w:lvl w:ilvl="7" w:tplc="8D6E4FB2">
      <w:numFmt w:val="bullet"/>
      <w:lvlText w:val="•"/>
      <w:lvlJc w:val="left"/>
      <w:pPr>
        <w:ind w:left="6853" w:hanging="361"/>
      </w:pPr>
      <w:rPr>
        <w:rFonts w:hint="default"/>
      </w:rPr>
    </w:lvl>
    <w:lvl w:ilvl="8" w:tplc="D11A5D7E">
      <w:numFmt w:val="bullet"/>
      <w:lvlText w:val="•"/>
      <w:lvlJc w:val="left"/>
      <w:pPr>
        <w:ind w:left="7855" w:hanging="361"/>
      </w:pPr>
      <w:rPr>
        <w:rFonts w:hint="default"/>
      </w:rPr>
    </w:lvl>
  </w:abstractNum>
  <w:abstractNum w:abstractNumId="32" w15:restartNumberingAfterBreak="0">
    <w:nsid w:val="3B4B71E9"/>
    <w:multiLevelType w:val="hybridMultilevel"/>
    <w:tmpl w:val="7112613A"/>
    <w:lvl w:ilvl="0" w:tplc="6F104E8C">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BC4E92A6">
      <w:numFmt w:val="bullet"/>
      <w:lvlText w:val="•"/>
      <w:lvlJc w:val="left"/>
      <w:pPr>
        <w:ind w:left="1418" w:hanging="360"/>
      </w:pPr>
      <w:rPr>
        <w:rFonts w:hint="default"/>
      </w:rPr>
    </w:lvl>
    <w:lvl w:ilvl="2" w:tplc="5836A3B4">
      <w:numFmt w:val="bullet"/>
      <w:lvlText w:val="•"/>
      <w:lvlJc w:val="left"/>
      <w:pPr>
        <w:ind w:left="2356" w:hanging="360"/>
      </w:pPr>
      <w:rPr>
        <w:rFonts w:hint="default"/>
      </w:rPr>
    </w:lvl>
    <w:lvl w:ilvl="3" w:tplc="A6DCB10C">
      <w:numFmt w:val="bullet"/>
      <w:lvlText w:val="•"/>
      <w:lvlJc w:val="left"/>
      <w:pPr>
        <w:ind w:left="3294" w:hanging="360"/>
      </w:pPr>
      <w:rPr>
        <w:rFonts w:hint="default"/>
      </w:rPr>
    </w:lvl>
    <w:lvl w:ilvl="4" w:tplc="8E56F1F0">
      <w:numFmt w:val="bullet"/>
      <w:lvlText w:val="•"/>
      <w:lvlJc w:val="left"/>
      <w:pPr>
        <w:ind w:left="4232" w:hanging="360"/>
      </w:pPr>
      <w:rPr>
        <w:rFonts w:hint="default"/>
      </w:rPr>
    </w:lvl>
    <w:lvl w:ilvl="5" w:tplc="4E4E6E3A">
      <w:numFmt w:val="bullet"/>
      <w:lvlText w:val="•"/>
      <w:lvlJc w:val="left"/>
      <w:pPr>
        <w:ind w:left="5170" w:hanging="360"/>
      </w:pPr>
      <w:rPr>
        <w:rFonts w:hint="default"/>
      </w:rPr>
    </w:lvl>
    <w:lvl w:ilvl="6" w:tplc="3634B936">
      <w:numFmt w:val="bullet"/>
      <w:lvlText w:val="•"/>
      <w:lvlJc w:val="left"/>
      <w:pPr>
        <w:ind w:left="6108" w:hanging="360"/>
      </w:pPr>
      <w:rPr>
        <w:rFonts w:hint="default"/>
      </w:rPr>
    </w:lvl>
    <w:lvl w:ilvl="7" w:tplc="058C26BE">
      <w:numFmt w:val="bullet"/>
      <w:lvlText w:val="•"/>
      <w:lvlJc w:val="left"/>
      <w:pPr>
        <w:ind w:left="7046" w:hanging="360"/>
      </w:pPr>
      <w:rPr>
        <w:rFonts w:hint="default"/>
      </w:rPr>
    </w:lvl>
    <w:lvl w:ilvl="8" w:tplc="D4CAFE6E">
      <w:numFmt w:val="bullet"/>
      <w:lvlText w:val="•"/>
      <w:lvlJc w:val="left"/>
      <w:pPr>
        <w:ind w:left="7984" w:hanging="360"/>
      </w:pPr>
      <w:rPr>
        <w:rFonts w:hint="default"/>
      </w:rPr>
    </w:lvl>
  </w:abstractNum>
  <w:abstractNum w:abstractNumId="33" w15:restartNumberingAfterBreak="0">
    <w:nsid w:val="3C3F025C"/>
    <w:multiLevelType w:val="hybridMultilevel"/>
    <w:tmpl w:val="562E87B0"/>
    <w:lvl w:ilvl="0" w:tplc="CE900694">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AA06162E">
      <w:start w:val="5"/>
      <w:numFmt w:val="decimal"/>
      <w:lvlText w:val="%2."/>
      <w:lvlJc w:val="left"/>
      <w:pPr>
        <w:ind w:left="700" w:hanging="399"/>
        <w:jc w:val="left"/>
      </w:pPr>
      <w:rPr>
        <w:rFonts w:ascii="Arial" w:eastAsia="Arial" w:hAnsi="Arial" w:cs="Arial" w:hint="default"/>
        <w:b/>
        <w:bCs/>
        <w:spacing w:val="0"/>
        <w:w w:val="100"/>
        <w:sz w:val="36"/>
        <w:szCs w:val="36"/>
      </w:rPr>
    </w:lvl>
    <w:lvl w:ilvl="2" w:tplc="4EBACB0E">
      <w:numFmt w:val="bullet"/>
      <w:lvlText w:val=""/>
      <w:lvlJc w:val="left"/>
      <w:pPr>
        <w:ind w:left="839" w:hanging="361"/>
      </w:pPr>
      <w:rPr>
        <w:rFonts w:ascii="Symbol" w:eastAsia="Symbol" w:hAnsi="Symbol" w:cs="Symbol" w:hint="default"/>
        <w:w w:val="100"/>
        <w:sz w:val="22"/>
        <w:szCs w:val="22"/>
      </w:rPr>
    </w:lvl>
    <w:lvl w:ilvl="3" w:tplc="51324BBC">
      <w:numFmt w:val="bullet"/>
      <w:lvlText w:val="•"/>
      <w:lvlJc w:val="left"/>
      <w:pPr>
        <w:ind w:left="1967" w:hanging="361"/>
      </w:pPr>
      <w:rPr>
        <w:rFonts w:hint="default"/>
      </w:rPr>
    </w:lvl>
    <w:lvl w:ilvl="4" w:tplc="F19C7DC0">
      <w:numFmt w:val="bullet"/>
      <w:lvlText w:val="•"/>
      <w:lvlJc w:val="left"/>
      <w:pPr>
        <w:ind w:left="3095" w:hanging="361"/>
      </w:pPr>
      <w:rPr>
        <w:rFonts w:hint="default"/>
      </w:rPr>
    </w:lvl>
    <w:lvl w:ilvl="5" w:tplc="A1D2A482">
      <w:numFmt w:val="bullet"/>
      <w:lvlText w:val="•"/>
      <w:lvlJc w:val="left"/>
      <w:pPr>
        <w:ind w:left="4222" w:hanging="361"/>
      </w:pPr>
      <w:rPr>
        <w:rFonts w:hint="default"/>
      </w:rPr>
    </w:lvl>
    <w:lvl w:ilvl="6" w:tplc="7C9E5A08">
      <w:numFmt w:val="bullet"/>
      <w:lvlText w:val="•"/>
      <w:lvlJc w:val="left"/>
      <w:pPr>
        <w:ind w:left="5350" w:hanging="361"/>
      </w:pPr>
      <w:rPr>
        <w:rFonts w:hint="default"/>
      </w:rPr>
    </w:lvl>
    <w:lvl w:ilvl="7" w:tplc="48D8F8C0">
      <w:numFmt w:val="bullet"/>
      <w:lvlText w:val="•"/>
      <w:lvlJc w:val="left"/>
      <w:pPr>
        <w:ind w:left="6477" w:hanging="361"/>
      </w:pPr>
      <w:rPr>
        <w:rFonts w:hint="default"/>
      </w:rPr>
    </w:lvl>
    <w:lvl w:ilvl="8" w:tplc="A15A667A">
      <w:numFmt w:val="bullet"/>
      <w:lvlText w:val="•"/>
      <w:lvlJc w:val="left"/>
      <w:pPr>
        <w:ind w:left="7605" w:hanging="361"/>
      </w:pPr>
      <w:rPr>
        <w:rFonts w:hint="default"/>
      </w:rPr>
    </w:lvl>
  </w:abstractNum>
  <w:abstractNum w:abstractNumId="34" w15:restartNumberingAfterBreak="0">
    <w:nsid w:val="3F8922EB"/>
    <w:multiLevelType w:val="hybridMultilevel"/>
    <w:tmpl w:val="9B64D21A"/>
    <w:lvl w:ilvl="0" w:tplc="ED521040">
      <w:start w:val="1"/>
      <w:numFmt w:val="decimal"/>
      <w:lvlText w:val="%1."/>
      <w:lvlJc w:val="left"/>
      <w:pPr>
        <w:ind w:left="480" w:hanging="360"/>
        <w:jc w:val="left"/>
      </w:pPr>
      <w:rPr>
        <w:rFonts w:ascii="Times New Roman" w:eastAsia="Times New Roman" w:hAnsi="Times New Roman" w:cs="Times New Roman" w:hint="default"/>
        <w:w w:val="100"/>
        <w:sz w:val="22"/>
        <w:szCs w:val="22"/>
      </w:rPr>
    </w:lvl>
    <w:lvl w:ilvl="1" w:tplc="CBC6FC18">
      <w:numFmt w:val="bullet"/>
      <w:lvlText w:val="•"/>
      <w:lvlJc w:val="left"/>
      <w:pPr>
        <w:ind w:left="1418" w:hanging="360"/>
      </w:pPr>
      <w:rPr>
        <w:rFonts w:hint="default"/>
      </w:rPr>
    </w:lvl>
    <w:lvl w:ilvl="2" w:tplc="B6E2A29E">
      <w:numFmt w:val="bullet"/>
      <w:lvlText w:val="•"/>
      <w:lvlJc w:val="left"/>
      <w:pPr>
        <w:ind w:left="2356" w:hanging="360"/>
      </w:pPr>
      <w:rPr>
        <w:rFonts w:hint="default"/>
      </w:rPr>
    </w:lvl>
    <w:lvl w:ilvl="3" w:tplc="19FA09B8">
      <w:numFmt w:val="bullet"/>
      <w:lvlText w:val="•"/>
      <w:lvlJc w:val="left"/>
      <w:pPr>
        <w:ind w:left="3294" w:hanging="360"/>
      </w:pPr>
      <w:rPr>
        <w:rFonts w:hint="default"/>
      </w:rPr>
    </w:lvl>
    <w:lvl w:ilvl="4" w:tplc="48B83582">
      <w:numFmt w:val="bullet"/>
      <w:lvlText w:val="•"/>
      <w:lvlJc w:val="left"/>
      <w:pPr>
        <w:ind w:left="4232" w:hanging="360"/>
      </w:pPr>
      <w:rPr>
        <w:rFonts w:hint="default"/>
      </w:rPr>
    </w:lvl>
    <w:lvl w:ilvl="5" w:tplc="1B32B1F4">
      <w:numFmt w:val="bullet"/>
      <w:lvlText w:val="•"/>
      <w:lvlJc w:val="left"/>
      <w:pPr>
        <w:ind w:left="5170" w:hanging="360"/>
      </w:pPr>
      <w:rPr>
        <w:rFonts w:hint="default"/>
      </w:rPr>
    </w:lvl>
    <w:lvl w:ilvl="6" w:tplc="4DBEE26E">
      <w:numFmt w:val="bullet"/>
      <w:lvlText w:val="•"/>
      <w:lvlJc w:val="left"/>
      <w:pPr>
        <w:ind w:left="6108" w:hanging="360"/>
      </w:pPr>
      <w:rPr>
        <w:rFonts w:hint="default"/>
      </w:rPr>
    </w:lvl>
    <w:lvl w:ilvl="7" w:tplc="234A1AD0">
      <w:numFmt w:val="bullet"/>
      <w:lvlText w:val="•"/>
      <w:lvlJc w:val="left"/>
      <w:pPr>
        <w:ind w:left="7046" w:hanging="360"/>
      </w:pPr>
      <w:rPr>
        <w:rFonts w:hint="default"/>
      </w:rPr>
    </w:lvl>
    <w:lvl w:ilvl="8" w:tplc="0C2C4F2A">
      <w:numFmt w:val="bullet"/>
      <w:lvlText w:val="•"/>
      <w:lvlJc w:val="left"/>
      <w:pPr>
        <w:ind w:left="7984" w:hanging="360"/>
      </w:pPr>
      <w:rPr>
        <w:rFonts w:hint="default"/>
      </w:rPr>
    </w:lvl>
  </w:abstractNum>
  <w:abstractNum w:abstractNumId="35" w15:restartNumberingAfterBreak="0">
    <w:nsid w:val="418F4672"/>
    <w:multiLevelType w:val="hybridMultilevel"/>
    <w:tmpl w:val="6E505046"/>
    <w:lvl w:ilvl="0" w:tplc="0DB07468">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1FCE8F7E">
      <w:numFmt w:val="bullet"/>
      <w:lvlText w:val="•"/>
      <w:lvlJc w:val="left"/>
      <w:pPr>
        <w:ind w:left="1418" w:hanging="360"/>
      </w:pPr>
      <w:rPr>
        <w:rFonts w:hint="default"/>
      </w:rPr>
    </w:lvl>
    <w:lvl w:ilvl="2" w:tplc="4CAE2E90">
      <w:numFmt w:val="bullet"/>
      <w:lvlText w:val="•"/>
      <w:lvlJc w:val="left"/>
      <w:pPr>
        <w:ind w:left="2356" w:hanging="360"/>
      </w:pPr>
      <w:rPr>
        <w:rFonts w:hint="default"/>
      </w:rPr>
    </w:lvl>
    <w:lvl w:ilvl="3" w:tplc="9F98150A">
      <w:numFmt w:val="bullet"/>
      <w:lvlText w:val="•"/>
      <w:lvlJc w:val="left"/>
      <w:pPr>
        <w:ind w:left="3294" w:hanging="360"/>
      </w:pPr>
      <w:rPr>
        <w:rFonts w:hint="default"/>
      </w:rPr>
    </w:lvl>
    <w:lvl w:ilvl="4" w:tplc="7DD6F708">
      <w:numFmt w:val="bullet"/>
      <w:lvlText w:val="•"/>
      <w:lvlJc w:val="left"/>
      <w:pPr>
        <w:ind w:left="4232" w:hanging="360"/>
      </w:pPr>
      <w:rPr>
        <w:rFonts w:hint="default"/>
      </w:rPr>
    </w:lvl>
    <w:lvl w:ilvl="5" w:tplc="91807F84">
      <w:numFmt w:val="bullet"/>
      <w:lvlText w:val="•"/>
      <w:lvlJc w:val="left"/>
      <w:pPr>
        <w:ind w:left="5170" w:hanging="360"/>
      </w:pPr>
      <w:rPr>
        <w:rFonts w:hint="default"/>
      </w:rPr>
    </w:lvl>
    <w:lvl w:ilvl="6" w:tplc="72D84AE4">
      <w:numFmt w:val="bullet"/>
      <w:lvlText w:val="•"/>
      <w:lvlJc w:val="left"/>
      <w:pPr>
        <w:ind w:left="6108" w:hanging="360"/>
      </w:pPr>
      <w:rPr>
        <w:rFonts w:hint="default"/>
      </w:rPr>
    </w:lvl>
    <w:lvl w:ilvl="7" w:tplc="5BF079D0">
      <w:numFmt w:val="bullet"/>
      <w:lvlText w:val="•"/>
      <w:lvlJc w:val="left"/>
      <w:pPr>
        <w:ind w:left="7046" w:hanging="360"/>
      </w:pPr>
      <w:rPr>
        <w:rFonts w:hint="default"/>
      </w:rPr>
    </w:lvl>
    <w:lvl w:ilvl="8" w:tplc="9EFCD476">
      <w:numFmt w:val="bullet"/>
      <w:lvlText w:val="•"/>
      <w:lvlJc w:val="left"/>
      <w:pPr>
        <w:ind w:left="7984" w:hanging="360"/>
      </w:pPr>
      <w:rPr>
        <w:rFonts w:hint="default"/>
      </w:rPr>
    </w:lvl>
  </w:abstractNum>
  <w:abstractNum w:abstractNumId="36" w15:restartNumberingAfterBreak="0">
    <w:nsid w:val="420D3C91"/>
    <w:multiLevelType w:val="hybridMultilevel"/>
    <w:tmpl w:val="AA46D35C"/>
    <w:lvl w:ilvl="0" w:tplc="F7480F10">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2140FFF6">
      <w:numFmt w:val="bullet"/>
      <w:lvlText w:val="•"/>
      <w:lvlJc w:val="left"/>
      <w:pPr>
        <w:ind w:left="1418" w:hanging="360"/>
      </w:pPr>
      <w:rPr>
        <w:rFonts w:hint="default"/>
      </w:rPr>
    </w:lvl>
    <w:lvl w:ilvl="2" w:tplc="160A04E8">
      <w:numFmt w:val="bullet"/>
      <w:lvlText w:val="•"/>
      <w:lvlJc w:val="left"/>
      <w:pPr>
        <w:ind w:left="2356" w:hanging="360"/>
      </w:pPr>
      <w:rPr>
        <w:rFonts w:hint="default"/>
      </w:rPr>
    </w:lvl>
    <w:lvl w:ilvl="3" w:tplc="7CAEB15A">
      <w:numFmt w:val="bullet"/>
      <w:lvlText w:val="•"/>
      <w:lvlJc w:val="left"/>
      <w:pPr>
        <w:ind w:left="3294" w:hanging="360"/>
      </w:pPr>
      <w:rPr>
        <w:rFonts w:hint="default"/>
      </w:rPr>
    </w:lvl>
    <w:lvl w:ilvl="4" w:tplc="7A3A7288">
      <w:numFmt w:val="bullet"/>
      <w:lvlText w:val="•"/>
      <w:lvlJc w:val="left"/>
      <w:pPr>
        <w:ind w:left="4232" w:hanging="360"/>
      </w:pPr>
      <w:rPr>
        <w:rFonts w:hint="default"/>
      </w:rPr>
    </w:lvl>
    <w:lvl w:ilvl="5" w:tplc="6164AE96">
      <w:numFmt w:val="bullet"/>
      <w:lvlText w:val="•"/>
      <w:lvlJc w:val="left"/>
      <w:pPr>
        <w:ind w:left="5170" w:hanging="360"/>
      </w:pPr>
      <w:rPr>
        <w:rFonts w:hint="default"/>
      </w:rPr>
    </w:lvl>
    <w:lvl w:ilvl="6" w:tplc="2416C898">
      <w:numFmt w:val="bullet"/>
      <w:lvlText w:val="•"/>
      <w:lvlJc w:val="left"/>
      <w:pPr>
        <w:ind w:left="6108" w:hanging="360"/>
      </w:pPr>
      <w:rPr>
        <w:rFonts w:hint="default"/>
      </w:rPr>
    </w:lvl>
    <w:lvl w:ilvl="7" w:tplc="25408D14">
      <w:numFmt w:val="bullet"/>
      <w:lvlText w:val="•"/>
      <w:lvlJc w:val="left"/>
      <w:pPr>
        <w:ind w:left="7046" w:hanging="360"/>
      </w:pPr>
      <w:rPr>
        <w:rFonts w:hint="default"/>
      </w:rPr>
    </w:lvl>
    <w:lvl w:ilvl="8" w:tplc="B4D4AF82">
      <w:numFmt w:val="bullet"/>
      <w:lvlText w:val="•"/>
      <w:lvlJc w:val="left"/>
      <w:pPr>
        <w:ind w:left="7984" w:hanging="360"/>
      </w:pPr>
      <w:rPr>
        <w:rFonts w:hint="default"/>
      </w:rPr>
    </w:lvl>
  </w:abstractNum>
  <w:abstractNum w:abstractNumId="37" w15:restartNumberingAfterBreak="0">
    <w:nsid w:val="46171773"/>
    <w:multiLevelType w:val="hybridMultilevel"/>
    <w:tmpl w:val="9FDAE49A"/>
    <w:lvl w:ilvl="0" w:tplc="90EAC602">
      <w:numFmt w:val="bullet"/>
      <w:lvlText w:val=""/>
      <w:lvlJc w:val="left"/>
      <w:pPr>
        <w:ind w:left="840" w:hanging="361"/>
      </w:pPr>
      <w:rPr>
        <w:rFonts w:ascii="Symbol" w:eastAsia="Symbol" w:hAnsi="Symbol" w:cs="Symbol" w:hint="default"/>
        <w:w w:val="100"/>
        <w:sz w:val="22"/>
        <w:szCs w:val="22"/>
      </w:rPr>
    </w:lvl>
    <w:lvl w:ilvl="1" w:tplc="C706DC2E">
      <w:numFmt w:val="bullet"/>
      <w:lvlText w:val="•"/>
      <w:lvlJc w:val="left"/>
      <w:pPr>
        <w:ind w:left="1742" w:hanging="361"/>
      </w:pPr>
      <w:rPr>
        <w:rFonts w:hint="default"/>
      </w:rPr>
    </w:lvl>
    <w:lvl w:ilvl="2" w:tplc="895C2CB8">
      <w:numFmt w:val="bullet"/>
      <w:lvlText w:val="•"/>
      <w:lvlJc w:val="left"/>
      <w:pPr>
        <w:ind w:left="2644" w:hanging="361"/>
      </w:pPr>
      <w:rPr>
        <w:rFonts w:hint="default"/>
      </w:rPr>
    </w:lvl>
    <w:lvl w:ilvl="3" w:tplc="D90E7592">
      <w:numFmt w:val="bullet"/>
      <w:lvlText w:val="•"/>
      <w:lvlJc w:val="left"/>
      <w:pPr>
        <w:ind w:left="3546" w:hanging="361"/>
      </w:pPr>
      <w:rPr>
        <w:rFonts w:hint="default"/>
      </w:rPr>
    </w:lvl>
    <w:lvl w:ilvl="4" w:tplc="F3D24A5A">
      <w:numFmt w:val="bullet"/>
      <w:lvlText w:val="•"/>
      <w:lvlJc w:val="left"/>
      <w:pPr>
        <w:ind w:left="4448" w:hanging="361"/>
      </w:pPr>
      <w:rPr>
        <w:rFonts w:hint="default"/>
      </w:rPr>
    </w:lvl>
    <w:lvl w:ilvl="5" w:tplc="D9924B64">
      <w:numFmt w:val="bullet"/>
      <w:lvlText w:val="•"/>
      <w:lvlJc w:val="left"/>
      <w:pPr>
        <w:ind w:left="5350" w:hanging="361"/>
      </w:pPr>
      <w:rPr>
        <w:rFonts w:hint="default"/>
      </w:rPr>
    </w:lvl>
    <w:lvl w:ilvl="6" w:tplc="C0B21F12">
      <w:numFmt w:val="bullet"/>
      <w:lvlText w:val="•"/>
      <w:lvlJc w:val="left"/>
      <w:pPr>
        <w:ind w:left="6252" w:hanging="361"/>
      </w:pPr>
      <w:rPr>
        <w:rFonts w:hint="default"/>
      </w:rPr>
    </w:lvl>
    <w:lvl w:ilvl="7" w:tplc="6E3A4AC0">
      <w:numFmt w:val="bullet"/>
      <w:lvlText w:val="•"/>
      <w:lvlJc w:val="left"/>
      <w:pPr>
        <w:ind w:left="7154" w:hanging="361"/>
      </w:pPr>
      <w:rPr>
        <w:rFonts w:hint="default"/>
      </w:rPr>
    </w:lvl>
    <w:lvl w:ilvl="8" w:tplc="3CF4E260">
      <w:numFmt w:val="bullet"/>
      <w:lvlText w:val="•"/>
      <w:lvlJc w:val="left"/>
      <w:pPr>
        <w:ind w:left="8056" w:hanging="361"/>
      </w:pPr>
      <w:rPr>
        <w:rFonts w:hint="default"/>
      </w:rPr>
    </w:lvl>
  </w:abstractNum>
  <w:abstractNum w:abstractNumId="38" w15:restartNumberingAfterBreak="0">
    <w:nsid w:val="46D50F3A"/>
    <w:multiLevelType w:val="hybridMultilevel"/>
    <w:tmpl w:val="9CDAC4A2"/>
    <w:lvl w:ilvl="0" w:tplc="0A966584">
      <w:numFmt w:val="bullet"/>
      <w:lvlText w:val=""/>
      <w:lvlJc w:val="left"/>
      <w:pPr>
        <w:ind w:left="1200" w:hanging="361"/>
      </w:pPr>
      <w:rPr>
        <w:rFonts w:ascii="Symbol" w:eastAsia="Symbol" w:hAnsi="Symbol" w:cs="Symbol" w:hint="default"/>
        <w:w w:val="100"/>
        <w:sz w:val="22"/>
        <w:szCs w:val="22"/>
      </w:rPr>
    </w:lvl>
    <w:lvl w:ilvl="1" w:tplc="EFB6BC5A">
      <w:numFmt w:val="bullet"/>
      <w:lvlText w:val="•"/>
      <w:lvlJc w:val="left"/>
      <w:pPr>
        <w:ind w:left="2066" w:hanging="361"/>
      </w:pPr>
      <w:rPr>
        <w:rFonts w:hint="default"/>
      </w:rPr>
    </w:lvl>
    <w:lvl w:ilvl="2" w:tplc="77487C60">
      <w:numFmt w:val="bullet"/>
      <w:lvlText w:val="•"/>
      <w:lvlJc w:val="left"/>
      <w:pPr>
        <w:ind w:left="2932" w:hanging="361"/>
      </w:pPr>
      <w:rPr>
        <w:rFonts w:hint="default"/>
      </w:rPr>
    </w:lvl>
    <w:lvl w:ilvl="3" w:tplc="0C683A4E">
      <w:numFmt w:val="bullet"/>
      <w:lvlText w:val="•"/>
      <w:lvlJc w:val="left"/>
      <w:pPr>
        <w:ind w:left="3798" w:hanging="361"/>
      </w:pPr>
      <w:rPr>
        <w:rFonts w:hint="default"/>
      </w:rPr>
    </w:lvl>
    <w:lvl w:ilvl="4" w:tplc="44E0BE52">
      <w:numFmt w:val="bullet"/>
      <w:lvlText w:val="•"/>
      <w:lvlJc w:val="left"/>
      <w:pPr>
        <w:ind w:left="4664" w:hanging="361"/>
      </w:pPr>
      <w:rPr>
        <w:rFonts w:hint="default"/>
      </w:rPr>
    </w:lvl>
    <w:lvl w:ilvl="5" w:tplc="D0607192">
      <w:numFmt w:val="bullet"/>
      <w:lvlText w:val="•"/>
      <w:lvlJc w:val="left"/>
      <w:pPr>
        <w:ind w:left="5530" w:hanging="361"/>
      </w:pPr>
      <w:rPr>
        <w:rFonts w:hint="default"/>
      </w:rPr>
    </w:lvl>
    <w:lvl w:ilvl="6" w:tplc="77CA0F4A">
      <w:numFmt w:val="bullet"/>
      <w:lvlText w:val="•"/>
      <w:lvlJc w:val="left"/>
      <w:pPr>
        <w:ind w:left="6396" w:hanging="361"/>
      </w:pPr>
      <w:rPr>
        <w:rFonts w:hint="default"/>
      </w:rPr>
    </w:lvl>
    <w:lvl w:ilvl="7" w:tplc="03BE0566">
      <w:numFmt w:val="bullet"/>
      <w:lvlText w:val="•"/>
      <w:lvlJc w:val="left"/>
      <w:pPr>
        <w:ind w:left="7262" w:hanging="361"/>
      </w:pPr>
      <w:rPr>
        <w:rFonts w:hint="default"/>
      </w:rPr>
    </w:lvl>
    <w:lvl w:ilvl="8" w:tplc="93D26C0C">
      <w:numFmt w:val="bullet"/>
      <w:lvlText w:val="•"/>
      <w:lvlJc w:val="left"/>
      <w:pPr>
        <w:ind w:left="8128" w:hanging="361"/>
      </w:pPr>
      <w:rPr>
        <w:rFonts w:hint="default"/>
      </w:rPr>
    </w:lvl>
  </w:abstractNum>
  <w:abstractNum w:abstractNumId="39" w15:restartNumberingAfterBreak="0">
    <w:nsid w:val="47827F8D"/>
    <w:multiLevelType w:val="multilevel"/>
    <w:tmpl w:val="A0E86B42"/>
    <w:lvl w:ilvl="0">
      <w:start w:val="1"/>
      <w:numFmt w:val="decimal"/>
      <w:lvlText w:val="%1"/>
      <w:lvlJc w:val="left"/>
      <w:pPr>
        <w:ind w:left="897" w:hanging="778"/>
        <w:jc w:val="left"/>
      </w:pPr>
      <w:rPr>
        <w:rFonts w:hint="default"/>
      </w:rPr>
    </w:lvl>
    <w:lvl w:ilvl="1">
      <w:start w:val="2"/>
      <w:numFmt w:val="decimal"/>
      <w:lvlText w:val="%1.%2"/>
      <w:lvlJc w:val="left"/>
      <w:pPr>
        <w:ind w:left="897" w:hanging="778"/>
        <w:jc w:val="left"/>
      </w:pPr>
      <w:rPr>
        <w:rFonts w:hint="default"/>
      </w:rPr>
    </w:lvl>
    <w:lvl w:ilvl="2">
      <w:start w:val="1"/>
      <w:numFmt w:val="decimal"/>
      <w:lvlText w:val="%1.%2.%3."/>
      <w:lvlJc w:val="left"/>
      <w:pPr>
        <w:ind w:left="897" w:hanging="778"/>
        <w:jc w:val="left"/>
      </w:pPr>
      <w:rPr>
        <w:rFonts w:ascii="Arial" w:eastAsia="Arial" w:hAnsi="Arial" w:cs="Arial" w:hint="default"/>
        <w:b/>
        <w:bCs/>
        <w:spacing w:val="-2"/>
        <w:w w:val="99"/>
        <w:sz w:val="28"/>
        <w:szCs w:val="28"/>
      </w:rPr>
    </w:lvl>
    <w:lvl w:ilvl="3">
      <w:numFmt w:val="bullet"/>
      <w:lvlText w:val="•"/>
      <w:lvlJc w:val="left"/>
      <w:pPr>
        <w:ind w:left="3588" w:hanging="778"/>
      </w:pPr>
      <w:rPr>
        <w:rFonts w:hint="default"/>
      </w:rPr>
    </w:lvl>
    <w:lvl w:ilvl="4">
      <w:numFmt w:val="bullet"/>
      <w:lvlText w:val="•"/>
      <w:lvlJc w:val="left"/>
      <w:pPr>
        <w:ind w:left="4484" w:hanging="778"/>
      </w:pPr>
      <w:rPr>
        <w:rFonts w:hint="default"/>
      </w:rPr>
    </w:lvl>
    <w:lvl w:ilvl="5">
      <w:numFmt w:val="bullet"/>
      <w:lvlText w:val="•"/>
      <w:lvlJc w:val="left"/>
      <w:pPr>
        <w:ind w:left="5380" w:hanging="778"/>
      </w:pPr>
      <w:rPr>
        <w:rFonts w:hint="default"/>
      </w:rPr>
    </w:lvl>
    <w:lvl w:ilvl="6">
      <w:numFmt w:val="bullet"/>
      <w:lvlText w:val="•"/>
      <w:lvlJc w:val="left"/>
      <w:pPr>
        <w:ind w:left="6276" w:hanging="778"/>
      </w:pPr>
      <w:rPr>
        <w:rFonts w:hint="default"/>
      </w:rPr>
    </w:lvl>
    <w:lvl w:ilvl="7">
      <w:numFmt w:val="bullet"/>
      <w:lvlText w:val="•"/>
      <w:lvlJc w:val="left"/>
      <w:pPr>
        <w:ind w:left="7172" w:hanging="778"/>
      </w:pPr>
      <w:rPr>
        <w:rFonts w:hint="default"/>
      </w:rPr>
    </w:lvl>
    <w:lvl w:ilvl="8">
      <w:numFmt w:val="bullet"/>
      <w:lvlText w:val="•"/>
      <w:lvlJc w:val="left"/>
      <w:pPr>
        <w:ind w:left="8068" w:hanging="778"/>
      </w:pPr>
      <w:rPr>
        <w:rFonts w:hint="default"/>
      </w:rPr>
    </w:lvl>
  </w:abstractNum>
  <w:abstractNum w:abstractNumId="40" w15:restartNumberingAfterBreak="0">
    <w:nsid w:val="4A8A4ED6"/>
    <w:multiLevelType w:val="hybridMultilevel"/>
    <w:tmpl w:val="486CA646"/>
    <w:lvl w:ilvl="0" w:tplc="345027EC">
      <w:numFmt w:val="bullet"/>
      <w:lvlText w:val=""/>
      <w:lvlJc w:val="left"/>
      <w:pPr>
        <w:ind w:left="840" w:hanging="361"/>
      </w:pPr>
      <w:rPr>
        <w:rFonts w:ascii="Symbol" w:eastAsia="Symbol" w:hAnsi="Symbol" w:cs="Symbol" w:hint="default"/>
        <w:w w:val="100"/>
        <w:sz w:val="22"/>
        <w:szCs w:val="22"/>
      </w:rPr>
    </w:lvl>
    <w:lvl w:ilvl="1" w:tplc="E670F35A">
      <w:numFmt w:val="bullet"/>
      <w:lvlText w:val="•"/>
      <w:lvlJc w:val="left"/>
      <w:pPr>
        <w:ind w:left="1742" w:hanging="361"/>
      </w:pPr>
      <w:rPr>
        <w:rFonts w:hint="default"/>
      </w:rPr>
    </w:lvl>
    <w:lvl w:ilvl="2" w:tplc="5890218C">
      <w:numFmt w:val="bullet"/>
      <w:lvlText w:val="•"/>
      <w:lvlJc w:val="left"/>
      <w:pPr>
        <w:ind w:left="2644" w:hanging="361"/>
      </w:pPr>
      <w:rPr>
        <w:rFonts w:hint="default"/>
      </w:rPr>
    </w:lvl>
    <w:lvl w:ilvl="3" w:tplc="5FD034F0">
      <w:numFmt w:val="bullet"/>
      <w:lvlText w:val="•"/>
      <w:lvlJc w:val="left"/>
      <w:pPr>
        <w:ind w:left="3546" w:hanging="361"/>
      </w:pPr>
      <w:rPr>
        <w:rFonts w:hint="default"/>
      </w:rPr>
    </w:lvl>
    <w:lvl w:ilvl="4" w:tplc="52F2A682">
      <w:numFmt w:val="bullet"/>
      <w:lvlText w:val="•"/>
      <w:lvlJc w:val="left"/>
      <w:pPr>
        <w:ind w:left="4448" w:hanging="361"/>
      </w:pPr>
      <w:rPr>
        <w:rFonts w:hint="default"/>
      </w:rPr>
    </w:lvl>
    <w:lvl w:ilvl="5" w:tplc="72FA5B10">
      <w:numFmt w:val="bullet"/>
      <w:lvlText w:val="•"/>
      <w:lvlJc w:val="left"/>
      <w:pPr>
        <w:ind w:left="5350" w:hanging="361"/>
      </w:pPr>
      <w:rPr>
        <w:rFonts w:hint="default"/>
      </w:rPr>
    </w:lvl>
    <w:lvl w:ilvl="6" w:tplc="0E5C3B78">
      <w:numFmt w:val="bullet"/>
      <w:lvlText w:val="•"/>
      <w:lvlJc w:val="left"/>
      <w:pPr>
        <w:ind w:left="6252" w:hanging="361"/>
      </w:pPr>
      <w:rPr>
        <w:rFonts w:hint="default"/>
      </w:rPr>
    </w:lvl>
    <w:lvl w:ilvl="7" w:tplc="C26EAE10">
      <w:numFmt w:val="bullet"/>
      <w:lvlText w:val="•"/>
      <w:lvlJc w:val="left"/>
      <w:pPr>
        <w:ind w:left="7154" w:hanging="361"/>
      </w:pPr>
      <w:rPr>
        <w:rFonts w:hint="default"/>
      </w:rPr>
    </w:lvl>
    <w:lvl w:ilvl="8" w:tplc="425AC19E">
      <w:numFmt w:val="bullet"/>
      <w:lvlText w:val="•"/>
      <w:lvlJc w:val="left"/>
      <w:pPr>
        <w:ind w:left="8056" w:hanging="361"/>
      </w:pPr>
      <w:rPr>
        <w:rFonts w:hint="default"/>
      </w:rPr>
    </w:lvl>
  </w:abstractNum>
  <w:abstractNum w:abstractNumId="41" w15:restartNumberingAfterBreak="0">
    <w:nsid w:val="4AA2622E"/>
    <w:multiLevelType w:val="hybridMultilevel"/>
    <w:tmpl w:val="B3BA92BE"/>
    <w:lvl w:ilvl="0" w:tplc="05BC66F8">
      <w:start w:val="1"/>
      <w:numFmt w:val="decimal"/>
      <w:lvlText w:val="%1."/>
      <w:lvlJc w:val="left"/>
      <w:pPr>
        <w:ind w:left="480" w:hanging="360"/>
        <w:jc w:val="left"/>
      </w:pPr>
      <w:rPr>
        <w:rFonts w:ascii="Times New Roman" w:eastAsia="Times New Roman" w:hAnsi="Times New Roman" w:cs="Times New Roman" w:hint="default"/>
        <w:w w:val="100"/>
        <w:sz w:val="22"/>
        <w:szCs w:val="22"/>
      </w:rPr>
    </w:lvl>
    <w:lvl w:ilvl="1" w:tplc="A53EEAC8">
      <w:numFmt w:val="bullet"/>
      <w:lvlText w:val="•"/>
      <w:lvlJc w:val="left"/>
      <w:pPr>
        <w:ind w:left="1418" w:hanging="360"/>
      </w:pPr>
      <w:rPr>
        <w:rFonts w:hint="default"/>
      </w:rPr>
    </w:lvl>
    <w:lvl w:ilvl="2" w:tplc="B62E726E">
      <w:numFmt w:val="bullet"/>
      <w:lvlText w:val="•"/>
      <w:lvlJc w:val="left"/>
      <w:pPr>
        <w:ind w:left="2356" w:hanging="360"/>
      </w:pPr>
      <w:rPr>
        <w:rFonts w:hint="default"/>
      </w:rPr>
    </w:lvl>
    <w:lvl w:ilvl="3" w:tplc="570E15F0">
      <w:numFmt w:val="bullet"/>
      <w:lvlText w:val="•"/>
      <w:lvlJc w:val="left"/>
      <w:pPr>
        <w:ind w:left="3294" w:hanging="360"/>
      </w:pPr>
      <w:rPr>
        <w:rFonts w:hint="default"/>
      </w:rPr>
    </w:lvl>
    <w:lvl w:ilvl="4" w:tplc="08D2E0FA">
      <w:numFmt w:val="bullet"/>
      <w:lvlText w:val="•"/>
      <w:lvlJc w:val="left"/>
      <w:pPr>
        <w:ind w:left="4232" w:hanging="360"/>
      </w:pPr>
      <w:rPr>
        <w:rFonts w:hint="default"/>
      </w:rPr>
    </w:lvl>
    <w:lvl w:ilvl="5" w:tplc="8BBC15C8">
      <w:numFmt w:val="bullet"/>
      <w:lvlText w:val="•"/>
      <w:lvlJc w:val="left"/>
      <w:pPr>
        <w:ind w:left="5170" w:hanging="360"/>
      </w:pPr>
      <w:rPr>
        <w:rFonts w:hint="default"/>
      </w:rPr>
    </w:lvl>
    <w:lvl w:ilvl="6" w:tplc="05C6BAA2">
      <w:numFmt w:val="bullet"/>
      <w:lvlText w:val="•"/>
      <w:lvlJc w:val="left"/>
      <w:pPr>
        <w:ind w:left="6108" w:hanging="360"/>
      </w:pPr>
      <w:rPr>
        <w:rFonts w:hint="default"/>
      </w:rPr>
    </w:lvl>
    <w:lvl w:ilvl="7" w:tplc="5E5EA6A4">
      <w:numFmt w:val="bullet"/>
      <w:lvlText w:val="•"/>
      <w:lvlJc w:val="left"/>
      <w:pPr>
        <w:ind w:left="7046" w:hanging="360"/>
      </w:pPr>
      <w:rPr>
        <w:rFonts w:hint="default"/>
      </w:rPr>
    </w:lvl>
    <w:lvl w:ilvl="8" w:tplc="4A10AA64">
      <w:numFmt w:val="bullet"/>
      <w:lvlText w:val="•"/>
      <w:lvlJc w:val="left"/>
      <w:pPr>
        <w:ind w:left="7984" w:hanging="360"/>
      </w:pPr>
      <w:rPr>
        <w:rFonts w:hint="default"/>
      </w:rPr>
    </w:lvl>
  </w:abstractNum>
  <w:abstractNum w:abstractNumId="42" w15:restartNumberingAfterBreak="0">
    <w:nsid w:val="4B2D4ED5"/>
    <w:multiLevelType w:val="hybridMultilevel"/>
    <w:tmpl w:val="302A25DA"/>
    <w:lvl w:ilvl="0" w:tplc="95FED10A">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0B2E275C">
      <w:numFmt w:val="bullet"/>
      <w:lvlText w:val="•"/>
      <w:lvlJc w:val="left"/>
      <w:pPr>
        <w:ind w:left="1418" w:hanging="360"/>
      </w:pPr>
      <w:rPr>
        <w:rFonts w:hint="default"/>
      </w:rPr>
    </w:lvl>
    <w:lvl w:ilvl="2" w:tplc="7F0A05AC">
      <w:numFmt w:val="bullet"/>
      <w:lvlText w:val="•"/>
      <w:lvlJc w:val="left"/>
      <w:pPr>
        <w:ind w:left="2356" w:hanging="360"/>
      </w:pPr>
      <w:rPr>
        <w:rFonts w:hint="default"/>
      </w:rPr>
    </w:lvl>
    <w:lvl w:ilvl="3" w:tplc="D9D4161C">
      <w:numFmt w:val="bullet"/>
      <w:lvlText w:val="•"/>
      <w:lvlJc w:val="left"/>
      <w:pPr>
        <w:ind w:left="3294" w:hanging="360"/>
      </w:pPr>
      <w:rPr>
        <w:rFonts w:hint="default"/>
      </w:rPr>
    </w:lvl>
    <w:lvl w:ilvl="4" w:tplc="8ED4D232">
      <w:numFmt w:val="bullet"/>
      <w:lvlText w:val="•"/>
      <w:lvlJc w:val="left"/>
      <w:pPr>
        <w:ind w:left="4232" w:hanging="360"/>
      </w:pPr>
      <w:rPr>
        <w:rFonts w:hint="default"/>
      </w:rPr>
    </w:lvl>
    <w:lvl w:ilvl="5" w:tplc="4B88F9B2">
      <w:numFmt w:val="bullet"/>
      <w:lvlText w:val="•"/>
      <w:lvlJc w:val="left"/>
      <w:pPr>
        <w:ind w:left="5170" w:hanging="360"/>
      </w:pPr>
      <w:rPr>
        <w:rFonts w:hint="default"/>
      </w:rPr>
    </w:lvl>
    <w:lvl w:ilvl="6" w:tplc="A2C268FE">
      <w:numFmt w:val="bullet"/>
      <w:lvlText w:val="•"/>
      <w:lvlJc w:val="left"/>
      <w:pPr>
        <w:ind w:left="6108" w:hanging="360"/>
      </w:pPr>
      <w:rPr>
        <w:rFonts w:hint="default"/>
      </w:rPr>
    </w:lvl>
    <w:lvl w:ilvl="7" w:tplc="6A70B258">
      <w:numFmt w:val="bullet"/>
      <w:lvlText w:val="•"/>
      <w:lvlJc w:val="left"/>
      <w:pPr>
        <w:ind w:left="7046" w:hanging="360"/>
      </w:pPr>
      <w:rPr>
        <w:rFonts w:hint="default"/>
      </w:rPr>
    </w:lvl>
    <w:lvl w:ilvl="8" w:tplc="82B2802E">
      <w:numFmt w:val="bullet"/>
      <w:lvlText w:val="•"/>
      <w:lvlJc w:val="left"/>
      <w:pPr>
        <w:ind w:left="7984" w:hanging="360"/>
      </w:pPr>
      <w:rPr>
        <w:rFonts w:hint="default"/>
      </w:rPr>
    </w:lvl>
  </w:abstractNum>
  <w:abstractNum w:abstractNumId="43" w15:restartNumberingAfterBreak="0">
    <w:nsid w:val="4C355E82"/>
    <w:multiLevelType w:val="hybridMultilevel"/>
    <w:tmpl w:val="EE62B95E"/>
    <w:lvl w:ilvl="0" w:tplc="DAF68986">
      <w:numFmt w:val="bullet"/>
      <w:lvlText w:val=""/>
      <w:lvlJc w:val="left"/>
      <w:pPr>
        <w:ind w:left="1201" w:hanging="361"/>
      </w:pPr>
      <w:rPr>
        <w:rFonts w:ascii="Symbol" w:eastAsia="Symbol" w:hAnsi="Symbol" w:cs="Symbol" w:hint="default"/>
        <w:w w:val="100"/>
        <w:sz w:val="22"/>
        <w:szCs w:val="22"/>
      </w:rPr>
    </w:lvl>
    <w:lvl w:ilvl="1" w:tplc="6DF6E402">
      <w:numFmt w:val="bullet"/>
      <w:lvlText w:val="•"/>
      <w:lvlJc w:val="left"/>
      <w:pPr>
        <w:ind w:left="2066" w:hanging="361"/>
      </w:pPr>
      <w:rPr>
        <w:rFonts w:hint="default"/>
      </w:rPr>
    </w:lvl>
    <w:lvl w:ilvl="2" w:tplc="A2C4B68E">
      <w:numFmt w:val="bullet"/>
      <w:lvlText w:val="•"/>
      <w:lvlJc w:val="left"/>
      <w:pPr>
        <w:ind w:left="2932" w:hanging="361"/>
      </w:pPr>
      <w:rPr>
        <w:rFonts w:hint="default"/>
      </w:rPr>
    </w:lvl>
    <w:lvl w:ilvl="3" w:tplc="1558312C">
      <w:numFmt w:val="bullet"/>
      <w:lvlText w:val="•"/>
      <w:lvlJc w:val="left"/>
      <w:pPr>
        <w:ind w:left="3798" w:hanging="361"/>
      </w:pPr>
      <w:rPr>
        <w:rFonts w:hint="default"/>
      </w:rPr>
    </w:lvl>
    <w:lvl w:ilvl="4" w:tplc="DBA606F6">
      <w:numFmt w:val="bullet"/>
      <w:lvlText w:val="•"/>
      <w:lvlJc w:val="left"/>
      <w:pPr>
        <w:ind w:left="4664" w:hanging="361"/>
      </w:pPr>
      <w:rPr>
        <w:rFonts w:hint="default"/>
      </w:rPr>
    </w:lvl>
    <w:lvl w:ilvl="5" w:tplc="87E4A76A">
      <w:numFmt w:val="bullet"/>
      <w:lvlText w:val="•"/>
      <w:lvlJc w:val="left"/>
      <w:pPr>
        <w:ind w:left="5530" w:hanging="361"/>
      </w:pPr>
      <w:rPr>
        <w:rFonts w:hint="default"/>
      </w:rPr>
    </w:lvl>
    <w:lvl w:ilvl="6" w:tplc="08E0E546">
      <w:numFmt w:val="bullet"/>
      <w:lvlText w:val="•"/>
      <w:lvlJc w:val="left"/>
      <w:pPr>
        <w:ind w:left="6396" w:hanging="361"/>
      </w:pPr>
      <w:rPr>
        <w:rFonts w:hint="default"/>
      </w:rPr>
    </w:lvl>
    <w:lvl w:ilvl="7" w:tplc="42C015A8">
      <w:numFmt w:val="bullet"/>
      <w:lvlText w:val="•"/>
      <w:lvlJc w:val="left"/>
      <w:pPr>
        <w:ind w:left="7262" w:hanging="361"/>
      </w:pPr>
      <w:rPr>
        <w:rFonts w:hint="default"/>
      </w:rPr>
    </w:lvl>
    <w:lvl w:ilvl="8" w:tplc="358CA986">
      <w:numFmt w:val="bullet"/>
      <w:lvlText w:val="•"/>
      <w:lvlJc w:val="left"/>
      <w:pPr>
        <w:ind w:left="8128" w:hanging="361"/>
      </w:pPr>
      <w:rPr>
        <w:rFonts w:hint="default"/>
      </w:rPr>
    </w:lvl>
  </w:abstractNum>
  <w:abstractNum w:abstractNumId="44" w15:restartNumberingAfterBreak="0">
    <w:nsid w:val="4FD30EE8"/>
    <w:multiLevelType w:val="multilevel"/>
    <w:tmpl w:val="21CE5A4A"/>
    <w:lvl w:ilvl="0">
      <w:start w:val="5"/>
      <w:numFmt w:val="decimal"/>
      <w:lvlText w:val="%1"/>
      <w:lvlJc w:val="left"/>
      <w:pPr>
        <w:ind w:left="1554" w:hanging="716"/>
        <w:jc w:val="left"/>
      </w:pPr>
      <w:rPr>
        <w:rFonts w:hint="default"/>
      </w:rPr>
    </w:lvl>
    <w:lvl w:ilvl="1">
      <w:start w:val="4"/>
      <w:numFmt w:val="decimal"/>
      <w:lvlText w:val="%1.%2"/>
      <w:lvlJc w:val="left"/>
      <w:pPr>
        <w:ind w:left="1554" w:hanging="716"/>
        <w:jc w:val="left"/>
      </w:pPr>
      <w:rPr>
        <w:rFonts w:hint="default"/>
      </w:rPr>
    </w:lvl>
    <w:lvl w:ilvl="2">
      <w:start w:val="1"/>
      <w:numFmt w:val="decimal"/>
      <w:lvlText w:val="%1.%2.%3"/>
      <w:lvlJc w:val="left"/>
      <w:pPr>
        <w:ind w:left="1554" w:hanging="716"/>
        <w:jc w:val="left"/>
      </w:pPr>
      <w:rPr>
        <w:rFonts w:hint="default"/>
      </w:rPr>
    </w:lvl>
    <w:lvl w:ilvl="3">
      <w:start w:val="1"/>
      <w:numFmt w:val="decimal"/>
      <w:lvlText w:val="%1.%2.%3.%4."/>
      <w:lvlJc w:val="left"/>
      <w:pPr>
        <w:ind w:left="1554" w:hanging="716"/>
        <w:jc w:val="left"/>
      </w:pPr>
      <w:rPr>
        <w:rFonts w:ascii="Times New Roman" w:eastAsia="Times New Roman" w:hAnsi="Times New Roman" w:cs="Times New Roman" w:hint="default"/>
        <w:b/>
        <w:bCs/>
        <w:spacing w:val="-5"/>
        <w:w w:val="100"/>
        <w:sz w:val="22"/>
        <w:szCs w:val="22"/>
      </w:rPr>
    </w:lvl>
    <w:lvl w:ilvl="4">
      <w:numFmt w:val="bullet"/>
      <w:lvlText w:val="•"/>
      <w:lvlJc w:val="left"/>
      <w:pPr>
        <w:ind w:left="4880" w:hanging="716"/>
      </w:pPr>
      <w:rPr>
        <w:rFonts w:hint="default"/>
      </w:rPr>
    </w:lvl>
    <w:lvl w:ilvl="5">
      <w:numFmt w:val="bullet"/>
      <w:lvlText w:val="•"/>
      <w:lvlJc w:val="left"/>
      <w:pPr>
        <w:ind w:left="5710" w:hanging="716"/>
      </w:pPr>
      <w:rPr>
        <w:rFonts w:hint="default"/>
      </w:rPr>
    </w:lvl>
    <w:lvl w:ilvl="6">
      <w:numFmt w:val="bullet"/>
      <w:lvlText w:val="•"/>
      <w:lvlJc w:val="left"/>
      <w:pPr>
        <w:ind w:left="6540" w:hanging="716"/>
      </w:pPr>
      <w:rPr>
        <w:rFonts w:hint="default"/>
      </w:rPr>
    </w:lvl>
    <w:lvl w:ilvl="7">
      <w:numFmt w:val="bullet"/>
      <w:lvlText w:val="•"/>
      <w:lvlJc w:val="left"/>
      <w:pPr>
        <w:ind w:left="7370" w:hanging="716"/>
      </w:pPr>
      <w:rPr>
        <w:rFonts w:hint="default"/>
      </w:rPr>
    </w:lvl>
    <w:lvl w:ilvl="8">
      <w:numFmt w:val="bullet"/>
      <w:lvlText w:val="•"/>
      <w:lvlJc w:val="left"/>
      <w:pPr>
        <w:ind w:left="8200" w:hanging="716"/>
      </w:pPr>
      <w:rPr>
        <w:rFonts w:hint="default"/>
      </w:rPr>
    </w:lvl>
  </w:abstractNum>
  <w:abstractNum w:abstractNumId="45" w15:restartNumberingAfterBreak="0">
    <w:nsid w:val="52B76E03"/>
    <w:multiLevelType w:val="hybridMultilevel"/>
    <w:tmpl w:val="64A2F1D2"/>
    <w:lvl w:ilvl="0" w:tplc="92509504">
      <w:numFmt w:val="bullet"/>
      <w:lvlText w:val=""/>
      <w:lvlJc w:val="left"/>
      <w:pPr>
        <w:ind w:left="840" w:hanging="361"/>
      </w:pPr>
      <w:rPr>
        <w:rFonts w:ascii="Symbol" w:eastAsia="Symbol" w:hAnsi="Symbol" w:cs="Symbol" w:hint="default"/>
        <w:w w:val="100"/>
        <w:sz w:val="22"/>
        <w:szCs w:val="22"/>
      </w:rPr>
    </w:lvl>
    <w:lvl w:ilvl="1" w:tplc="1DA46842">
      <w:numFmt w:val="bullet"/>
      <w:lvlText w:val="•"/>
      <w:lvlJc w:val="left"/>
      <w:pPr>
        <w:ind w:left="1742" w:hanging="361"/>
      </w:pPr>
      <w:rPr>
        <w:rFonts w:hint="default"/>
      </w:rPr>
    </w:lvl>
    <w:lvl w:ilvl="2" w:tplc="0B006E1E">
      <w:numFmt w:val="bullet"/>
      <w:lvlText w:val="•"/>
      <w:lvlJc w:val="left"/>
      <w:pPr>
        <w:ind w:left="2644" w:hanging="361"/>
      </w:pPr>
      <w:rPr>
        <w:rFonts w:hint="default"/>
      </w:rPr>
    </w:lvl>
    <w:lvl w:ilvl="3" w:tplc="CCE2A618">
      <w:numFmt w:val="bullet"/>
      <w:lvlText w:val="•"/>
      <w:lvlJc w:val="left"/>
      <w:pPr>
        <w:ind w:left="3546" w:hanging="361"/>
      </w:pPr>
      <w:rPr>
        <w:rFonts w:hint="default"/>
      </w:rPr>
    </w:lvl>
    <w:lvl w:ilvl="4" w:tplc="6540A1F4">
      <w:numFmt w:val="bullet"/>
      <w:lvlText w:val="•"/>
      <w:lvlJc w:val="left"/>
      <w:pPr>
        <w:ind w:left="4448" w:hanging="361"/>
      </w:pPr>
      <w:rPr>
        <w:rFonts w:hint="default"/>
      </w:rPr>
    </w:lvl>
    <w:lvl w:ilvl="5" w:tplc="B59CB31C">
      <w:numFmt w:val="bullet"/>
      <w:lvlText w:val="•"/>
      <w:lvlJc w:val="left"/>
      <w:pPr>
        <w:ind w:left="5350" w:hanging="361"/>
      </w:pPr>
      <w:rPr>
        <w:rFonts w:hint="default"/>
      </w:rPr>
    </w:lvl>
    <w:lvl w:ilvl="6" w:tplc="D31C5C6C">
      <w:numFmt w:val="bullet"/>
      <w:lvlText w:val="•"/>
      <w:lvlJc w:val="left"/>
      <w:pPr>
        <w:ind w:left="6252" w:hanging="361"/>
      </w:pPr>
      <w:rPr>
        <w:rFonts w:hint="default"/>
      </w:rPr>
    </w:lvl>
    <w:lvl w:ilvl="7" w:tplc="31DC0D44">
      <w:numFmt w:val="bullet"/>
      <w:lvlText w:val="•"/>
      <w:lvlJc w:val="left"/>
      <w:pPr>
        <w:ind w:left="7154" w:hanging="361"/>
      </w:pPr>
      <w:rPr>
        <w:rFonts w:hint="default"/>
      </w:rPr>
    </w:lvl>
    <w:lvl w:ilvl="8" w:tplc="2BB8ACA8">
      <w:numFmt w:val="bullet"/>
      <w:lvlText w:val="•"/>
      <w:lvlJc w:val="left"/>
      <w:pPr>
        <w:ind w:left="8056" w:hanging="361"/>
      </w:pPr>
      <w:rPr>
        <w:rFonts w:hint="default"/>
      </w:rPr>
    </w:lvl>
  </w:abstractNum>
  <w:abstractNum w:abstractNumId="46" w15:restartNumberingAfterBreak="0">
    <w:nsid w:val="537B5E68"/>
    <w:multiLevelType w:val="hybridMultilevel"/>
    <w:tmpl w:val="26B0A1A6"/>
    <w:lvl w:ilvl="0" w:tplc="C9C05C3C">
      <w:start w:val="1"/>
      <w:numFmt w:val="decimal"/>
      <w:lvlText w:val="%1."/>
      <w:lvlJc w:val="left"/>
      <w:pPr>
        <w:ind w:left="479" w:hanging="360"/>
        <w:jc w:val="left"/>
      </w:pPr>
      <w:rPr>
        <w:rFonts w:ascii="Times New Roman" w:eastAsia="Times New Roman" w:hAnsi="Times New Roman" w:cs="Times New Roman" w:hint="default"/>
        <w:w w:val="100"/>
        <w:position w:val="1"/>
        <w:sz w:val="22"/>
        <w:szCs w:val="22"/>
      </w:rPr>
    </w:lvl>
    <w:lvl w:ilvl="1" w:tplc="F8C8B1DC">
      <w:numFmt w:val="bullet"/>
      <w:lvlText w:val=""/>
      <w:lvlJc w:val="left"/>
      <w:pPr>
        <w:ind w:left="1201" w:hanging="361"/>
      </w:pPr>
      <w:rPr>
        <w:rFonts w:ascii="Symbol" w:eastAsia="Symbol" w:hAnsi="Symbol" w:cs="Symbol" w:hint="default"/>
        <w:w w:val="100"/>
        <w:sz w:val="22"/>
        <w:szCs w:val="22"/>
      </w:rPr>
    </w:lvl>
    <w:lvl w:ilvl="2" w:tplc="C25A6D24">
      <w:numFmt w:val="bullet"/>
      <w:lvlText w:val="•"/>
      <w:lvlJc w:val="left"/>
      <w:pPr>
        <w:ind w:left="2162" w:hanging="361"/>
      </w:pPr>
      <w:rPr>
        <w:rFonts w:hint="default"/>
      </w:rPr>
    </w:lvl>
    <w:lvl w:ilvl="3" w:tplc="73B66A70">
      <w:numFmt w:val="bullet"/>
      <w:lvlText w:val="•"/>
      <w:lvlJc w:val="left"/>
      <w:pPr>
        <w:ind w:left="3124" w:hanging="361"/>
      </w:pPr>
      <w:rPr>
        <w:rFonts w:hint="default"/>
      </w:rPr>
    </w:lvl>
    <w:lvl w:ilvl="4" w:tplc="B5760A32">
      <w:numFmt w:val="bullet"/>
      <w:lvlText w:val="•"/>
      <w:lvlJc w:val="left"/>
      <w:pPr>
        <w:ind w:left="4086" w:hanging="361"/>
      </w:pPr>
      <w:rPr>
        <w:rFonts w:hint="default"/>
      </w:rPr>
    </w:lvl>
    <w:lvl w:ilvl="5" w:tplc="6570DE04">
      <w:numFmt w:val="bullet"/>
      <w:lvlText w:val="•"/>
      <w:lvlJc w:val="left"/>
      <w:pPr>
        <w:ind w:left="5048" w:hanging="361"/>
      </w:pPr>
      <w:rPr>
        <w:rFonts w:hint="default"/>
      </w:rPr>
    </w:lvl>
    <w:lvl w:ilvl="6" w:tplc="BDAAB12E">
      <w:numFmt w:val="bullet"/>
      <w:lvlText w:val="•"/>
      <w:lvlJc w:val="left"/>
      <w:pPr>
        <w:ind w:left="6011" w:hanging="361"/>
      </w:pPr>
      <w:rPr>
        <w:rFonts w:hint="default"/>
      </w:rPr>
    </w:lvl>
    <w:lvl w:ilvl="7" w:tplc="E96A4940">
      <w:numFmt w:val="bullet"/>
      <w:lvlText w:val="•"/>
      <w:lvlJc w:val="left"/>
      <w:pPr>
        <w:ind w:left="6973" w:hanging="361"/>
      </w:pPr>
      <w:rPr>
        <w:rFonts w:hint="default"/>
      </w:rPr>
    </w:lvl>
    <w:lvl w:ilvl="8" w:tplc="A3AEFA8A">
      <w:numFmt w:val="bullet"/>
      <w:lvlText w:val="•"/>
      <w:lvlJc w:val="left"/>
      <w:pPr>
        <w:ind w:left="7935" w:hanging="361"/>
      </w:pPr>
      <w:rPr>
        <w:rFonts w:hint="default"/>
      </w:rPr>
    </w:lvl>
  </w:abstractNum>
  <w:abstractNum w:abstractNumId="47" w15:restartNumberingAfterBreak="0">
    <w:nsid w:val="54614D5A"/>
    <w:multiLevelType w:val="hybridMultilevel"/>
    <w:tmpl w:val="7520E1B0"/>
    <w:lvl w:ilvl="0" w:tplc="A54247B2">
      <w:start w:val="1"/>
      <w:numFmt w:val="decimal"/>
      <w:lvlText w:val="%1."/>
      <w:lvlJc w:val="left"/>
      <w:pPr>
        <w:ind w:left="480" w:hanging="360"/>
        <w:jc w:val="left"/>
      </w:pPr>
      <w:rPr>
        <w:rFonts w:ascii="Times New Roman" w:eastAsia="Times New Roman" w:hAnsi="Times New Roman" w:cs="Times New Roman" w:hint="default"/>
        <w:w w:val="100"/>
        <w:sz w:val="22"/>
        <w:szCs w:val="22"/>
      </w:rPr>
    </w:lvl>
    <w:lvl w:ilvl="1" w:tplc="FA7AE15E">
      <w:numFmt w:val="bullet"/>
      <w:lvlText w:val="•"/>
      <w:lvlJc w:val="left"/>
      <w:pPr>
        <w:ind w:left="1418" w:hanging="360"/>
      </w:pPr>
      <w:rPr>
        <w:rFonts w:hint="default"/>
      </w:rPr>
    </w:lvl>
    <w:lvl w:ilvl="2" w:tplc="76E465B6">
      <w:numFmt w:val="bullet"/>
      <w:lvlText w:val="•"/>
      <w:lvlJc w:val="left"/>
      <w:pPr>
        <w:ind w:left="2356" w:hanging="360"/>
      </w:pPr>
      <w:rPr>
        <w:rFonts w:hint="default"/>
      </w:rPr>
    </w:lvl>
    <w:lvl w:ilvl="3" w:tplc="96803B1C">
      <w:numFmt w:val="bullet"/>
      <w:lvlText w:val="•"/>
      <w:lvlJc w:val="left"/>
      <w:pPr>
        <w:ind w:left="3294" w:hanging="360"/>
      </w:pPr>
      <w:rPr>
        <w:rFonts w:hint="default"/>
      </w:rPr>
    </w:lvl>
    <w:lvl w:ilvl="4" w:tplc="FC642FBA">
      <w:numFmt w:val="bullet"/>
      <w:lvlText w:val="•"/>
      <w:lvlJc w:val="left"/>
      <w:pPr>
        <w:ind w:left="4232" w:hanging="360"/>
      </w:pPr>
      <w:rPr>
        <w:rFonts w:hint="default"/>
      </w:rPr>
    </w:lvl>
    <w:lvl w:ilvl="5" w:tplc="7444C686">
      <w:numFmt w:val="bullet"/>
      <w:lvlText w:val="•"/>
      <w:lvlJc w:val="left"/>
      <w:pPr>
        <w:ind w:left="5170" w:hanging="360"/>
      </w:pPr>
      <w:rPr>
        <w:rFonts w:hint="default"/>
      </w:rPr>
    </w:lvl>
    <w:lvl w:ilvl="6" w:tplc="9BA47902">
      <w:numFmt w:val="bullet"/>
      <w:lvlText w:val="•"/>
      <w:lvlJc w:val="left"/>
      <w:pPr>
        <w:ind w:left="6108" w:hanging="360"/>
      </w:pPr>
      <w:rPr>
        <w:rFonts w:hint="default"/>
      </w:rPr>
    </w:lvl>
    <w:lvl w:ilvl="7" w:tplc="D3F85EDE">
      <w:numFmt w:val="bullet"/>
      <w:lvlText w:val="•"/>
      <w:lvlJc w:val="left"/>
      <w:pPr>
        <w:ind w:left="7046" w:hanging="360"/>
      </w:pPr>
      <w:rPr>
        <w:rFonts w:hint="default"/>
      </w:rPr>
    </w:lvl>
    <w:lvl w:ilvl="8" w:tplc="C73E3EE2">
      <w:numFmt w:val="bullet"/>
      <w:lvlText w:val="•"/>
      <w:lvlJc w:val="left"/>
      <w:pPr>
        <w:ind w:left="7984" w:hanging="360"/>
      </w:pPr>
      <w:rPr>
        <w:rFonts w:hint="default"/>
      </w:rPr>
    </w:lvl>
  </w:abstractNum>
  <w:abstractNum w:abstractNumId="48" w15:restartNumberingAfterBreak="0">
    <w:nsid w:val="565D0898"/>
    <w:multiLevelType w:val="multilevel"/>
    <w:tmpl w:val="3844DC14"/>
    <w:lvl w:ilvl="0">
      <w:start w:val="4"/>
      <w:numFmt w:val="decimal"/>
      <w:lvlText w:val="%1"/>
      <w:lvlJc w:val="left"/>
      <w:pPr>
        <w:ind w:left="744" w:hanging="625"/>
        <w:jc w:val="left"/>
      </w:pPr>
      <w:rPr>
        <w:rFonts w:hint="default"/>
      </w:rPr>
    </w:lvl>
    <w:lvl w:ilvl="1">
      <w:start w:val="1"/>
      <w:numFmt w:val="decimal"/>
      <w:lvlText w:val="%1.%2."/>
      <w:lvlJc w:val="left"/>
      <w:pPr>
        <w:ind w:left="744" w:hanging="625"/>
        <w:jc w:val="left"/>
      </w:pPr>
      <w:rPr>
        <w:rFonts w:ascii="Arial" w:eastAsia="Arial" w:hAnsi="Arial" w:cs="Arial" w:hint="default"/>
        <w:b/>
        <w:bCs/>
        <w:spacing w:val="-2"/>
        <w:w w:val="100"/>
        <w:sz w:val="32"/>
        <w:szCs w:val="32"/>
      </w:rPr>
    </w:lvl>
    <w:lvl w:ilvl="2">
      <w:numFmt w:val="bullet"/>
      <w:lvlText w:val=""/>
      <w:lvlJc w:val="left"/>
      <w:pPr>
        <w:ind w:left="1560" w:hanging="361"/>
      </w:pPr>
      <w:rPr>
        <w:rFonts w:ascii="Symbol" w:eastAsia="Symbol" w:hAnsi="Symbol" w:cs="Symbol" w:hint="default"/>
        <w:b/>
        <w:bCs/>
        <w:w w:val="100"/>
        <w:sz w:val="22"/>
        <w:szCs w:val="22"/>
      </w:rPr>
    </w:lvl>
    <w:lvl w:ilvl="3">
      <w:numFmt w:val="bullet"/>
      <w:lvlText w:val="•"/>
      <w:lvlJc w:val="left"/>
      <w:pPr>
        <w:ind w:left="3404" w:hanging="361"/>
      </w:pPr>
      <w:rPr>
        <w:rFonts w:hint="default"/>
      </w:rPr>
    </w:lvl>
    <w:lvl w:ilvl="4">
      <w:numFmt w:val="bullet"/>
      <w:lvlText w:val="•"/>
      <w:lvlJc w:val="left"/>
      <w:pPr>
        <w:ind w:left="4326" w:hanging="361"/>
      </w:pPr>
      <w:rPr>
        <w:rFonts w:hint="default"/>
      </w:rPr>
    </w:lvl>
    <w:lvl w:ilvl="5">
      <w:numFmt w:val="bullet"/>
      <w:lvlText w:val="•"/>
      <w:lvlJc w:val="left"/>
      <w:pPr>
        <w:ind w:left="5248" w:hanging="361"/>
      </w:pPr>
      <w:rPr>
        <w:rFonts w:hint="default"/>
      </w:rPr>
    </w:lvl>
    <w:lvl w:ilvl="6">
      <w:numFmt w:val="bullet"/>
      <w:lvlText w:val="•"/>
      <w:lvlJc w:val="left"/>
      <w:pPr>
        <w:ind w:left="6171" w:hanging="361"/>
      </w:pPr>
      <w:rPr>
        <w:rFonts w:hint="default"/>
      </w:rPr>
    </w:lvl>
    <w:lvl w:ilvl="7">
      <w:numFmt w:val="bullet"/>
      <w:lvlText w:val="•"/>
      <w:lvlJc w:val="left"/>
      <w:pPr>
        <w:ind w:left="7093" w:hanging="361"/>
      </w:pPr>
      <w:rPr>
        <w:rFonts w:hint="default"/>
      </w:rPr>
    </w:lvl>
    <w:lvl w:ilvl="8">
      <w:numFmt w:val="bullet"/>
      <w:lvlText w:val="•"/>
      <w:lvlJc w:val="left"/>
      <w:pPr>
        <w:ind w:left="8015" w:hanging="361"/>
      </w:pPr>
      <w:rPr>
        <w:rFonts w:hint="default"/>
      </w:rPr>
    </w:lvl>
  </w:abstractNum>
  <w:abstractNum w:abstractNumId="49" w15:restartNumberingAfterBreak="0">
    <w:nsid w:val="57D97B09"/>
    <w:multiLevelType w:val="hybridMultilevel"/>
    <w:tmpl w:val="BB646B7C"/>
    <w:lvl w:ilvl="0" w:tplc="0DC45AC0">
      <w:start w:val="1"/>
      <w:numFmt w:val="decimal"/>
      <w:lvlText w:val="%1."/>
      <w:lvlJc w:val="left"/>
      <w:pPr>
        <w:ind w:left="480" w:hanging="360"/>
        <w:jc w:val="left"/>
      </w:pPr>
      <w:rPr>
        <w:rFonts w:ascii="Times New Roman" w:eastAsia="Times New Roman" w:hAnsi="Times New Roman" w:cs="Times New Roman" w:hint="default"/>
        <w:w w:val="100"/>
        <w:sz w:val="22"/>
        <w:szCs w:val="22"/>
      </w:rPr>
    </w:lvl>
    <w:lvl w:ilvl="1" w:tplc="10F006C0">
      <w:numFmt w:val="bullet"/>
      <w:lvlText w:val="•"/>
      <w:lvlJc w:val="left"/>
      <w:pPr>
        <w:ind w:left="1418" w:hanging="360"/>
      </w:pPr>
      <w:rPr>
        <w:rFonts w:hint="default"/>
      </w:rPr>
    </w:lvl>
    <w:lvl w:ilvl="2" w:tplc="4E6603FA">
      <w:numFmt w:val="bullet"/>
      <w:lvlText w:val="•"/>
      <w:lvlJc w:val="left"/>
      <w:pPr>
        <w:ind w:left="2356" w:hanging="360"/>
      </w:pPr>
      <w:rPr>
        <w:rFonts w:hint="default"/>
      </w:rPr>
    </w:lvl>
    <w:lvl w:ilvl="3" w:tplc="0EFC4BD0">
      <w:numFmt w:val="bullet"/>
      <w:lvlText w:val="•"/>
      <w:lvlJc w:val="left"/>
      <w:pPr>
        <w:ind w:left="3294" w:hanging="360"/>
      </w:pPr>
      <w:rPr>
        <w:rFonts w:hint="default"/>
      </w:rPr>
    </w:lvl>
    <w:lvl w:ilvl="4" w:tplc="0234C414">
      <w:numFmt w:val="bullet"/>
      <w:lvlText w:val="•"/>
      <w:lvlJc w:val="left"/>
      <w:pPr>
        <w:ind w:left="4232" w:hanging="360"/>
      </w:pPr>
      <w:rPr>
        <w:rFonts w:hint="default"/>
      </w:rPr>
    </w:lvl>
    <w:lvl w:ilvl="5" w:tplc="EF6CB152">
      <w:numFmt w:val="bullet"/>
      <w:lvlText w:val="•"/>
      <w:lvlJc w:val="left"/>
      <w:pPr>
        <w:ind w:left="5170" w:hanging="360"/>
      </w:pPr>
      <w:rPr>
        <w:rFonts w:hint="default"/>
      </w:rPr>
    </w:lvl>
    <w:lvl w:ilvl="6" w:tplc="2E525EC0">
      <w:numFmt w:val="bullet"/>
      <w:lvlText w:val="•"/>
      <w:lvlJc w:val="left"/>
      <w:pPr>
        <w:ind w:left="6108" w:hanging="360"/>
      </w:pPr>
      <w:rPr>
        <w:rFonts w:hint="default"/>
      </w:rPr>
    </w:lvl>
    <w:lvl w:ilvl="7" w:tplc="5FB05D6A">
      <w:numFmt w:val="bullet"/>
      <w:lvlText w:val="•"/>
      <w:lvlJc w:val="left"/>
      <w:pPr>
        <w:ind w:left="7046" w:hanging="360"/>
      </w:pPr>
      <w:rPr>
        <w:rFonts w:hint="default"/>
      </w:rPr>
    </w:lvl>
    <w:lvl w:ilvl="8" w:tplc="0D7A3E54">
      <w:numFmt w:val="bullet"/>
      <w:lvlText w:val="•"/>
      <w:lvlJc w:val="left"/>
      <w:pPr>
        <w:ind w:left="7984" w:hanging="360"/>
      </w:pPr>
      <w:rPr>
        <w:rFonts w:hint="default"/>
      </w:rPr>
    </w:lvl>
  </w:abstractNum>
  <w:abstractNum w:abstractNumId="50" w15:restartNumberingAfterBreak="0">
    <w:nsid w:val="583D57A8"/>
    <w:multiLevelType w:val="hybridMultilevel"/>
    <w:tmpl w:val="41A23DE0"/>
    <w:lvl w:ilvl="0" w:tplc="1AA6D802">
      <w:numFmt w:val="bullet"/>
      <w:lvlText w:val=""/>
      <w:lvlJc w:val="left"/>
      <w:pPr>
        <w:ind w:left="840" w:hanging="361"/>
      </w:pPr>
      <w:rPr>
        <w:rFonts w:ascii="Symbol" w:eastAsia="Symbol" w:hAnsi="Symbol" w:cs="Symbol" w:hint="default"/>
        <w:w w:val="100"/>
        <w:sz w:val="22"/>
        <w:szCs w:val="22"/>
      </w:rPr>
    </w:lvl>
    <w:lvl w:ilvl="1" w:tplc="496AE4DA">
      <w:numFmt w:val="bullet"/>
      <w:lvlText w:val="•"/>
      <w:lvlJc w:val="left"/>
      <w:pPr>
        <w:ind w:left="1742" w:hanging="361"/>
      </w:pPr>
      <w:rPr>
        <w:rFonts w:hint="default"/>
      </w:rPr>
    </w:lvl>
    <w:lvl w:ilvl="2" w:tplc="098EDEC4">
      <w:numFmt w:val="bullet"/>
      <w:lvlText w:val="•"/>
      <w:lvlJc w:val="left"/>
      <w:pPr>
        <w:ind w:left="2644" w:hanging="361"/>
      </w:pPr>
      <w:rPr>
        <w:rFonts w:hint="default"/>
      </w:rPr>
    </w:lvl>
    <w:lvl w:ilvl="3" w:tplc="C158C5D6">
      <w:numFmt w:val="bullet"/>
      <w:lvlText w:val="•"/>
      <w:lvlJc w:val="left"/>
      <w:pPr>
        <w:ind w:left="3546" w:hanging="361"/>
      </w:pPr>
      <w:rPr>
        <w:rFonts w:hint="default"/>
      </w:rPr>
    </w:lvl>
    <w:lvl w:ilvl="4" w:tplc="3F3EACC2">
      <w:numFmt w:val="bullet"/>
      <w:lvlText w:val="•"/>
      <w:lvlJc w:val="left"/>
      <w:pPr>
        <w:ind w:left="4448" w:hanging="361"/>
      </w:pPr>
      <w:rPr>
        <w:rFonts w:hint="default"/>
      </w:rPr>
    </w:lvl>
    <w:lvl w:ilvl="5" w:tplc="0F268C3E">
      <w:numFmt w:val="bullet"/>
      <w:lvlText w:val="•"/>
      <w:lvlJc w:val="left"/>
      <w:pPr>
        <w:ind w:left="5350" w:hanging="361"/>
      </w:pPr>
      <w:rPr>
        <w:rFonts w:hint="default"/>
      </w:rPr>
    </w:lvl>
    <w:lvl w:ilvl="6" w:tplc="BCB877F6">
      <w:numFmt w:val="bullet"/>
      <w:lvlText w:val="•"/>
      <w:lvlJc w:val="left"/>
      <w:pPr>
        <w:ind w:left="6252" w:hanging="361"/>
      </w:pPr>
      <w:rPr>
        <w:rFonts w:hint="default"/>
      </w:rPr>
    </w:lvl>
    <w:lvl w:ilvl="7" w:tplc="89620C5A">
      <w:numFmt w:val="bullet"/>
      <w:lvlText w:val="•"/>
      <w:lvlJc w:val="left"/>
      <w:pPr>
        <w:ind w:left="7154" w:hanging="361"/>
      </w:pPr>
      <w:rPr>
        <w:rFonts w:hint="default"/>
      </w:rPr>
    </w:lvl>
    <w:lvl w:ilvl="8" w:tplc="39CC9E32">
      <w:numFmt w:val="bullet"/>
      <w:lvlText w:val="•"/>
      <w:lvlJc w:val="left"/>
      <w:pPr>
        <w:ind w:left="8056" w:hanging="361"/>
      </w:pPr>
      <w:rPr>
        <w:rFonts w:hint="default"/>
      </w:rPr>
    </w:lvl>
  </w:abstractNum>
  <w:abstractNum w:abstractNumId="51" w15:restartNumberingAfterBreak="0">
    <w:nsid w:val="5FAE54ED"/>
    <w:multiLevelType w:val="hybridMultilevel"/>
    <w:tmpl w:val="90CA1FDC"/>
    <w:lvl w:ilvl="0" w:tplc="956A9CEE">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04CEA236">
      <w:numFmt w:val="bullet"/>
      <w:lvlText w:val="•"/>
      <w:lvlJc w:val="left"/>
      <w:pPr>
        <w:ind w:left="1418" w:hanging="360"/>
      </w:pPr>
      <w:rPr>
        <w:rFonts w:hint="default"/>
      </w:rPr>
    </w:lvl>
    <w:lvl w:ilvl="2" w:tplc="6ADE5D36">
      <w:numFmt w:val="bullet"/>
      <w:lvlText w:val="•"/>
      <w:lvlJc w:val="left"/>
      <w:pPr>
        <w:ind w:left="2356" w:hanging="360"/>
      </w:pPr>
      <w:rPr>
        <w:rFonts w:hint="default"/>
      </w:rPr>
    </w:lvl>
    <w:lvl w:ilvl="3" w:tplc="61BE471A">
      <w:numFmt w:val="bullet"/>
      <w:lvlText w:val="•"/>
      <w:lvlJc w:val="left"/>
      <w:pPr>
        <w:ind w:left="3294" w:hanging="360"/>
      </w:pPr>
      <w:rPr>
        <w:rFonts w:hint="default"/>
      </w:rPr>
    </w:lvl>
    <w:lvl w:ilvl="4" w:tplc="39A6EA50">
      <w:numFmt w:val="bullet"/>
      <w:lvlText w:val="•"/>
      <w:lvlJc w:val="left"/>
      <w:pPr>
        <w:ind w:left="4232" w:hanging="360"/>
      </w:pPr>
      <w:rPr>
        <w:rFonts w:hint="default"/>
      </w:rPr>
    </w:lvl>
    <w:lvl w:ilvl="5" w:tplc="A8A44CA0">
      <w:numFmt w:val="bullet"/>
      <w:lvlText w:val="•"/>
      <w:lvlJc w:val="left"/>
      <w:pPr>
        <w:ind w:left="5170" w:hanging="360"/>
      </w:pPr>
      <w:rPr>
        <w:rFonts w:hint="default"/>
      </w:rPr>
    </w:lvl>
    <w:lvl w:ilvl="6" w:tplc="FEE678BA">
      <w:numFmt w:val="bullet"/>
      <w:lvlText w:val="•"/>
      <w:lvlJc w:val="left"/>
      <w:pPr>
        <w:ind w:left="6108" w:hanging="360"/>
      </w:pPr>
      <w:rPr>
        <w:rFonts w:hint="default"/>
      </w:rPr>
    </w:lvl>
    <w:lvl w:ilvl="7" w:tplc="E280F53C">
      <w:numFmt w:val="bullet"/>
      <w:lvlText w:val="•"/>
      <w:lvlJc w:val="left"/>
      <w:pPr>
        <w:ind w:left="7046" w:hanging="360"/>
      </w:pPr>
      <w:rPr>
        <w:rFonts w:hint="default"/>
      </w:rPr>
    </w:lvl>
    <w:lvl w:ilvl="8" w:tplc="95D81ABC">
      <w:numFmt w:val="bullet"/>
      <w:lvlText w:val="•"/>
      <w:lvlJc w:val="left"/>
      <w:pPr>
        <w:ind w:left="7984" w:hanging="360"/>
      </w:pPr>
      <w:rPr>
        <w:rFonts w:hint="default"/>
      </w:rPr>
    </w:lvl>
  </w:abstractNum>
  <w:abstractNum w:abstractNumId="52" w15:restartNumberingAfterBreak="0">
    <w:nsid w:val="5FC41D62"/>
    <w:multiLevelType w:val="hybridMultilevel"/>
    <w:tmpl w:val="CDC22FC4"/>
    <w:lvl w:ilvl="0" w:tplc="C7C43DAE">
      <w:numFmt w:val="bullet"/>
      <w:lvlText w:val=""/>
      <w:lvlJc w:val="left"/>
      <w:pPr>
        <w:ind w:left="1200" w:hanging="361"/>
      </w:pPr>
      <w:rPr>
        <w:rFonts w:ascii="Symbol" w:eastAsia="Symbol" w:hAnsi="Symbol" w:cs="Symbol" w:hint="default"/>
        <w:w w:val="100"/>
        <w:sz w:val="22"/>
        <w:szCs w:val="22"/>
      </w:rPr>
    </w:lvl>
    <w:lvl w:ilvl="1" w:tplc="89A40124">
      <w:numFmt w:val="bullet"/>
      <w:lvlText w:val="•"/>
      <w:lvlJc w:val="left"/>
      <w:pPr>
        <w:ind w:left="2066" w:hanging="361"/>
      </w:pPr>
      <w:rPr>
        <w:rFonts w:hint="default"/>
      </w:rPr>
    </w:lvl>
    <w:lvl w:ilvl="2" w:tplc="1256DA58">
      <w:numFmt w:val="bullet"/>
      <w:lvlText w:val="•"/>
      <w:lvlJc w:val="left"/>
      <w:pPr>
        <w:ind w:left="2932" w:hanging="361"/>
      </w:pPr>
      <w:rPr>
        <w:rFonts w:hint="default"/>
      </w:rPr>
    </w:lvl>
    <w:lvl w:ilvl="3" w:tplc="1436D38C">
      <w:numFmt w:val="bullet"/>
      <w:lvlText w:val="•"/>
      <w:lvlJc w:val="left"/>
      <w:pPr>
        <w:ind w:left="3798" w:hanging="361"/>
      </w:pPr>
      <w:rPr>
        <w:rFonts w:hint="default"/>
      </w:rPr>
    </w:lvl>
    <w:lvl w:ilvl="4" w:tplc="24FC5234">
      <w:numFmt w:val="bullet"/>
      <w:lvlText w:val="•"/>
      <w:lvlJc w:val="left"/>
      <w:pPr>
        <w:ind w:left="4664" w:hanging="361"/>
      </w:pPr>
      <w:rPr>
        <w:rFonts w:hint="default"/>
      </w:rPr>
    </w:lvl>
    <w:lvl w:ilvl="5" w:tplc="E670F726">
      <w:numFmt w:val="bullet"/>
      <w:lvlText w:val="•"/>
      <w:lvlJc w:val="left"/>
      <w:pPr>
        <w:ind w:left="5530" w:hanging="361"/>
      </w:pPr>
      <w:rPr>
        <w:rFonts w:hint="default"/>
      </w:rPr>
    </w:lvl>
    <w:lvl w:ilvl="6" w:tplc="1020E186">
      <w:numFmt w:val="bullet"/>
      <w:lvlText w:val="•"/>
      <w:lvlJc w:val="left"/>
      <w:pPr>
        <w:ind w:left="6396" w:hanging="361"/>
      </w:pPr>
      <w:rPr>
        <w:rFonts w:hint="default"/>
      </w:rPr>
    </w:lvl>
    <w:lvl w:ilvl="7" w:tplc="5BA64CD0">
      <w:numFmt w:val="bullet"/>
      <w:lvlText w:val="•"/>
      <w:lvlJc w:val="left"/>
      <w:pPr>
        <w:ind w:left="7262" w:hanging="361"/>
      </w:pPr>
      <w:rPr>
        <w:rFonts w:hint="default"/>
      </w:rPr>
    </w:lvl>
    <w:lvl w:ilvl="8" w:tplc="2738D934">
      <w:numFmt w:val="bullet"/>
      <w:lvlText w:val="•"/>
      <w:lvlJc w:val="left"/>
      <w:pPr>
        <w:ind w:left="8128" w:hanging="361"/>
      </w:pPr>
      <w:rPr>
        <w:rFonts w:hint="default"/>
      </w:rPr>
    </w:lvl>
  </w:abstractNum>
  <w:abstractNum w:abstractNumId="53" w15:restartNumberingAfterBreak="0">
    <w:nsid w:val="60381AFA"/>
    <w:multiLevelType w:val="multilevel"/>
    <w:tmpl w:val="7458BF22"/>
    <w:lvl w:ilvl="0">
      <w:start w:val="1"/>
      <w:numFmt w:val="decimal"/>
      <w:lvlText w:val="%1."/>
      <w:lvlJc w:val="left"/>
      <w:pPr>
        <w:ind w:left="700" w:hanging="399"/>
        <w:jc w:val="left"/>
      </w:pPr>
      <w:rPr>
        <w:rFonts w:ascii="Arial" w:eastAsia="Arial" w:hAnsi="Arial" w:cs="Arial" w:hint="default"/>
        <w:b/>
        <w:bCs/>
        <w:spacing w:val="0"/>
        <w:w w:val="100"/>
        <w:sz w:val="36"/>
        <w:szCs w:val="36"/>
      </w:rPr>
    </w:lvl>
    <w:lvl w:ilvl="1">
      <w:start w:val="1"/>
      <w:numFmt w:val="decimal"/>
      <w:lvlText w:val="%1.%2."/>
      <w:lvlJc w:val="left"/>
      <w:pPr>
        <w:ind w:left="744" w:hanging="625"/>
        <w:jc w:val="left"/>
      </w:pPr>
      <w:rPr>
        <w:rFonts w:ascii="Arial" w:eastAsia="Arial" w:hAnsi="Arial" w:cs="Arial" w:hint="default"/>
        <w:b/>
        <w:bCs/>
        <w:spacing w:val="-2"/>
        <w:w w:val="100"/>
        <w:sz w:val="32"/>
        <w:szCs w:val="32"/>
      </w:rPr>
    </w:lvl>
    <w:lvl w:ilvl="2">
      <w:numFmt w:val="bullet"/>
      <w:lvlText w:val=""/>
      <w:lvlJc w:val="left"/>
      <w:pPr>
        <w:ind w:left="840" w:hanging="361"/>
      </w:pPr>
      <w:rPr>
        <w:rFonts w:ascii="Symbol" w:eastAsia="Symbol" w:hAnsi="Symbol" w:cs="Symbol" w:hint="default"/>
        <w:w w:val="100"/>
        <w:sz w:val="22"/>
        <w:szCs w:val="22"/>
      </w:rPr>
    </w:lvl>
    <w:lvl w:ilvl="3">
      <w:numFmt w:val="bullet"/>
      <w:lvlText w:val="•"/>
      <w:lvlJc w:val="left"/>
      <w:pPr>
        <w:ind w:left="1967" w:hanging="361"/>
      </w:pPr>
      <w:rPr>
        <w:rFonts w:hint="default"/>
      </w:rPr>
    </w:lvl>
    <w:lvl w:ilvl="4">
      <w:numFmt w:val="bullet"/>
      <w:lvlText w:val="•"/>
      <w:lvlJc w:val="left"/>
      <w:pPr>
        <w:ind w:left="3095" w:hanging="361"/>
      </w:pPr>
      <w:rPr>
        <w:rFonts w:hint="default"/>
      </w:rPr>
    </w:lvl>
    <w:lvl w:ilvl="5">
      <w:numFmt w:val="bullet"/>
      <w:lvlText w:val="•"/>
      <w:lvlJc w:val="left"/>
      <w:pPr>
        <w:ind w:left="4222" w:hanging="361"/>
      </w:pPr>
      <w:rPr>
        <w:rFonts w:hint="default"/>
      </w:rPr>
    </w:lvl>
    <w:lvl w:ilvl="6">
      <w:numFmt w:val="bullet"/>
      <w:lvlText w:val="•"/>
      <w:lvlJc w:val="left"/>
      <w:pPr>
        <w:ind w:left="5350" w:hanging="361"/>
      </w:pPr>
      <w:rPr>
        <w:rFonts w:hint="default"/>
      </w:rPr>
    </w:lvl>
    <w:lvl w:ilvl="7">
      <w:numFmt w:val="bullet"/>
      <w:lvlText w:val="•"/>
      <w:lvlJc w:val="left"/>
      <w:pPr>
        <w:ind w:left="6477" w:hanging="361"/>
      </w:pPr>
      <w:rPr>
        <w:rFonts w:hint="default"/>
      </w:rPr>
    </w:lvl>
    <w:lvl w:ilvl="8">
      <w:numFmt w:val="bullet"/>
      <w:lvlText w:val="•"/>
      <w:lvlJc w:val="left"/>
      <w:pPr>
        <w:ind w:left="7605" w:hanging="361"/>
      </w:pPr>
      <w:rPr>
        <w:rFonts w:hint="default"/>
      </w:rPr>
    </w:lvl>
  </w:abstractNum>
  <w:abstractNum w:abstractNumId="54" w15:restartNumberingAfterBreak="0">
    <w:nsid w:val="61C3470F"/>
    <w:multiLevelType w:val="hybridMultilevel"/>
    <w:tmpl w:val="870201BC"/>
    <w:lvl w:ilvl="0" w:tplc="DCF66F2E">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DBC821A6">
      <w:numFmt w:val="bullet"/>
      <w:lvlText w:val="•"/>
      <w:lvlJc w:val="left"/>
      <w:pPr>
        <w:ind w:left="1418" w:hanging="360"/>
      </w:pPr>
      <w:rPr>
        <w:rFonts w:hint="default"/>
      </w:rPr>
    </w:lvl>
    <w:lvl w:ilvl="2" w:tplc="2706583C">
      <w:numFmt w:val="bullet"/>
      <w:lvlText w:val="•"/>
      <w:lvlJc w:val="left"/>
      <w:pPr>
        <w:ind w:left="2356" w:hanging="360"/>
      </w:pPr>
      <w:rPr>
        <w:rFonts w:hint="default"/>
      </w:rPr>
    </w:lvl>
    <w:lvl w:ilvl="3" w:tplc="65FCF8FE">
      <w:numFmt w:val="bullet"/>
      <w:lvlText w:val="•"/>
      <w:lvlJc w:val="left"/>
      <w:pPr>
        <w:ind w:left="3294" w:hanging="360"/>
      </w:pPr>
      <w:rPr>
        <w:rFonts w:hint="default"/>
      </w:rPr>
    </w:lvl>
    <w:lvl w:ilvl="4" w:tplc="C40A304C">
      <w:numFmt w:val="bullet"/>
      <w:lvlText w:val="•"/>
      <w:lvlJc w:val="left"/>
      <w:pPr>
        <w:ind w:left="4232" w:hanging="360"/>
      </w:pPr>
      <w:rPr>
        <w:rFonts w:hint="default"/>
      </w:rPr>
    </w:lvl>
    <w:lvl w:ilvl="5" w:tplc="3B7A2B12">
      <w:numFmt w:val="bullet"/>
      <w:lvlText w:val="•"/>
      <w:lvlJc w:val="left"/>
      <w:pPr>
        <w:ind w:left="5170" w:hanging="360"/>
      </w:pPr>
      <w:rPr>
        <w:rFonts w:hint="default"/>
      </w:rPr>
    </w:lvl>
    <w:lvl w:ilvl="6" w:tplc="C2003420">
      <w:numFmt w:val="bullet"/>
      <w:lvlText w:val="•"/>
      <w:lvlJc w:val="left"/>
      <w:pPr>
        <w:ind w:left="6108" w:hanging="360"/>
      </w:pPr>
      <w:rPr>
        <w:rFonts w:hint="default"/>
      </w:rPr>
    </w:lvl>
    <w:lvl w:ilvl="7" w:tplc="FF422BD4">
      <w:numFmt w:val="bullet"/>
      <w:lvlText w:val="•"/>
      <w:lvlJc w:val="left"/>
      <w:pPr>
        <w:ind w:left="7046" w:hanging="360"/>
      </w:pPr>
      <w:rPr>
        <w:rFonts w:hint="default"/>
      </w:rPr>
    </w:lvl>
    <w:lvl w:ilvl="8" w:tplc="A8FA1A20">
      <w:numFmt w:val="bullet"/>
      <w:lvlText w:val="•"/>
      <w:lvlJc w:val="left"/>
      <w:pPr>
        <w:ind w:left="7984" w:hanging="360"/>
      </w:pPr>
      <w:rPr>
        <w:rFonts w:hint="default"/>
      </w:rPr>
    </w:lvl>
  </w:abstractNum>
  <w:abstractNum w:abstractNumId="55" w15:restartNumberingAfterBreak="0">
    <w:nsid w:val="62367C69"/>
    <w:multiLevelType w:val="hybridMultilevel"/>
    <w:tmpl w:val="3E8E53D8"/>
    <w:lvl w:ilvl="0" w:tplc="13D8C1C4">
      <w:start w:val="1"/>
      <w:numFmt w:val="decimal"/>
      <w:lvlText w:val="%1."/>
      <w:lvlJc w:val="left"/>
      <w:pPr>
        <w:ind w:left="479" w:hanging="360"/>
        <w:jc w:val="left"/>
      </w:pPr>
      <w:rPr>
        <w:rFonts w:ascii="Times New Roman" w:eastAsia="Times New Roman" w:hAnsi="Times New Roman" w:cs="Times New Roman" w:hint="default"/>
        <w:w w:val="100"/>
        <w:position w:val="1"/>
        <w:sz w:val="22"/>
        <w:szCs w:val="22"/>
      </w:rPr>
    </w:lvl>
    <w:lvl w:ilvl="1" w:tplc="2FF06440">
      <w:numFmt w:val="bullet"/>
      <w:lvlText w:val="•"/>
      <w:lvlJc w:val="left"/>
      <w:pPr>
        <w:ind w:left="1418" w:hanging="360"/>
      </w:pPr>
      <w:rPr>
        <w:rFonts w:hint="default"/>
      </w:rPr>
    </w:lvl>
    <w:lvl w:ilvl="2" w:tplc="43BCE61C">
      <w:numFmt w:val="bullet"/>
      <w:lvlText w:val="•"/>
      <w:lvlJc w:val="left"/>
      <w:pPr>
        <w:ind w:left="2356" w:hanging="360"/>
      </w:pPr>
      <w:rPr>
        <w:rFonts w:hint="default"/>
      </w:rPr>
    </w:lvl>
    <w:lvl w:ilvl="3" w:tplc="730E7110">
      <w:numFmt w:val="bullet"/>
      <w:lvlText w:val="•"/>
      <w:lvlJc w:val="left"/>
      <w:pPr>
        <w:ind w:left="3294" w:hanging="360"/>
      </w:pPr>
      <w:rPr>
        <w:rFonts w:hint="default"/>
      </w:rPr>
    </w:lvl>
    <w:lvl w:ilvl="4" w:tplc="E9D65650">
      <w:numFmt w:val="bullet"/>
      <w:lvlText w:val="•"/>
      <w:lvlJc w:val="left"/>
      <w:pPr>
        <w:ind w:left="4232" w:hanging="360"/>
      </w:pPr>
      <w:rPr>
        <w:rFonts w:hint="default"/>
      </w:rPr>
    </w:lvl>
    <w:lvl w:ilvl="5" w:tplc="B1EC2B38">
      <w:numFmt w:val="bullet"/>
      <w:lvlText w:val="•"/>
      <w:lvlJc w:val="left"/>
      <w:pPr>
        <w:ind w:left="5170" w:hanging="360"/>
      </w:pPr>
      <w:rPr>
        <w:rFonts w:hint="default"/>
      </w:rPr>
    </w:lvl>
    <w:lvl w:ilvl="6" w:tplc="593CB4B8">
      <w:numFmt w:val="bullet"/>
      <w:lvlText w:val="•"/>
      <w:lvlJc w:val="left"/>
      <w:pPr>
        <w:ind w:left="6108" w:hanging="360"/>
      </w:pPr>
      <w:rPr>
        <w:rFonts w:hint="default"/>
      </w:rPr>
    </w:lvl>
    <w:lvl w:ilvl="7" w:tplc="A4028632">
      <w:numFmt w:val="bullet"/>
      <w:lvlText w:val="•"/>
      <w:lvlJc w:val="left"/>
      <w:pPr>
        <w:ind w:left="7046" w:hanging="360"/>
      </w:pPr>
      <w:rPr>
        <w:rFonts w:hint="default"/>
      </w:rPr>
    </w:lvl>
    <w:lvl w:ilvl="8" w:tplc="971EC86E">
      <w:numFmt w:val="bullet"/>
      <w:lvlText w:val="•"/>
      <w:lvlJc w:val="left"/>
      <w:pPr>
        <w:ind w:left="7984" w:hanging="360"/>
      </w:pPr>
      <w:rPr>
        <w:rFonts w:hint="default"/>
      </w:rPr>
    </w:lvl>
  </w:abstractNum>
  <w:abstractNum w:abstractNumId="56" w15:restartNumberingAfterBreak="0">
    <w:nsid w:val="63237A46"/>
    <w:multiLevelType w:val="hybridMultilevel"/>
    <w:tmpl w:val="4A52BBC2"/>
    <w:lvl w:ilvl="0" w:tplc="A6081736">
      <w:numFmt w:val="bullet"/>
      <w:lvlText w:val=""/>
      <w:lvlJc w:val="left"/>
      <w:pPr>
        <w:ind w:left="480" w:hanging="361"/>
      </w:pPr>
      <w:rPr>
        <w:rFonts w:ascii="Symbol" w:eastAsia="Symbol" w:hAnsi="Symbol" w:cs="Symbol" w:hint="default"/>
        <w:w w:val="100"/>
        <w:sz w:val="22"/>
        <w:szCs w:val="22"/>
      </w:rPr>
    </w:lvl>
    <w:lvl w:ilvl="1" w:tplc="B834412E">
      <w:numFmt w:val="bullet"/>
      <w:lvlText w:val="•"/>
      <w:lvlJc w:val="left"/>
      <w:pPr>
        <w:ind w:left="1418" w:hanging="361"/>
      </w:pPr>
      <w:rPr>
        <w:rFonts w:hint="default"/>
      </w:rPr>
    </w:lvl>
    <w:lvl w:ilvl="2" w:tplc="0254C4FC">
      <w:numFmt w:val="bullet"/>
      <w:lvlText w:val="•"/>
      <w:lvlJc w:val="left"/>
      <w:pPr>
        <w:ind w:left="2356" w:hanging="361"/>
      </w:pPr>
      <w:rPr>
        <w:rFonts w:hint="default"/>
      </w:rPr>
    </w:lvl>
    <w:lvl w:ilvl="3" w:tplc="7D8CCF44">
      <w:numFmt w:val="bullet"/>
      <w:lvlText w:val="•"/>
      <w:lvlJc w:val="left"/>
      <w:pPr>
        <w:ind w:left="3294" w:hanging="361"/>
      </w:pPr>
      <w:rPr>
        <w:rFonts w:hint="default"/>
      </w:rPr>
    </w:lvl>
    <w:lvl w:ilvl="4" w:tplc="D96CC78A">
      <w:numFmt w:val="bullet"/>
      <w:lvlText w:val="•"/>
      <w:lvlJc w:val="left"/>
      <w:pPr>
        <w:ind w:left="4232" w:hanging="361"/>
      </w:pPr>
      <w:rPr>
        <w:rFonts w:hint="default"/>
      </w:rPr>
    </w:lvl>
    <w:lvl w:ilvl="5" w:tplc="74C6688A">
      <w:numFmt w:val="bullet"/>
      <w:lvlText w:val="•"/>
      <w:lvlJc w:val="left"/>
      <w:pPr>
        <w:ind w:left="5170" w:hanging="361"/>
      </w:pPr>
      <w:rPr>
        <w:rFonts w:hint="default"/>
      </w:rPr>
    </w:lvl>
    <w:lvl w:ilvl="6" w:tplc="10ECA8B6">
      <w:numFmt w:val="bullet"/>
      <w:lvlText w:val="•"/>
      <w:lvlJc w:val="left"/>
      <w:pPr>
        <w:ind w:left="6108" w:hanging="361"/>
      </w:pPr>
      <w:rPr>
        <w:rFonts w:hint="default"/>
      </w:rPr>
    </w:lvl>
    <w:lvl w:ilvl="7" w:tplc="DF2E9604">
      <w:numFmt w:val="bullet"/>
      <w:lvlText w:val="•"/>
      <w:lvlJc w:val="left"/>
      <w:pPr>
        <w:ind w:left="7046" w:hanging="361"/>
      </w:pPr>
      <w:rPr>
        <w:rFonts w:hint="default"/>
      </w:rPr>
    </w:lvl>
    <w:lvl w:ilvl="8" w:tplc="7F0EE242">
      <w:numFmt w:val="bullet"/>
      <w:lvlText w:val="•"/>
      <w:lvlJc w:val="left"/>
      <w:pPr>
        <w:ind w:left="7984" w:hanging="361"/>
      </w:pPr>
      <w:rPr>
        <w:rFonts w:hint="default"/>
      </w:rPr>
    </w:lvl>
  </w:abstractNum>
  <w:abstractNum w:abstractNumId="57" w15:restartNumberingAfterBreak="0">
    <w:nsid w:val="65FE0E9C"/>
    <w:multiLevelType w:val="hybridMultilevel"/>
    <w:tmpl w:val="2DF0ADBA"/>
    <w:lvl w:ilvl="0" w:tplc="2572CA6C">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1B7A8C96">
      <w:numFmt w:val="bullet"/>
      <w:lvlText w:val=""/>
      <w:lvlJc w:val="left"/>
      <w:pPr>
        <w:ind w:left="839" w:hanging="361"/>
      </w:pPr>
      <w:rPr>
        <w:rFonts w:ascii="Symbol" w:eastAsia="Symbol" w:hAnsi="Symbol" w:cs="Symbol" w:hint="default"/>
        <w:w w:val="100"/>
        <w:sz w:val="22"/>
        <w:szCs w:val="22"/>
      </w:rPr>
    </w:lvl>
    <w:lvl w:ilvl="2" w:tplc="C402F5AA">
      <w:numFmt w:val="bullet"/>
      <w:lvlText w:val="•"/>
      <w:lvlJc w:val="left"/>
      <w:pPr>
        <w:ind w:left="1842" w:hanging="361"/>
      </w:pPr>
      <w:rPr>
        <w:rFonts w:hint="default"/>
      </w:rPr>
    </w:lvl>
    <w:lvl w:ilvl="3" w:tplc="FAD8E49E">
      <w:numFmt w:val="bullet"/>
      <w:lvlText w:val="•"/>
      <w:lvlJc w:val="left"/>
      <w:pPr>
        <w:ind w:left="2844" w:hanging="361"/>
      </w:pPr>
      <w:rPr>
        <w:rFonts w:hint="default"/>
      </w:rPr>
    </w:lvl>
    <w:lvl w:ilvl="4" w:tplc="3264B3E6">
      <w:numFmt w:val="bullet"/>
      <w:lvlText w:val="•"/>
      <w:lvlJc w:val="left"/>
      <w:pPr>
        <w:ind w:left="3846" w:hanging="361"/>
      </w:pPr>
      <w:rPr>
        <w:rFonts w:hint="default"/>
      </w:rPr>
    </w:lvl>
    <w:lvl w:ilvl="5" w:tplc="ED5A4612">
      <w:numFmt w:val="bullet"/>
      <w:lvlText w:val="•"/>
      <w:lvlJc w:val="left"/>
      <w:pPr>
        <w:ind w:left="4848" w:hanging="361"/>
      </w:pPr>
      <w:rPr>
        <w:rFonts w:hint="default"/>
      </w:rPr>
    </w:lvl>
    <w:lvl w:ilvl="6" w:tplc="7856DBB8">
      <w:numFmt w:val="bullet"/>
      <w:lvlText w:val="•"/>
      <w:lvlJc w:val="left"/>
      <w:pPr>
        <w:ind w:left="5851" w:hanging="361"/>
      </w:pPr>
      <w:rPr>
        <w:rFonts w:hint="default"/>
      </w:rPr>
    </w:lvl>
    <w:lvl w:ilvl="7" w:tplc="B35EAA22">
      <w:numFmt w:val="bullet"/>
      <w:lvlText w:val="•"/>
      <w:lvlJc w:val="left"/>
      <w:pPr>
        <w:ind w:left="6853" w:hanging="361"/>
      </w:pPr>
      <w:rPr>
        <w:rFonts w:hint="default"/>
      </w:rPr>
    </w:lvl>
    <w:lvl w:ilvl="8" w:tplc="883CF226">
      <w:numFmt w:val="bullet"/>
      <w:lvlText w:val="•"/>
      <w:lvlJc w:val="left"/>
      <w:pPr>
        <w:ind w:left="7855" w:hanging="361"/>
      </w:pPr>
      <w:rPr>
        <w:rFonts w:hint="default"/>
      </w:rPr>
    </w:lvl>
  </w:abstractNum>
  <w:abstractNum w:abstractNumId="58" w15:restartNumberingAfterBreak="0">
    <w:nsid w:val="679E5C1F"/>
    <w:multiLevelType w:val="hybridMultilevel"/>
    <w:tmpl w:val="94C02EDC"/>
    <w:lvl w:ilvl="0" w:tplc="1C1495DE">
      <w:start w:val="1"/>
      <w:numFmt w:val="decimal"/>
      <w:lvlText w:val="%1."/>
      <w:lvlJc w:val="left"/>
      <w:pPr>
        <w:ind w:left="480" w:hanging="360"/>
        <w:jc w:val="left"/>
      </w:pPr>
      <w:rPr>
        <w:rFonts w:ascii="Times New Roman" w:eastAsia="Times New Roman" w:hAnsi="Times New Roman" w:cs="Times New Roman" w:hint="default"/>
        <w:w w:val="100"/>
        <w:sz w:val="22"/>
        <w:szCs w:val="22"/>
      </w:rPr>
    </w:lvl>
    <w:lvl w:ilvl="1" w:tplc="EB8E6CD6">
      <w:numFmt w:val="bullet"/>
      <w:lvlText w:val="•"/>
      <w:lvlJc w:val="left"/>
      <w:pPr>
        <w:ind w:left="1418" w:hanging="360"/>
      </w:pPr>
      <w:rPr>
        <w:rFonts w:hint="default"/>
      </w:rPr>
    </w:lvl>
    <w:lvl w:ilvl="2" w:tplc="B9C44204">
      <w:numFmt w:val="bullet"/>
      <w:lvlText w:val="•"/>
      <w:lvlJc w:val="left"/>
      <w:pPr>
        <w:ind w:left="2356" w:hanging="360"/>
      </w:pPr>
      <w:rPr>
        <w:rFonts w:hint="default"/>
      </w:rPr>
    </w:lvl>
    <w:lvl w:ilvl="3" w:tplc="1DF495C8">
      <w:numFmt w:val="bullet"/>
      <w:lvlText w:val="•"/>
      <w:lvlJc w:val="left"/>
      <w:pPr>
        <w:ind w:left="3294" w:hanging="360"/>
      </w:pPr>
      <w:rPr>
        <w:rFonts w:hint="default"/>
      </w:rPr>
    </w:lvl>
    <w:lvl w:ilvl="4" w:tplc="91B8BF48">
      <w:numFmt w:val="bullet"/>
      <w:lvlText w:val="•"/>
      <w:lvlJc w:val="left"/>
      <w:pPr>
        <w:ind w:left="4232" w:hanging="360"/>
      </w:pPr>
      <w:rPr>
        <w:rFonts w:hint="default"/>
      </w:rPr>
    </w:lvl>
    <w:lvl w:ilvl="5" w:tplc="A71EC334">
      <w:numFmt w:val="bullet"/>
      <w:lvlText w:val="•"/>
      <w:lvlJc w:val="left"/>
      <w:pPr>
        <w:ind w:left="5170" w:hanging="360"/>
      </w:pPr>
      <w:rPr>
        <w:rFonts w:hint="default"/>
      </w:rPr>
    </w:lvl>
    <w:lvl w:ilvl="6" w:tplc="557CF70A">
      <w:numFmt w:val="bullet"/>
      <w:lvlText w:val="•"/>
      <w:lvlJc w:val="left"/>
      <w:pPr>
        <w:ind w:left="6108" w:hanging="360"/>
      </w:pPr>
      <w:rPr>
        <w:rFonts w:hint="default"/>
      </w:rPr>
    </w:lvl>
    <w:lvl w:ilvl="7" w:tplc="D1CC34CE">
      <w:numFmt w:val="bullet"/>
      <w:lvlText w:val="•"/>
      <w:lvlJc w:val="left"/>
      <w:pPr>
        <w:ind w:left="7046" w:hanging="360"/>
      </w:pPr>
      <w:rPr>
        <w:rFonts w:hint="default"/>
      </w:rPr>
    </w:lvl>
    <w:lvl w:ilvl="8" w:tplc="30B61E4A">
      <w:numFmt w:val="bullet"/>
      <w:lvlText w:val="•"/>
      <w:lvlJc w:val="left"/>
      <w:pPr>
        <w:ind w:left="7984" w:hanging="360"/>
      </w:pPr>
      <w:rPr>
        <w:rFonts w:hint="default"/>
      </w:rPr>
    </w:lvl>
  </w:abstractNum>
  <w:abstractNum w:abstractNumId="59" w15:restartNumberingAfterBreak="0">
    <w:nsid w:val="68F542A6"/>
    <w:multiLevelType w:val="hybridMultilevel"/>
    <w:tmpl w:val="324CE6EE"/>
    <w:lvl w:ilvl="0" w:tplc="C6D0C9B0">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066CB034">
      <w:numFmt w:val="bullet"/>
      <w:lvlText w:val="•"/>
      <w:lvlJc w:val="left"/>
      <w:pPr>
        <w:ind w:left="1418" w:hanging="360"/>
      </w:pPr>
      <w:rPr>
        <w:rFonts w:hint="default"/>
      </w:rPr>
    </w:lvl>
    <w:lvl w:ilvl="2" w:tplc="5366FA44">
      <w:numFmt w:val="bullet"/>
      <w:lvlText w:val="•"/>
      <w:lvlJc w:val="left"/>
      <w:pPr>
        <w:ind w:left="2356" w:hanging="360"/>
      </w:pPr>
      <w:rPr>
        <w:rFonts w:hint="default"/>
      </w:rPr>
    </w:lvl>
    <w:lvl w:ilvl="3" w:tplc="893EAE2A">
      <w:numFmt w:val="bullet"/>
      <w:lvlText w:val="•"/>
      <w:lvlJc w:val="left"/>
      <w:pPr>
        <w:ind w:left="3294" w:hanging="360"/>
      </w:pPr>
      <w:rPr>
        <w:rFonts w:hint="default"/>
      </w:rPr>
    </w:lvl>
    <w:lvl w:ilvl="4" w:tplc="10A264D4">
      <w:numFmt w:val="bullet"/>
      <w:lvlText w:val="•"/>
      <w:lvlJc w:val="left"/>
      <w:pPr>
        <w:ind w:left="4232" w:hanging="360"/>
      </w:pPr>
      <w:rPr>
        <w:rFonts w:hint="default"/>
      </w:rPr>
    </w:lvl>
    <w:lvl w:ilvl="5" w:tplc="9C00415A">
      <w:numFmt w:val="bullet"/>
      <w:lvlText w:val="•"/>
      <w:lvlJc w:val="left"/>
      <w:pPr>
        <w:ind w:left="5170" w:hanging="360"/>
      </w:pPr>
      <w:rPr>
        <w:rFonts w:hint="default"/>
      </w:rPr>
    </w:lvl>
    <w:lvl w:ilvl="6" w:tplc="7BEC9242">
      <w:numFmt w:val="bullet"/>
      <w:lvlText w:val="•"/>
      <w:lvlJc w:val="left"/>
      <w:pPr>
        <w:ind w:left="6108" w:hanging="360"/>
      </w:pPr>
      <w:rPr>
        <w:rFonts w:hint="default"/>
      </w:rPr>
    </w:lvl>
    <w:lvl w:ilvl="7" w:tplc="5FE2FADC">
      <w:numFmt w:val="bullet"/>
      <w:lvlText w:val="•"/>
      <w:lvlJc w:val="left"/>
      <w:pPr>
        <w:ind w:left="7046" w:hanging="360"/>
      </w:pPr>
      <w:rPr>
        <w:rFonts w:hint="default"/>
      </w:rPr>
    </w:lvl>
    <w:lvl w:ilvl="8" w:tplc="4CE2CA18">
      <w:numFmt w:val="bullet"/>
      <w:lvlText w:val="•"/>
      <w:lvlJc w:val="left"/>
      <w:pPr>
        <w:ind w:left="7984" w:hanging="360"/>
      </w:pPr>
      <w:rPr>
        <w:rFonts w:hint="default"/>
      </w:rPr>
    </w:lvl>
  </w:abstractNum>
  <w:abstractNum w:abstractNumId="60" w15:restartNumberingAfterBreak="0">
    <w:nsid w:val="7508153E"/>
    <w:multiLevelType w:val="hybridMultilevel"/>
    <w:tmpl w:val="5FBAFC20"/>
    <w:lvl w:ilvl="0" w:tplc="E280C470">
      <w:numFmt w:val="bullet"/>
      <w:lvlText w:val=""/>
      <w:lvlJc w:val="left"/>
      <w:pPr>
        <w:ind w:left="840" w:hanging="361"/>
      </w:pPr>
      <w:rPr>
        <w:rFonts w:ascii="Symbol" w:eastAsia="Symbol" w:hAnsi="Symbol" w:cs="Symbol" w:hint="default"/>
        <w:w w:val="100"/>
        <w:sz w:val="22"/>
        <w:szCs w:val="22"/>
      </w:rPr>
    </w:lvl>
    <w:lvl w:ilvl="1" w:tplc="A72831F8">
      <w:numFmt w:val="bullet"/>
      <w:lvlText w:val="•"/>
      <w:lvlJc w:val="left"/>
      <w:pPr>
        <w:ind w:left="1742" w:hanging="361"/>
      </w:pPr>
      <w:rPr>
        <w:rFonts w:hint="default"/>
      </w:rPr>
    </w:lvl>
    <w:lvl w:ilvl="2" w:tplc="4502C890">
      <w:numFmt w:val="bullet"/>
      <w:lvlText w:val="•"/>
      <w:lvlJc w:val="left"/>
      <w:pPr>
        <w:ind w:left="2644" w:hanging="361"/>
      </w:pPr>
      <w:rPr>
        <w:rFonts w:hint="default"/>
      </w:rPr>
    </w:lvl>
    <w:lvl w:ilvl="3" w:tplc="EC9A545A">
      <w:numFmt w:val="bullet"/>
      <w:lvlText w:val="•"/>
      <w:lvlJc w:val="left"/>
      <w:pPr>
        <w:ind w:left="3546" w:hanging="361"/>
      </w:pPr>
      <w:rPr>
        <w:rFonts w:hint="default"/>
      </w:rPr>
    </w:lvl>
    <w:lvl w:ilvl="4" w:tplc="862A59A8">
      <w:numFmt w:val="bullet"/>
      <w:lvlText w:val="•"/>
      <w:lvlJc w:val="left"/>
      <w:pPr>
        <w:ind w:left="4448" w:hanging="361"/>
      </w:pPr>
      <w:rPr>
        <w:rFonts w:hint="default"/>
      </w:rPr>
    </w:lvl>
    <w:lvl w:ilvl="5" w:tplc="F392ECFC">
      <w:numFmt w:val="bullet"/>
      <w:lvlText w:val="•"/>
      <w:lvlJc w:val="left"/>
      <w:pPr>
        <w:ind w:left="5350" w:hanging="361"/>
      </w:pPr>
      <w:rPr>
        <w:rFonts w:hint="default"/>
      </w:rPr>
    </w:lvl>
    <w:lvl w:ilvl="6" w:tplc="17A09972">
      <w:numFmt w:val="bullet"/>
      <w:lvlText w:val="•"/>
      <w:lvlJc w:val="left"/>
      <w:pPr>
        <w:ind w:left="6252" w:hanging="361"/>
      </w:pPr>
      <w:rPr>
        <w:rFonts w:hint="default"/>
      </w:rPr>
    </w:lvl>
    <w:lvl w:ilvl="7" w:tplc="5A2E1E78">
      <w:numFmt w:val="bullet"/>
      <w:lvlText w:val="•"/>
      <w:lvlJc w:val="left"/>
      <w:pPr>
        <w:ind w:left="7154" w:hanging="361"/>
      </w:pPr>
      <w:rPr>
        <w:rFonts w:hint="default"/>
      </w:rPr>
    </w:lvl>
    <w:lvl w:ilvl="8" w:tplc="628E6A36">
      <w:numFmt w:val="bullet"/>
      <w:lvlText w:val="•"/>
      <w:lvlJc w:val="left"/>
      <w:pPr>
        <w:ind w:left="8056" w:hanging="361"/>
      </w:pPr>
      <w:rPr>
        <w:rFonts w:hint="default"/>
      </w:rPr>
    </w:lvl>
  </w:abstractNum>
  <w:abstractNum w:abstractNumId="61" w15:restartNumberingAfterBreak="0">
    <w:nsid w:val="76AC75DB"/>
    <w:multiLevelType w:val="multilevel"/>
    <w:tmpl w:val="245C6570"/>
    <w:lvl w:ilvl="0">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start w:val="6"/>
      <w:numFmt w:val="decimal"/>
      <w:lvlText w:val="%2."/>
      <w:lvlJc w:val="left"/>
      <w:pPr>
        <w:ind w:left="700" w:hanging="399"/>
        <w:jc w:val="left"/>
      </w:pPr>
      <w:rPr>
        <w:rFonts w:ascii="Arial" w:eastAsia="Arial" w:hAnsi="Arial" w:cs="Arial" w:hint="default"/>
        <w:b/>
        <w:bCs/>
        <w:spacing w:val="0"/>
        <w:w w:val="100"/>
        <w:sz w:val="36"/>
        <w:szCs w:val="36"/>
      </w:rPr>
    </w:lvl>
    <w:lvl w:ilvl="2">
      <w:start w:val="1"/>
      <w:numFmt w:val="decimal"/>
      <w:lvlText w:val="%2.%3."/>
      <w:lvlJc w:val="left"/>
      <w:pPr>
        <w:ind w:left="744" w:hanging="625"/>
        <w:jc w:val="left"/>
      </w:pPr>
      <w:rPr>
        <w:rFonts w:ascii="Arial" w:eastAsia="Arial" w:hAnsi="Arial" w:cs="Arial" w:hint="default"/>
        <w:b/>
        <w:bCs/>
        <w:spacing w:val="-2"/>
        <w:w w:val="100"/>
        <w:sz w:val="32"/>
        <w:szCs w:val="32"/>
      </w:rPr>
    </w:lvl>
    <w:lvl w:ilvl="3">
      <w:start w:val="1"/>
      <w:numFmt w:val="decimal"/>
      <w:lvlText w:val="%2.%3.%4."/>
      <w:lvlJc w:val="left"/>
      <w:pPr>
        <w:ind w:left="897" w:hanging="778"/>
        <w:jc w:val="left"/>
      </w:pPr>
      <w:rPr>
        <w:rFonts w:ascii="Arial" w:eastAsia="Arial" w:hAnsi="Arial" w:cs="Arial" w:hint="default"/>
        <w:b/>
        <w:bCs/>
        <w:spacing w:val="-2"/>
        <w:w w:val="99"/>
        <w:sz w:val="28"/>
        <w:szCs w:val="28"/>
      </w:rPr>
    </w:lvl>
    <w:lvl w:ilvl="4">
      <w:start w:val="1"/>
      <w:numFmt w:val="decimal"/>
      <w:lvlText w:val="%2.%3.%4.%5."/>
      <w:lvlJc w:val="left"/>
      <w:pPr>
        <w:ind w:left="1060" w:hanging="941"/>
        <w:jc w:val="left"/>
      </w:pPr>
      <w:rPr>
        <w:rFonts w:ascii="Arial" w:eastAsia="Arial" w:hAnsi="Arial" w:cs="Arial" w:hint="default"/>
        <w:b/>
        <w:bCs/>
        <w:w w:val="99"/>
        <w:sz w:val="26"/>
        <w:szCs w:val="26"/>
      </w:rPr>
    </w:lvl>
    <w:lvl w:ilvl="5">
      <w:numFmt w:val="bullet"/>
      <w:lvlText w:val="•"/>
      <w:lvlJc w:val="left"/>
      <w:pPr>
        <w:ind w:left="2526" w:hanging="941"/>
      </w:pPr>
      <w:rPr>
        <w:rFonts w:hint="default"/>
      </w:rPr>
    </w:lvl>
    <w:lvl w:ilvl="6">
      <w:numFmt w:val="bullet"/>
      <w:lvlText w:val="•"/>
      <w:lvlJc w:val="left"/>
      <w:pPr>
        <w:ind w:left="3993" w:hanging="941"/>
      </w:pPr>
      <w:rPr>
        <w:rFonts w:hint="default"/>
      </w:rPr>
    </w:lvl>
    <w:lvl w:ilvl="7">
      <w:numFmt w:val="bullet"/>
      <w:lvlText w:val="•"/>
      <w:lvlJc w:val="left"/>
      <w:pPr>
        <w:ind w:left="5460" w:hanging="941"/>
      </w:pPr>
      <w:rPr>
        <w:rFonts w:hint="default"/>
      </w:rPr>
    </w:lvl>
    <w:lvl w:ilvl="8">
      <w:numFmt w:val="bullet"/>
      <w:lvlText w:val="•"/>
      <w:lvlJc w:val="left"/>
      <w:pPr>
        <w:ind w:left="6926" w:hanging="941"/>
      </w:pPr>
      <w:rPr>
        <w:rFonts w:hint="default"/>
      </w:rPr>
    </w:lvl>
  </w:abstractNum>
  <w:abstractNum w:abstractNumId="62" w15:restartNumberingAfterBreak="0">
    <w:nsid w:val="773F7D88"/>
    <w:multiLevelType w:val="hybridMultilevel"/>
    <w:tmpl w:val="4EA68A42"/>
    <w:lvl w:ilvl="0" w:tplc="859C4258">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7D68A71E">
      <w:numFmt w:val="bullet"/>
      <w:lvlText w:val="•"/>
      <w:lvlJc w:val="left"/>
      <w:pPr>
        <w:ind w:left="1418" w:hanging="360"/>
      </w:pPr>
      <w:rPr>
        <w:rFonts w:hint="default"/>
      </w:rPr>
    </w:lvl>
    <w:lvl w:ilvl="2" w:tplc="D7568E76">
      <w:numFmt w:val="bullet"/>
      <w:lvlText w:val="•"/>
      <w:lvlJc w:val="left"/>
      <w:pPr>
        <w:ind w:left="2356" w:hanging="360"/>
      </w:pPr>
      <w:rPr>
        <w:rFonts w:hint="default"/>
      </w:rPr>
    </w:lvl>
    <w:lvl w:ilvl="3" w:tplc="E4FE83A2">
      <w:numFmt w:val="bullet"/>
      <w:lvlText w:val="•"/>
      <w:lvlJc w:val="left"/>
      <w:pPr>
        <w:ind w:left="3294" w:hanging="360"/>
      </w:pPr>
      <w:rPr>
        <w:rFonts w:hint="default"/>
      </w:rPr>
    </w:lvl>
    <w:lvl w:ilvl="4" w:tplc="4E741B50">
      <w:numFmt w:val="bullet"/>
      <w:lvlText w:val="•"/>
      <w:lvlJc w:val="left"/>
      <w:pPr>
        <w:ind w:left="4232" w:hanging="360"/>
      </w:pPr>
      <w:rPr>
        <w:rFonts w:hint="default"/>
      </w:rPr>
    </w:lvl>
    <w:lvl w:ilvl="5" w:tplc="43104078">
      <w:numFmt w:val="bullet"/>
      <w:lvlText w:val="•"/>
      <w:lvlJc w:val="left"/>
      <w:pPr>
        <w:ind w:left="5170" w:hanging="360"/>
      </w:pPr>
      <w:rPr>
        <w:rFonts w:hint="default"/>
      </w:rPr>
    </w:lvl>
    <w:lvl w:ilvl="6" w:tplc="86CCC758">
      <w:numFmt w:val="bullet"/>
      <w:lvlText w:val="•"/>
      <w:lvlJc w:val="left"/>
      <w:pPr>
        <w:ind w:left="6108" w:hanging="360"/>
      </w:pPr>
      <w:rPr>
        <w:rFonts w:hint="default"/>
      </w:rPr>
    </w:lvl>
    <w:lvl w:ilvl="7" w:tplc="F424A06C">
      <w:numFmt w:val="bullet"/>
      <w:lvlText w:val="•"/>
      <w:lvlJc w:val="left"/>
      <w:pPr>
        <w:ind w:left="7046" w:hanging="360"/>
      </w:pPr>
      <w:rPr>
        <w:rFonts w:hint="default"/>
      </w:rPr>
    </w:lvl>
    <w:lvl w:ilvl="8" w:tplc="F8D25A28">
      <w:numFmt w:val="bullet"/>
      <w:lvlText w:val="•"/>
      <w:lvlJc w:val="left"/>
      <w:pPr>
        <w:ind w:left="7984" w:hanging="360"/>
      </w:pPr>
      <w:rPr>
        <w:rFonts w:hint="default"/>
      </w:rPr>
    </w:lvl>
  </w:abstractNum>
  <w:abstractNum w:abstractNumId="63" w15:restartNumberingAfterBreak="0">
    <w:nsid w:val="7822059E"/>
    <w:multiLevelType w:val="hybridMultilevel"/>
    <w:tmpl w:val="743C9F42"/>
    <w:lvl w:ilvl="0" w:tplc="2A7660F4">
      <w:numFmt w:val="bullet"/>
      <w:lvlText w:val="•"/>
      <w:lvlJc w:val="left"/>
      <w:pPr>
        <w:ind w:left="128" w:hanging="120"/>
      </w:pPr>
      <w:rPr>
        <w:rFonts w:ascii="Times New Roman" w:eastAsia="Times New Roman" w:hAnsi="Times New Roman" w:cs="Times New Roman" w:hint="default"/>
        <w:w w:val="100"/>
        <w:sz w:val="20"/>
        <w:szCs w:val="20"/>
      </w:rPr>
    </w:lvl>
    <w:lvl w:ilvl="1" w:tplc="D2D6EABA">
      <w:numFmt w:val="bullet"/>
      <w:lvlText w:val="•"/>
      <w:lvlJc w:val="left"/>
      <w:pPr>
        <w:ind w:left="809" w:hanging="120"/>
      </w:pPr>
      <w:rPr>
        <w:rFonts w:hint="default"/>
      </w:rPr>
    </w:lvl>
    <w:lvl w:ilvl="2" w:tplc="6BBC76F2">
      <w:numFmt w:val="bullet"/>
      <w:lvlText w:val="•"/>
      <w:lvlJc w:val="left"/>
      <w:pPr>
        <w:ind w:left="1499" w:hanging="120"/>
      </w:pPr>
      <w:rPr>
        <w:rFonts w:hint="default"/>
      </w:rPr>
    </w:lvl>
    <w:lvl w:ilvl="3" w:tplc="C72A370A">
      <w:numFmt w:val="bullet"/>
      <w:lvlText w:val="•"/>
      <w:lvlJc w:val="left"/>
      <w:pPr>
        <w:ind w:left="2189" w:hanging="120"/>
      </w:pPr>
      <w:rPr>
        <w:rFonts w:hint="default"/>
      </w:rPr>
    </w:lvl>
    <w:lvl w:ilvl="4" w:tplc="CBC863C4">
      <w:numFmt w:val="bullet"/>
      <w:lvlText w:val="•"/>
      <w:lvlJc w:val="left"/>
      <w:pPr>
        <w:ind w:left="2879" w:hanging="120"/>
      </w:pPr>
      <w:rPr>
        <w:rFonts w:hint="default"/>
      </w:rPr>
    </w:lvl>
    <w:lvl w:ilvl="5" w:tplc="E7647600">
      <w:numFmt w:val="bullet"/>
      <w:lvlText w:val="•"/>
      <w:lvlJc w:val="left"/>
      <w:pPr>
        <w:ind w:left="3569" w:hanging="120"/>
      </w:pPr>
      <w:rPr>
        <w:rFonts w:hint="default"/>
      </w:rPr>
    </w:lvl>
    <w:lvl w:ilvl="6" w:tplc="435C785C">
      <w:numFmt w:val="bullet"/>
      <w:lvlText w:val="•"/>
      <w:lvlJc w:val="left"/>
      <w:pPr>
        <w:ind w:left="4258" w:hanging="120"/>
      </w:pPr>
      <w:rPr>
        <w:rFonts w:hint="default"/>
      </w:rPr>
    </w:lvl>
    <w:lvl w:ilvl="7" w:tplc="FBB4E0CA">
      <w:numFmt w:val="bullet"/>
      <w:lvlText w:val="•"/>
      <w:lvlJc w:val="left"/>
      <w:pPr>
        <w:ind w:left="4948" w:hanging="120"/>
      </w:pPr>
      <w:rPr>
        <w:rFonts w:hint="default"/>
      </w:rPr>
    </w:lvl>
    <w:lvl w:ilvl="8" w:tplc="27B84A18">
      <w:numFmt w:val="bullet"/>
      <w:lvlText w:val="•"/>
      <w:lvlJc w:val="left"/>
      <w:pPr>
        <w:ind w:left="5638" w:hanging="120"/>
      </w:pPr>
      <w:rPr>
        <w:rFonts w:hint="default"/>
      </w:rPr>
    </w:lvl>
  </w:abstractNum>
  <w:abstractNum w:abstractNumId="64" w15:restartNumberingAfterBreak="0">
    <w:nsid w:val="7B6C3255"/>
    <w:multiLevelType w:val="hybridMultilevel"/>
    <w:tmpl w:val="2FFC545E"/>
    <w:lvl w:ilvl="0" w:tplc="0FC428AE">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FAEE3AE2">
      <w:start w:val="7"/>
      <w:numFmt w:val="decimal"/>
      <w:lvlText w:val="%2."/>
      <w:lvlJc w:val="left"/>
      <w:pPr>
        <w:ind w:left="700" w:hanging="399"/>
        <w:jc w:val="left"/>
      </w:pPr>
      <w:rPr>
        <w:rFonts w:ascii="Arial" w:eastAsia="Arial" w:hAnsi="Arial" w:cs="Arial" w:hint="default"/>
        <w:b/>
        <w:bCs/>
        <w:spacing w:val="0"/>
        <w:w w:val="100"/>
        <w:sz w:val="36"/>
        <w:szCs w:val="36"/>
      </w:rPr>
    </w:lvl>
    <w:lvl w:ilvl="2" w:tplc="6CB82C04">
      <w:numFmt w:val="bullet"/>
      <w:lvlText w:val="•"/>
      <w:lvlJc w:val="left"/>
      <w:pPr>
        <w:ind w:left="1717" w:hanging="399"/>
      </w:pPr>
      <w:rPr>
        <w:rFonts w:hint="default"/>
      </w:rPr>
    </w:lvl>
    <w:lvl w:ilvl="3" w:tplc="EA403682">
      <w:numFmt w:val="bullet"/>
      <w:lvlText w:val="•"/>
      <w:lvlJc w:val="left"/>
      <w:pPr>
        <w:ind w:left="2735" w:hanging="399"/>
      </w:pPr>
      <w:rPr>
        <w:rFonts w:hint="default"/>
      </w:rPr>
    </w:lvl>
    <w:lvl w:ilvl="4" w:tplc="A438A446">
      <w:numFmt w:val="bullet"/>
      <w:lvlText w:val="•"/>
      <w:lvlJc w:val="left"/>
      <w:pPr>
        <w:ind w:left="3753" w:hanging="399"/>
      </w:pPr>
      <w:rPr>
        <w:rFonts w:hint="default"/>
      </w:rPr>
    </w:lvl>
    <w:lvl w:ilvl="5" w:tplc="AB08FE00">
      <w:numFmt w:val="bullet"/>
      <w:lvlText w:val="•"/>
      <w:lvlJc w:val="left"/>
      <w:pPr>
        <w:ind w:left="4771" w:hanging="399"/>
      </w:pPr>
      <w:rPr>
        <w:rFonts w:hint="default"/>
      </w:rPr>
    </w:lvl>
    <w:lvl w:ilvl="6" w:tplc="E9F64342">
      <w:numFmt w:val="bullet"/>
      <w:lvlText w:val="•"/>
      <w:lvlJc w:val="left"/>
      <w:pPr>
        <w:ind w:left="5788" w:hanging="399"/>
      </w:pPr>
      <w:rPr>
        <w:rFonts w:hint="default"/>
      </w:rPr>
    </w:lvl>
    <w:lvl w:ilvl="7" w:tplc="C13A7780">
      <w:numFmt w:val="bullet"/>
      <w:lvlText w:val="•"/>
      <w:lvlJc w:val="left"/>
      <w:pPr>
        <w:ind w:left="6806" w:hanging="399"/>
      </w:pPr>
      <w:rPr>
        <w:rFonts w:hint="default"/>
      </w:rPr>
    </w:lvl>
    <w:lvl w:ilvl="8" w:tplc="C872741A">
      <w:numFmt w:val="bullet"/>
      <w:lvlText w:val="•"/>
      <w:lvlJc w:val="left"/>
      <w:pPr>
        <w:ind w:left="7824" w:hanging="399"/>
      </w:pPr>
      <w:rPr>
        <w:rFonts w:hint="default"/>
      </w:rPr>
    </w:lvl>
  </w:abstractNum>
  <w:abstractNum w:abstractNumId="65" w15:restartNumberingAfterBreak="0">
    <w:nsid w:val="7BE6776C"/>
    <w:multiLevelType w:val="multilevel"/>
    <w:tmpl w:val="D2C45388"/>
    <w:lvl w:ilvl="0">
      <w:start w:val="5"/>
      <w:numFmt w:val="decimal"/>
      <w:lvlText w:val="%1"/>
      <w:lvlJc w:val="left"/>
      <w:pPr>
        <w:ind w:left="1060" w:hanging="941"/>
        <w:jc w:val="left"/>
      </w:pPr>
      <w:rPr>
        <w:rFonts w:hint="default"/>
      </w:rPr>
    </w:lvl>
    <w:lvl w:ilvl="1">
      <w:start w:val="4"/>
      <w:numFmt w:val="decimal"/>
      <w:lvlText w:val="%1.%2"/>
      <w:lvlJc w:val="left"/>
      <w:pPr>
        <w:ind w:left="1060" w:hanging="941"/>
        <w:jc w:val="left"/>
      </w:pPr>
      <w:rPr>
        <w:rFonts w:hint="default"/>
      </w:rPr>
    </w:lvl>
    <w:lvl w:ilvl="2">
      <w:start w:val="1"/>
      <w:numFmt w:val="decimal"/>
      <w:lvlText w:val="%1.%2.%3"/>
      <w:lvlJc w:val="left"/>
      <w:pPr>
        <w:ind w:left="1060" w:hanging="941"/>
        <w:jc w:val="left"/>
      </w:pPr>
      <w:rPr>
        <w:rFonts w:hint="default"/>
      </w:rPr>
    </w:lvl>
    <w:lvl w:ilvl="3">
      <w:start w:val="1"/>
      <w:numFmt w:val="decimal"/>
      <w:lvlText w:val="%1.%2.%3.%4."/>
      <w:lvlJc w:val="left"/>
      <w:pPr>
        <w:ind w:left="1060" w:hanging="941"/>
        <w:jc w:val="left"/>
      </w:pPr>
      <w:rPr>
        <w:rFonts w:ascii="Arial" w:eastAsia="Arial" w:hAnsi="Arial" w:cs="Arial" w:hint="default"/>
        <w:b/>
        <w:bCs/>
        <w:w w:val="99"/>
        <w:sz w:val="26"/>
        <w:szCs w:val="26"/>
      </w:rPr>
    </w:lvl>
    <w:lvl w:ilvl="4">
      <w:numFmt w:val="bullet"/>
      <w:lvlText w:val=""/>
      <w:lvlJc w:val="left"/>
      <w:pPr>
        <w:ind w:left="1200" w:hanging="361"/>
      </w:pPr>
      <w:rPr>
        <w:rFonts w:ascii="Symbol" w:eastAsia="Symbol" w:hAnsi="Symbol" w:cs="Symbol" w:hint="default"/>
        <w:w w:val="100"/>
        <w:sz w:val="22"/>
        <w:szCs w:val="22"/>
      </w:rPr>
    </w:lvl>
    <w:lvl w:ilvl="5">
      <w:numFmt w:val="bullet"/>
      <w:lvlText w:val="•"/>
      <w:lvlJc w:val="left"/>
      <w:pPr>
        <w:ind w:left="5048" w:hanging="361"/>
      </w:pPr>
      <w:rPr>
        <w:rFonts w:hint="default"/>
      </w:rPr>
    </w:lvl>
    <w:lvl w:ilvl="6">
      <w:numFmt w:val="bullet"/>
      <w:lvlText w:val="•"/>
      <w:lvlJc w:val="left"/>
      <w:pPr>
        <w:ind w:left="6011" w:hanging="361"/>
      </w:pPr>
      <w:rPr>
        <w:rFonts w:hint="default"/>
      </w:rPr>
    </w:lvl>
    <w:lvl w:ilvl="7">
      <w:numFmt w:val="bullet"/>
      <w:lvlText w:val="•"/>
      <w:lvlJc w:val="left"/>
      <w:pPr>
        <w:ind w:left="6973" w:hanging="361"/>
      </w:pPr>
      <w:rPr>
        <w:rFonts w:hint="default"/>
      </w:rPr>
    </w:lvl>
    <w:lvl w:ilvl="8">
      <w:numFmt w:val="bullet"/>
      <w:lvlText w:val="•"/>
      <w:lvlJc w:val="left"/>
      <w:pPr>
        <w:ind w:left="7935" w:hanging="361"/>
      </w:pPr>
      <w:rPr>
        <w:rFonts w:hint="default"/>
      </w:rPr>
    </w:lvl>
  </w:abstractNum>
  <w:abstractNum w:abstractNumId="66" w15:restartNumberingAfterBreak="0">
    <w:nsid w:val="7D730640"/>
    <w:multiLevelType w:val="hybridMultilevel"/>
    <w:tmpl w:val="E36AEC90"/>
    <w:lvl w:ilvl="0" w:tplc="D21ABD44">
      <w:start w:val="1"/>
      <w:numFmt w:val="decimal"/>
      <w:lvlText w:val="%1."/>
      <w:lvlJc w:val="left"/>
      <w:pPr>
        <w:ind w:left="480" w:hanging="360"/>
        <w:jc w:val="left"/>
      </w:pPr>
      <w:rPr>
        <w:rFonts w:ascii="Times New Roman" w:eastAsia="Times New Roman" w:hAnsi="Times New Roman" w:cs="Times New Roman" w:hint="default"/>
        <w:w w:val="100"/>
        <w:sz w:val="22"/>
        <w:szCs w:val="22"/>
      </w:rPr>
    </w:lvl>
    <w:lvl w:ilvl="1" w:tplc="6BA6213C">
      <w:numFmt w:val="bullet"/>
      <w:lvlText w:val="•"/>
      <w:lvlJc w:val="left"/>
      <w:pPr>
        <w:ind w:left="1418" w:hanging="360"/>
      </w:pPr>
      <w:rPr>
        <w:rFonts w:hint="default"/>
      </w:rPr>
    </w:lvl>
    <w:lvl w:ilvl="2" w:tplc="79D8F40E">
      <w:numFmt w:val="bullet"/>
      <w:lvlText w:val="•"/>
      <w:lvlJc w:val="left"/>
      <w:pPr>
        <w:ind w:left="2356" w:hanging="360"/>
      </w:pPr>
      <w:rPr>
        <w:rFonts w:hint="default"/>
      </w:rPr>
    </w:lvl>
    <w:lvl w:ilvl="3" w:tplc="64464146">
      <w:numFmt w:val="bullet"/>
      <w:lvlText w:val="•"/>
      <w:lvlJc w:val="left"/>
      <w:pPr>
        <w:ind w:left="3294" w:hanging="360"/>
      </w:pPr>
      <w:rPr>
        <w:rFonts w:hint="default"/>
      </w:rPr>
    </w:lvl>
    <w:lvl w:ilvl="4" w:tplc="A94EADF8">
      <w:numFmt w:val="bullet"/>
      <w:lvlText w:val="•"/>
      <w:lvlJc w:val="left"/>
      <w:pPr>
        <w:ind w:left="4232" w:hanging="360"/>
      </w:pPr>
      <w:rPr>
        <w:rFonts w:hint="default"/>
      </w:rPr>
    </w:lvl>
    <w:lvl w:ilvl="5" w:tplc="88B62336">
      <w:numFmt w:val="bullet"/>
      <w:lvlText w:val="•"/>
      <w:lvlJc w:val="left"/>
      <w:pPr>
        <w:ind w:left="5170" w:hanging="360"/>
      </w:pPr>
      <w:rPr>
        <w:rFonts w:hint="default"/>
      </w:rPr>
    </w:lvl>
    <w:lvl w:ilvl="6" w:tplc="49080AD8">
      <w:numFmt w:val="bullet"/>
      <w:lvlText w:val="•"/>
      <w:lvlJc w:val="left"/>
      <w:pPr>
        <w:ind w:left="6108" w:hanging="360"/>
      </w:pPr>
      <w:rPr>
        <w:rFonts w:hint="default"/>
      </w:rPr>
    </w:lvl>
    <w:lvl w:ilvl="7" w:tplc="5BDC802A">
      <w:numFmt w:val="bullet"/>
      <w:lvlText w:val="•"/>
      <w:lvlJc w:val="left"/>
      <w:pPr>
        <w:ind w:left="7046" w:hanging="360"/>
      </w:pPr>
      <w:rPr>
        <w:rFonts w:hint="default"/>
      </w:rPr>
    </w:lvl>
    <w:lvl w:ilvl="8" w:tplc="653ACAFE">
      <w:numFmt w:val="bullet"/>
      <w:lvlText w:val="•"/>
      <w:lvlJc w:val="left"/>
      <w:pPr>
        <w:ind w:left="7984" w:hanging="360"/>
      </w:pPr>
      <w:rPr>
        <w:rFonts w:hint="default"/>
      </w:rPr>
    </w:lvl>
  </w:abstractNum>
  <w:num w:numId="1">
    <w:abstractNumId w:val="63"/>
  </w:num>
  <w:num w:numId="2">
    <w:abstractNumId w:val="64"/>
  </w:num>
  <w:num w:numId="3">
    <w:abstractNumId w:val="27"/>
  </w:num>
  <w:num w:numId="4">
    <w:abstractNumId w:val="43"/>
  </w:num>
  <w:num w:numId="5">
    <w:abstractNumId w:val="62"/>
  </w:num>
  <w:num w:numId="6">
    <w:abstractNumId w:val="14"/>
  </w:num>
  <w:num w:numId="7">
    <w:abstractNumId w:val="35"/>
  </w:num>
  <w:num w:numId="8">
    <w:abstractNumId w:val="30"/>
  </w:num>
  <w:num w:numId="9">
    <w:abstractNumId w:val="38"/>
  </w:num>
  <w:num w:numId="10">
    <w:abstractNumId w:val="36"/>
  </w:num>
  <w:num w:numId="11">
    <w:abstractNumId w:val="40"/>
  </w:num>
  <w:num w:numId="12">
    <w:abstractNumId w:val="22"/>
  </w:num>
  <w:num w:numId="13">
    <w:abstractNumId w:val="37"/>
  </w:num>
  <w:num w:numId="14">
    <w:abstractNumId w:val="13"/>
  </w:num>
  <w:num w:numId="15">
    <w:abstractNumId w:val="52"/>
  </w:num>
  <w:num w:numId="16">
    <w:abstractNumId w:val="25"/>
  </w:num>
  <w:num w:numId="17">
    <w:abstractNumId w:val="50"/>
  </w:num>
  <w:num w:numId="18">
    <w:abstractNumId w:val="42"/>
  </w:num>
  <w:num w:numId="19">
    <w:abstractNumId w:val="3"/>
  </w:num>
  <w:num w:numId="20">
    <w:abstractNumId w:val="34"/>
  </w:num>
  <w:num w:numId="21">
    <w:abstractNumId w:val="28"/>
  </w:num>
  <w:num w:numId="22">
    <w:abstractNumId w:val="19"/>
  </w:num>
  <w:num w:numId="23">
    <w:abstractNumId w:val="9"/>
  </w:num>
  <w:num w:numId="24">
    <w:abstractNumId w:val="16"/>
  </w:num>
  <w:num w:numId="25">
    <w:abstractNumId w:val="61"/>
  </w:num>
  <w:num w:numId="26">
    <w:abstractNumId w:val="51"/>
  </w:num>
  <w:num w:numId="27">
    <w:abstractNumId w:val="65"/>
  </w:num>
  <w:num w:numId="28">
    <w:abstractNumId w:val="45"/>
  </w:num>
  <w:num w:numId="29">
    <w:abstractNumId w:val="18"/>
  </w:num>
  <w:num w:numId="30">
    <w:abstractNumId w:val="6"/>
  </w:num>
  <w:num w:numId="31">
    <w:abstractNumId w:val="7"/>
  </w:num>
  <w:num w:numId="32">
    <w:abstractNumId w:val="2"/>
  </w:num>
  <w:num w:numId="33">
    <w:abstractNumId w:val="55"/>
  </w:num>
  <w:num w:numId="34">
    <w:abstractNumId w:val="57"/>
  </w:num>
  <w:num w:numId="35">
    <w:abstractNumId w:val="10"/>
  </w:num>
  <w:num w:numId="36">
    <w:abstractNumId w:val="41"/>
  </w:num>
  <w:num w:numId="37">
    <w:abstractNumId w:val="26"/>
  </w:num>
  <w:num w:numId="38">
    <w:abstractNumId w:val="4"/>
  </w:num>
  <w:num w:numId="39">
    <w:abstractNumId w:val="46"/>
  </w:num>
  <w:num w:numId="40">
    <w:abstractNumId w:val="0"/>
  </w:num>
  <w:num w:numId="41">
    <w:abstractNumId w:val="15"/>
  </w:num>
  <w:num w:numId="42">
    <w:abstractNumId w:val="49"/>
  </w:num>
  <w:num w:numId="43">
    <w:abstractNumId w:val="33"/>
  </w:num>
  <w:num w:numId="44">
    <w:abstractNumId w:val="59"/>
  </w:num>
  <w:num w:numId="45">
    <w:abstractNumId w:val="47"/>
  </w:num>
  <w:num w:numId="46">
    <w:abstractNumId w:val="60"/>
  </w:num>
  <w:num w:numId="47">
    <w:abstractNumId w:val="8"/>
  </w:num>
  <w:num w:numId="48">
    <w:abstractNumId w:val="21"/>
  </w:num>
  <w:num w:numId="49">
    <w:abstractNumId w:val="29"/>
  </w:num>
  <w:num w:numId="50">
    <w:abstractNumId w:val="58"/>
  </w:num>
  <w:num w:numId="51">
    <w:abstractNumId w:val="24"/>
  </w:num>
  <w:num w:numId="52">
    <w:abstractNumId w:val="66"/>
  </w:num>
  <w:num w:numId="53">
    <w:abstractNumId w:val="1"/>
  </w:num>
  <w:num w:numId="54">
    <w:abstractNumId w:val="54"/>
  </w:num>
  <w:num w:numId="55">
    <w:abstractNumId w:val="48"/>
  </w:num>
  <w:num w:numId="56">
    <w:abstractNumId w:val="31"/>
  </w:num>
  <w:num w:numId="57">
    <w:abstractNumId w:val="17"/>
  </w:num>
  <w:num w:numId="58">
    <w:abstractNumId w:val="11"/>
  </w:num>
  <w:num w:numId="59">
    <w:abstractNumId w:val="12"/>
  </w:num>
  <w:num w:numId="60">
    <w:abstractNumId w:val="32"/>
  </w:num>
  <w:num w:numId="61">
    <w:abstractNumId w:val="20"/>
  </w:num>
  <w:num w:numId="62">
    <w:abstractNumId w:val="23"/>
  </w:num>
  <w:num w:numId="63">
    <w:abstractNumId w:val="56"/>
  </w:num>
  <w:num w:numId="64">
    <w:abstractNumId w:val="39"/>
  </w:num>
  <w:num w:numId="65">
    <w:abstractNumId w:val="53"/>
  </w:num>
  <w:num w:numId="66">
    <w:abstractNumId w:val="44"/>
  </w:num>
  <w:num w:numId="67">
    <w:abstractNumId w:val="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evenAndOddHeaders/>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063AA8"/>
    <w:rsid w:val="00063AA8"/>
    <w:rsid w:val="002628B4"/>
    <w:rsid w:val="00336DDD"/>
    <w:rsid w:val="00891DFA"/>
    <w:rsid w:val="00C341E6"/>
    <w:rsid w:val="00DD3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0FE0B158"/>
  <w15:docId w15:val="{30574C9A-754E-449A-9C22-50DF1BFEB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8"/>
      <w:ind w:left="700" w:hanging="399"/>
      <w:outlineLvl w:val="0"/>
    </w:pPr>
    <w:rPr>
      <w:rFonts w:ascii="Arial" w:eastAsia="Arial" w:hAnsi="Arial" w:cs="Arial"/>
      <w:b/>
      <w:bCs/>
      <w:sz w:val="36"/>
      <w:szCs w:val="36"/>
    </w:rPr>
  </w:style>
  <w:style w:type="paragraph" w:styleId="Heading2">
    <w:name w:val="heading 2"/>
    <w:basedOn w:val="Normal"/>
    <w:uiPriority w:val="9"/>
    <w:unhideWhenUsed/>
    <w:qFormat/>
    <w:pPr>
      <w:ind w:left="744" w:hanging="625"/>
      <w:outlineLvl w:val="1"/>
    </w:pPr>
    <w:rPr>
      <w:rFonts w:ascii="Arial" w:eastAsia="Arial" w:hAnsi="Arial" w:cs="Arial"/>
      <w:b/>
      <w:bCs/>
      <w:sz w:val="32"/>
      <w:szCs w:val="32"/>
    </w:rPr>
  </w:style>
  <w:style w:type="paragraph" w:styleId="Heading3">
    <w:name w:val="heading 3"/>
    <w:basedOn w:val="Normal"/>
    <w:uiPriority w:val="9"/>
    <w:unhideWhenUsed/>
    <w:qFormat/>
    <w:pPr>
      <w:ind w:left="897" w:hanging="778"/>
      <w:outlineLvl w:val="2"/>
    </w:pPr>
    <w:rPr>
      <w:rFonts w:ascii="Arial" w:eastAsia="Arial" w:hAnsi="Arial" w:cs="Arial"/>
      <w:b/>
      <w:bCs/>
      <w:sz w:val="28"/>
      <w:szCs w:val="28"/>
    </w:rPr>
  </w:style>
  <w:style w:type="paragraph" w:styleId="Heading4">
    <w:name w:val="heading 4"/>
    <w:basedOn w:val="Normal"/>
    <w:uiPriority w:val="9"/>
    <w:unhideWhenUsed/>
    <w:qFormat/>
    <w:pPr>
      <w:ind w:left="1060" w:hanging="941"/>
      <w:outlineLvl w:val="3"/>
    </w:pPr>
    <w:rPr>
      <w:rFonts w:ascii="Arial" w:eastAsia="Arial" w:hAnsi="Arial" w:cs="Arial"/>
      <w:b/>
      <w:bCs/>
      <w:sz w:val="26"/>
      <w:szCs w:val="26"/>
    </w:rPr>
  </w:style>
  <w:style w:type="paragraph" w:styleId="Heading5">
    <w:name w:val="heading 5"/>
    <w:basedOn w:val="Normal"/>
    <w:uiPriority w:val="9"/>
    <w:unhideWhenUsed/>
    <w:qFormat/>
    <w:pPr>
      <w:ind w:left="2592"/>
      <w:outlineLvl w:val="4"/>
    </w:pPr>
    <w:rPr>
      <w:rFonts w:ascii="Arial" w:eastAsia="Arial" w:hAnsi="Arial" w:cs="Arial"/>
      <w:sz w:val="24"/>
      <w:szCs w:val="24"/>
    </w:rPr>
  </w:style>
  <w:style w:type="paragraph" w:styleId="Heading6">
    <w:name w:val="heading 6"/>
    <w:basedOn w:val="Normal"/>
    <w:uiPriority w:val="9"/>
    <w:unhideWhenUsed/>
    <w:qFormat/>
    <w:pPr>
      <w:ind w:left="840" w:hanging="361"/>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345" w:hanging="227"/>
    </w:pPr>
    <w:rPr>
      <w:b/>
      <w:bCs/>
    </w:rPr>
  </w:style>
  <w:style w:type="paragraph" w:styleId="TOC2">
    <w:name w:val="toc 2"/>
    <w:basedOn w:val="Normal"/>
    <w:uiPriority w:val="1"/>
    <w:qFormat/>
    <w:pPr>
      <w:spacing w:before="1"/>
      <w:ind w:left="753" w:hanging="390"/>
    </w:pPr>
    <w:rPr>
      <w:b/>
      <w:bCs/>
    </w:rPr>
  </w:style>
  <w:style w:type="paragraph" w:styleId="TOC3">
    <w:name w:val="toc 3"/>
    <w:basedOn w:val="Normal"/>
    <w:uiPriority w:val="1"/>
    <w:qFormat/>
    <w:pPr>
      <w:spacing w:line="251" w:lineRule="exact"/>
      <w:ind w:left="1156" w:hanging="558"/>
    </w:pPr>
    <w:rPr>
      <w:b/>
      <w:bCs/>
    </w:rPr>
  </w:style>
  <w:style w:type="paragraph" w:styleId="TOC4">
    <w:name w:val="toc 4"/>
    <w:basedOn w:val="Normal"/>
    <w:uiPriority w:val="1"/>
    <w:qFormat/>
    <w:pPr>
      <w:spacing w:before="1" w:line="251" w:lineRule="exact"/>
      <w:ind w:left="1559" w:hanging="721"/>
    </w:pPr>
    <w:rPr>
      <w:b/>
      <w:bCs/>
    </w:rPr>
  </w:style>
  <w:style w:type="paragraph" w:styleId="BodyText">
    <w:name w:val="Body Text"/>
    <w:basedOn w:val="Normal"/>
    <w:uiPriority w:val="1"/>
    <w:qFormat/>
  </w:style>
  <w:style w:type="paragraph" w:styleId="ListParagraph">
    <w:name w:val="List Paragraph"/>
    <w:basedOn w:val="Normal"/>
    <w:uiPriority w:val="1"/>
    <w:qFormat/>
    <w:pPr>
      <w:ind w:left="479" w:hanging="361"/>
    </w:pPr>
  </w:style>
  <w:style w:type="paragraph" w:customStyle="1" w:styleId="TableParagraph">
    <w:name w:val="Table Paragraph"/>
    <w:basedOn w:val="Normal"/>
    <w:uiPriority w:val="1"/>
    <w:qFormat/>
    <w:pPr>
      <w:ind w:left="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image" Target="media/image96.png"/><Relationship Id="rId11" Type="http://schemas.openxmlformats.org/officeDocument/2006/relationships/footer" Target="footer4.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7.jpeg"/><Relationship Id="rId66" Type="http://schemas.openxmlformats.org/officeDocument/2006/relationships/image" Target="media/image55.png"/><Relationship Id="rId74" Type="http://schemas.openxmlformats.org/officeDocument/2006/relationships/image" Target="media/image63.jpe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jpeg"/><Relationship Id="rId110" Type="http://schemas.openxmlformats.org/officeDocument/2006/relationships/image" Target="media/image99.png"/><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png"/><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13"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png"/><Relationship Id="rId98" Type="http://schemas.openxmlformats.org/officeDocument/2006/relationships/image" Target="media/image87.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jpeg"/><Relationship Id="rId108" Type="http://schemas.openxmlformats.org/officeDocument/2006/relationships/image" Target="media/image9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image" Target="media/image10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6.jpeg"/><Relationship Id="rId106" Type="http://schemas.openxmlformats.org/officeDocument/2006/relationships/image" Target="media/image95.png"/><Relationship Id="rId114" Type="http://schemas.openxmlformats.org/officeDocument/2006/relationships/theme" Target="theme/theme1.xml"/><Relationship Id="rId10"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pn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8.pn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hyperlink" Target="http://vista.med.va.gov/clinicalspecialties/clinproc/newTerm.asp" TargetMode="External"/><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7" Type="http://schemas.openxmlformats.org/officeDocument/2006/relationships/image" Target="media/image1.jpeg"/><Relationship Id="rId71" Type="http://schemas.openxmlformats.org/officeDocument/2006/relationships/image" Target="media/image60.jpeg"/><Relationship Id="rId92"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48</Pages>
  <Words>17107</Words>
  <Characters>97514</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Clinical Procedures (CP)</vt:lpstr>
    </vt:vector>
  </TitlesOfParts>
  <Company/>
  <LinksUpToDate>false</LinksUpToDate>
  <CharactersWithSpaces>114393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Procedures (CP)</dc:title>
  <dc:subject>Console Implementation Guide</dc:subject>
  <dc:creator/>
  <cp:keywords>Patch MD*1.0*16 CP Gateway CP Flowsheets</cp:keywords>
  <cp:lastModifiedBy>Dept of Veterans Affairs</cp:lastModifiedBy>
  <cp:revision>4</cp:revision>
  <dcterms:created xsi:type="dcterms:W3CDTF">2020-04-30T20:22:00Z</dcterms:created>
  <dcterms:modified xsi:type="dcterms:W3CDTF">2021-08-19T18:40:00Z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2012-01-27T00:00:00Z</vt:filetime>
  </property>
  <property fmtid="{D5CDD505-2E9C-101B-9397-08002B2CF9AE}" pid="3" name="Creator">
    <vt:lpwstr>Acrobat PDFMaker 9.0 for Word</vt:lpwstr>
  </property>
  <property fmtid="{D5CDD505-2E9C-101B-9397-08002B2CF9AE}" pid="4" name="LastSaved">
    <vt:filetime>2020-04-30T00:00:00Z</vt:filetime>
  </property>
</Properties>
</file>