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6C9" w14:textId="7CB863E7" w:rsidR="00DF41CE" w:rsidRPr="00B607F0" w:rsidRDefault="004C4BF5" w:rsidP="004C4BF5">
      <w:pPr>
        <w:pStyle w:val="Title"/>
      </w:pPr>
      <w:bookmarkStart w:id="0" w:name="_Hlk36805776"/>
      <w:bookmarkStart w:id="1" w:name="_Toc205632711"/>
      <w:r>
        <w:t>Computeri</w:t>
      </w:r>
      <w:r w:rsidR="008C524F">
        <w:t>zed Patient Record System GUI v</w:t>
      </w:r>
      <w:r>
        <w:t>31</w:t>
      </w:r>
      <w:r w:rsidR="0016767B">
        <w:t>b</w:t>
      </w:r>
    </w:p>
    <w:p w14:paraId="5D748C54" w14:textId="42EE0A38" w:rsidR="00DF41CE" w:rsidRPr="005709C2" w:rsidRDefault="00DF41CE" w:rsidP="00DF41CE">
      <w:pPr>
        <w:pStyle w:val="Title"/>
      </w:pPr>
      <w:r>
        <w:t>Release Notes</w:t>
      </w:r>
      <w:r w:rsidR="007749E6">
        <w:t xml:space="preserve"> </w:t>
      </w:r>
    </w:p>
    <w:bookmarkEnd w:id="0"/>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1020E8B2" w:rsidR="00DF41CE" w:rsidRPr="00B7243C" w:rsidRDefault="000C5F33" w:rsidP="008F3F6B">
      <w:pPr>
        <w:pStyle w:val="Title2"/>
      </w:pPr>
      <w:r>
        <w:t>June</w:t>
      </w:r>
      <w:r w:rsidR="00C4249F">
        <w:t xml:space="preserve"> 20</w:t>
      </w:r>
      <w:r w:rsidR="003E754D">
        <w:t>20</w:t>
      </w:r>
    </w:p>
    <w:p w14:paraId="1FF772D9" w14:textId="77777777" w:rsidR="00DF41CE" w:rsidRDefault="00DF41CE" w:rsidP="00DF41CE">
      <w:pPr>
        <w:pStyle w:val="Title2"/>
      </w:pPr>
      <w:r>
        <w:t>Department of Veterans Affairs</w:t>
      </w:r>
    </w:p>
    <w:p w14:paraId="72FDBF01" w14:textId="77777777" w:rsidR="00DF41CE" w:rsidRDefault="00DF41CE" w:rsidP="00DF41CE">
      <w:pPr>
        <w:pStyle w:val="Title2"/>
      </w:pPr>
      <w:r>
        <w:t>Office of Information and Technology (OI&amp;T)</w:t>
      </w:r>
    </w:p>
    <w:p w14:paraId="5974DD3E" w14:textId="370EEBEA" w:rsidR="008947F2" w:rsidRPr="008947F2" w:rsidRDefault="008947F2" w:rsidP="008947F2">
      <w:pPr>
        <w:pStyle w:val="InstructionalText1"/>
        <w:sectPr w:rsidR="008947F2" w:rsidRPr="008947F2" w:rsidSect="00FA1BF4">
          <w:pgSz w:w="12240" w:h="15840" w:code="1"/>
          <w:pgMar w:top="1440" w:right="1440" w:bottom="1440" w:left="1440" w:header="720" w:footer="720" w:gutter="0"/>
          <w:pgNumType w:fmt="lowerRoman" w:start="1"/>
          <w:cols w:space="720"/>
          <w:vAlign w:val="center"/>
          <w:docGrid w:linePitch="360"/>
        </w:sectPr>
      </w:pPr>
      <w:r>
        <w:t>.</w:t>
      </w:r>
    </w:p>
    <w:p w14:paraId="3970A2C4" w14:textId="77777777" w:rsidR="00BF2C5A" w:rsidRDefault="00BF2C5A" w:rsidP="00BF2C5A">
      <w:pPr>
        <w:pStyle w:val="BodyText"/>
      </w:pPr>
    </w:p>
    <w:p w14:paraId="31211418" w14:textId="77777777" w:rsidR="00BF2C5A" w:rsidRDefault="00BF2C5A">
      <w:pPr>
        <w:rPr>
          <w:sz w:val="24"/>
          <w:szCs w:val="20"/>
        </w:rPr>
      </w:pPr>
      <w:r>
        <w:br w:type="page"/>
      </w:r>
    </w:p>
    <w:p w14:paraId="5D0C9CDB" w14:textId="77777777" w:rsidR="004F3A80" w:rsidRDefault="004F3A80" w:rsidP="00647B03">
      <w:pPr>
        <w:pStyle w:val="Title2"/>
      </w:pPr>
      <w:r>
        <w:lastRenderedPageBreak/>
        <w:t>Table of Contents</w:t>
      </w:r>
    </w:p>
    <w:p w14:paraId="1C202BE2" w14:textId="7B6CCBE2" w:rsidR="00712261" w:rsidRDefault="00824E4A">
      <w:pPr>
        <w:pStyle w:val="TOC1"/>
        <w:rPr>
          <w:rFonts w:asciiTheme="minorHAnsi" w:eastAsiaTheme="minorEastAsia" w:hAnsiTheme="minorHAnsi" w:cstheme="minorBidi"/>
          <w:b w:val="0"/>
          <w:noProof/>
          <w:color w:val="auto"/>
          <w:sz w:val="22"/>
          <w:szCs w:val="22"/>
        </w:rPr>
      </w:pPr>
      <w:r>
        <w:fldChar w:fldCharType="begin"/>
      </w:r>
      <w:r>
        <w:instrText xml:space="preserve"> TOC \o \h \z \u </w:instrText>
      </w:r>
      <w:r>
        <w:fldChar w:fldCharType="separate"/>
      </w:r>
      <w:hyperlink w:anchor="_Toc42117446" w:history="1">
        <w:r w:rsidR="00712261" w:rsidRPr="0030629E">
          <w:rPr>
            <w:rStyle w:val="Hyperlink"/>
            <w:noProof/>
          </w:rPr>
          <w:t>1.</w:t>
        </w:r>
        <w:r w:rsidR="00712261">
          <w:rPr>
            <w:rFonts w:asciiTheme="minorHAnsi" w:eastAsiaTheme="minorEastAsia" w:hAnsiTheme="minorHAnsi" w:cstheme="minorBidi"/>
            <w:b w:val="0"/>
            <w:noProof/>
            <w:color w:val="auto"/>
            <w:sz w:val="22"/>
            <w:szCs w:val="22"/>
          </w:rPr>
          <w:tab/>
        </w:r>
        <w:r w:rsidR="00712261" w:rsidRPr="0030629E">
          <w:rPr>
            <w:rStyle w:val="Hyperlink"/>
            <w:noProof/>
          </w:rPr>
          <w:t>Introduction</w:t>
        </w:r>
        <w:r w:rsidR="00712261">
          <w:rPr>
            <w:noProof/>
            <w:webHidden/>
          </w:rPr>
          <w:tab/>
        </w:r>
        <w:r w:rsidR="00712261">
          <w:rPr>
            <w:noProof/>
            <w:webHidden/>
          </w:rPr>
          <w:fldChar w:fldCharType="begin"/>
        </w:r>
        <w:r w:rsidR="00712261">
          <w:rPr>
            <w:noProof/>
            <w:webHidden/>
          </w:rPr>
          <w:instrText xml:space="preserve"> PAGEREF _Toc42117446 \h </w:instrText>
        </w:r>
        <w:r w:rsidR="00712261">
          <w:rPr>
            <w:noProof/>
            <w:webHidden/>
          </w:rPr>
        </w:r>
        <w:r w:rsidR="00712261">
          <w:rPr>
            <w:noProof/>
            <w:webHidden/>
          </w:rPr>
          <w:fldChar w:fldCharType="separate"/>
        </w:r>
        <w:r w:rsidR="00817468">
          <w:rPr>
            <w:noProof/>
            <w:webHidden/>
          </w:rPr>
          <w:t>1</w:t>
        </w:r>
        <w:r w:rsidR="00712261">
          <w:rPr>
            <w:noProof/>
            <w:webHidden/>
          </w:rPr>
          <w:fldChar w:fldCharType="end"/>
        </w:r>
      </w:hyperlink>
    </w:p>
    <w:p w14:paraId="19404B7B" w14:textId="1880ED47" w:rsidR="00712261" w:rsidRDefault="00F11045">
      <w:pPr>
        <w:pStyle w:val="TOC1"/>
        <w:rPr>
          <w:rFonts w:asciiTheme="minorHAnsi" w:eastAsiaTheme="minorEastAsia" w:hAnsiTheme="minorHAnsi" w:cstheme="minorBidi"/>
          <w:b w:val="0"/>
          <w:noProof/>
          <w:color w:val="auto"/>
          <w:sz w:val="22"/>
          <w:szCs w:val="22"/>
        </w:rPr>
      </w:pPr>
      <w:hyperlink w:anchor="_Toc42117447" w:history="1">
        <w:r w:rsidR="00712261" w:rsidRPr="0030629E">
          <w:rPr>
            <w:rStyle w:val="Hyperlink"/>
            <w:noProof/>
          </w:rPr>
          <w:t>2.</w:t>
        </w:r>
        <w:r w:rsidR="00712261">
          <w:rPr>
            <w:rFonts w:asciiTheme="minorHAnsi" w:eastAsiaTheme="minorEastAsia" w:hAnsiTheme="minorHAnsi" w:cstheme="minorBidi"/>
            <w:b w:val="0"/>
            <w:noProof/>
            <w:color w:val="auto"/>
            <w:sz w:val="22"/>
            <w:szCs w:val="22"/>
          </w:rPr>
          <w:tab/>
        </w:r>
        <w:r w:rsidR="00712261" w:rsidRPr="0030629E">
          <w:rPr>
            <w:rStyle w:val="Hyperlink"/>
            <w:noProof/>
          </w:rPr>
          <w:t>Purpose</w:t>
        </w:r>
        <w:r w:rsidR="00712261">
          <w:rPr>
            <w:noProof/>
            <w:webHidden/>
          </w:rPr>
          <w:tab/>
        </w:r>
        <w:r w:rsidR="00712261">
          <w:rPr>
            <w:noProof/>
            <w:webHidden/>
          </w:rPr>
          <w:fldChar w:fldCharType="begin"/>
        </w:r>
        <w:r w:rsidR="00712261">
          <w:rPr>
            <w:noProof/>
            <w:webHidden/>
          </w:rPr>
          <w:instrText xml:space="preserve"> PAGEREF _Toc42117447 \h </w:instrText>
        </w:r>
        <w:r w:rsidR="00712261">
          <w:rPr>
            <w:noProof/>
            <w:webHidden/>
          </w:rPr>
        </w:r>
        <w:r w:rsidR="00712261">
          <w:rPr>
            <w:noProof/>
            <w:webHidden/>
          </w:rPr>
          <w:fldChar w:fldCharType="separate"/>
        </w:r>
        <w:r w:rsidR="00817468">
          <w:rPr>
            <w:noProof/>
            <w:webHidden/>
          </w:rPr>
          <w:t>1</w:t>
        </w:r>
        <w:r w:rsidR="00712261">
          <w:rPr>
            <w:noProof/>
            <w:webHidden/>
          </w:rPr>
          <w:fldChar w:fldCharType="end"/>
        </w:r>
      </w:hyperlink>
    </w:p>
    <w:p w14:paraId="529C6102" w14:textId="29D9CB4A" w:rsidR="00712261" w:rsidRDefault="00F11045">
      <w:pPr>
        <w:pStyle w:val="TOC1"/>
        <w:rPr>
          <w:rFonts w:asciiTheme="minorHAnsi" w:eastAsiaTheme="minorEastAsia" w:hAnsiTheme="minorHAnsi" w:cstheme="minorBidi"/>
          <w:b w:val="0"/>
          <w:noProof/>
          <w:color w:val="auto"/>
          <w:sz w:val="22"/>
          <w:szCs w:val="22"/>
        </w:rPr>
      </w:pPr>
      <w:hyperlink w:anchor="_Toc42117448" w:history="1">
        <w:r w:rsidR="00712261" w:rsidRPr="0030629E">
          <w:rPr>
            <w:rStyle w:val="Hyperlink"/>
            <w:noProof/>
          </w:rPr>
          <w:t>3.</w:t>
        </w:r>
        <w:r w:rsidR="00712261">
          <w:rPr>
            <w:rFonts w:asciiTheme="minorHAnsi" w:eastAsiaTheme="minorEastAsia" w:hAnsiTheme="minorHAnsi" w:cstheme="minorBidi"/>
            <w:b w:val="0"/>
            <w:noProof/>
            <w:color w:val="auto"/>
            <w:sz w:val="22"/>
            <w:szCs w:val="22"/>
          </w:rPr>
          <w:tab/>
        </w:r>
        <w:r w:rsidR="00712261" w:rsidRPr="0030629E">
          <w:rPr>
            <w:rStyle w:val="Hyperlink"/>
            <w:noProof/>
          </w:rPr>
          <w:t>Audience</w:t>
        </w:r>
        <w:r w:rsidR="00712261">
          <w:rPr>
            <w:noProof/>
            <w:webHidden/>
          </w:rPr>
          <w:tab/>
        </w:r>
        <w:r w:rsidR="00712261">
          <w:rPr>
            <w:noProof/>
            <w:webHidden/>
          </w:rPr>
          <w:fldChar w:fldCharType="begin"/>
        </w:r>
        <w:r w:rsidR="00712261">
          <w:rPr>
            <w:noProof/>
            <w:webHidden/>
          </w:rPr>
          <w:instrText xml:space="preserve"> PAGEREF _Toc42117448 \h </w:instrText>
        </w:r>
        <w:r w:rsidR="00712261">
          <w:rPr>
            <w:noProof/>
            <w:webHidden/>
          </w:rPr>
        </w:r>
        <w:r w:rsidR="00712261">
          <w:rPr>
            <w:noProof/>
            <w:webHidden/>
          </w:rPr>
          <w:fldChar w:fldCharType="separate"/>
        </w:r>
        <w:r w:rsidR="00817468">
          <w:rPr>
            <w:noProof/>
            <w:webHidden/>
          </w:rPr>
          <w:t>1</w:t>
        </w:r>
        <w:r w:rsidR="00712261">
          <w:rPr>
            <w:noProof/>
            <w:webHidden/>
          </w:rPr>
          <w:fldChar w:fldCharType="end"/>
        </w:r>
      </w:hyperlink>
    </w:p>
    <w:p w14:paraId="544273D3" w14:textId="1B4BEA0A" w:rsidR="00712261" w:rsidRDefault="00F11045">
      <w:pPr>
        <w:pStyle w:val="TOC1"/>
        <w:rPr>
          <w:rFonts w:asciiTheme="minorHAnsi" w:eastAsiaTheme="minorEastAsia" w:hAnsiTheme="minorHAnsi" w:cstheme="minorBidi"/>
          <w:b w:val="0"/>
          <w:noProof/>
          <w:color w:val="auto"/>
          <w:sz w:val="22"/>
          <w:szCs w:val="22"/>
        </w:rPr>
      </w:pPr>
      <w:hyperlink w:anchor="_Toc42117449" w:history="1">
        <w:r w:rsidR="00712261" w:rsidRPr="0030629E">
          <w:rPr>
            <w:rStyle w:val="Hyperlink"/>
            <w:noProof/>
          </w:rPr>
          <w:t>4.</w:t>
        </w:r>
        <w:r w:rsidR="00712261">
          <w:rPr>
            <w:rFonts w:asciiTheme="minorHAnsi" w:eastAsiaTheme="minorEastAsia" w:hAnsiTheme="minorHAnsi" w:cstheme="minorBidi"/>
            <w:b w:val="0"/>
            <w:noProof/>
            <w:color w:val="auto"/>
            <w:sz w:val="22"/>
            <w:szCs w:val="22"/>
          </w:rPr>
          <w:tab/>
        </w:r>
        <w:r w:rsidR="00712261" w:rsidRPr="0030629E">
          <w:rPr>
            <w:rStyle w:val="Hyperlink"/>
            <w:noProof/>
          </w:rPr>
          <w:t>This Release</w:t>
        </w:r>
        <w:r w:rsidR="00712261">
          <w:rPr>
            <w:noProof/>
            <w:webHidden/>
          </w:rPr>
          <w:tab/>
        </w:r>
        <w:r w:rsidR="00712261">
          <w:rPr>
            <w:noProof/>
            <w:webHidden/>
          </w:rPr>
          <w:fldChar w:fldCharType="begin"/>
        </w:r>
        <w:r w:rsidR="00712261">
          <w:rPr>
            <w:noProof/>
            <w:webHidden/>
          </w:rPr>
          <w:instrText xml:space="preserve"> PAGEREF _Toc42117449 \h </w:instrText>
        </w:r>
        <w:r w:rsidR="00712261">
          <w:rPr>
            <w:noProof/>
            <w:webHidden/>
          </w:rPr>
        </w:r>
        <w:r w:rsidR="00712261">
          <w:rPr>
            <w:noProof/>
            <w:webHidden/>
          </w:rPr>
          <w:fldChar w:fldCharType="separate"/>
        </w:r>
        <w:r w:rsidR="00817468">
          <w:rPr>
            <w:noProof/>
            <w:webHidden/>
          </w:rPr>
          <w:t>2</w:t>
        </w:r>
        <w:r w:rsidR="00712261">
          <w:rPr>
            <w:noProof/>
            <w:webHidden/>
          </w:rPr>
          <w:fldChar w:fldCharType="end"/>
        </w:r>
      </w:hyperlink>
    </w:p>
    <w:p w14:paraId="14624749" w14:textId="1BA6BF28" w:rsidR="00712261" w:rsidRDefault="00F11045">
      <w:pPr>
        <w:pStyle w:val="TOC2"/>
        <w:rPr>
          <w:rFonts w:asciiTheme="minorHAnsi" w:eastAsiaTheme="minorEastAsia" w:hAnsiTheme="minorHAnsi" w:cstheme="minorBidi"/>
          <w:b w:val="0"/>
          <w:noProof/>
          <w:color w:val="auto"/>
          <w:sz w:val="22"/>
          <w:szCs w:val="22"/>
        </w:rPr>
      </w:pPr>
      <w:hyperlink w:anchor="_Toc42117450" w:history="1">
        <w:r w:rsidR="00712261" w:rsidRPr="0030629E">
          <w:rPr>
            <w:rStyle w:val="Hyperlink"/>
            <w:noProof/>
          </w:rPr>
          <w:t>4.1.</w:t>
        </w:r>
        <w:r w:rsidR="00712261">
          <w:rPr>
            <w:rFonts w:asciiTheme="minorHAnsi" w:eastAsiaTheme="minorEastAsia" w:hAnsiTheme="minorHAnsi" w:cstheme="minorBidi"/>
            <w:b w:val="0"/>
            <w:noProof/>
            <w:color w:val="auto"/>
            <w:sz w:val="22"/>
            <w:szCs w:val="22"/>
          </w:rPr>
          <w:tab/>
        </w:r>
        <w:r w:rsidR="00712261" w:rsidRPr="0030629E">
          <w:rPr>
            <w:rStyle w:val="Hyperlink"/>
            <w:noProof/>
          </w:rPr>
          <w:t>Feature from Outside CPRS that Affect CPRS Functionality</w:t>
        </w:r>
        <w:r w:rsidR="00712261">
          <w:rPr>
            <w:noProof/>
            <w:webHidden/>
          </w:rPr>
          <w:tab/>
        </w:r>
        <w:r w:rsidR="00712261">
          <w:rPr>
            <w:noProof/>
            <w:webHidden/>
          </w:rPr>
          <w:fldChar w:fldCharType="begin"/>
        </w:r>
        <w:r w:rsidR="00712261">
          <w:rPr>
            <w:noProof/>
            <w:webHidden/>
          </w:rPr>
          <w:instrText xml:space="preserve"> PAGEREF _Toc42117450 \h </w:instrText>
        </w:r>
        <w:r w:rsidR="00712261">
          <w:rPr>
            <w:noProof/>
            <w:webHidden/>
          </w:rPr>
        </w:r>
        <w:r w:rsidR="00712261">
          <w:rPr>
            <w:noProof/>
            <w:webHidden/>
          </w:rPr>
          <w:fldChar w:fldCharType="separate"/>
        </w:r>
        <w:r w:rsidR="00817468">
          <w:rPr>
            <w:noProof/>
            <w:webHidden/>
          </w:rPr>
          <w:t>2</w:t>
        </w:r>
        <w:r w:rsidR="00712261">
          <w:rPr>
            <w:noProof/>
            <w:webHidden/>
          </w:rPr>
          <w:fldChar w:fldCharType="end"/>
        </w:r>
      </w:hyperlink>
    </w:p>
    <w:p w14:paraId="19558900" w14:textId="0AB3EE13" w:rsidR="00712261" w:rsidRDefault="00F11045">
      <w:pPr>
        <w:pStyle w:val="TOC3"/>
        <w:rPr>
          <w:rFonts w:asciiTheme="minorHAnsi" w:eastAsiaTheme="minorEastAsia" w:hAnsiTheme="minorHAnsi" w:cstheme="minorBidi"/>
          <w:b w:val="0"/>
          <w:noProof/>
          <w:color w:val="auto"/>
          <w:sz w:val="22"/>
          <w:szCs w:val="22"/>
        </w:rPr>
      </w:pPr>
      <w:hyperlink w:anchor="_Toc42117451" w:history="1">
        <w:r w:rsidR="00712261" w:rsidRPr="0030629E">
          <w:rPr>
            <w:rStyle w:val="Hyperlink"/>
            <w:noProof/>
          </w:rPr>
          <w:t>4.1.1.</w:t>
        </w:r>
        <w:r w:rsidR="00712261">
          <w:rPr>
            <w:rFonts w:asciiTheme="minorHAnsi" w:eastAsiaTheme="minorEastAsia" w:hAnsiTheme="minorHAnsi" w:cstheme="minorBidi"/>
            <w:b w:val="0"/>
            <w:noProof/>
            <w:color w:val="auto"/>
            <w:sz w:val="22"/>
            <w:szCs w:val="22"/>
          </w:rPr>
          <w:tab/>
        </w:r>
        <w:r w:rsidR="00712261" w:rsidRPr="0030629E">
          <w:rPr>
            <w:rStyle w:val="Hyperlink"/>
            <w:noProof/>
          </w:rPr>
          <w:t>PIN Entry Required for Each Controlled Substance Order</w:t>
        </w:r>
        <w:r w:rsidR="00712261">
          <w:rPr>
            <w:noProof/>
            <w:webHidden/>
          </w:rPr>
          <w:tab/>
        </w:r>
        <w:r w:rsidR="00712261">
          <w:rPr>
            <w:noProof/>
            <w:webHidden/>
          </w:rPr>
          <w:fldChar w:fldCharType="begin"/>
        </w:r>
        <w:r w:rsidR="00712261">
          <w:rPr>
            <w:noProof/>
            <w:webHidden/>
          </w:rPr>
          <w:instrText xml:space="preserve"> PAGEREF _Toc42117451 \h </w:instrText>
        </w:r>
        <w:r w:rsidR="00712261">
          <w:rPr>
            <w:noProof/>
            <w:webHidden/>
          </w:rPr>
        </w:r>
        <w:r w:rsidR="00712261">
          <w:rPr>
            <w:noProof/>
            <w:webHidden/>
          </w:rPr>
          <w:fldChar w:fldCharType="separate"/>
        </w:r>
        <w:r w:rsidR="00817468">
          <w:rPr>
            <w:noProof/>
            <w:webHidden/>
          </w:rPr>
          <w:t>2</w:t>
        </w:r>
        <w:r w:rsidR="00712261">
          <w:rPr>
            <w:noProof/>
            <w:webHidden/>
          </w:rPr>
          <w:fldChar w:fldCharType="end"/>
        </w:r>
      </w:hyperlink>
    </w:p>
    <w:p w14:paraId="01757170" w14:textId="0C2F2FD0" w:rsidR="00712261" w:rsidRDefault="00F11045">
      <w:pPr>
        <w:pStyle w:val="TOC2"/>
        <w:rPr>
          <w:rFonts w:asciiTheme="minorHAnsi" w:eastAsiaTheme="minorEastAsia" w:hAnsiTheme="minorHAnsi" w:cstheme="minorBidi"/>
          <w:b w:val="0"/>
          <w:noProof/>
          <w:color w:val="auto"/>
          <w:sz w:val="22"/>
          <w:szCs w:val="22"/>
        </w:rPr>
      </w:pPr>
      <w:hyperlink w:anchor="_Toc42117452" w:history="1">
        <w:r w:rsidR="00712261" w:rsidRPr="0030629E">
          <w:rPr>
            <w:rStyle w:val="Hyperlink"/>
            <w:noProof/>
          </w:rPr>
          <w:t>4.2.</w:t>
        </w:r>
        <w:r w:rsidR="00712261">
          <w:rPr>
            <w:rFonts w:asciiTheme="minorHAnsi" w:eastAsiaTheme="minorEastAsia" w:hAnsiTheme="minorHAnsi" w:cstheme="minorBidi"/>
            <w:b w:val="0"/>
            <w:noProof/>
            <w:color w:val="auto"/>
            <w:sz w:val="22"/>
            <w:szCs w:val="22"/>
          </w:rPr>
          <w:tab/>
        </w:r>
        <w:r w:rsidR="00712261" w:rsidRPr="0030629E">
          <w:rPr>
            <w:rStyle w:val="Hyperlink"/>
            <w:noProof/>
          </w:rPr>
          <w:t>New Features and Functions Added</w:t>
        </w:r>
        <w:r w:rsidR="00712261">
          <w:rPr>
            <w:noProof/>
            <w:webHidden/>
          </w:rPr>
          <w:tab/>
        </w:r>
        <w:r w:rsidR="00712261">
          <w:rPr>
            <w:noProof/>
            <w:webHidden/>
          </w:rPr>
          <w:fldChar w:fldCharType="begin"/>
        </w:r>
        <w:r w:rsidR="00712261">
          <w:rPr>
            <w:noProof/>
            <w:webHidden/>
          </w:rPr>
          <w:instrText xml:space="preserve"> PAGEREF _Toc42117452 \h </w:instrText>
        </w:r>
        <w:r w:rsidR="00712261">
          <w:rPr>
            <w:noProof/>
            <w:webHidden/>
          </w:rPr>
        </w:r>
        <w:r w:rsidR="00712261">
          <w:rPr>
            <w:noProof/>
            <w:webHidden/>
          </w:rPr>
          <w:fldChar w:fldCharType="separate"/>
        </w:r>
        <w:r w:rsidR="00817468">
          <w:rPr>
            <w:noProof/>
            <w:webHidden/>
          </w:rPr>
          <w:t>2</w:t>
        </w:r>
        <w:r w:rsidR="00712261">
          <w:rPr>
            <w:noProof/>
            <w:webHidden/>
          </w:rPr>
          <w:fldChar w:fldCharType="end"/>
        </w:r>
      </w:hyperlink>
    </w:p>
    <w:p w14:paraId="118D7E27" w14:textId="76BFE551" w:rsidR="00712261" w:rsidRDefault="00F11045">
      <w:pPr>
        <w:pStyle w:val="TOC3"/>
        <w:rPr>
          <w:rFonts w:asciiTheme="minorHAnsi" w:eastAsiaTheme="minorEastAsia" w:hAnsiTheme="minorHAnsi" w:cstheme="minorBidi"/>
          <w:b w:val="0"/>
          <w:noProof/>
          <w:color w:val="auto"/>
          <w:sz w:val="22"/>
          <w:szCs w:val="22"/>
        </w:rPr>
      </w:pPr>
      <w:hyperlink w:anchor="_Toc42117453" w:history="1">
        <w:r w:rsidR="00712261" w:rsidRPr="0030629E">
          <w:rPr>
            <w:rStyle w:val="Hyperlink"/>
            <w:noProof/>
          </w:rPr>
          <w:t>4.2.1.</w:t>
        </w:r>
        <w:r w:rsidR="00712261">
          <w:rPr>
            <w:rFonts w:asciiTheme="minorHAnsi" w:eastAsiaTheme="minorEastAsia" w:hAnsiTheme="minorHAnsi" w:cstheme="minorBidi"/>
            <w:b w:val="0"/>
            <w:noProof/>
            <w:color w:val="auto"/>
            <w:sz w:val="22"/>
            <w:szCs w:val="22"/>
          </w:rPr>
          <w:tab/>
        </w:r>
        <w:r w:rsidR="00712261" w:rsidRPr="0030629E">
          <w:rPr>
            <w:rStyle w:val="Hyperlink"/>
            <w:noProof/>
          </w:rPr>
          <w:t>Enhanced Cover Sheet</w:t>
        </w:r>
        <w:r w:rsidR="00712261">
          <w:rPr>
            <w:noProof/>
            <w:webHidden/>
          </w:rPr>
          <w:tab/>
        </w:r>
        <w:r w:rsidR="00712261">
          <w:rPr>
            <w:noProof/>
            <w:webHidden/>
          </w:rPr>
          <w:fldChar w:fldCharType="begin"/>
        </w:r>
        <w:r w:rsidR="00712261">
          <w:rPr>
            <w:noProof/>
            <w:webHidden/>
          </w:rPr>
          <w:instrText xml:space="preserve"> PAGEREF _Toc42117453 \h </w:instrText>
        </w:r>
        <w:r w:rsidR="00712261">
          <w:rPr>
            <w:noProof/>
            <w:webHidden/>
          </w:rPr>
        </w:r>
        <w:r w:rsidR="00712261">
          <w:rPr>
            <w:noProof/>
            <w:webHidden/>
          </w:rPr>
          <w:fldChar w:fldCharType="separate"/>
        </w:r>
        <w:r w:rsidR="00817468">
          <w:rPr>
            <w:noProof/>
            <w:webHidden/>
          </w:rPr>
          <w:t>2</w:t>
        </w:r>
        <w:r w:rsidR="00712261">
          <w:rPr>
            <w:noProof/>
            <w:webHidden/>
          </w:rPr>
          <w:fldChar w:fldCharType="end"/>
        </w:r>
      </w:hyperlink>
    </w:p>
    <w:p w14:paraId="7C2D54F0" w14:textId="70A20857" w:rsidR="00712261" w:rsidRDefault="00F11045">
      <w:pPr>
        <w:pStyle w:val="TOC3"/>
        <w:rPr>
          <w:rFonts w:asciiTheme="minorHAnsi" w:eastAsiaTheme="minorEastAsia" w:hAnsiTheme="minorHAnsi" w:cstheme="minorBidi"/>
          <w:b w:val="0"/>
          <w:noProof/>
          <w:color w:val="auto"/>
          <w:sz w:val="22"/>
          <w:szCs w:val="22"/>
        </w:rPr>
      </w:pPr>
      <w:hyperlink w:anchor="_Toc42117454" w:history="1">
        <w:r w:rsidR="00712261" w:rsidRPr="0030629E">
          <w:rPr>
            <w:rStyle w:val="Hyperlink"/>
            <w:noProof/>
          </w:rPr>
          <w:t>4.2.2.</w:t>
        </w:r>
        <w:r w:rsidR="00712261">
          <w:rPr>
            <w:rFonts w:asciiTheme="minorHAnsi" w:eastAsiaTheme="minorEastAsia" w:hAnsiTheme="minorHAnsi" w:cstheme="minorBidi"/>
            <w:b w:val="0"/>
            <w:noProof/>
            <w:color w:val="auto"/>
            <w:sz w:val="22"/>
            <w:szCs w:val="22"/>
          </w:rPr>
          <w:tab/>
        </w:r>
        <w:r w:rsidR="00712261" w:rsidRPr="0030629E">
          <w:rPr>
            <w:rStyle w:val="Hyperlink"/>
            <w:noProof/>
          </w:rPr>
          <w:t>New SMART Features (NSR 20100701)</w:t>
        </w:r>
        <w:r w:rsidR="00712261">
          <w:rPr>
            <w:noProof/>
            <w:webHidden/>
          </w:rPr>
          <w:tab/>
        </w:r>
        <w:r w:rsidR="00712261">
          <w:rPr>
            <w:noProof/>
            <w:webHidden/>
          </w:rPr>
          <w:fldChar w:fldCharType="begin"/>
        </w:r>
        <w:r w:rsidR="00712261">
          <w:rPr>
            <w:noProof/>
            <w:webHidden/>
          </w:rPr>
          <w:instrText xml:space="preserve"> PAGEREF _Toc42117454 \h </w:instrText>
        </w:r>
        <w:r w:rsidR="00712261">
          <w:rPr>
            <w:noProof/>
            <w:webHidden/>
          </w:rPr>
        </w:r>
        <w:r w:rsidR="00712261">
          <w:rPr>
            <w:noProof/>
            <w:webHidden/>
          </w:rPr>
          <w:fldChar w:fldCharType="separate"/>
        </w:r>
        <w:r w:rsidR="00817468">
          <w:rPr>
            <w:noProof/>
            <w:webHidden/>
          </w:rPr>
          <w:t>4</w:t>
        </w:r>
        <w:r w:rsidR="00712261">
          <w:rPr>
            <w:noProof/>
            <w:webHidden/>
          </w:rPr>
          <w:fldChar w:fldCharType="end"/>
        </w:r>
      </w:hyperlink>
    </w:p>
    <w:p w14:paraId="72207E6C" w14:textId="538B3866" w:rsidR="00712261" w:rsidRDefault="00F11045">
      <w:pPr>
        <w:pStyle w:val="TOC4"/>
        <w:tabs>
          <w:tab w:val="left" w:pos="1760"/>
          <w:tab w:val="right" w:leader="dot" w:pos="9350"/>
        </w:tabs>
        <w:rPr>
          <w:rFonts w:asciiTheme="minorHAnsi" w:eastAsiaTheme="minorEastAsia" w:hAnsiTheme="minorHAnsi" w:cstheme="minorBidi"/>
          <w:noProof/>
          <w:color w:val="auto"/>
          <w:szCs w:val="22"/>
        </w:rPr>
      </w:pPr>
      <w:hyperlink w:anchor="_Toc42117455" w:history="1">
        <w:r w:rsidR="00712261" w:rsidRPr="0030629E">
          <w:rPr>
            <w:rStyle w:val="Hyperlink"/>
            <w:noProof/>
          </w:rPr>
          <w:t>4.2.2.1.</w:t>
        </w:r>
        <w:r w:rsidR="00712261">
          <w:rPr>
            <w:rFonts w:asciiTheme="minorHAnsi" w:eastAsiaTheme="minorEastAsia" w:hAnsiTheme="minorHAnsi" w:cstheme="minorBidi"/>
            <w:noProof/>
            <w:color w:val="auto"/>
            <w:szCs w:val="22"/>
          </w:rPr>
          <w:tab/>
        </w:r>
        <w:r w:rsidR="00712261" w:rsidRPr="0030629E">
          <w:rPr>
            <w:rStyle w:val="Hyperlink"/>
            <w:noProof/>
          </w:rPr>
          <w:t>SMART Alerts</w:t>
        </w:r>
        <w:r w:rsidR="00712261">
          <w:rPr>
            <w:noProof/>
            <w:webHidden/>
          </w:rPr>
          <w:tab/>
        </w:r>
        <w:r w:rsidR="00712261">
          <w:rPr>
            <w:noProof/>
            <w:webHidden/>
          </w:rPr>
          <w:fldChar w:fldCharType="begin"/>
        </w:r>
        <w:r w:rsidR="00712261">
          <w:rPr>
            <w:noProof/>
            <w:webHidden/>
          </w:rPr>
          <w:instrText xml:space="preserve"> PAGEREF _Toc42117455 \h </w:instrText>
        </w:r>
        <w:r w:rsidR="00712261">
          <w:rPr>
            <w:noProof/>
            <w:webHidden/>
          </w:rPr>
        </w:r>
        <w:r w:rsidR="00712261">
          <w:rPr>
            <w:noProof/>
            <w:webHidden/>
          </w:rPr>
          <w:fldChar w:fldCharType="separate"/>
        </w:r>
        <w:r w:rsidR="00817468">
          <w:rPr>
            <w:noProof/>
            <w:webHidden/>
          </w:rPr>
          <w:t>5</w:t>
        </w:r>
        <w:r w:rsidR="00712261">
          <w:rPr>
            <w:noProof/>
            <w:webHidden/>
          </w:rPr>
          <w:fldChar w:fldCharType="end"/>
        </w:r>
      </w:hyperlink>
    </w:p>
    <w:p w14:paraId="639EE7CC" w14:textId="49489E4E" w:rsidR="00712261" w:rsidRDefault="00F11045">
      <w:pPr>
        <w:pStyle w:val="TOC4"/>
        <w:tabs>
          <w:tab w:val="left" w:pos="1760"/>
          <w:tab w:val="right" w:leader="dot" w:pos="9350"/>
        </w:tabs>
        <w:rPr>
          <w:rFonts w:asciiTheme="minorHAnsi" w:eastAsiaTheme="minorEastAsia" w:hAnsiTheme="minorHAnsi" w:cstheme="minorBidi"/>
          <w:noProof/>
          <w:color w:val="auto"/>
          <w:szCs w:val="22"/>
        </w:rPr>
      </w:pPr>
      <w:hyperlink w:anchor="_Toc42117456" w:history="1">
        <w:r w:rsidR="00712261" w:rsidRPr="0030629E">
          <w:rPr>
            <w:rStyle w:val="Hyperlink"/>
            <w:noProof/>
          </w:rPr>
          <w:t>4.2.2.2.</w:t>
        </w:r>
        <w:r w:rsidR="00712261">
          <w:rPr>
            <w:rFonts w:asciiTheme="minorHAnsi" w:eastAsiaTheme="minorEastAsia" w:hAnsiTheme="minorHAnsi" w:cstheme="minorBidi"/>
            <w:noProof/>
            <w:color w:val="auto"/>
            <w:szCs w:val="22"/>
          </w:rPr>
          <w:tab/>
        </w:r>
        <w:r w:rsidR="00712261" w:rsidRPr="0030629E">
          <w:rPr>
            <w:rStyle w:val="Hyperlink"/>
            <w:noProof/>
          </w:rPr>
          <w:t>Deferring Alerts</w:t>
        </w:r>
        <w:r w:rsidR="00712261">
          <w:rPr>
            <w:noProof/>
            <w:webHidden/>
          </w:rPr>
          <w:tab/>
        </w:r>
        <w:r w:rsidR="00712261">
          <w:rPr>
            <w:noProof/>
            <w:webHidden/>
          </w:rPr>
          <w:fldChar w:fldCharType="begin"/>
        </w:r>
        <w:r w:rsidR="00712261">
          <w:rPr>
            <w:noProof/>
            <w:webHidden/>
          </w:rPr>
          <w:instrText xml:space="preserve"> PAGEREF _Toc42117456 \h </w:instrText>
        </w:r>
        <w:r w:rsidR="00712261">
          <w:rPr>
            <w:noProof/>
            <w:webHidden/>
          </w:rPr>
        </w:r>
        <w:r w:rsidR="00712261">
          <w:rPr>
            <w:noProof/>
            <w:webHidden/>
          </w:rPr>
          <w:fldChar w:fldCharType="separate"/>
        </w:r>
        <w:r w:rsidR="00817468">
          <w:rPr>
            <w:noProof/>
            <w:webHidden/>
          </w:rPr>
          <w:t>5</w:t>
        </w:r>
        <w:r w:rsidR="00712261">
          <w:rPr>
            <w:noProof/>
            <w:webHidden/>
          </w:rPr>
          <w:fldChar w:fldCharType="end"/>
        </w:r>
      </w:hyperlink>
    </w:p>
    <w:p w14:paraId="622F72F8" w14:textId="1F29AB46" w:rsidR="00712261" w:rsidRDefault="00F11045">
      <w:pPr>
        <w:pStyle w:val="TOC4"/>
        <w:tabs>
          <w:tab w:val="left" w:pos="1760"/>
          <w:tab w:val="right" w:leader="dot" w:pos="9350"/>
        </w:tabs>
        <w:rPr>
          <w:rFonts w:asciiTheme="minorHAnsi" w:eastAsiaTheme="minorEastAsia" w:hAnsiTheme="minorHAnsi" w:cstheme="minorBidi"/>
          <w:noProof/>
          <w:color w:val="auto"/>
          <w:szCs w:val="22"/>
        </w:rPr>
      </w:pPr>
      <w:hyperlink w:anchor="_Toc42117457" w:history="1">
        <w:r w:rsidR="00712261" w:rsidRPr="0030629E">
          <w:rPr>
            <w:rStyle w:val="Hyperlink"/>
            <w:noProof/>
          </w:rPr>
          <w:t>4.2.2.3.</w:t>
        </w:r>
        <w:r w:rsidR="00712261">
          <w:rPr>
            <w:rFonts w:asciiTheme="minorHAnsi" w:eastAsiaTheme="minorEastAsia" w:hAnsiTheme="minorHAnsi" w:cstheme="minorBidi"/>
            <w:noProof/>
            <w:color w:val="auto"/>
            <w:szCs w:val="22"/>
          </w:rPr>
          <w:tab/>
        </w:r>
        <w:r w:rsidR="00712261" w:rsidRPr="0030629E">
          <w:rPr>
            <w:rStyle w:val="Hyperlink"/>
            <w:noProof/>
          </w:rPr>
          <w:t>New Patient-Centric Notifications View</w:t>
        </w:r>
        <w:r w:rsidR="00712261">
          <w:rPr>
            <w:noProof/>
            <w:webHidden/>
          </w:rPr>
          <w:tab/>
        </w:r>
        <w:r w:rsidR="00712261">
          <w:rPr>
            <w:noProof/>
            <w:webHidden/>
          </w:rPr>
          <w:fldChar w:fldCharType="begin"/>
        </w:r>
        <w:r w:rsidR="00712261">
          <w:rPr>
            <w:noProof/>
            <w:webHidden/>
          </w:rPr>
          <w:instrText xml:space="preserve"> PAGEREF _Toc42117457 \h </w:instrText>
        </w:r>
        <w:r w:rsidR="00712261">
          <w:rPr>
            <w:noProof/>
            <w:webHidden/>
          </w:rPr>
        </w:r>
        <w:r w:rsidR="00712261">
          <w:rPr>
            <w:noProof/>
            <w:webHidden/>
          </w:rPr>
          <w:fldChar w:fldCharType="separate"/>
        </w:r>
        <w:r w:rsidR="00817468">
          <w:rPr>
            <w:noProof/>
            <w:webHidden/>
          </w:rPr>
          <w:t>5</w:t>
        </w:r>
        <w:r w:rsidR="00712261">
          <w:rPr>
            <w:noProof/>
            <w:webHidden/>
          </w:rPr>
          <w:fldChar w:fldCharType="end"/>
        </w:r>
      </w:hyperlink>
    </w:p>
    <w:p w14:paraId="515A8995" w14:textId="359DE9D8" w:rsidR="00712261" w:rsidRDefault="00F11045">
      <w:pPr>
        <w:pStyle w:val="TOC4"/>
        <w:tabs>
          <w:tab w:val="left" w:pos="1760"/>
          <w:tab w:val="right" w:leader="dot" w:pos="9350"/>
        </w:tabs>
        <w:rPr>
          <w:rFonts w:asciiTheme="minorHAnsi" w:eastAsiaTheme="minorEastAsia" w:hAnsiTheme="minorHAnsi" w:cstheme="minorBidi"/>
          <w:noProof/>
          <w:color w:val="auto"/>
          <w:szCs w:val="22"/>
        </w:rPr>
      </w:pPr>
      <w:hyperlink w:anchor="_Toc42117458" w:history="1">
        <w:r w:rsidR="00712261" w:rsidRPr="0030629E">
          <w:rPr>
            <w:rStyle w:val="Hyperlink"/>
            <w:noProof/>
          </w:rPr>
          <w:t>4.2.2.4.</w:t>
        </w:r>
        <w:r w:rsidR="00712261">
          <w:rPr>
            <w:rFonts w:asciiTheme="minorHAnsi" w:eastAsiaTheme="minorEastAsia" w:hAnsiTheme="minorHAnsi" w:cstheme="minorBidi"/>
            <w:noProof/>
            <w:color w:val="auto"/>
            <w:szCs w:val="22"/>
          </w:rPr>
          <w:tab/>
        </w:r>
        <w:r w:rsidR="00712261" w:rsidRPr="0030629E">
          <w:rPr>
            <w:rStyle w:val="Hyperlink"/>
            <w:noProof/>
          </w:rPr>
          <w:t>Viewing and Processing SMART Notifications</w:t>
        </w:r>
        <w:r w:rsidR="00712261">
          <w:rPr>
            <w:noProof/>
            <w:webHidden/>
          </w:rPr>
          <w:tab/>
        </w:r>
        <w:r w:rsidR="00712261">
          <w:rPr>
            <w:noProof/>
            <w:webHidden/>
          </w:rPr>
          <w:fldChar w:fldCharType="begin"/>
        </w:r>
        <w:r w:rsidR="00712261">
          <w:rPr>
            <w:noProof/>
            <w:webHidden/>
          </w:rPr>
          <w:instrText xml:space="preserve"> PAGEREF _Toc42117458 \h </w:instrText>
        </w:r>
        <w:r w:rsidR="00712261">
          <w:rPr>
            <w:noProof/>
            <w:webHidden/>
          </w:rPr>
        </w:r>
        <w:r w:rsidR="00712261">
          <w:rPr>
            <w:noProof/>
            <w:webHidden/>
          </w:rPr>
          <w:fldChar w:fldCharType="separate"/>
        </w:r>
        <w:r w:rsidR="00817468">
          <w:rPr>
            <w:noProof/>
            <w:webHidden/>
          </w:rPr>
          <w:t>6</w:t>
        </w:r>
        <w:r w:rsidR="00712261">
          <w:rPr>
            <w:noProof/>
            <w:webHidden/>
          </w:rPr>
          <w:fldChar w:fldCharType="end"/>
        </w:r>
      </w:hyperlink>
    </w:p>
    <w:p w14:paraId="195CEBC7" w14:textId="324A9A3D" w:rsidR="00712261" w:rsidRDefault="00F11045">
      <w:pPr>
        <w:pStyle w:val="TOC3"/>
        <w:rPr>
          <w:rFonts w:asciiTheme="minorHAnsi" w:eastAsiaTheme="minorEastAsia" w:hAnsiTheme="minorHAnsi" w:cstheme="minorBidi"/>
          <w:b w:val="0"/>
          <w:noProof/>
          <w:color w:val="auto"/>
          <w:sz w:val="22"/>
          <w:szCs w:val="22"/>
        </w:rPr>
      </w:pPr>
      <w:hyperlink w:anchor="_Toc42117459" w:history="1">
        <w:r w:rsidR="00712261" w:rsidRPr="0030629E">
          <w:rPr>
            <w:rStyle w:val="Hyperlink"/>
            <w:noProof/>
          </w:rPr>
          <w:t>4.2.3.</w:t>
        </w:r>
        <w:r w:rsidR="00712261">
          <w:rPr>
            <w:rFonts w:asciiTheme="minorHAnsi" w:eastAsiaTheme="minorEastAsia" w:hAnsiTheme="minorHAnsi" w:cstheme="minorBidi"/>
            <w:b w:val="0"/>
            <w:noProof/>
            <w:color w:val="auto"/>
            <w:sz w:val="22"/>
            <w:szCs w:val="22"/>
          </w:rPr>
          <w:tab/>
        </w:r>
        <w:r w:rsidR="00712261" w:rsidRPr="0030629E">
          <w:rPr>
            <w:rStyle w:val="Hyperlink"/>
            <w:noProof/>
          </w:rPr>
          <w:t>CPRS.Women's Health Potentially Unsafe Medications, NSR 20071218</w:t>
        </w:r>
        <w:r w:rsidR="00712261">
          <w:rPr>
            <w:noProof/>
            <w:webHidden/>
          </w:rPr>
          <w:tab/>
        </w:r>
        <w:r w:rsidR="00712261">
          <w:rPr>
            <w:noProof/>
            <w:webHidden/>
          </w:rPr>
          <w:fldChar w:fldCharType="begin"/>
        </w:r>
        <w:r w:rsidR="00712261">
          <w:rPr>
            <w:noProof/>
            <w:webHidden/>
          </w:rPr>
          <w:instrText xml:space="preserve"> PAGEREF _Toc42117459 \h </w:instrText>
        </w:r>
        <w:r w:rsidR="00712261">
          <w:rPr>
            <w:noProof/>
            <w:webHidden/>
          </w:rPr>
        </w:r>
        <w:r w:rsidR="00712261">
          <w:rPr>
            <w:noProof/>
            <w:webHidden/>
          </w:rPr>
          <w:fldChar w:fldCharType="separate"/>
        </w:r>
        <w:r w:rsidR="00817468">
          <w:rPr>
            <w:noProof/>
            <w:webHidden/>
          </w:rPr>
          <w:t>9</w:t>
        </w:r>
        <w:r w:rsidR="00712261">
          <w:rPr>
            <w:noProof/>
            <w:webHidden/>
          </w:rPr>
          <w:fldChar w:fldCharType="end"/>
        </w:r>
      </w:hyperlink>
    </w:p>
    <w:p w14:paraId="1CCDF22F" w14:textId="2BA14612" w:rsidR="00712261" w:rsidRDefault="00F11045">
      <w:pPr>
        <w:pStyle w:val="TOC3"/>
        <w:rPr>
          <w:rFonts w:asciiTheme="minorHAnsi" w:eastAsiaTheme="minorEastAsia" w:hAnsiTheme="minorHAnsi" w:cstheme="minorBidi"/>
          <w:b w:val="0"/>
          <w:noProof/>
          <w:color w:val="auto"/>
          <w:sz w:val="22"/>
          <w:szCs w:val="22"/>
        </w:rPr>
      </w:pPr>
      <w:hyperlink w:anchor="_Toc42117460" w:history="1">
        <w:r w:rsidR="00712261" w:rsidRPr="0030629E">
          <w:rPr>
            <w:rStyle w:val="Hyperlink"/>
            <w:noProof/>
          </w:rPr>
          <w:t>4.2.4.</w:t>
        </w:r>
        <w:r w:rsidR="00712261">
          <w:rPr>
            <w:rFonts w:asciiTheme="minorHAnsi" w:eastAsiaTheme="minorEastAsia" w:hAnsiTheme="minorHAnsi" w:cstheme="minorBidi"/>
            <w:b w:val="0"/>
            <w:noProof/>
            <w:color w:val="auto"/>
            <w:sz w:val="22"/>
            <w:szCs w:val="22"/>
          </w:rPr>
          <w:tab/>
        </w:r>
        <w:r w:rsidR="00712261" w:rsidRPr="0030629E">
          <w:rPr>
            <w:rStyle w:val="Hyperlink"/>
            <w:noProof/>
          </w:rPr>
          <w:t>Other Than Honorable (OTH) Functionality (NSR 20170403)</w:t>
        </w:r>
        <w:r w:rsidR="00712261">
          <w:rPr>
            <w:noProof/>
            <w:webHidden/>
          </w:rPr>
          <w:tab/>
        </w:r>
        <w:r w:rsidR="00712261">
          <w:rPr>
            <w:noProof/>
            <w:webHidden/>
          </w:rPr>
          <w:fldChar w:fldCharType="begin"/>
        </w:r>
        <w:r w:rsidR="00712261">
          <w:rPr>
            <w:noProof/>
            <w:webHidden/>
          </w:rPr>
          <w:instrText xml:space="preserve"> PAGEREF _Toc42117460 \h </w:instrText>
        </w:r>
        <w:r w:rsidR="00712261">
          <w:rPr>
            <w:noProof/>
            <w:webHidden/>
          </w:rPr>
        </w:r>
        <w:r w:rsidR="00712261">
          <w:rPr>
            <w:noProof/>
            <w:webHidden/>
          </w:rPr>
          <w:fldChar w:fldCharType="separate"/>
        </w:r>
        <w:r w:rsidR="00817468">
          <w:rPr>
            <w:noProof/>
            <w:webHidden/>
          </w:rPr>
          <w:t>10</w:t>
        </w:r>
        <w:r w:rsidR="00712261">
          <w:rPr>
            <w:noProof/>
            <w:webHidden/>
          </w:rPr>
          <w:fldChar w:fldCharType="end"/>
        </w:r>
      </w:hyperlink>
    </w:p>
    <w:p w14:paraId="23D0B417" w14:textId="48C644B5" w:rsidR="00712261" w:rsidRDefault="00F11045">
      <w:pPr>
        <w:pStyle w:val="TOC3"/>
        <w:rPr>
          <w:rFonts w:asciiTheme="minorHAnsi" w:eastAsiaTheme="minorEastAsia" w:hAnsiTheme="minorHAnsi" w:cstheme="minorBidi"/>
          <w:b w:val="0"/>
          <w:noProof/>
          <w:color w:val="auto"/>
          <w:sz w:val="22"/>
          <w:szCs w:val="22"/>
        </w:rPr>
      </w:pPr>
      <w:hyperlink w:anchor="_Toc42117461" w:history="1">
        <w:r w:rsidR="00712261" w:rsidRPr="0030629E">
          <w:rPr>
            <w:rStyle w:val="Hyperlink"/>
            <w:noProof/>
          </w:rPr>
          <w:t>4.2.5.</w:t>
        </w:r>
        <w:r w:rsidR="00712261">
          <w:rPr>
            <w:rFonts w:asciiTheme="minorHAnsi" w:eastAsiaTheme="minorEastAsia" w:hAnsiTheme="minorHAnsi" w:cstheme="minorBidi"/>
            <w:b w:val="0"/>
            <w:noProof/>
            <w:color w:val="auto"/>
            <w:sz w:val="22"/>
            <w:szCs w:val="22"/>
          </w:rPr>
          <w:tab/>
        </w:r>
        <w:r w:rsidR="00712261" w:rsidRPr="0030629E">
          <w:rPr>
            <w:rStyle w:val="Hyperlink"/>
            <w:noProof/>
          </w:rPr>
          <w:t>Copy/Paste - The Ability to Identify and Monitor (NSR 20080528)</w:t>
        </w:r>
        <w:r w:rsidR="00712261">
          <w:rPr>
            <w:noProof/>
            <w:webHidden/>
          </w:rPr>
          <w:tab/>
        </w:r>
        <w:r w:rsidR="00712261">
          <w:rPr>
            <w:noProof/>
            <w:webHidden/>
          </w:rPr>
          <w:fldChar w:fldCharType="begin"/>
        </w:r>
        <w:r w:rsidR="00712261">
          <w:rPr>
            <w:noProof/>
            <w:webHidden/>
          </w:rPr>
          <w:instrText xml:space="preserve"> PAGEREF _Toc42117461 \h </w:instrText>
        </w:r>
        <w:r w:rsidR="00712261">
          <w:rPr>
            <w:noProof/>
            <w:webHidden/>
          </w:rPr>
        </w:r>
        <w:r w:rsidR="00712261">
          <w:rPr>
            <w:noProof/>
            <w:webHidden/>
          </w:rPr>
          <w:fldChar w:fldCharType="separate"/>
        </w:r>
        <w:r w:rsidR="00817468">
          <w:rPr>
            <w:noProof/>
            <w:webHidden/>
          </w:rPr>
          <w:t>11</w:t>
        </w:r>
        <w:r w:rsidR="00712261">
          <w:rPr>
            <w:noProof/>
            <w:webHidden/>
          </w:rPr>
          <w:fldChar w:fldCharType="end"/>
        </w:r>
      </w:hyperlink>
    </w:p>
    <w:p w14:paraId="1899A6FB" w14:textId="26144230" w:rsidR="00712261" w:rsidRDefault="00F11045">
      <w:pPr>
        <w:pStyle w:val="TOC3"/>
        <w:rPr>
          <w:rFonts w:asciiTheme="minorHAnsi" w:eastAsiaTheme="minorEastAsia" w:hAnsiTheme="minorHAnsi" w:cstheme="minorBidi"/>
          <w:b w:val="0"/>
          <w:noProof/>
          <w:color w:val="auto"/>
          <w:sz w:val="22"/>
          <w:szCs w:val="22"/>
        </w:rPr>
      </w:pPr>
      <w:hyperlink w:anchor="_Toc42117462" w:history="1">
        <w:r w:rsidR="00712261" w:rsidRPr="0030629E">
          <w:rPr>
            <w:rStyle w:val="Hyperlink"/>
            <w:noProof/>
          </w:rPr>
          <w:t>4.2.6.</w:t>
        </w:r>
        <w:r w:rsidR="00712261">
          <w:rPr>
            <w:rFonts w:asciiTheme="minorHAnsi" w:eastAsiaTheme="minorEastAsia" w:hAnsiTheme="minorHAnsi" w:cstheme="minorBidi"/>
            <w:b w:val="0"/>
            <w:noProof/>
            <w:color w:val="auto"/>
            <w:sz w:val="22"/>
            <w:szCs w:val="22"/>
          </w:rPr>
          <w:tab/>
        </w:r>
        <w:r w:rsidR="00712261" w:rsidRPr="0030629E">
          <w:rPr>
            <w:rStyle w:val="Hyperlink"/>
            <w:noProof/>
          </w:rPr>
          <w:t>Set Consult TIU Templates as Read-only</w:t>
        </w:r>
        <w:r w:rsidR="00712261">
          <w:rPr>
            <w:noProof/>
            <w:webHidden/>
          </w:rPr>
          <w:tab/>
        </w:r>
        <w:r w:rsidR="00712261">
          <w:rPr>
            <w:noProof/>
            <w:webHidden/>
          </w:rPr>
          <w:fldChar w:fldCharType="begin"/>
        </w:r>
        <w:r w:rsidR="00712261">
          <w:rPr>
            <w:noProof/>
            <w:webHidden/>
          </w:rPr>
          <w:instrText xml:space="preserve"> PAGEREF _Toc42117462 \h </w:instrText>
        </w:r>
        <w:r w:rsidR="00712261">
          <w:rPr>
            <w:noProof/>
            <w:webHidden/>
          </w:rPr>
        </w:r>
        <w:r w:rsidR="00712261">
          <w:rPr>
            <w:noProof/>
            <w:webHidden/>
          </w:rPr>
          <w:fldChar w:fldCharType="separate"/>
        </w:r>
        <w:r w:rsidR="00817468">
          <w:rPr>
            <w:noProof/>
            <w:webHidden/>
          </w:rPr>
          <w:t>12</w:t>
        </w:r>
        <w:r w:rsidR="00712261">
          <w:rPr>
            <w:noProof/>
            <w:webHidden/>
          </w:rPr>
          <w:fldChar w:fldCharType="end"/>
        </w:r>
      </w:hyperlink>
    </w:p>
    <w:p w14:paraId="59A7AFBE" w14:textId="00E5E606" w:rsidR="00712261" w:rsidRDefault="00F11045">
      <w:pPr>
        <w:pStyle w:val="TOC3"/>
        <w:rPr>
          <w:rFonts w:asciiTheme="minorHAnsi" w:eastAsiaTheme="minorEastAsia" w:hAnsiTheme="minorHAnsi" w:cstheme="minorBidi"/>
          <w:b w:val="0"/>
          <w:noProof/>
          <w:color w:val="auto"/>
          <w:sz w:val="22"/>
          <w:szCs w:val="22"/>
        </w:rPr>
      </w:pPr>
      <w:hyperlink w:anchor="_Toc42117463" w:history="1">
        <w:r w:rsidR="00712261" w:rsidRPr="0030629E">
          <w:rPr>
            <w:rStyle w:val="Hyperlink"/>
            <w:noProof/>
          </w:rPr>
          <w:t>4.2.7.</w:t>
        </w:r>
        <w:r w:rsidR="00712261">
          <w:rPr>
            <w:rFonts w:asciiTheme="minorHAnsi" w:eastAsiaTheme="minorEastAsia" w:hAnsiTheme="minorHAnsi" w:cstheme="minorBidi"/>
            <w:b w:val="0"/>
            <w:noProof/>
            <w:color w:val="auto"/>
            <w:sz w:val="22"/>
            <w:szCs w:val="22"/>
          </w:rPr>
          <w:tab/>
        </w:r>
        <w:r w:rsidR="00712261" w:rsidRPr="0030629E">
          <w:rPr>
            <w:rStyle w:val="Hyperlink"/>
            <w:noProof/>
          </w:rPr>
          <w:t>Dietetics: Prevent Previous Active Diet Replacing NPO Order Upon Expire, Discontinue, or Cancel (NSR 20080323)</w:t>
        </w:r>
        <w:r w:rsidR="00712261">
          <w:rPr>
            <w:noProof/>
            <w:webHidden/>
          </w:rPr>
          <w:tab/>
        </w:r>
        <w:r w:rsidR="00712261">
          <w:rPr>
            <w:noProof/>
            <w:webHidden/>
          </w:rPr>
          <w:fldChar w:fldCharType="begin"/>
        </w:r>
        <w:r w:rsidR="00712261">
          <w:rPr>
            <w:noProof/>
            <w:webHidden/>
          </w:rPr>
          <w:instrText xml:space="preserve"> PAGEREF _Toc42117463 \h </w:instrText>
        </w:r>
        <w:r w:rsidR="00712261">
          <w:rPr>
            <w:noProof/>
            <w:webHidden/>
          </w:rPr>
        </w:r>
        <w:r w:rsidR="00712261">
          <w:rPr>
            <w:noProof/>
            <w:webHidden/>
          </w:rPr>
          <w:fldChar w:fldCharType="separate"/>
        </w:r>
        <w:r w:rsidR="00817468">
          <w:rPr>
            <w:noProof/>
            <w:webHidden/>
          </w:rPr>
          <w:t>13</w:t>
        </w:r>
        <w:r w:rsidR="00712261">
          <w:rPr>
            <w:noProof/>
            <w:webHidden/>
          </w:rPr>
          <w:fldChar w:fldCharType="end"/>
        </w:r>
      </w:hyperlink>
    </w:p>
    <w:p w14:paraId="110DED95" w14:textId="7E471C40" w:rsidR="00712261" w:rsidRDefault="00F11045">
      <w:pPr>
        <w:pStyle w:val="TOC3"/>
        <w:rPr>
          <w:rFonts w:asciiTheme="minorHAnsi" w:eastAsiaTheme="minorEastAsia" w:hAnsiTheme="minorHAnsi" w:cstheme="minorBidi"/>
          <w:b w:val="0"/>
          <w:noProof/>
          <w:color w:val="auto"/>
          <w:sz w:val="22"/>
          <w:szCs w:val="22"/>
        </w:rPr>
      </w:pPr>
      <w:hyperlink w:anchor="_Toc42117464" w:history="1">
        <w:r w:rsidR="00712261" w:rsidRPr="0030629E">
          <w:rPr>
            <w:rStyle w:val="Hyperlink"/>
            <w:noProof/>
          </w:rPr>
          <w:t>4.2.8.</w:t>
        </w:r>
        <w:r w:rsidR="00712261">
          <w:rPr>
            <w:rFonts w:asciiTheme="minorHAnsi" w:eastAsiaTheme="minorEastAsia" w:hAnsiTheme="minorHAnsi" w:cstheme="minorBidi"/>
            <w:b w:val="0"/>
            <w:noProof/>
            <w:color w:val="auto"/>
            <w:sz w:val="22"/>
            <w:szCs w:val="22"/>
          </w:rPr>
          <w:tab/>
        </w:r>
        <w:r w:rsidR="00712261" w:rsidRPr="0030629E">
          <w:rPr>
            <w:rStyle w:val="Hyperlink"/>
            <w:noProof/>
          </w:rPr>
          <w:t>Long Text Informational Alerts</w:t>
        </w:r>
        <w:r w:rsidR="00712261">
          <w:rPr>
            <w:noProof/>
            <w:webHidden/>
          </w:rPr>
          <w:tab/>
        </w:r>
        <w:r w:rsidR="00712261">
          <w:rPr>
            <w:noProof/>
            <w:webHidden/>
          </w:rPr>
          <w:fldChar w:fldCharType="begin"/>
        </w:r>
        <w:r w:rsidR="00712261">
          <w:rPr>
            <w:noProof/>
            <w:webHidden/>
          </w:rPr>
          <w:instrText xml:space="preserve"> PAGEREF _Toc42117464 \h </w:instrText>
        </w:r>
        <w:r w:rsidR="00712261">
          <w:rPr>
            <w:noProof/>
            <w:webHidden/>
          </w:rPr>
        </w:r>
        <w:r w:rsidR="00712261">
          <w:rPr>
            <w:noProof/>
            <w:webHidden/>
          </w:rPr>
          <w:fldChar w:fldCharType="separate"/>
        </w:r>
        <w:r w:rsidR="00817468">
          <w:rPr>
            <w:noProof/>
            <w:webHidden/>
          </w:rPr>
          <w:t>14</w:t>
        </w:r>
        <w:r w:rsidR="00712261">
          <w:rPr>
            <w:noProof/>
            <w:webHidden/>
          </w:rPr>
          <w:fldChar w:fldCharType="end"/>
        </w:r>
      </w:hyperlink>
    </w:p>
    <w:p w14:paraId="5E6033A3" w14:textId="56E9133B" w:rsidR="00712261" w:rsidRDefault="00F11045">
      <w:pPr>
        <w:pStyle w:val="TOC3"/>
        <w:rPr>
          <w:rFonts w:asciiTheme="minorHAnsi" w:eastAsiaTheme="minorEastAsia" w:hAnsiTheme="minorHAnsi" w:cstheme="minorBidi"/>
          <w:b w:val="0"/>
          <w:noProof/>
          <w:color w:val="auto"/>
          <w:sz w:val="22"/>
          <w:szCs w:val="22"/>
        </w:rPr>
      </w:pPr>
      <w:hyperlink w:anchor="_Toc42117465" w:history="1">
        <w:r w:rsidR="00712261" w:rsidRPr="0030629E">
          <w:rPr>
            <w:rStyle w:val="Hyperlink"/>
            <w:noProof/>
          </w:rPr>
          <w:t>4.2.9.</w:t>
        </w:r>
        <w:r w:rsidR="00712261">
          <w:rPr>
            <w:rFonts w:asciiTheme="minorHAnsi" w:eastAsiaTheme="minorEastAsia" w:hAnsiTheme="minorHAnsi" w:cstheme="minorBidi"/>
            <w:b w:val="0"/>
            <w:noProof/>
            <w:color w:val="auto"/>
            <w:sz w:val="22"/>
            <w:szCs w:val="22"/>
          </w:rPr>
          <w:tab/>
        </w:r>
        <w:r w:rsidR="00712261" w:rsidRPr="0030629E">
          <w:rPr>
            <w:rStyle w:val="Hyperlink"/>
            <w:noProof/>
          </w:rPr>
          <w:t>Order Check History, NSR 20140806</w:t>
        </w:r>
        <w:r w:rsidR="00712261">
          <w:rPr>
            <w:noProof/>
            <w:webHidden/>
          </w:rPr>
          <w:tab/>
        </w:r>
        <w:r w:rsidR="00712261">
          <w:rPr>
            <w:noProof/>
            <w:webHidden/>
          </w:rPr>
          <w:fldChar w:fldCharType="begin"/>
        </w:r>
        <w:r w:rsidR="00712261">
          <w:rPr>
            <w:noProof/>
            <w:webHidden/>
          </w:rPr>
          <w:instrText xml:space="preserve"> PAGEREF _Toc42117465 \h </w:instrText>
        </w:r>
        <w:r w:rsidR="00712261">
          <w:rPr>
            <w:noProof/>
            <w:webHidden/>
          </w:rPr>
        </w:r>
        <w:r w:rsidR="00712261">
          <w:rPr>
            <w:noProof/>
            <w:webHidden/>
          </w:rPr>
          <w:fldChar w:fldCharType="separate"/>
        </w:r>
        <w:r w:rsidR="00817468">
          <w:rPr>
            <w:noProof/>
            <w:webHidden/>
          </w:rPr>
          <w:t>14</w:t>
        </w:r>
        <w:r w:rsidR="00712261">
          <w:rPr>
            <w:noProof/>
            <w:webHidden/>
          </w:rPr>
          <w:fldChar w:fldCharType="end"/>
        </w:r>
      </w:hyperlink>
    </w:p>
    <w:p w14:paraId="2BA9CB22" w14:textId="2684EFC5" w:rsidR="00712261" w:rsidRDefault="00F11045">
      <w:pPr>
        <w:pStyle w:val="TOC3"/>
        <w:rPr>
          <w:rFonts w:asciiTheme="minorHAnsi" w:eastAsiaTheme="minorEastAsia" w:hAnsiTheme="minorHAnsi" w:cstheme="minorBidi"/>
          <w:b w:val="0"/>
          <w:noProof/>
          <w:color w:val="auto"/>
          <w:sz w:val="22"/>
          <w:szCs w:val="22"/>
        </w:rPr>
      </w:pPr>
      <w:hyperlink w:anchor="_Toc42117466" w:history="1">
        <w:r w:rsidR="00712261" w:rsidRPr="0030629E">
          <w:rPr>
            <w:rStyle w:val="Hyperlink"/>
            <w:noProof/>
          </w:rPr>
          <w:t>4.2.10.</w:t>
        </w:r>
        <w:r w:rsidR="00712261">
          <w:rPr>
            <w:rFonts w:asciiTheme="minorHAnsi" w:eastAsiaTheme="minorEastAsia" w:hAnsiTheme="minorHAnsi" w:cstheme="minorBidi"/>
            <w:b w:val="0"/>
            <w:noProof/>
            <w:color w:val="auto"/>
            <w:sz w:val="22"/>
            <w:szCs w:val="22"/>
          </w:rPr>
          <w:tab/>
        </w:r>
        <w:r w:rsidR="00712261" w:rsidRPr="0030629E">
          <w:rPr>
            <w:rStyle w:val="Hyperlink"/>
            <w:noProof/>
          </w:rPr>
          <w:t>Rehost/Reengineer Primary Care Management Module (PCMM) Work Effort Unique Identifying, NSR 20070415</w:t>
        </w:r>
        <w:r w:rsidR="00712261">
          <w:rPr>
            <w:noProof/>
            <w:webHidden/>
          </w:rPr>
          <w:tab/>
        </w:r>
        <w:r w:rsidR="00712261">
          <w:rPr>
            <w:noProof/>
            <w:webHidden/>
          </w:rPr>
          <w:fldChar w:fldCharType="begin"/>
        </w:r>
        <w:r w:rsidR="00712261">
          <w:rPr>
            <w:noProof/>
            <w:webHidden/>
          </w:rPr>
          <w:instrText xml:space="preserve"> PAGEREF _Toc42117466 \h </w:instrText>
        </w:r>
        <w:r w:rsidR="00712261">
          <w:rPr>
            <w:noProof/>
            <w:webHidden/>
          </w:rPr>
        </w:r>
        <w:r w:rsidR="00712261">
          <w:rPr>
            <w:noProof/>
            <w:webHidden/>
          </w:rPr>
          <w:fldChar w:fldCharType="separate"/>
        </w:r>
        <w:r w:rsidR="00817468">
          <w:rPr>
            <w:noProof/>
            <w:webHidden/>
          </w:rPr>
          <w:t>14</w:t>
        </w:r>
        <w:r w:rsidR="00712261">
          <w:rPr>
            <w:noProof/>
            <w:webHidden/>
          </w:rPr>
          <w:fldChar w:fldCharType="end"/>
        </w:r>
      </w:hyperlink>
    </w:p>
    <w:p w14:paraId="2BE2A5CE" w14:textId="72BEE761" w:rsidR="00712261" w:rsidRDefault="00F11045">
      <w:pPr>
        <w:pStyle w:val="TOC2"/>
        <w:rPr>
          <w:rFonts w:asciiTheme="minorHAnsi" w:eastAsiaTheme="minorEastAsia" w:hAnsiTheme="minorHAnsi" w:cstheme="minorBidi"/>
          <w:b w:val="0"/>
          <w:noProof/>
          <w:color w:val="auto"/>
          <w:sz w:val="22"/>
          <w:szCs w:val="22"/>
        </w:rPr>
      </w:pPr>
      <w:hyperlink w:anchor="_Toc42117467" w:history="1">
        <w:r w:rsidR="00712261" w:rsidRPr="0030629E">
          <w:rPr>
            <w:rStyle w:val="Hyperlink"/>
            <w:noProof/>
          </w:rPr>
          <w:t>4.3.</w:t>
        </w:r>
        <w:r w:rsidR="00712261">
          <w:rPr>
            <w:rFonts w:asciiTheme="minorHAnsi" w:eastAsiaTheme="minorEastAsia" w:hAnsiTheme="minorHAnsi" w:cstheme="minorBidi"/>
            <w:b w:val="0"/>
            <w:noProof/>
            <w:color w:val="auto"/>
            <w:sz w:val="22"/>
            <w:szCs w:val="22"/>
          </w:rPr>
          <w:tab/>
        </w:r>
        <w:r w:rsidR="00712261" w:rsidRPr="0030629E">
          <w:rPr>
            <w:rStyle w:val="Hyperlink"/>
            <w:noProof/>
          </w:rPr>
          <w:t>Patient Safety Issues</w:t>
        </w:r>
        <w:r w:rsidR="00712261">
          <w:rPr>
            <w:noProof/>
            <w:webHidden/>
          </w:rPr>
          <w:tab/>
        </w:r>
        <w:r w:rsidR="00712261">
          <w:rPr>
            <w:noProof/>
            <w:webHidden/>
          </w:rPr>
          <w:fldChar w:fldCharType="begin"/>
        </w:r>
        <w:r w:rsidR="00712261">
          <w:rPr>
            <w:noProof/>
            <w:webHidden/>
          </w:rPr>
          <w:instrText xml:space="preserve"> PAGEREF _Toc42117467 \h </w:instrText>
        </w:r>
        <w:r w:rsidR="00712261">
          <w:rPr>
            <w:noProof/>
            <w:webHidden/>
          </w:rPr>
        </w:r>
        <w:r w:rsidR="00712261">
          <w:rPr>
            <w:noProof/>
            <w:webHidden/>
          </w:rPr>
          <w:fldChar w:fldCharType="separate"/>
        </w:r>
        <w:r w:rsidR="00817468">
          <w:rPr>
            <w:noProof/>
            <w:webHidden/>
          </w:rPr>
          <w:t>15</w:t>
        </w:r>
        <w:r w:rsidR="00712261">
          <w:rPr>
            <w:noProof/>
            <w:webHidden/>
          </w:rPr>
          <w:fldChar w:fldCharType="end"/>
        </w:r>
      </w:hyperlink>
    </w:p>
    <w:p w14:paraId="30FF8A22" w14:textId="6AA3D313" w:rsidR="00712261" w:rsidRDefault="00F11045">
      <w:pPr>
        <w:pStyle w:val="TOC2"/>
        <w:rPr>
          <w:rFonts w:asciiTheme="minorHAnsi" w:eastAsiaTheme="minorEastAsia" w:hAnsiTheme="minorHAnsi" w:cstheme="minorBidi"/>
          <w:b w:val="0"/>
          <w:noProof/>
          <w:color w:val="auto"/>
          <w:sz w:val="22"/>
          <w:szCs w:val="22"/>
        </w:rPr>
      </w:pPr>
      <w:hyperlink w:anchor="_Toc42117468" w:history="1">
        <w:r w:rsidR="00712261" w:rsidRPr="0030629E">
          <w:rPr>
            <w:rStyle w:val="Hyperlink"/>
            <w:noProof/>
          </w:rPr>
          <w:t>4.4.</w:t>
        </w:r>
        <w:r w:rsidR="00712261">
          <w:rPr>
            <w:rFonts w:asciiTheme="minorHAnsi" w:eastAsiaTheme="minorEastAsia" w:hAnsiTheme="minorHAnsi" w:cstheme="minorBidi"/>
            <w:b w:val="0"/>
            <w:noProof/>
            <w:color w:val="auto"/>
            <w:sz w:val="22"/>
            <w:szCs w:val="22"/>
          </w:rPr>
          <w:tab/>
        </w:r>
        <w:r w:rsidR="00712261" w:rsidRPr="0030629E">
          <w:rPr>
            <w:rStyle w:val="Hyperlink"/>
            <w:noProof/>
          </w:rPr>
          <w:t>Defect Tracking System Items</w:t>
        </w:r>
        <w:r w:rsidR="00712261">
          <w:rPr>
            <w:noProof/>
            <w:webHidden/>
          </w:rPr>
          <w:tab/>
        </w:r>
        <w:r w:rsidR="00712261">
          <w:rPr>
            <w:noProof/>
            <w:webHidden/>
          </w:rPr>
          <w:fldChar w:fldCharType="begin"/>
        </w:r>
        <w:r w:rsidR="00712261">
          <w:rPr>
            <w:noProof/>
            <w:webHidden/>
          </w:rPr>
          <w:instrText xml:space="preserve"> PAGEREF _Toc42117468 \h </w:instrText>
        </w:r>
        <w:r w:rsidR="00712261">
          <w:rPr>
            <w:noProof/>
            <w:webHidden/>
          </w:rPr>
        </w:r>
        <w:r w:rsidR="00712261">
          <w:rPr>
            <w:noProof/>
            <w:webHidden/>
          </w:rPr>
          <w:fldChar w:fldCharType="separate"/>
        </w:r>
        <w:r w:rsidR="00817468">
          <w:rPr>
            <w:noProof/>
            <w:webHidden/>
          </w:rPr>
          <w:t>19</w:t>
        </w:r>
        <w:r w:rsidR="00712261">
          <w:rPr>
            <w:noProof/>
            <w:webHidden/>
          </w:rPr>
          <w:fldChar w:fldCharType="end"/>
        </w:r>
      </w:hyperlink>
    </w:p>
    <w:p w14:paraId="5662F9F7" w14:textId="63EF034C" w:rsidR="00712261" w:rsidRDefault="00F11045">
      <w:pPr>
        <w:pStyle w:val="TOC2"/>
        <w:rPr>
          <w:rFonts w:asciiTheme="minorHAnsi" w:eastAsiaTheme="minorEastAsia" w:hAnsiTheme="minorHAnsi" w:cstheme="minorBidi"/>
          <w:b w:val="0"/>
          <w:noProof/>
          <w:color w:val="auto"/>
          <w:sz w:val="22"/>
          <w:szCs w:val="22"/>
        </w:rPr>
      </w:pPr>
      <w:hyperlink w:anchor="_Toc42117469" w:history="1">
        <w:r w:rsidR="00712261" w:rsidRPr="0030629E">
          <w:rPr>
            <w:rStyle w:val="Hyperlink"/>
            <w:noProof/>
          </w:rPr>
          <w:t>4.5.</w:t>
        </w:r>
        <w:r w:rsidR="00712261">
          <w:rPr>
            <w:rFonts w:asciiTheme="minorHAnsi" w:eastAsiaTheme="minorEastAsia" w:hAnsiTheme="minorHAnsi" w:cstheme="minorBidi"/>
            <w:b w:val="0"/>
            <w:noProof/>
            <w:color w:val="auto"/>
            <w:sz w:val="22"/>
            <w:szCs w:val="22"/>
          </w:rPr>
          <w:tab/>
        </w:r>
        <w:r w:rsidR="00712261" w:rsidRPr="0030629E">
          <w:rPr>
            <w:rStyle w:val="Hyperlink"/>
            <w:noProof/>
          </w:rPr>
          <w:t>Known Issues</w:t>
        </w:r>
        <w:r w:rsidR="00712261">
          <w:rPr>
            <w:noProof/>
            <w:webHidden/>
          </w:rPr>
          <w:tab/>
        </w:r>
        <w:r w:rsidR="00712261">
          <w:rPr>
            <w:noProof/>
            <w:webHidden/>
          </w:rPr>
          <w:fldChar w:fldCharType="begin"/>
        </w:r>
        <w:r w:rsidR="00712261">
          <w:rPr>
            <w:noProof/>
            <w:webHidden/>
          </w:rPr>
          <w:instrText xml:space="preserve"> PAGEREF _Toc42117469 \h </w:instrText>
        </w:r>
        <w:r w:rsidR="00712261">
          <w:rPr>
            <w:noProof/>
            <w:webHidden/>
          </w:rPr>
        </w:r>
        <w:r w:rsidR="00712261">
          <w:rPr>
            <w:noProof/>
            <w:webHidden/>
          </w:rPr>
          <w:fldChar w:fldCharType="separate"/>
        </w:r>
        <w:r w:rsidR="00817468">
          <w:rPr>
            <w:noProof/>
            <w:webHidden/>
          </w:rPr>
          <w:t>31</w:t>
        </w:r>
        <w:r w:rsidR="00712261">
          <w:rPr>
            <w:noProof/>
            <w:webHidden/>
          </w:rPr>
          <w:fldChar w:fldCharType="end"/>
        </w:r>
      </w:hyperlink>
    </w:p>
    <w:p w14:paraId="2E1C5ABD" w14:textId="3994BB01" w:rsidR="00712261" w:rsidRDefault="00F11045">
      <w:pPr>
        <w:pStyle w:val="TOC1"/>
        <w:rPr>
          <w:rFonts w:asciiTheme="minorHAnsi" w:eastAsiaTheme="minorEastAsia" w:hAnsiTheme="minorHAnsi" w:cstheme="minorBidi"/>
          <w:b w:val="0"/>
          <w:noProof/>
          <w:color w:val="auto"/>
          <w:sz w:val="22"/>
          <w:szCs w:val="22"/>
        </w:rPr>
      </w:pPr>
      <w:hyperlink w:anchor="_Toc42117470" w:history="1">
        <w:r w:rsidR="00712261" w:rsidRPr="0030629E">
          <w:rPr>
            <w:rStyle w:val="Hyperlink"/>
            <w:noProof/>
          </w:rPr>
          <w:t>5.</w:t>
        </w:r>
        <w:r w:rsidR="00712261">
          <w:rPr>
            <w:rFonts w:asciiTheme="minorHAnsi" w:eastAsiaTheme="minorEastAsia" w:hAnsiTheme="minorHAnsi" w:cstheme="minorBidi"/>
            <w:b w:val="0"/>
            <w:noProof/>
            <w:color w:val="auto"/>
            <w:sz w:val="22"/>
            <w:szCs w:val="22"/>
          </w:rPr>
          <w:tab/>
        </w:r>
        <w:r w:rsidR="00712261" w:rsidRPr="0030629E">
          <w:rPr>
            <w:rStyle w:val="Hyperlink"/>
            <w:noProof/>
          </w:rPr>
          <w:t>New Parameters</w:t>
        </w:r>
        <w:r w:rsidR="00712261">
          <w:rPr>
            <w:noProof/>
            <w:webHidden/>
          </w:rPr>
          <w:tab/>
        </w:r>
        <w:r w:rsidR="00712261">
          <w:rPr>
            <w:noProof/>
            <w:webHidden/>
          </w:rPr>
          <w:fldChar w:fldCharType="begin"/>
        </w:r>
        <w:r w:rsidR="00712261">
          <w:rPr>
            <w:noProof/>
            <w:webHidden/>
          </w:rPr>
          <w:instrText xml:space="preserve"> PAGEREF _Toc42117470 \h </w:instrText>
        </w:r>
        <w:r w:rsidR="00712261">
          <w:rPr>
            <w:noProof/>
            <w:webHidden/>
          </w:rPr>
        </w:r>
        <w:r w:rsidR="00712261">
          <w:rPr>
            <w:noProof/>
            <w:webHidden/>
          </w:rPr>
          <w:fldChar w:fldCharType="separate"/>
        </w:r>
        <w:r w:rsidR="00817468">
          <w:rPr>
            <w:noProof/>
            <w:webHidden/>
          </w:rPr>
          <w:t>32</w:t>
        </w:r>
        <w:r w:rsidR="00712261">
          <w:rPr>
            <w:noProof/>
            <w:webHidden/>
          </w:rPr>
          <w:fldChar w:fldCharType="end"/>
        </w:r>
      </w:hyperlink>
    </w:p>
    <w:p w14:paraId="10D1CE9E" w14:textId="64479F36" w:rsidR="00712261" w:rsidRDefault="00F11045">
      <w:pPr>
        <w:pStyle w:val="TOC2"/>
        <w:rPr>
          <w:rFonts w:asciiTheme="minorHAnsi" w:eastAsiaTheme="minorEastAsia" w:hAnsiTheme="minorHAnsi" w:cstheme="minorBidi"/>
          <w:b w:val="0"/>
          <w:noProof/>
          <w:color w:val="auto"/>
          <w:sz w:val="22"/>
          <w:szCs w:val="22"/>
        </w:rPr>
      </w:pPr>
      <w:hyperlink w:anchor="_Toc42117471" w:history="1">
        <w:r w:rsidR="00712261" w:rsidRPr="0030629E">
          <w:rPr>
            <w:rStyle w:val="Hyperlink"/>
            <w:noProof/>
          </w:rPr>
          <w:t>5.1.</w:t>
        </w:r>
        <w:r w:rsidR="00712261">
          <w:rPr>
            <w:rFonts w:asciiTheme="minorHAnsi" w:eastAsiaTheme="minorEastAsia" w:hAnsiTheme="minorHAnsi" w:cstheme="minorBidi"/>
            <w:b w:val="0"/>
            <w:noProof/>
            <w:color w:val="auto"/>
            <w:sz w:val="22"/>
            <w:szCs w:val="22"/>
          </w:rPr>
          <w:tab/>
        </w:r>
        <w:r w:rsidR="00712261" w:rsidRPr="0030629E">
          <w:rPr>
            <w:rStyle w:val="Hyperlink"/>
            <w:noProof/>
          </w:rPr>
          <w:t>CPRS Parameters</w:t>
        </w:r>
        <w:r w:rsidR="00712261">
          <w:rPr>
            <w:noProof/>
            <w:webHidden/>
          </w:rPr>
          <w:tab/>
        </w:r>
        <w:r w:rsidR="00712261">
          <w:rPr>
            <w:noProof/>
            <w:webHidden/>
          </w:rPr>
          <w:fldChar w:fldCharType="begin"/>
        </w:r>
        <w:r w:rsidR="00712261">
          <w:rPr>
            <w:noProof/>
            <w:webHidden/>
          </w:rPr>
          <w:instrText xml:space="preserve"> PAGEREF _Toc42117471 \h </w:instrText>
        </w:r>
        <w:r w:rsidR="00712261">
          <w:rPr>
            <w:noProof/>
            <w:webHidden/>
          </w:rPr>
        </w:r>
        <w:r w:rsidR="00712261">
          <w:rPr>
            <w:noProof/>
            <w:webHidden/>
          </w:rPr>
          <w:fldChar w:fldCharType="separate"/>
        </w:r>
        <w:r w:rsidR="00817468">
          <w:rPr>
            <w:noProof/>
            <w:webHidden/>
          </w:rPr>
          <w:t>32</w:t>
        </w:r>
        <w:r w:rsidR="00712261">
          <w:rPr>
            <w:noProof/>
            <w:webHidden/>
          </w:rPr>
          <w:fldChar w:fldCharType="end"/>
        </w:r>
      </w:hyperlink>
    </w:p>
    <w:p w14:paraId="5BF04196" w14:textId="4B0A9F15" w:rsidR="00712261" w:rsidRDefault="00F11045">
      <w:pPr>
        <w:pStyle w:val="TOC2"/>
        <w:rPr>
          <w:rFonts w:asciiTheme="minorHAnsi" w:eastAsiaTheme="minorEastAsia" w:hAnsiTheme="minorHAnsi" w:cstheme="minorBidi"/>
          <w:b w:val="0"/>
          <w:noProof/>
          <w:color w:val="auto"/>
          <w:sz w:val="22"/>
          <w:szCs w:val="22"/>
        </w:rPr>
      </w:pPr>
      <w:hyperlink w:anchor="_Toc42117472" w:history="1">
        <w:r w:rsidR="00712261" w:rsidRPr="0030629E">
          <w:rPr>
            <w:rStyle w:val="Hyperlink"/>
            <w:noProof/>
          </w:rPr>
          <w:t>5.2.</w:t>
        </w:r>
        <w:r w:rsidR="00712261">
          <w:rPr>
            <w:rFonts w:asciiTheme="minorHAnsi" w:eastAsiaTheme="minorEastAsia" w:hAnsiTheme="minorHAnsi" w:cstheme="minorBidi"/>
            <w:b w:val="0"/>
            <w:noProof/>
            <w:color w:val="auto"/>
            <w:sz w:val="22"/>
            <w:szCs w:val="22"/>
          </w:rPr>
          <w:tab/>
        </w:r>
        <w:r w:rsidR="00712261" w:rsidRPr="0030629E">
          <w:rPr>
            <w:rStyle w:val="Hyperlink"/>
            <w:noProof/>
          </w:rPr>
          <w:t>Consults Parameters</w:t>
        </w:r>
        <w:r w:rsidR="00712261">
          <w:rPr>
            <w:noProof/>
            <w:webHidden/>
          </w:rPr>
          <w:tab/>
        </w:r>
        <w:r w:rsidR="00712261">
          <w:rPr>
            <w:noProof/>
            <w:webHidden/>
          </w:rPr>
          <w:fldChar w:fldCharType="begin"/>
        </w:r>
        <w:r w:rsidR="00712261">
          <w:rPr>
            <w:noProof/>
            <w:webHidden/>
          </w:rPr>
          <w:instrText xml:space="preserve"> PAGEREF _Toc42117472 \h </w:instrText>
        </w:r>
        <w:r w:rsidR="00712261">
          <w:rPr>
            <w:noProof/>
            <w:webHidden/>
          </w:rPr>
        </w:r>
        <w:r w:rsidR="00712261">
          <w:rPr>
            <w:noProof/>
            <w:webHidden/>
          </w:rPr>
          <w:fldChar w:fldCharType="separate"/>
        </w:r>
        <w:r w:rsidR="00817468">
          <w:rPr>
            <w:noProof/>
            <w:webHidden/>
          </w:rPr>
          <w:t>32</w:t>
        </w:r>
        <w:r w:rsidR="00712261">
          <w:rPr>
            <w:noProof/>
            <w:webHidden/>
          </w:rPr>
          <w:fldChar w:fldCharType="end"/>
        </w:r>
      </w:hyperlink>
    </w:p>
    <w:p w14:paraId="2B110E8E" w14:textId="3203F878" w:rsidR="00712261" w:rsidRDefault="00F11045">
      <w:pPr>
        <w:pStyle w:val="TOC2"/>
        <w:rPr>
          <w:rFonts w:asciiTheme="minorHAnsi" w:eastAsiaTheme="minorEastAsia" w:hAnsiTheme="minorHAnsi" w:cstheme="minorBidi"/>
          <w:b w:val="0"/>
          <w:noProof/>
          <w:color w:val="auto"/>
          <w:sz w:val="22"/>
          <w:szCs w:val="22"/>
        </w:rPr>
      </w:pPr>
      <w:hyperlink w:anchor="_Toc42117473" w:history="1">
        <w:r w:rsidR="00712261" w:rsidRPr="0030629E">
          <w:rPr>
            <w:rStyle w:val="Hyperlink"/>
            <w:noProof/>
          </w:rPr>
          <w:t>5.3.</w:t>
        </w:r>
        <w:r w:rsidR="00712261">
          <w:rPr>
            <w:rFonts w:asciiTheme="minorHAnsi" w:eastAsiaTheme="minorEastAsia" w:hAnsiTheme="minorHAnsi" w:cstheme="minorBidi"/>
            <w:b w:val="0"/>
            <w:noProof/>
            <w:color w:val="auto"/>
            <w:sz w:val="22"/>
            <w:szCs w:val="22"/>
          </w:rPr>
          <w:tab/>
        </w:r>
        <w:r w:rsidR="00712261" w:rsidRPr="0030629E">
          <w:rPr>
            <w:rStyle w:val="Hyperlink"/>
            <w:noProof/>
          </w:rPr>
          <w:t>TIU Parameters</w:t>
        </w:r>
        <w:r w:rsidR="00712261">
          <w:rPr>
            <w:noProof/>
            <w:webHidden/>
          </w:rPr>
          <w:tab/>
        </w:r>
        <w:r w:rsidR="00712261">
          <w:rPr>
            <w:noProof/>
            <w:webHidden/>
          </w:rPr>
          <w:fldChar w:fldCharType="begin"/>
        </w:r>
        <w:r w:rsidR="00712261">
          <w:rPr>
            <w:noProof/>
            <w:webHidden/>
          </w:rPr>
          <w:instrText xml:space="preserve"> PAGEREF _Toc42117473 \h </w:instrText>
        </w:r>
        <w:r w:rsidR="00712261">
          <w:rPr>
            <w:noProof/>
            <w:webHidden/>
          </w:rPr>
        </w:r>
        <w:r w:rsidR="00712261">
          <w:rPr>
            <w:noProof/>
            <w:webHidden/>
          </w:rPr>
          <w:fldChar w:fldCharType="separate"/>
        </w:r>
        <w:r w:rsidR="00817468">
          <w:rPr>
            <w:noProof/>
            <w:webHidden/>
          </w:rPr>
          <w:t>32</w:t>
        </w:r>
        <w:r w:rsidR="00712261">
          <w:rPr>
            <w:noProof/>
            <w:webHidden/>
          </w:rPr>
          <w:fldChar w:fldCharType="end"/>
        </w:r>
      </w:hyperlink>
    </w:p>
    <w:p w14:paraId="4868291D" w14:textId="3FFCFCD9" w:rsidR="00712261" w:rsidRDefault="00F11045">
      <w:pPr>
        <w:pStyle w:val="TOC2"/>
        <w:rPr>
          <w:rFonts w:asciiTheme="minorHAnsi" w:eastAsiaTheme="minorEastAsia" w:hAnsiTheme="minorHAnsi" w:cstheme="minorBidi"/>
          <w:b w:val="0"/>
          <w:noProof/>
          <w:color w:val="auto"/>
          <w:sz w:val="22"/>
          <w:szCs w:val="22"/>
        </w:rPr>
      </w:pPr>
      <w:hyperlink w:anchor="_Toc42117474" w:history="1">
        <w:r w:rsidR="00712261" w:rsidRPr="0030629E">
          <w:rPr>
            <w:rStyle w:val="Hyperlink"/>
            <w:noProof/>
          </w:rPr>
          <w:t>5.4.</w:t>
        </w:r>
        <w:r w:rsidR="00712261">
          <w:rPr>
            <w:rFonts w:asciiTheme="minorHAnsi" w:eastAsiaTheme="minorEastAsia" w:hAnsiTheme="minorHAnsi" w:cstheme="minorBidi"/>
            <w:b w:val="0"/>
            <w:noProof/>
            <w:color w:val="auto"/>
            <w:sz w:val="22"/>
            <w:szCs w:val="22"/>
          </w:rPr>
          <w:tab/>
        </w:r>
        <w:r w:rsidR="00712261" w:rsidRPr="0030629E">
          <w:rPr>
            <w:rStyle w:val="Hyperlink"/>
            <w:noProof/>
          </w:rPr>
          <w:t>Women’s Health Parameters</w:t>
        </w:r>
        <w:r w:rsidR="00712261">
          <w:rPr>
            <w:noProof/>
            <w:webHidden/>
          </w:rPr>
          <w:tab/>
        </w:r>
        <w:r w:rsidR="00712261">
          <w:rPr>
            <w:noProof/>
            <w:webHidden/>
          </w:rPr>
          <w:fldChar w:fldCharType="begin"/>
        </w:r>
        <w:r w:rsidR="00712261">
          <w:rPr>
            <w:noProof/>
            <w:webHidden/>
          </w:rPr>
          <w:instrText xml:space="preserve"> PAGEREF _Toc42117474 \h </w:instrText>
        </w:r>
        <w:r w:rsidR="00712261">
          <w:rPr>
            <w:noProof/>
            <w:webHidden/>
          </w:rPr>
        </w:r>
        <w:r w:rsidR="00712261">
          <w:rPr>
            <w:noProof/>
            <w:webHidden/>
          </w:rPr>
          <w:fldChar w:fldCharType="separate"/>
        </w:r>
        <w:r w:rsidR="00817468">
          <w:rPr>
            <w:noProof/>
            <w:webHidden/>
          </w:rPr>
          <w:t>33</w:t>
        </w:r>
        <w:r w:rsidR="00712261">
          <w:rPr>
            <w:noProof/>
            <w:webHidden/>
          </w:rPr>
          <w:fldChar w:fldCharType="end"/>
        </w:r>
      </w:hyperlink>
    </w:p>
    <w:p w14:paraId="5EFE1AF8" w14:textId="3CBCABBF" w:rsidR="00712261" w:rsidRDefault="00F11045">
      <w:pPr>
        <w:pStyle w:val="TOC1"/>
        <w:rPr>
          <w:rFonts w:asciiTheme="minorHAnsi" w:eastAsiaTheme="minorEastAsia" w:hAnsiTheme="minorHAnsi" w:cstheme="minorBidi"/>
          <w:b w:val="0"/>
          <w:noProof/>
          <w:color w:val="auto"/>
          <w:sz w:val="22"/>
          <w:szCs w:val="22"/>
        </w:rPr>
      </w:pPr>
      <w:hyperlink w:anchor="_Toc42117475" w:history="1">
        <w:r w:rsidR="00712261" w:rsidRPr="0030629E">
          <w:rPr>
            <w:rStyle w:val="Hyperlink"/>
            <w:noProof/>
          </w:rPr>
          <w:t>6.</w:t>
        </w:r>
        <w:r w:rsidR="00712261">
          <w:rPr>
            <w:rFonts w:asciiTheme="minorHAnsi" w:eastAsiaTheme="minorEastAsia" w:hAnsiTheme="minorHAnsi" w:cstheme="minorBidi"/>
            <w:b w:val="0"/>
            <w:noProof/>
            <w:color w:val="auto"/>
            <w:sz w:val="22"/>
            <w:szCs w:val="22"/>
          </w:rPr>
          <w:tab/>
        </w:r>
        <w:r w:rsidR="00712261" w:rsidRPr="0030629E">
          <w:rPr>
            <w:rStyle w:val="Hyperlink"/>
            <w:noProof/>
          </w:rPr>
          <w:t>Modified Parameters</w:t>
        </w:r>
        <w:r w:rsidR="00712261">
          <w:rPr>
            <w:noProof/>
            <w:webHidden/>
          </w:rPr>
          <w:tab/>
        </w:r>
        <w:r w:rsidR="00712261">
          <w:rPr>
            <w:noProof/>
            <w:webHidden/>
          </w:rPr>
          <w:fldChar w:fldCharType="begin"/>
        </w:r>
        <w:r w:rsidR="00712261">
          <w:rPr>
            <w:noProof/>
            <w:webHidden/>
          </w:rPr>
          <w:instrText xml:space="preserve"> PAGEREF _Toc42117475 \h </w:instrText>
        </w:r>
        <w:r w:rsidR="00712261">
          <w:rPr>
            <w:noProof/>
            <w:webHidden/>
          </w:rPr>
        </w:r>
        <w:r w:rsidR="00712261">
          <w:rPr>
            <w:noProof/>
            <w:webHidden/>
          </w:rPr>
          <w:fldChar w:fldCharType="separate"/>
        </w:r>
        <w:r w:rsidR="00817468">
          <w:rPr>
            <w:noProof/>
            <w:webHidden/>
          </w:rPr>
          <w:t>33</w:t>
        </w:r>
        <w:r w:rsidR="00712261">
          <w:rPr>
            <w:noProof/>
            <w:webHidden/>
          </w:rPr>
          <w:fldChar w:fldCharType="end"/>
        </w:r>
      </w:hyperlink>
    </w:p>
    <w:p w14:paraId="555D8957" w14:textId="2E2D9562" w:rsidR="00712261" w:rsidRDefault="00F11045">
      <w:pPr>
        <w:pStyle w:val="TOC1"/>
        <w:rPr>
          <w:rFonts w:asciiTheme="minorHAnsi" w:eastAsiaTheme="minorEastAsia" w:hAnsiTheme="minorHAnsi" w:cstheme="minorBidi"/>
          <w:b w:val="0"/>
          <w:noProof/>
          <w:color w:val="auto"/>
          <w:sz w:val="22"/>
          <w:szCs w:val="22"/>
        </w:rPr>
      </w:pPr>
      <w:hyperlink w:anchor="_Toc42117476" w:history="1">
        <w:r w:rsidR="00712261" w:rsidRPr="0030629E">
          <w:rPr>
            <w:rStyle w:val="Hyperlink"/>
            <w:noProof/>
          </w:rPr>
          <w:t>7.</w:t>
        </w:r>
        <w:r w:rsidR="00712261">
          <w:rPr>
            <w:rFonts w:asciiTheme="minorHAnsi" w:eastAsiaTheme="minorEastAsia" w:hAnsiTheme="minorHAnsi" w:cstheme="minorBidi"/>
            <w:b w:val="0"/>
            <w:noProof/>
            <w:color w:val="auto"/>
            <w:sz w:val="22"/>
            <w:szCs w:val="22"/>
          </w:rPr>
          <w:tab/>
        </w:r>
        <w:r w:rsidR="00712261" w:rsidRPr="0030629E">
          <w:rPr>
            <w:rStyle w:val="Hyperlink"/>
            <w:noProof/>
          </w:rPr>
          <w:t>Product Documentation</w:t>
        </w:r>
        <w:r w:rsidR="00712261">
          <w:rPr>
            <w:noProof/>
            <w:webHidden/>
          </w:rPr>
          <w:tab/>
        </w:r>
        <w:r w:rsidR="00712261">
          <w:rPr>
            <w:noProof/>
            <w:webHidden/>
          </w:rPr>
          <w:fldChar w:fldCharType="begin"/>
        </w:r>
        <w:r w:rsidR="00712261">
          <w:rPr>
            <w:noProof/>
            <w:webHidden/>
          </w:rPr>
          <w:instrText xml:space="preserve"> PAGEREF _Toc42117476 \h </w:instrText>
        </w:r>
        <w:r w:rsidR="00712261">
          <w:rPr>
            <w:noProof/>
            <w:webHidden/>
          </w:rPr>
        </w:r>
        <w:r w:rsidR="00712261">
          <w:rPr>
            <w:noProof/>
            <w:webHidden/>
          </w:rPr>
          <w:fldChar w:fldCharType="separate"/>
        </w:r>
        <w:r w:rsidR="00817468">
          <w:rPr>
            <w:noProof/>
            <w:webHidden/>
          </w:rPr>
          <w:t>33</w:t>
        </w:r>
        <w:r w:rsidR="00712261">
          <w:rPr>
            <w:noProof/>
            <w:webHidden/>
          </w:rPr>
          <w:fldChar w:fldCharType="end"/>
        </w:r>
      </w:hyperlink>
    </w:p>
    <w:p w14:paraId="3AD538F2" w14:textId="56C69A74" w:rsidR="004F3A80" w:rsidRDefault="00824E4A" w:rsidP="00824E4A">
      <w:pPr>
        <w:pStyle w:val="TOC1"/>
        <w:sectPr w:rsidR="004F3A80" w:rsidSect="00F56AC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r>
        <w:fldChar w:fldCharType="end"/>
      </w:r>
    </w:p>
    <w:p w14:paraId="284FD2F6" w14:textId="244EDDB1" w:rsidR="008A29EB" w:rsidRDefault="008A29EB" w:rsidP="008A29EB">
      <w:pPr>
        <w:pStyle w:val="Heading1"/>
        <w:pageBreakBefore w:val="0"/>
      </w:pPr>
      <w:bookmarkStart w:id="2" w:name="_Toc42117446"/>
      <w:bookmarkEnd w:id="1"/>
      <w:r>
        <w:lastRenderedPageBreak/>
        <w:t>Introduction</w:t>
      </w:r>
      <w:bookmarkEnd w:id="2"/>
    </w:p>
    <w:p w14:paraId="6F364A89" w14:textId="37C844C0" w:rsidR="00324B94" w:rsidRDefault="00423570" w:rsidP="00324B94">
      <w:pPr>
        <w:pStyle w:val="BodyText"/>
      </w:pPr>
      <w:r>
        <w:t>These Release Notes describe the new features and changes to the CPRS software that are a part of CPRS GUI version 31</w:t>
      </w:r>
      <w:r w:rsidR="0016767B">
        <w:t>b</w:t>
      </w:r>
      <w:r w:rsidR="00103222">
        <w:t>, which</w:t>
      </w:r>
      <w:r>
        <w:t xml:space="preserve"> includes both a </w:t>
      </w:r>
      <w:r w:rsidR="009C4F43">
        <w:t>GUI executable and a</w:t>
      </w:r>
      <w:r w:rsidR="00103222">
        <w:t>n</w:t>
      </w:r>
      <w:r w:rsidR="009C4F43">
        <w:t xml:space="preserve"> M patch, OR*3.0*377. Often</w:t>
      </w:r>
      <w:r w:rsidR="00103222">
        <w:t>,</w:t>
      </w:r>
      <w:r w:rsidR="009C4F43">
        <w:t xml:space="preserve"> there are patches from other VistA packages that accompany a CPRS GUI release </w:t>
      </w:r>
      <w:r w:rsidR="007F0F45">
        <w:t xml:space="preserve">in support of the </w:t>
      </w:r>
      <w:r w:rsidR="00103222">
        <w:t xml:space="preserve">GUI </w:t>
      </w:r>
      <w:r w:rsidR="007F0F45">
        <w:t>contents or they may</w:t>
      </w:r>
      <w:r w:rsidR="009C4F43">
        <w:t xml:space="preserve"> provide additional features seen in CPRS. </w:t>
      </w:r>
      <w:r w:rsidR="007F0F45">
        <w:t>Additional features will be covered in the patch descriptions of those patches.</w:t>
      </w:r>
      <w:r w:rsidR="009C4F43">
        <w:t xml:space="preserve"> </w:t>
      </w:r>
    </w:p>
    <w:p w14:paraId="32CC89E4" w14:textId="40CE5B2B" w:rsidR="001E3843" w:rsidRDefault="00F564F5" w:rsidP="00324B94">
      <w:pPr>
        <w:pStyle w:val="BodyText"/>
      </w:pPr>
      <w:r>
        <w:t>CPRS GUI v</w:t>
      </w:r>
      <w:r w:rsidR="0016767B">
        <w:t>31b</w:t>
      </w:r>
      <w:r>
        <w:t xml:space="preserve"> includes new projects, enhancements to existing features, and defect corrections. </w:t>
      </w:r>
      <w:r w:rsidR="001E3843">
        <w:t xml:space="preserve">Projects include System for Mammogram Alerts and Tracking (SMART), Teratogenic Drugs, </w:t>
      </w:r>
      <w:r w:rsidR="00C44FC5">
        <w:t xml:space="preserve">and </w:t>
      </w:r>
      <w:r w:rsidR="001E3843">
        <w:t>Auditing of Copy/Paste Text in Clinical Documents.</w:t>
      </w:r>
    </w:p>
    <w:p w14:paraId="478C5B49" w14:textId="1E20A223" w:rsidR="00B65E6A" w:rsidRDefault="00B65E6A" w:rsidP="00324B94">
      <w:pPr>
        <w:pStyle w:val="BodyText"/>
      </w:pPr>
    </w:p>
    <w:p w14:paraId="2131100E" w14:textId="48D9FC15" w:rsidR="00B65E6A" w:rsidRDefault="00B65E6A" w:rsidP="00B65E6A">
      <w:pPr>
        <w:pStyle w:val="BodyText"/>
      </w:pPr>
      <w:r>
        <w:t>Below is a list of all the applications involved in this project along with their patch numbers:</w:t>
      </w:r>
    </w:p>
    <w:p w14:paraId="7241A0FB" w14:textId="77777777" w:rsidR="00B65E6A" w:rsidRDefault="00B65E6A" w:rsidP="00B65E6A">
      <w:pPr>
        <w:pStyle w:val="BodyText"/>
      </w:pPr>
      <w:r>
        <w:t xml:space="preserve">  </w:t>
      </w:r>
    </w:p>
    <w:p w14:paraId="5AC9AA5A" w14:textId="5C74C594" w:rsidR="00B65E6A" w:rsidRDefault="00B65E6A" w:rsidP="00B65E6A">
      <w:pPr>
        <w:pStyle w:val="BodyText"/>
      </w:pPr>
      <w:r>
        <w:t xml:space="preserve">   APPLICATION/VERSION</w:t>
      </w:r>
      <w:r>
        <w:tab/>
      </w:r>
      <w:r>
        <w:tab/>
      </w:r>
      <w:r>
        <w:tab/>
      </w:r>
      <w:r>
        <w:tab/>
        <w:t>PATCH</w:t>
      </w:r>
    </w:p>
    <w:p w14:paraId="05993190" w14:textId="6A077203" w:rsidR="00B65E6A" w:rsidRDefault="00B65E6A" w:rsidP="00B65E6A">
      <w:pPr>
        <w:pStyle w:val="BodyText"/>
      </w:pPr>
      <w:r>
        <w:t xml:space="preserve">   -------------------------------------------------------------------------------------------------------</w:t>
      </w:r>
    </w:p>
    <w:p w14:paraId="610F263F" w14:textId="173A2A56" w:rsidR="00B65E6A" w:rsidRDefault="00B65E6A" w:rsidP="00B65E6A">
      <w:pPr>
        <w:pStyle w:val="BodyText"/>
        <w:spacing w:before="0" w:after="0"/>
      </w:pPr>
      <w:r>
        <w:t xml:space="preserve">   KERNEL v8.0</w:t>
      </w:r>
      <w:r>
        <w:tab/>
      </w:r>
      <w:r>
        <w:tab/>
      </w:r>
      <w:r>
        <w:tab/>
      </w:r>
      <w:r>
        <w:tab/>
      </w:r>
      <w:r>
        <w:tab/>
        <w:t>XU*8.0*653</w:t>
      </w:r>
    </w:p>
    <w:p w14:paraId="1D3B1CED" w14:textId="4D76DC42" w:rsidR="00B65E6A" w:rsidRDefault="00B65E6A" w:rsidP="00B65E6A">
      <w:pPr>
        <w:pStyle w:val="BodyText"/>
        <w:spacing w:before="0" w:after="0"/>
      </w:pPr>
      <w:r>
        <w:t xml:space="preserve">   TOOLKIT v7.3</w:t>
      </w:r>
      <w:r>
        <w:tab/>
      </w:r>
      <w:r>
        <w:tab/>
      </w:r>
      <w:r>
        <w:tab/>
      </w:r>
      <w:r>
        <w:tab/>
      </w:r>
      <w:r>
        <w:tab/>
        <w:t>XT*7.3*142</w:t>
      </w:r>
    </w:p>
    <w:p w14:paraId="7FD161FF" w14:textId="325DD985" w:rsidR="00B65E6A" w:rsidRDefault="00B65E6A" w:rsidP="00B65E6A">
      <w:pPr>
        <w:pStyle w:val="BodyText"/>
        <w:spacing w:before="0" w:after="0"/>
      </w:pPr>
      <w:r>
        <w:t xml:space="preserve">   TEXT INTEGRATION UTILITIES v1.0</w:t>
      </w:r>
      <w:r>
        <w:tab/>
      </w:r>
      <w:r>
        <w:tab/>
        <w:t>TIU*1.0*290</w:t>
      </w:r>
    </w:p>
    <w:p w14:paraId="1EA972CB" w14:textId="719B52AA" w:rsidR="00B65E6A" w:rsidRDefault="00B65E6A" w:rsidP="00B65E6A">
      <w:pPr>
        <w:pStyle w:val="BodyText"/>
        <w:spacing w:before="0" w:after="0"/>
      </w:pPr>
      <w:r>
        <w:t xml:space="preserve">   WOMEN'S HEALTH v1.0</w:t>
      </w:r>
      <w:r>
        <w:tab/>
      </w:r>
      <w:r>
        <w:tab/>
      </w:r>
      <w:r>
        <w:tab/>
      </w:r>
      <w:r>
        <w:tab/>
        <w:t>WV*1.0*24</w:t>
      </w:r>
    </w:p>
    <w:p w14:paraId="65A592A9" w14:textId="76971ABE" w:rsidR="00B65E6A" w:rsidRDefault="00B65E6A" w:rsidP="00B65E6A">
      <w:pPr>
        <w:pStyle w:val="BodyText"/>
        <w:spacing w:before="0" w:after="0"/>
      </w:pPr>
      <w:r>
        <w:t xml:space="preserve">   HEALTH SUMMARY v2.7</w:t>
      </w:r>
      <w:r>
        <w:tab/>
      </w:r>
      <w:r>
        <w:tab/>
      </w:r>
      <w:r>
        <w:tab/>
        <w:t>GMTS*2.7*67</w:t>
      </w:r>
    </w:p>
    <w:p w14:paraId="1BF85116" w14:textId="7B1CD9A6" w:rsidR="00B65E6A" w:rsidRDefault="00B65E6A" w:rsidP="00B65E6A">
      <w:pPr>
        <w:pStyle w:val="BodyText"/>
        <w:spacing w:before="0" w:after="0"/>
      </w:pPr>
      <w:r>
        <w:t xml:space="preserve">   REGISTRATION v5.3</w:t>
      </w:r>
      <w:r>
        <w:tab/>
      </w:r>
      <w:r>
        <w:tab/>
      </w:r>
      <w:r>
        <w:tab/>
      </w:r>
      <w:r>
        <w:tab/>
        <w:t>DG*5.3*932</w:t>
      </w:r>
    </w:p>
    <w:p w14:paraId="204B7DDB" w14:textId="2FB2F80E" w:rsidR="00B65E6A" w:rsidRDefault="00B65E6A" w:rsidP="00B65E6A">
      <w:pPr>
        <w:pStyle w:val="BodyText"/>
        <w:spacing w:before="0" w:after="0"/>
      </w:pPr>
      <w:r>
        <w:t xml:space="preserve">   CLINICAL REMINDERS v2.0</w:t>
      </w:r>
      <w:r>
        <w:tab/>
      </w:r>
      <w:r>
        <w:tab/>
      </w:r>
      <w:r>
        <w:tab/>
        <w:t>PXRM*2.0*45</w:t>
      </w:r>
    </w:p>
    <w:p w14:paraId="0B27EB44" w14:textId="182F693C" w:rsidR="00B65E6A" w:rsidRDefault="00B65E6A" w:rsidP="00B65E6A">
      <w:pPr>
        <w:pStyle w:val="BodyText"/>
        <w:spacing w:before="0" w:after="0"/>
      </w:pPr>
      <w:r>
        <w:t xml:space="preserve">   ADVERSE REACTION TRACKING v4.0</w:t>
      </w:r>
      <w:r>
        <w:tab/>
        <w:t>GMRA*4.0*53</w:t>
      </w:r>
    </w:p>
    <w:p w14:paraId="157945BB" w14:textId="6273D625" w:rsidR="00B65E6A" w:rsidRDefault="00B65E6A" w:rsidP="00B65E6A">
      <w:pPr>
        <w:pStyle w:val="BodyText"/>
        <w:spacing w:before="0" w:after="0"/>
      </w:pPr>
      <w:r>
        <w:t xml:space="preserve">   CONSULT/REQUEST TRACKING v3.0</w:t>
      </w:r>
      <w:r>
        <w:tab/>
      </w:r>
      <w:r>
        <w:tab/>
        <w:t xml:space="preserve">GMRC*3.0*88        </w:t>
      </w:r>
    </w:p>
    <w:p w14:paraId="6874C8FC" w14:textId="1C51479F" w:rsidR="00B65E6A" w:rsidRDefault="00B65E6A" w:rsidP="00B65E6A">
      <w:pPr>
        <w:pStyle w:val="BodyText"/>
        <w:spacing w:before="0" w:after="0"/>
      </w:pPr>
      <w:r>
        <w:t xml:space="preserve">   OUTPATIENT PHARMACY v7.0</w:t>
      </w:r>
      <w:r>
        <w:tab/>
      </w:r>
      <w:r>
        <w:tab/>
      </w:r>
      <w:r>
        <w:tab/>
        <w:t xml:space="preserve">PSO*7.0*477 </w:t>
      </w:r>
    </w:p>
    <w:p w14:paraId="634F5246" w14:textId="6DB0A7AF" w:rsidR="00B65E6A" w:rsidRDefault="00B65E6A" w:rsidP="00B65E6A">
      <w:pPr>
        <w:pStyle w:val="BodyText"/>
        <w:spacing w:before="0" w:after="0"/>
      </w:pPr>
      <w:r>
        <w:t xml:space="preserve">   ORDER ENTRY/RESULTS REPORTING v3.0</w:t>
      </w:r>
      <w:r>
        <w:tab/>
        <w:t>OR*3.0*377</w:t>
      </w:r>
    </w:p>
    <w:p w14:paraId="75142264" w14:textId="77777777" w:rsidR="00B65E6A" w:rsidRDefault="00B65E6A" w:rsidP="00B65E6A">
      <w:pPr>
        <w:pStyle w:val="BodyText"/>
      </w:pPr>
      <w:r>
        <w:t xml:space="preserve"> </w:t>
      </w:r>
    </w:p>
    <w:p w14:paraId="64F8E417" w14:textId="435082F0" w:rsidR="00B65E6A" w:rsidRDefault="00B65E6A" w:rsidP="00B65E6A">
      <w:pPr>
        <w:pStyle w:val="BodyText"/>
      </w:pPr>
      <w:r>
        <w:t>Patches XU*8.0*653 and XT*7.3*142 are being released in their individual Kernel Installation and Distribution System (KIDS) Host files. The other patches (TIU*1.0*290, WV*1.0*24, GMTS*2.7*67, DG*5.3*932, PXRM*2.0*45, GMRA*4.0*53, GMRC*3.0*88, PSO*7.0*477, and OR*3.0*377) are being released in the KIDS multi-package build</w:t>
      </w:r>
      <w:r w:rsidR="00103222">
        <w:t>,</w:t>
      </w:r>
      <w:r>
        <w:t xml:space="preserve"> CPRS V31B REQUIRED PATCHES 1.0.</w:t>
      </w:r>
    </w:p>
    <w:p w14:paraId="4BDDEF46" w14:textId="77777777" w:rsidR="008A29EB" w:rsidRDefault="008A29EB" w:rsidP="008A29EB">
      <w:pPr>
        <w:pStyle w:val="Heading1"/>
        <w:pageBreakBefore w:val="0"/>
      </w:pPr>
      <w:bookmarkStart w:id="3" w:name="_Toc42117447"/>
      <w:r>
        <w:t>Purpose</w:t>
      </w:r>
      <w:bookmarkEnd w:id="3"/>
    </w:p>
    <w:p w14:paraId="1C314000" w14:textId="47DBA166" w:rsidR="008A29EB" w:rsidRDefault="008A29EB" w:rsidP="008A29EB">
      <w:pPr>
        <w:pStyle w:val="BodyText"/>
      </w:pPr>
      <w:r>
        <w:t xml:space="preserve">These release notes cover the </w:t>
      </w:r>
      <w:r w:rsidR="009A323B">
        <w:t>changes</w:t>
      </w:r>
      <w:r>
        <w:t xml:space="preserve"> to </w:t>
      </w:r>
      <w:r w:rsidR="00E1104E">
        <w:t>CPRS GUI v31</w:t>
      </w:r>
      <w:r w:rsidR="00863B9B">
        <w:t>b.</w:t>
      </w:r>
    </w:p>
    <w:p w14:paraId="2871053C" w14:textId="77777777" w:rsidR="008A29EB" w:rsidRDefault="008A29EB" w:rsidP="008A29EB">
      <w:pPr>
        <w:pStyle w:val="Heading1"/>
        <w:pageBreakBefore w:val="0"/>
      </w:pPr>
      <w:bookmarkStart w:id="4" w:name="_Toc42117448"/>
      <w:r>
        <w:t>Audience</w:t>
      </w:r>
      <w:bookmarkEnd w:id="4"/>
    </w:p>
    <w:p w14:paraId="12E2A258" w14:textId="4FCB939B" w:rsidR="008A29EB" w:rsidRDefault="008A29EB" w:rsidP="008A29EB">
      <w:pPr>
        <w:pStyle w:val="BodyText"/>
      </w:pPr>
      <w:r>
        <w:t>This document targ</w:t>
      </w:r>
      <w:r w:rsidR="00E1104E">
        <w:t xml:space="preserve">ets </w:t>
      </w:r>
      <w:r w:rsidR="00103222">
        <w:t xml:space="preserve">CPRS GUI v31b </w:t>
      </w:r>
      <w:r w:rsidR="00E1104E">
        <w:t>users and administrators</w:t>
      </w:r>
      <w:r w:rsidR="00103222">
        <w:t>.</w:t>
      </w:r>
      <w:r w:rsidR="00E1104E">
        <w:t xml:space="preserve"> </w:t>
      </w:r>
      <w:r w:rsidR="00103222">
        <w:t xml:space="preserve">It </w:t>
      </w:r>
      <w:r>
        <w:t xml:space="preserve">applies to the changes made between this release and </w:t>
      </w:r>
      <w:r w:rsidR="009A323B">
        <w:t xml:space="preserve">any </w:t>
      </w:r>
      <w:r>
        <w:t xml:space="preserve">previous release </w:t>
      </w:r>
      <w:r w:rsidR="009A323B">
        <w:t>for this</w:t>
      </w:r>
      <w:r>
        <w:t xml:space="preserve"> software.</w:t>
      </w:r>
    </w:p>
    <w:p w14:paraId="1B7AD1C1" w14:textId="77777777" w:rsidR="008A29EB" w:rsidRDefault="008A29EB" w:rsidP="008A29EB">
      <w:pPr>
        <w:pStyle w:val="Heading1"/>
        <w:pageBreakBefore w:val="0"/>
      </w:pPr>
      <w:bookmarkStart w:id="5" w:name="_Toc42117449"/>
      <w:r>
        <w:lastRenderedPageBreak/>
        <w:t>This Release</w:t>
      </w:r>
      <w:bookmarkEnd w:id="5"/>
    </w:p>
    <w:p w14:paraId="51CD8D0A" w14:textId="62EDE1D1" w:rsidR="008A29EB" w:rsidRDefault="008A29EB" w:rsidP="008A29EB">
      <w:pPr>
        <w:pStyle w:val="BodyText"/>
      </w:pPr>
      <w:r>
        <w:t>The following sections provide</w:t>
      </w:r>
      <w:r w:rsidR="00143860">
        <w:t xml:space="preserve"> a summary of</w:t>
      </w:r>
      <w:r>
        <w:t xml:space="preserve"> the new features and </w:t>
      </w:r>
      <w:r w:rsidR="00863B9B">
        <w:t>functions,</w:t>
      </w:r>
      <w:r w:rsidR="00D335E9">
        <w:t xml:space="preserve"> enhancements and modifications to the existing software, and any known issue</w:t>
      </w:r>
      <w:r w:rsidR="00103222">
        <w:t>s</w:t>
      </w:r>
      <w:r>
        <w:t xml:space="preserve"> </w:t>
      </w:r>
      <w:r w:rsidR="00D335E9">
        <w:t>for</w:t>
      </w:r>
      <w:r>
        <w:t xml:space="preserve"> </w:t>
      </w:r>
      <w:r w:rsidR="00581A2D">
        <w:t>CPRS GUI v31</w:t>
      </w:r>
      <w:r w:rsidR="0016767B">
        <w:t>b</w:t>
      </w:r>
      <w:r>
        <w:t>.</w:t>
      </w:r>
    </w:p>
    <w:p w14:paraId="62C4E893" w14:textId="3F74D086" w:rsidR="00885589" w:rsidRDefault="00103222" w:rsidP="00885589">
      <w:pPr>
        <w:pStyle w:val="Heading2"/>
        <w:keepLines/>
      </w:pPr>
      <w:bookmarkStart w:id="6" w:name="_Toc42117450"/>
      <w:r>
        <w:t xml:space="preserve">Non-CPRS Features </w:t>
      </w:r>
      <w:r w:rsidR="00170565">
        <w:t>t</w:t>
      </w:r>
      <w:r w:rsidR="00095815">
        <w:t xml:space="preserve">hat </w:t>
      </w:r>
      <w:r w:rsidR="00C05DE8">
        <w:t>Affect</w:t>
      </w:r>
      <w:r w:rsidR="00095815">
        <w:t xml:space="preserve"> CPRS Functionality</w:t>
      </w:r>
      <w:bookmarkEnd w:id="6"/>
    </w:p>
    <w:p w14:paraId="36D59C1D" w14:textId="6EEC6F24" w:rsidR="00885589" w:rsidRPr="00885589" w:rsidRDefault="00885589" w:rsidP="00885589">
      <w:pPr>
        <w:pStyle w:val="BodyText"/>
      </w:pPr>
      <w:r>
        <w:t>Sometimes</w:t>
      </w:r>
      <w:r w:rsidR="00103222">
        <w:t>,</w:t>
      </w:r>
      <w:r>
        <w:t xml:space="preserve"> changes in other software affect</w:t>
      </w:r>
      <w:r w:rsidR="00103222">
        <w:t xml:space="preserve"> </w:t>
      </w:r>
      <w:r>
        <w:t xml:space="preserve">what happens within CPRS. The following change was made in software outside of CPRS and it </w:t>
      </w:r>
      <w:r w:rsidR="00B65B00">
        <w:t>resulted in</w:t>
      </w:r>
      <w:r>
        <w:t xml:space="preserve"> </w:t>
      </w:r>
      <w:r w:rsidR="00B65B00">
        <w:t xml:space="preserve">a change </w:t>
      </w:r>
      <w:r w:rsidR="00583452">
        <w:t>in CPRS behavior:</w:t>
      </w:r>
    </w:p>
    <w:p w14:paraId="42744126" w14:textId="4D3FE26D" w:rsidR="00095815" w:rsidRDefault="00095815" w:rsidP="00095815">
      <w:pPr>
        <w:pStyle w:val="Heading3"/>
      </w:pPr>
      <w:bookmarkStart w:id="7" w:name="_Toc42117451"/>
      <w:bookmarkStart w:id="8" w:name="_Hlk22040212"/>
      <w:bookmarkStart w:id="9" w:name="_Hlk21684216"/>
      <w:r>
        <w:t xml:space="preserve">PIN </w:t>
      </w:r>
      <w:r w:rsidR="00B65B00">
        <w:t xml:space="preserve">Entry </w:t>
      </w:r>
      <w:r>
        <w:t>Required for Each Controlled Substance Order</w:t>
      </w:r>
      <w:bookmarkEnd w:id="7"/>
      <w:r>
        <w:t xml:space="preserve">  </w:t>
      </w:r>
    </w:p>
    <w:p w14:paraId="1C6CF502" w14:textId="1D4D9C48" w:rsidR="008D1C2C" w:rsidRDefault="00103222" w:rsidP="00095815">
      <w:pPr>
        <w:pStyle w:val="BodyText"/>
      </w:pPr>
      <w:r>
        <w:t>Currently,</w:t>
      </w:r>
      <w:r w:rsidR="00583452">
        <w:t xml:space="preserve"> </w:t>
      </w:r>
      <w:r w:rsidR="005433DF">
        <w:t xml:space="preserve">the provider must </w:t>
      </w:r>
      <w:r w:rsidR="00D94812">
        <w:t>enter</w:t>
      </w:r>
      <w:r w:rsidR="005433DF">
        <w:t xml:space="preserve"> their </w:t>
      </w:r>
      <w:r w:rsidR="00D94812">
        <w:t>Personal Identification Verification (</w:t>
      </w:r>
      <w:r w:rsidR="005433DF">
        <w:t>PIV</w:t>
      </w:r>
      <w:r w:rsidR="00D94812">
        <w:t>)</w:t>
      </w:r>
      <w:r w:rsidR="005433DF">
        <w:t xml:space="preserve"> </w:t>
      </w:r>
      <w:r w:rsidR="00D94812" w:rsidRPr="00B06241">
        <w:t>Personal Identification Number (PIN)</w:t>
      </w:r>
      <w:r w:rsidR="00D94812">
        <w:t xml:space="preserve"> </w:t>
      </w:r>
      <w:r w:rsidR="005433DF">
        <w:t xml:space="preserve">to </w:t>
      </w:r>
      <w:r w:rsidR="00D94812">
        <w:t xml:space="preserve">individually </w:t>
      </w:r>
      <w:r w:rsidR="005433DF">
        <w:t xml:space="preserve">sign each </w:t>
      </w:r>
      <w:r w:rsidR="00D94812" w:rsidRPr="00B06241">
        <w:t>Controlled Substance (CS)</w:t>
      </w:r>
      <w:r w:rsidR="00D94812">
        <w:t xml:space="preserve"> </w:t>
      </w:r>
      <w:r w:rsidR="005433DF">
        <w:t>order.</w:t>
      </w:r>
      <w:r w:rsidR="00863B9B">
        <w:t xml:space="preserve"> </w:t>
      </w:r>
      <w:r>
        <w:t xml:space="preserve">In previous </w:t>
      </w:r>
      <w:r w:rsidR="00863B9B">
        <w:t>releases,</w:t>
      </w:r>
      <w:r w:rsidR="008D1C2C">
        <w:t xml:space="preserve"> a provider could enter their</w:t>
      </w:r>
      <w:r w:rsidR="00D94812">
        <w:t xml:space="preserve"> PIV PIN</w:t>
      </w:r>
      <w:r w:rsidR="008D1C2C">
        <w:t xml:space="preserve"> once to sign multiple </w:t>
      </w:r>
      <w:r w:rsidR="00D94812">
        <w:t xml:space="preserve">CS </w:t>
      </w:r>
      <w:r w:rsidR="008D1C2C">
        <w:t>orders</w:t>
      </w:r>
      <w:r w:rsidR="00D94812">
        <w:t>, but that</w:t>
      </w:r>
      <w:r>
        <w:t xml:space="preserve"> functionality</w:t>
      </w:r>
      <w:r w:rsidR="00D94812">
        <w:t xml:space="preserve"> has changed.</w:t>
      </w:r>
    </w:p>
    <w:p w14:paraId="00F436F6" w14:textId="3141C242" w:rsidR="00095815" w:rsidRDefault="00885589" w:rsidP="00095815">
      <w:pPr>
        <w:pStyle w:val="BodyText"/>
      </w:pPr>
      <w:r w:rsidRPr="00B06241">
        <w:t>To meet th</w:t>
      </w:r>
      <w:r w:rsidR="005942ED">
        <w:t>e</w:t>
      </w:r>
      <w:r w:rsidRPr="00B06241">
        <w:t xml:space="preserve"> </w:t>
      </w:r>
      <w:r w:rsidR="005942ED">
        <w:t>NIST FIPS 201-2</w:t>
      </w:r>
      <w:r w:rsidR="00103222">
        <w:t xml:space="preserve"> compliance requirement</w:t>
      </w:r>
      <w:r w:rsidR="00066E1C" w:rsidRPr="00B06241">
        <w:t>,</w:t>
      </w:r>
      <w:r w:rsidRPr="00B06241">
        <w:t xml:space="preserve"> M</w:t>
      </w:r>
      <w:r w:rsidR="00CE78F0" w:rsidRPr="00B06241">
        <w:t xml:space="preserve">icrosoft </w:t>
      </w:r>
      <w:r w:rsidRPr="00B06241">
        <w:t xml:space="preserve">Windows and ActivClient, </w:t>
      </w:r>
      <w:r w:rsidRPr="00B06241">
        <w:rPr>
          <w:i/>
          <w:iCs/>
        </w:rPr>
        <w:t>not CPRS</w:t>
      </w:r>
      <w:r w:rsidRPr="00B06241">
        <w:t xml:space="preserve">, </w:t>
      </w:r>
      <w:r w:rsidR="00103222">
        <w:t xml:space="preserve">were </w:t>
      </w:r>
      <w:r w:rsidR="005942ED">
        <w:t xml:space="preserve">updated. </w:t>
      </w:r>
      <w:r w:rsidR="00103222">
        <w:t>E</w:t>
      </w:r>
      <w:r w:rsidRPr="00B06241">
        <w:t xml:space="preserve">ach digital signature request (signature for a CS order) </w:t>
      </w:r>
      <w:r w:rsidR="00103222">
        <w:t xml:space="preserve">now </w:t>
      </w:r>
      <w:r w:rsidRPr="00B06241">
        <w:t>requires the user to physically interact with their PIV card via their PIN</w:t>
      </w:r>
      <w:r w:rsidR="00095815" w:rsidRPr="00B06241">
        <w:t xml:space="preserve">. </w:t>
      </w:r>
      <w:r w:rsidR="00103222">
        <w:t xml:space="preserve">For </w:t>
      </w:r>
      <w:r w:rsidR="00095815" w:rsidRPr="00B06241">
        <w:t>example, if providers enter</w:t>
      </w:r>
      <w:r w:rsidR="00103222">
        <w:t xml:space="preserve"> five </w:t>
      </w:r>
      <w:r w:rsidR="00095815" w:rsidRPr="00B06241">
        <w:t xml:space="preserve">controlled substance orders, they </w:t>
      </w:r>
      <w:r w:rsidR="00103222">
        <w:t xml:space="preserve">need </w:t>
      </w:r>
      <w:r w:rsidR="005B201A">
        <w:t xml:space="preserve">to </w:t>
      </w:r>
      <w:r w:rsidRPr="00B06241">
        <w:t xml:space="preserve">physically interact with </w:t>
      </w:r>
      <w:r w:rsidR="00095815" w:rsidRPr="00B06241">
        <w:t xml:space="preserve">their PIV card </w:t>
      </w:r>
      <w:r w:rsidRPr="00B06241">
        <w:t>by entering</w:t>
      </w:r>
      <w:r w:rsidR="00095815" w:rsidRPr="00B06241">
        <w:t xml:space="preserve"> their PIN </w:t>
      </w:r>
      <w:r w:rsidR="00103222">
        <w:t xml:space="preserve">five </w:t>
      </w:r>
      <w:r w:rsidR="00095815" w:rsidRPr="00B06241">
        <w:t>times, once for every CS order. Previously, the provider could sign all</w:t>
      </w:r>
      <w:r w:rsidR="00103222">
        <w:t xml:space="preserve"> five</w:t>
      </w:r>
      <w:r w:rsidR="00095815" w:rsidRPr="00B06241">
        <w:t xml:space="preserve"> orders </w:t>
      </w:r>
      <w:r w:rsidR="00D94812">
        <w:t>by inserting</w:t>
      </w:r>
      <w:r w:rsidR="00095815" w:rsidRPr="00B06241">
        <w:t xml:space="preserve"> their card and PIN just once.</w:t>
      </w:r>
      <w:bookmarkEnd w:id="8"/>
    </w:p>
    <w:bookmarkEnd w:id="9"/>
    <w:p w14:paraId="3D35504A" w14:textId="77777777" w:rsidR="00095815" w:rsidRPr="00095815" w:rsidRDefault="00095815" w:rsidP="00095815">
      <w:pPr>
        <w:pStyle w:val="BodyText"/>
      </w:pPr>
    </w:p>
    <w:p w14:paraId="55A88DC0" w14:textId="7652F3C8" w:rsidR="008A29EB" w:rsidRDefault="00143860" w:rsidP="009F3E80">
      <w:pPr>
        <w:pStyle w:val="Heading2"/>
        <w:keepLines/>
      </w:pPr>
      <w:bookmarkStart w:id="10" w:name="_Toc42117452"/>
      <w:r>
        <w:t xml:space="preserve">New </w:t>
      </w:r>
      <w:r w:rsidR="008A29EB">
        <w:t xml:space="preserve">Features and </w:t>
      </w:r>
      <w:r>
        <w:t>Functions Added</w:t>
      </w:r>
      <w:bookmarkEnd w:id="10"/>
    </w:p>
    <w:p w14:paraId="3E52E5C7" w14:textId="17155AC0" w:rsidR="00F41862" w:rsidRDefault="008A29EB" w:rsidP="009F3E80">
      <w:pPr>
        <w:pStyle w:val="BodyText"/>
        <w:keepNext/>
        <w:keepLines/>
      </w:pPr>
      <w:r>
        <w:t xml:space="preserve">The following </w:t>
      </w:r>
      <w:r w:rsidR="00143860">
        <w:t>are</w:t>
      </w:r>
      <w:r>
        <w:t xml:space="preserve"> the new features</w:t>
      </w:r>
      <w:r w:rsidR="00143860">
        <w:t xml:space="preserve"> and fu</w:t>
      </w:r>
      <w:r w:rsidR="00D6612B">
        <w:t>nc</w:t>
      </w:r>
      <w:r w:rsidR="00143860">
        <w:t>tions</w:t>
      </w:r>
      <w:r>
        <w:t xml:space="preserve"> added </w:t>
      </w:r>
      <w:r w:rsidR="00143860">
        <w:t xml:space="preserve">to </w:t>
      </w:r>
      <w:r w:rsidR="00744AFE">
        <w:t>the CPRS GUI v</w:t>
      </w:r>
      <w:r w:rsidR="008A5E0E">
        <w:t>31</w:t>
      </w:r>
      <w:r w:rsidR="0016767B">
        <w:t>b</w:t>
      </w:r>
      <w:r>
        <w:t xml:space="preserve"> release.</w:t>
      </w:r>
    </w:p>
    <w:p w14:paraId="389538E5" w14:textId="77777777" w:rsidR="00B70CBA" w:rsidRDefault="00B70CBA" w:rsidP="009F3E80">
      <w:pPr>
        <w:pStyle w:val="BodyText"/>
        <w:keepNext/>
        <w:keepLines/>
      </w:pPr>
    </w:p>
    <w:p w14:paraId="1E996EB5" w14:textId="77777777" w:rsidR="00B70CBA" w:rsidRDefault="00B70CBA" w:rsidP="00B70CBA">
      <w:pPr>
        <w:pStyle w:val="Heading3"/>
      </w:pPr>
      <w:bookmarkStart w:id="11" w:name="_Toc42117453"/>
      <w:r>
        <w:t>Enhanced Cover Sheet</w:t>
      </w:r>
      <w:bookmarkEnd w:id="11"/>
    </w:p>
    <w:p w14:paraId="6B5A43ED" w14:textId="5A436186" w:rsidR="008E25D9" w:rsidRDefault="00B70CBA" w:rsidP="00B70CBA">
      <w:pPr>
        <w:pStyle w:val="BodyText"/>
      </w:pPr>
      <w:r>
        <w:t xml:space="preserve">The Cover Sheet is greatly enhanced in CPRS v31b GUI. </w:t>
      </w:r>
      <w:r w:rsidR="00E76779">
        <w:t xml:space="preserve">Prior to v31b, the Cover Sheet displayed data </w:t>
      </w:r>
      <w:r>
        <w:t>in individual panes</w:t>
      </w:r>
      <w:r w:rsidR="00E76779">
        <w:t xml:space="preserve">, but the display order of panes could not be </w:t>
      </w:r>
      <w:r w:rsidR="00863B9B">
        <w:t>customized,</w:t>
      </w:r>
      <w:r w:rsidR="00E76779">
        <w:t xml:space="preserve"> and a pane could o</w:t>
      </w:r>
      <w:r>
        <w:t>nly be refreshed when the entire patient chart</w:t>
      </w:r>
      <w:r w:rsidR="00E76779">
        <w:t xml:space="preserve"> </w:t>
      </w:r>
      <w:r w:rsidR="00A163A3">
        <w:t xml:space="preserve">was </w:t>
      </w:r>
      <w:r w:rsidR="00E76779">
        <w:t>refreshed</w:t>
      </w:r>
      <w:r>
        <w:t xml:space="preserve">. </w:t>
      </w:r>
    </w:p>
    <w:p w14:paraId="70B4C4E2" w14:textId="61F216CC" w:rsidR="009039CB" w:rsidRDefault="009039CB" w:rsidP="00B70CBA">
      <w:pPr>
        <w:pStyle w:val="BodyText"/>
      </w:pPr>
    </w:p>
    <w:p w14:paraId="6650A9FD" w14:textId="3F963FD4" w:rsidR="009039CB" w:rsidRDefault="009039CB" w:rsidP="00B70CBA">
      <w:pPr>
        <w:pStyle w:val="BodyText"/>
      </w:pPr>
    </w:p>
    <w:p w14:paraId="021B7798" w14:textId="72C7B1F2" w:rsidR="009039CB" w:rsidRDefault="009039CB" w:rsidP="00B70CBA">
      <w:pPr>
        <w:pStyle w:val="BodyText"/>
      </w:pPr>
    </w:p>
    <w:p w14:paraId="720285CD" w14:textId="65D4082D" w:rsidR="009039CB" w:rsidRDefault="009039CB" w:rsidP="00B70CBA">
      <w:pPr>
        <w:pStyle w:val="BodyText"/>
      </w:pPr>
    </w:p>
    <w:p w14:paraId="124A862F" w14:textId="7E6B925F" w:rsidR="009039CB" w:rsidRDefault="009039CB" w:rsidP="009039CB">
      <w:pPr>
        <w:pStyle w:val="Caption"/>
        <w:ind w:left="720"/>
      </w:pPr>
      <w:r>
        <w:lastRenderedPageBreak/>
        <w:t xml:space="preserve">Figure </w:t>
      </w:r>
      <w:r w:rsidR="00F11045">
        <w:fldChar w:fldCharType="begin"/>
      </w:r>
      <w:r w:rsidR="00F11045">
        <w:instrText xml:space="preserve"> SEQ Figure \* ARABIC </w:instrText>
      </w:r>
      <w:r w:rsidR="00F11045">
        <w:fldChar w:fldCharType="separate"/>
      </w:r>
      <w:r w:rsidR="00817468">
        <w:rPr>
          <w:noProof/>
        </w:rPr>
        <w:t>1</w:t>
      </w:r>
      <w:r w:rsidR="00F11045">
        <w:rPr>
          <w:noProof/>
        </w:rPr>
        <w:fldChar w:fldCharType="end"/>
      </w:r>
      <w:r>
        <w:t xml:space="preserve">: </w:t>
      </w:r>
      <w:r w:rsidRPr="00C03C50">
        <w:t>The CPRS Cover Sheet displays a variety of information about a patient</w:t>
      </w:r>
      <w:r w:rsidRPr="004E351E">
        <w:t>. This example shows the Cover Sheet without customization</w:t>
      </w:r>
      <w:r>
        <w:t xml:space="preserve"> prior to the 31b changes</w:t>
      </w:r>
      <w:r w:rsidRPr="004E351E">
        <w:t>. Sites can now customize which panes display</w:t>
      </w:r>
      <w:r w:rsidR="00C12002">
        <w:t>, and the order in which they display.</w:t>
      </w:r>
    </w:p>
    <w:p w14:paraId="538ACC2D" w14:textId="4E982763" w:rsidR="0033578D" w:rsidRPr="00C03C50" w:rsidRDefault="0033578D" w:rsidP="0033578D">
      <w:pPr>
        <w:pStyle w:val="CPRScaption"/>
      </w:pPr>
      <w:r w:rsidRPr="00C03C50">
        <w:rPr>
          <w:noProof/>
        </w:rPr>
        <w:drawing>
          <wp:inline distT="0" distB="0" distL="0" distR="0" wp14:anchorId="7FA762EB" wp14:editId="158FF434">
            <wp:extent cx="5486400" cy="3343275"/>
            <wp:effectExtent l="0" t="0" r="0" b="9525"/>
            <wp:docPr id="1" name="Picture 1" descr="The CPRS Cover Sheet provider a quick &quot;snapshot&quot; of a patient's overall condition for clinicians. Clinicians can see active problems, allergies, postings, active medications, Clinical reminders, recent lab results, vitals, and appointments, visits, and 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PRS Cover Sheet provider a quick &quot;snapshot&quot; of a patient's overall condition for clinicians. Clinicians can see active problems, allergies, postings, active medications, Clinical reminders, recent lab results, vitals, and appointments, visits, and admiss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343275"/>
                    </a:xfrm>
                    <a:prstGeom prst="rect">
                      <a:avLst/>
                    </a:prstGeom>
                    <a:noFill/>
                    <a:ln>
                      <a:noFill/>
                    </a:ln>
                  </pic:spPr>
                </pic:pic>
              </a:graphicData>
            </a:graphic>
          </wp:inline>
        </w:drawing>
      </w:r>
    </w:p>
    <w:p w14:paraId="0FC124A4" w14:textId="77777777" w:rsidR="0033578D" w:rsidRDefault="0033578D" w:rsidP="00B70CBA">
      <w:pPr>
        <w:pStyle w:val="BodyText"/>
      </w:pPr>
    </w:p>
    <w:p w14:paraId="41CAFA0A" w14:textId="45E97E3F" w:rsidR="00E76779" w:rsidRDefault="005B6178" w:rsidP="00B70CBA">
      <w:pPr>
        <w:pStyle w:val="BodyText"/>
      </w:pPr>
      <w:r>
        <w:t>Several</w:t>
      </w:r>
      <w:r w:rsidR="00E76779">
        <w:t xml:space="preserve"> changes will enable users to customize some aspects of the display</w:t>
      </w:r>
      <w:r w:rsidR="00DE64C5">
        <w:t>.</w:t>
      </w:r>
    </w:p>
    <w:p w14:paraId="50D1F47E" w14:textId="324BA109" w:rsidR="00D95D01" w:rsidRDefault="00E76779" w:rsidP="00B70CBA">
      <w:pPr>
        <w:pStyle w:val="BodyText"/>
      </w:pPr>
      <w:r>
        <w:t>CPRS GUI v31b</w:t>
      </w:r>
      <w:r w:rsidR="00D95D01">
        <w:t xml:space="preserve"> offers the following changes:</w:t>
      </w:r>
    </w:p>
    <w:p w14:paraId="2E4731C0" w14:textId="1A706844" w:rsidR="00D95D01" w:rsidRDefault="003A107A" w:rsidP="00D95D01">
      <w:pPr>
        <w:pStyle w:val="BodyTextBullet1"/>
      </w:pPr>
      <w:r>
        <w:t>S</w:t>
      </w:r>
      <w:r w:rsidR="00D95D01">
        <w:t>ites can customize users</w:t>
      </w:r>
      <w:r w:rsidR="006D09BE">
        <w:t>’</w:t>
      </w:r>
      <w:r w:rsidR="00D95D01">
        <w:t xml:space="preserve"> display order for </w:t>
      </w:r>
      <w:r w:rsidR="00B70CBA">
        <w:t>panes on the Cover Sheet</w:t>
      </w:r>
      <w:r w:rsidR="00A171C6">
        <w:t xml:space="preserve"> (accomplished by a </w:t>
      </w:r>
      <w:r>
        <w:t>Clinical Application Coordinator (</w:t>
      </w:r>
      <w:r w:rsidR="00A171C6">
        <w:t>CAC</w:t>
      </w:r>
      <w:r>
        <w:t>)</w:t>
      </w:r>
      <w:r w:rsidR="00A171C6">
        <w:t xml:space="preserve"> at site discretion)</w:t>
      </w:r>
    </w:p>
    <w:p w14:paraId="7F38D105" w14:textId="61D395B2" w:rsidR="00B70CBA" w:rsidRDefault="003A107A" w:rsidP="00D95D01">
      <w:pPr>
        <w:pStyle w:val="BodyTextBullet1"/>
      </w:pPr>
      <w:r>
        <w:t>U</w:t>
      </w:r>
      <w:r w:rsidR="001A30C4">
        <w:t xml:space="preserve">sers can </w:t>
      </w:r>
      <w:r w:rsidR="00310CBF">
        <w:t xml:space="preserve">update data for individual panes using the </w:t>
      </w:r>
      <w:r w:rsidR="00B70CBA">
        <w:t>refresh button</w:t>
      </w:r>
      <w:r w:rsidR="00310CBF">
        <w:t xml:space="preserve"> on each pane</w:t>
      </w:r>
    </w:p>
    <w:p w14:paraId="4DC29D0C" w14:textId="562904AE" w:rsidR="00B727CA" w:rsidRDefault="003A107A" w:rsidP="00D95D01">
      <w:pPr>
        <w:pStyle w:val="BodyTextBullet1"/>
      </w:pPr>
      <w:r>
        <w:t>U</w:t>
      </w:r>
      <w:r w:rsidR="008E25D9">
        <w:t xml:space="preserve">sers can minimize and </w:t>
      </w:r>
      <w:r w:rsidR="00D84C05">
        <w:t>maximize</w:t>
      </w:r>
      <w:r w:rsidR="008E25D9">
        <w:t xml:space="preserve"> individual panes</w:t>
      </w:r>
    </w:p>
    <w:p w14:paraId="46441F50" w14:textId="0A3FE769" w:rsidR="00B70CBA" w:rsidRDefault="00B70CBA" w:rsidP="00B70CBA">
      <w:pPr>
        <w:pStyle w:val="BodyText"/>
      </w:pPr>
    </w:p>
    <w:p w14:paraId="509D6004" w14:textId="3429647A" w:rsidR="00A171C6" w:rsidRDefault="00A171C6" w:rsidP="00B70CBA">
      <w:pPr>
        <w:pStyle w:val="BodyText"/>
      </w:pPr>
      <w:r>
        <w:t xml:space="preserve">With the changes, there are </w:t>
      </w:r>
      <w:r w:rsidR="003A107A">
        <w:t xml:space="preserve">ten </w:t>
      </w:r>
      <w:r>
        <w:t>possible panes that can be on the Cover Sheet</w:t>
      </w:r>
      <w:r w:rsidR="005A6F08">
        <w:t>:</w:t>
      </w:r>
    </w:p>
    <w:p w14:paraId="2AC4500E" w14:textId="77777777" w:rsidR="005A6F08" w:rsidRPr="004E351E" w:rsidRDefault="005A6F08" w:rsidP="005A6F08">
      <w:pPr>
        <w:pStyle w:val="BodyTextBullet1"/>
      </w:pPr>
      <w:r w:rsidRPr="004E351E">
        <w:t>Active Problems</w:t>
      </w:r>
    </w:p>
    <w:p w14:paraId="483FEB53" w14:textId="77777777" w:rsidR="005A6F08" w:rsidRPr="004E351E" w:rsidRDefault="005A6F08" w:rsidP="005A6F08">
      <w:pPr>
        <w:pStyle w:val="BodyTextBullet1"/>
      </w:pPr>
      <w:r w:rsidRPr="004E351E">
        <w:t>Allergies</w:t>
      </w:r>
    </w:p>
    <w:p w14:paraId="57339882" w14:textId="77777777" w:rsidR="005A6F08" w:rsidRPr="004E351E" w:rsidRDefault="005A6F08" w:rsidP="005A6F08">
      <w:pPr>
        <w:pStyle w:val="BodyTextBullet1"/>
      </w:pPr>
      <w:r w:rsidRPr="004E351E">
        <w:t>Postings</w:t>
      </w:r>
    </w:p>
    <w:p w14:paraId="716E8665" w14:textId="77777777" w:rsidR="005A6F08" w:rsidRPr="004E351E" w:rsidRDefault="005A6F08" w:rsidP="005A6F08">
      <w:pPr>
        <w:pStyle w:val="BodyTextBullet1"/>
      </w:pPr>
      <w:r w:rsidRPr="004E351E">
        <w:t xml:space="preserve">Active Medications </w:t>
      </w:r>
    </w:p>
    <w:p w14:paraId="3826C25C" w14:textId="77777777" w:rsidR="005A6F08" w:rsidRPr="004E351E" w:rsidRDefault="005A6F08" w:rsidP="005A6F08">
      <w:pPr>
        <w:pStyle w:val="BodyTextBullet1"/>
      </w:pPr>
      <w:r w:rsidRPr="004E351E">
        <w:t xml:space="preserve">Clinical Reminders </w:t>
      </w:r>
    </w:p>
    <w:p w14:paraId="41FB0C07" w14:textId="77777777" w:rsidR="005A6F08" w:rsidRPr="004E351E" w:rsidRDefault="005A6F08" w:rsidP="005A6F08">
      <w:pPr>
        <w:pStyle w:val="BodyTextBullet1"/>
      </w:pPr>
      <w:r w:rsidRPr="004E351E">
        <w:t>Recent Lab Results</w:t>
      </w:r>
    </w:p>
    <w:p w14:paraId="570942C1" w14:textId="77777777" w:rsidR="005A6F08" w:rsidRPr="004E351E" w:rsidRDefault="005A6F08" w:rsidP="005A6F08">
      <w:pPr>
        <w:pStyle w:val="BodyTextBullet1"/>
      </w:pPr>
      <w:r w:rsidRPr="004E351E">
        <w:t>Vitals</w:t>
      </w:r>
    </w:p>
    <w:p w14:paraId="1952DAA1" w14:textId="77777777" w:rsidR="005A6F08" w:rsidRPr="004E351E" w:rsidRDefault="005A6F08" w:rsidP="005A6F08">
      <w:pPr>
        <w:pStyle w:val="BodyTextBullet1"/>
      </w:pPr>
      <w:r w:rsidRPr="004E351E">
        <w:t xml:space="preserve">Appointments </w:t>
      </w:r>
    </w:p>
    <w:p w14:paraId="1A9A1746" w14:textId="77777777" w:rsidR="005A6F08" w:rsidRPr="004E351E" w:rsidRDefault="005A6F08" w:rsidP="005A6F08">
      <w:pPr>
        <w:pStyle w:val="BodyTextBullet1"/>
      </w:pPr>
      <w:r w:rsidRPr="004E351E">
        <w:t xml:space="preserve">Immunizations </w:t>
      </w:r>
    </w:p>
    <w:p w14:paraId="1ECFA6DA" w14:textId="6288EA87" w:rsidR="00823DA2" w:rsidRPr="00511876" w:rsidRDefault="005A6F08" w:rsidP="00CE270C">
      <w:pPr>
        <w:pStyle w:val="BodyTextBullet1"/>
        <w:rPr>
          <w:color w:val="auto"/>
        </w:rPr>
      </w:pPr>
      <w:r w:rsidRPr="004E351E">
        <w:lastRenderedPageBreak/>
        <w:t xml:space="preserve">Women's Health    </w:t>
      </w:r>
    </w:p>
    <w:p w14:paraId="5B38BD55" w14:textId="4815792F" w:rsidR="005A6F08" w:rsidRDefault="00311E50" w:rsidP="00B70CBA">
      <w:pPr>
        <w:pStyle w:val="BodyText"/>
      </w:pPr>
      <w:r>
        <w:t xml:space="preserve">The site can determine which panes display (all ten are not necessary) and in what order they display. </w:t>
      </w:r>
    </w:p>
    <w:p w14:paraId="7AD6D677" w14:textId="78EC5EF8" w:rsidR="009039CB" w:rsidRDefault="009039CB" w:rsidP="009039CB">
      <w:pPr>
        <w:pStyle w:val="Caption"/>
        <w:ind w:left="810"/>
      </w:pPr>
      <w:r>
        <w:t xml:space="preserve">Figure </w:t>
      </w:r>
      <w:r w:rsidR="00F11045">
        <w:fldChar w:fldCharType="begin"/>
      </w:r>
      <w:r w:rsidR="00F11045">
        <w:instrText xml:space="preserve"> SEQ Figure \* ARABIC </w:instrText>
      </w:r>
      <w:r w:rsidR="00F11045">
        <w:fldChar w:fldCharType="separate"/>
      </w:r>
      <w:r w:rsidR="00817468">
        <w:rPr>
          <w:noProof/>
        </w:rPr>
        <w:t>2</w:t>
      </w:r>
      <w:r w:rsidR="00F11045">
        <w:rPr>
          <w:noProof/>
        </w:rPr>
        <w:fldChar w:fldCharType="end"/>
      </w:r>
      <w:r>
        <w:t xml:space="preserve">: </w:t>
      </w:r>
      <w:r w:rsidRPr="004E351E">
        <w:t xml:space="preserve">This </w:t>
      </w:r>
      <w:r w:rsidR="00DB1BFD">
        <w:t xml:space="preserve">screenshot </w:t>
      </w:r>
      <w:r w:rsidRPr="004E351E">
        <w:t>shows a Cover Sheet that has been customized and three of the panes have been collapsed. Each of the collapsed panes have a small box with a plus sign that can be used to expand it. In the expanded panes, there is also a refresh icon. Right-clicking on these refresh icons will show some options, such as Refresh, Expand or Collapse, and possibly other options, such as No Known Allergies on the Allergies pane.</w:t>
      </w:r>
    </w:p>
    <w:p w14:paraId="0E847860" w14:textId="344A46E2" w:rsidR="00311E50" w:rsidRDefault="00311E50" w:rsidP="00311E50">
      <w:pPr>
        <w:pStyle w:val="CPRScaption"/>
      </w:pPr>
      <w:r w:rsidRPr="004E351E">
        <w:rPr>
          <w:noProof/>
        </w:rPr>
        <w:drawing>
          <wp:inline distT="0" distB="0" distL="0" distR="0" wp14:anchorId="5C7160B9" wp14:editId="05DE17F8">
            <wp:extent cx="5486400" cy="3629025"/>
            <wp:effectExtent l="0" t="0" r="0" b="9525"/>
            <wp:docPr id="7" name="Picture 7" descr="This screen capture shows a customized Cover Sheet with some collapsed pan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screen capture shows a customized Cover Sheet with some collapsed panel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629025"/>
                    </a:xfrm>
                    <a:prstGeom prst="rect">
                      <a:avLst/>
                    </a:prstGeom>
                    <a:noFill/>
                    <a:ln>
                      <a:noFill/>
                    </a:ln>
                  </pic:spPr>
                </pic:pic>
              </a:graphicData>
            </a:graphic>
          </wp:inline>
        </w:drawing>
      </w:r>
    </w:p>
    <w:p w14:paraId="55ED43AE" w14:textId="4E1B9ED6" w:rsidR="00A171C6" w:rsidRDefault="00A171C6" w:rsidP="00823DA2">
      <w:pPr>
        <w:pStyle w:val="Caption"/>
      </w:pPr>
    </w:p>
    <w:p w14:paraId="23ED923D" w14:textId="13872C07" w:rsidR="002B1E83" w:rsidRDefault="00CD02DC" w:rsidP="004E39F7">
      <w:pPr>
        <w:pStyle w:val="Heading3"/>
      </w:pPr>
      <w:bookmarkStart w:id="12" w:name="_Toc42117454"/>
      <w:r>
        <w:t xml:space="preserve">New SMART </w:t>
      </w:r>
      <w:r w:rsidR="00055E66">
        <w:t>Features</w:t>
      </w:r>
      <w:r w:rsidR="008D3C3A">
        <w:t xml:space="preserve"> </w:t>
      </w:r>
      <w:r w:rsidR="004E39F7">
        <w:t>(</w:t>
      </w:r>
      <w:r w:rsidR="004E39F7" w:rsidRPr="004E39F7">
        <w:t>NSR 20100701</w:t>
      </w:r>
      <w:r w:rsidR="004E39F7">
        <w:t>)</w:t>
      </w:r>
      <w:bookmarkEnd w:id="12"/>
    </w:p>
    <w:p w14:paraId="57AA83A0" w14:textId="7AF09DE4" w:rsidR="005A001B" w:rsidRDefault="00F6092F" w:rsidP="001D3505">
      <w:pPr>
        <w:pStyle w:val="BodyText"/>
      </w:pPr>
      <w:r>
        <w:t xml:space="preserve">The </w:t>
      </w:r>
      <w:r w:rsidR="005A001B">
        <w:t xml:space="preserve">System for Mammogram Results Tracking (SMART) </w:t>
      </w:r>
      <w:r>
        <w:t xml:space="preserve">project </w:t>
      </w:r>
      <w:r w:rsidR="00D84C05">
        <w:t>includes</w:t>
      </w:r>
      <w:r w:rsidR="005A001B">
        <w:t xml:space="preserve"> </w:t>
      </w:r>
      <w:r w:rsidR="00AF4F8E">
        <w:t xml:space="preserve">several </w:t>
      </w:r>
      <w:r w:rsidR="005A001B">
        <w:t xml:space="preserve">changes in CPRS, including new notifications, new reminder dialogs, </w:t>
      </w:r>
      <w:r w:rsidR="00337820">
        <w:t xml:space="preserve">and </w:t>
      </w:r>
      <w:r w:rsidR="005A001B">
        <w:t xml:space="preserve">new </w:t>
      </w:r>
      <w:r w:rsidR="00A83207">
        <w:t xml:space="preserve">progress </w:t>
      </w:r>
      <w:r>
        <w:t>note titles. The</w:t>
      </w:r>
      <w:r w:rsidR="00AF4F8E">
        <w:t>se</w:t>
      </w:r>
      <w:r>
        <w:t xml:space="preserve"> changes enable users to better track and respond to important information regarding women’s health, including mammogram results, follow-up, and scheduling. </w:t>
      </w:r>
    </w:p>
    <w:p w14:paraId="06E3BFDF" w14:textId="103605F5" w:rsidR="00F6092F" w:rsidRDefault="00AE117A" w:rsidP="00AE117A">
      <w:pPr>
        <w:pStyle w:val="BodyText"/>
      </w:pPr>
      <w:r>
        <w:t>SMART enhances the ability to track and manage mammography results. SMART</w:t>
      </w:r>
      <w:r w:rsidR="0044481B">
        <w:t xml:space="preserve"> </w:t>
      </w:r>
      <w:r>
        <w:t>creates the ability to link a result notification directly to a</w:t>
      </w:r>
      <w:r w:rsidR="0044481B">
        <w:t xml:space="preserve"> </w:t>
      </w:r>
      <w:r>
        <w:t xml:space="preserve">documentation template. </w:t>
      </w:r>
      <w:bookmarkStart w:id="13" w:name="_Hlk14256310"/>
      <w:r>
        <w:t>These templates are specific to the Breast Imaging Reporting and Data System (BIRAD) code</w:t>
      </w:r>
      <w:bookmarkEnd w:id="13"/>
      <w:r>
        <w:t xml:space="preserve">, and contain typical </w:t>
      </w:r>
      <w:bookmarkStart w:id="14" w:name="_Hlk14263402"/>
      <w:r>
        <w:t>next</w:t>
      </w:r>
      <w:r w:rsidR="0044481B">
        <w:t xml:space="preserve"> </w:t>
      </w:r>
      <w:r>
        <w:t xml:space="preserve">steps in management, links to orders, and </w:t>
      </w:r>
      <w:r w:rsidR="00AF4F8E">
        <w:t xml:space="preserve">the </w:t>
      </w:r>
      <w:r>
        <w:t>ability to document how and</w:t>
      </w:r>
      <w:r w:rsidR="0044481B">
        <w:t xml:space="preserve"> </w:t>
      </w:r>
      <w:r>
        <w:t xml:space="preserve">when a patient was notified of their result. </w:t>
      </w:r>
      <w:bookmarkEnd w:id="14"/>
      <w:r>
        <w:t>The template allows users to</w:t>
      </w:r>
      <w:r w:rsidR="0044481B">
        <w:t xml:space="preserve"> </w:t>
      </w:r>
      <w:r w:rsidR="00403EE7">
        <w:t>view the patient’</w:t>
      </w:r>
      <w:r>
        <w:t>s last three breast images, regardless of the ordering</w:t>
      </w:r>
      <w:r w:rsidR="0044481B">
        <w:t xml:space="preserve"> </w:t>
      </w:r>
      <w:r>
        <w:t>provider; and to view all data captured in CPRS/VistA related to the</w:t>
      </w:r>
      <w:r w:rsidR="0044481B">
        <w:t xml:space="preserve"> </w:t>
      </w:r>
      <w:r w:rsidR="00403EE7">
        <w:t>patient’</w:t>
      </w:r>
      <w:r>
        <w:t>s breast care</w:t>
      </w:r>
      <w:r w:rsidR="00445AC6">
        <w:t>,</w:t>
      </w:r>
      <w:r>
        <w:t xml:space="preserve"> beginning with when the result was entered into</w:t>
      </w:r>
      <w:r w:rsidR="0044481B">
        <w:t xml:space="preserve"> </w:t>
      </w:r>
      <w:r w:rsidR="0016689C">
        <w:t>VistA. Once implemented</w:t>
      </w:r>
      <w:r>
        <w:t>, data from the SMART templates will populate</w:t>
      </w:r>
      <w:r w:rsidR="0044481B">
        <w:t xml:space="preserve"> </w:t>
      </w:r>
      <w:r>
        <w:t>the Breast Care Registry</w:t>
      </w:r>
      <w:r w:rsidR="006D473D">
        <w:t>.</w:t>
      </w:r>
    </w:p>
    <w:p w14:paraId="5EFD3D4E" w14:textId="77777777" w:rsidR="00F43FDF" w:rsidRDefault="00F43FDF" w:rsidP="00F6092F">
      <w:pPr>
        <w:pStyle w:val="BodyText"/>
      </w:pPr>
    </w:p>
    <w:p w14:paraId="3425D26C" w14:textId="77777777" w:rsidR="00F43FDF" w:rsidRDefault="00F43FDF" w:rsidP="00F6092F">
      <w:pPr>
        <w:pStyle w:val="BodyText"/>
      </w:pPr>
    </w:p>
    <w:p w14:paraId="7ACBE1D7" w14:textId="6C876E40" w:rsidR="005E3297" w:rsidRDefault="005E3297" w:rsidP="005E3297">
      <w:pPr>
        <w:pStyle w:val="Heading4"/>
      </w:pPr>
      <w:bookmarkStart w:id="15" w:name="_Toc42117455"/>
      <w:r>
        <w:t xml:space="preserve">SMART </w:t>
      </w:r>
      <w:r w:rsidR="00F56E54">
        <w:t>Alerts</w:t>
      </w:r>
      <w:bookmarkEnd w:id="15"/>
    </w:p>
    <w:p w14:paraId="1D30C61F" w14:textId="3E91CF56" w:rsidR="00F43FDF" w:rsidRDefault="00F43FDF" w:rsidP="00E92BB0">
      <w:pPr>
        <w:pStyle w:val="BodyTextBullet2"/>
      </w:pPr>
      <w:r>
        <w:t xml:space="preserve">CPRS has added </w:t>
      </w:r>
      <w:r w:rsidR="00CF05D8">
        <w:t>two</w:t>
      </w:r>
      <w:r>
        <w:t xml:space="preserve"> SMART alerts or notifications:</w:t>
      </w:r>
    </w:p>
    <w:p w14:paraId="037954E9" w14:textId="42A55B5D" w:rsidR="00F43FDF" w:rsidRDefault="00F43FDF" w:rsidP="00522386">
      <w:pPr>
        <w:pStyle w:val="BodyTextBullet1"/>
      </w:pPr>
      <w:r w:rsidRPr="005871BB">
        <w:rPr>
          <w:b/>
        </w:rPr>
        <w:t>SMART Abnormal Imaging Results</w:t>
      </w:r>
      <w:r>
        <w:t xml:space="preserve"> –</w:t>
      </w:r>
      <w:r w:rsidR="005E4A6D">
        <w:t>triggered</w:t>
      </w:r>
      <w:r w:rsidR="006D473D">
        <w:rPr>
          <w:rStyle w:val="CommentReference"/>
        </w:rPr>
        <w:t xml:space="preserve"> </w:t>
      </w:r>
      <w:r w:rsidR="006D473D">
        <w:rPr>
          <w:rStyle w:val="CommentReference"/>
          <w:sz w:val="24"/>
          <w:szCs w:val="24"/>
        </w:rPr>
        <w:t>w</w:t>
      </w:r>
      <w:r>
        <w:t xml:space="preserve">hen SMART specific imaging procedures </w:t>
      </w:r>
      <w:r w:rsidR="00B60BCD">
        <w:t>have abnormal results</w:t>
      </w:r>
    </w:p>
    <w:p w14:paraId="60BB1FF2" w14:textId="2266A09C" w:rsidR="00F43FDF" w:rsidRDefault="00F43FDF" w:rsidP="00522386">
      <w:pPr>
        <w:pStyle w:val="BodyTextBullet1"/>
      </w:pPr>
      <w:r w:rsidRPr="005871BB">
        <w:rPr>
          <w:b/>
        </w:rPr>
        <w:t>SMART Non-Critical Imaging Results</w:t>
      </w:r>
      <w:r>
        <w:t xml:space="preserve"> –</w:t>
      </w:r>
      <w:r w:rsidR="005E4A6D">
        <w:t xml:space="preserve">triggered </w:t>
      </w:r>
      <w:r>
        <w:t>when SMART specific imaging procedur</w:t>
      </w:r>
      <w:r w:rsidR="00C1119C">
        <w:t xml:space="preserve">es </w:t>
      </w:r>
      <w:r w:rsidR="00B60BCD">
        <w:t xml:space="preserve">have results that are </w:t>
      </w:r>
      <w:r w:rsidR="00C1119C">
        <w:t>anything but abnormal</w:t>
      </w:r>
    </w:p>
    <w:p w14:paraId="162C7DEC" w14:textId="51A1B918" w:rsidR="00C1119C" w:rsidRDefault="00F05E13" w:rsidP="00D84C05">
      <w:pPr>
        <w:pStyle w:val="BodyTextBullet1"/>
      </w:pPr>
      <w:r w:rsidRPr="008B0E07">
        <w:rPr>
          <w:b/>
        </w:rPr>
        <w:t>S</w:t>
      </w:r>
      <w:r w:rsidR="002F0568" w:rsidRPr="008B0E07">
        <w:rPr>
          <w:b/>
        </w:rPr>
        <w:t>cheduled</w:t>
      </w:r>
      <w:r w:rsidRPr="008B0E07">
        <w:rPr>
          <w:b/>
        </w:rPr>
        <w:t xml:space="preserve"> A</w:t>
      </w:r>
      <w:r w:rsidR="002E770C" w:rsidRPr="008B0E07">
        <w:rPr>
          <w:b/>
        </w:rPr>
        <w:t>lert</w:t>
      </w:r>
      <w:r w:rsidR="0091120F">
        <w:t xml:space="preserve"> –</w:t>
      </w:r>
      <w:r w:rsidR="005E4A6D">
        <w:t xml:space="preserve">triggered </w:t>
      </w:r>
      <w:r w:rsidR="008B0E07">
        <w:t xml:space="preserve">at </w:t>
      </w:r>
      <w:r w:rsidR="00B60BCD">
        <w:t xml:space="preserve">a </w:t>
      </w:r>
      <w:r w:rsidR="008B0E07">
        <w:t xml:space="preserve">future time. </w:t>
      </w:r>
      <w:r w:rsidR="00D84C05" w:rsidRPr="00D84C05">
        <w:t>This is currently used with the reminder dialog element</w:t>
      </w:r>
      <w:r w:rsidR="00B60BCD">
        <w:t>,</w:t>
      </w:r>
      <w:r w:rsidR="00D84C05" w:rsidRPr="00D84C05">
        <w:t xml:space="preserve"> VA-TICKLER ELEMENT and is within the SMART reminder dialogs.</w:t>
      </w:r>
    </w:p>
    <w:p w14:paraId="05198BFB" w14:textId="77777777" w:rsidR="00F43FDF" w:rsidRDefault="00F43FDF" w:rsidP="00EE0CF5">
      <w:pPr>
        <w:pStyle w:val="BodyText"/>
      </w:pPr>
    </w:p>
    <w:p w14:paraId="1B2E9759" w14:textId="77777777" w:rsidR="005E3297" w:rsidRDefault="005E3297" w:rsidP="005E3297">
      <w:pPr>
        <w:pStyle w:val="Heading4"/>
      </w:pPr>
      <w:bookmarkStart w:id="16" w:name="_Toc42117456"/>
      <w:r>
        <w:t>Deferring Alerts</w:t>
      </w:r>
      <w:bookmarkEnd w:id="16"/>
    </w:p>
    <w:p w14:paraId="618EFDCD" w14:textId="660139C1" w:rsidR="00913D3E" w:rsidRDefault="005E3297" w:rsidP="00511876">
      <w:pPr>
        <w:pStyle w:val="BodyTextBullet2"/>
      </w:pPr>
      <w:r>
        <w:t>The n</w:t>
      </w:r>
      <w:r w:rsidR="00AB5B05">
        <w:t xml:space="preserve">ew Defer button on </w:t>
      </w:r>
      <w:r w:rsidR="00B67A2B">
        <w:t xml:space="preserve">the </w:t>
      </w:r>
      <w:r w:rsidR="00AB5B05">
        <w:t>alerts screen</w:t>
      </w:r>
      <w:r w:rsidR="00744AFE">
        <w:t xml:space="preserve"> enables users to defer an alert up to 14 days</w:t>
      </w:r>
      <w:r w:rsidR="00053999">
        <w:t xml:space="preserve"> at a time. An alert can be </w:t>
      </w:r>
      <w:r w:rsidR="00237547">
        <w:t>deferred</w:t>
      </w:r>
      <w:r w:rsidR="00053999">
        <w:t xml:space="preserve"> until a process purges or deletes the alert</w:t>
      </w:r>
      <w:r w:rsidR="00237547">
        <w:t xml:space="preserve">. The user can defer anywhere from </w:t>
      </w:r>
      <w:r w:rsidR="004A2406">
        <w:t xml:space="preserve">five </w:t>
      </w:r>
      <w:r w:rsidR="00215FCA">
        <w:t>minutes</w:t>
      </w:r>
      <w:r w:rsidR="00237547">
        <w:t xml:space="preserve"> to 14 days</w:t>
      </w:r>
      <w:r w:rsidR="00B67A2B">
        <w:t xml:space="preserve"> each time it displays</w:t>
      </w:r>
      <w:r w:rsidR="00237547">
        <w:t xml:space="preserve">. </w:t>
      </w:r>
    </w:p>
    <w:p w14:paraId="469FAF29" w14:textId="77777777" w:rsidR="00B12F4F" w:rsidRDefault="00B12F4F" w:rsidP="00E92BB0">
      <w:pPr>
        <w:pStyle w:val="BodyTextBullet2"/>
      </w:pPr>
    </w:p>
    <w:p w14:paraId="55E31E88" w14:textId="4CCF5161" w:rsidR="005E3297" w:rsidRDefault="00B67A2B" w:rsidP="005E3297">
      <w:pPr>
        <w:pStyle w:val="Heading4"/>
      </w:pPr>
      <w:bookmarkStart w:id="17" w:name="_Toc42117457"/>
      <w:r>
        <w:t xml:space="preserve">New </w:t>
      </w:r>
      <w:r w:rsidR="0095344A">
        <w:t>Patient-</w:t>
      </w:r>
      <w:r>
        <w:t>C</w:t>
      </w:r>
      <w:r w:rsidR="0095344A">
        <w:t xml:space="preserve">entric </w:t>
      </w:r>
      <w:r w:rsidR="005E3297">
        <w:t>N</w:t>
      </w:r>
      <w:r w:rsidR="0095344A">
        <w:t>otifications</w:t>
      </w:r>
      <w:r>
        <w:t xml:space="preserve"> View</w:t>
      </w:r>
      <w:bookmarkEnd w:id="17"/>
    </w:p>
    <w:p w14:paraId="1B7336D5" w14:textId="764B3163" w:rsidR="00E515E6" w:rsidRDefault="0095344A" w:rsidP="005B6178">
      <w:pPr>
        <w:pStyle w:val="BodyTextBullet2"/>
      </w:pPr>
      <w:r>
        <w:t>Under the File menu, CPRS now has a</w:t>
      </w:r>
      <w:r w:rsidR="00AC5A72">
        <w:t>n</w:t>
      </w:r>
      <w:r>
        <w:t xml:space="preserve"> </w:t>
      </w:r>
      <w:r w:rsidR="008C2CC6">
        <w:t>item called View Patient’s Notifications</w:t>
      </w:r>
      <w:r w:rsidR="00473DDF">
        <w:t xml:space="preserve">, </w:t>
      </w:r>
      <w:r w:rsidR="00863B9B">
        <w:t>which enables</w:t>
      </w:r>
      <w:r>
        <w:t xml:space="preserve"> users to view notifications that relate only to the current patient. </w:t>
      </w:r>
      <w:r w:rsidR="008C2CC6">
        <w:t>Unlike the notifications on the Patient Selection screen that are all for the specific provider, but may be for different patients</w:t>
      </w:r>
      <w:r w:rsidR="00804537">
        <w:t xml:space="preserve">, the </w:t>
      </w:r>
      <w:r w:rsidR="00C61302">
        <w:t>display from the View Patient’s Notifications menu item bring</w:t>
      </w:r>
      <w:r w:rsidR="00407A5E">
        <w:t>s</w:t>
      </w:r>
      <w:r w:rsidR="00C61302">
        <w:t xml:space="preserve"> up a dialog for items </w:t>
      </w:r>
      <w:r w:rsidR="00407A5E">
        <w:t>related</w:t>
      </w:r>
      <w:r w:rsidR="00C61302">
        <w:t xml:space="preserve"> only </w:t>
      </w:r>
      <w:r w:rsidR="00407A5E">
        <w:t xml:space="preserve">to </w:t>
      </w:r>
      <w:r w:rsidR="00C61302">
        <w:t>the selected patient.</w:t>
      </w:r>
      <w:r w:rsidR="006A1167">
        <w:t xml:space="preserve"> An example is shown in the next section.</w:t>
      </w:r>
    </w:p>
    <w:p w14:paraId="07262FAB" w14:textId="77777777" w:rsidR="00AE7A2B" w:rsidRDefault="00AE7A2B">
      <w:pPr>
        <w:rPr>
          <w:sz w:val="24"/>
          <w:szCs w:val="20"/>
        </w:rPr>
      </w:pPr>
      <w:r>
        <w:br w:type="page"/>
      </w:r>
    </w:p>
    <w:p w14:paraId="3CE005E6" w14:textId="11E6BAB7" w:rsidR="00B67A2B" w:rsidRDefault="00B67A2B" w:rsidP="00B67A2B">
      <w:pPr>
        <w:pStyle w:val="Heading4"/>
      </w:pPr>
      <w:bookmarkStart w:id="18" w:name="_Toc42117458"/>
      <w:r>
        <w:lastRenderedPageBreak/>
        <w:t>Viewing and Processing SMART Notifications</w:t>
      </w:r>
      <w:bookmarkEnd w:id="18"/>
    </w:p>
    <w:p w14:paraId="54B4321A" w14:textId="3A559FEB" w:rsidR="00B67A2B" w:rsidRDefault="00B67A2B" w:rsidP="00E92BB0">
      <w:pPr>
        <w:pStyle w:val="BodyTextBullet2"/>
      </w:pPr>
      <w:r>
        <w:t xml:space="preserve">SMART Notifications display on both </w:t>
      </w:r>
      <w:r w:rsidR="00473DDF">
        <w:t xml:space="preserve">the </w:t>
      </w:r>
      <w:r>
        <w:t>Notification screen, the provider-centric display on the bottom of the Patient Selection screen</w:t>
      </w:r>
      <w:r w:rsidR="00473DDF">
        <w:t>,</w:t>
      </w:r>
      <w:r>
        <w:t xml:space="preserve"> and the Patient-Centric dialog that displays when the user select</w:t>
      </w:r>
      <w:r w:rsidR="00473DDF">
        <w:t>s</w:t>
      </w:r>
      <w:r>
        <w:t xml:space="preserve"> File | View Patient’s Notifications. </w:t>
      </w:r>
    </w:p>
    <w:p w14:paraId="2D9F01B7" w14:textId="35C21136" w:rsidR="00CC4A1B" w:rsidRDefault="00206E08" w:rsidP="00E92BB0">
      <w:pPr>
        <w:pStyle w:val="BodyTextBullet2"/>
      </w:pPr>
      <w:r>
        <w:t xml:space="preserve">SMART </w:t>
      </w:r>
      <w:r w:rsidR="00CC4A1B">
        <w:t xml:space="preserve">Notifications </w:t>
      </w:r>
      <w:r>
        <w:t>are all labeled</w:t>
      </w:r>
      <w:r w:rsidR="00F40DFF">
        <w:t xml:space="preserve"> </w:t>
      </w:r>
      <w:r>
        <w:t xml:space="preserve">as with SMART at the beginning of the </w:t>
      </w:r>
      <w:r w:rsidR="00013D58">
        <w:t>Message text</w:t>
      </w:r>
      <w:r w:rsidR="00B34EA6">
        <w:t>.</w:t>
      </w:r>
    </w:p>
    <w:p w14:paraId="4022E372" w14:textId="08094D63" w:rsidR="00F077E7" w:rsidRDefault="00F077E7" w:rsidP="00F077E7">
      <w:pPr>
        <w:pStyle w:val="Caption"/>
        <w:spacing w:before="120"/>
      </w:pPr>
      <w:r>
        <w:t xml:space="preserve">Figure </w:t>
      </w:r>
      <w:r w:rsidR="00F11045">
        <w:fldChar w:fldCharType="begin"/>
      </w:r>
      <w:r w:rsidR="00F11045">
        <w:instrText xml:space="preserve"> SEQ Figure \* ARABIC </w:instrText>
      </w:r>
      <w:r w:rsidR="00F11045">
        <w:fldChar w:fldCharType="separate"/>
      </w:r>
      <w:r w:rsidR="00817468">
        <w:rPr>
          <w:noProof/>
        </w:rPr>
        <w:t>3</w:t>
      </w:r>
      <w:r w:rsidR="00F11045">
        <w:rPr>
          <w:noProof/>
        </w:rPr>
        <w:fldChar w:fldCharType="end"/>
      </w:r>
      <w:r>
        <w:t>: The patient selection screen with the notifications for the provider.</w:t>
      </w:r>
    </w:p>
    <w:p w14:paraId="6E1EBF06" w14:textId="77777777" w:rsidR="00823DA2" w:rsidRDefault="00B97378" w:rsidP="00823DA2">
      <w:pPr>
        <w:pStyle w:val="BodyTextBullet2"/>
        <w:keepNext/>
      </w:pPr>
      <w:r>
        <w:rPr>
          <w:noProof/>
        </w:rPr>
        <w:drawing>
          <wp:inline distT="0" distB="0" distL="0" distR="0" wp14:anchorId="74046A7E" wp14:editId="4291BD1F">
            <wp:extent cx="5838825" cy="4772025"/>
            <wp:effectExtent l="0" t="0" r="9525" b="9525"/>
            <wp:docPr id="6" name="Picture 6" descr="This screen capture shows the patient selection screen with the provider's notifications below. SMART notifications are identified by the word SMART at the beginning of the Messag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if-Pat_Select_notif_w_SMART_2019-08-08.gif"/>
                    <pic:cNvPicPr/>
                  </pic:nvPicPr>
                  <pic:blipFill>
                    <a:blip r:embed="rId18">
                      <a:extLst>
                        <a:ext uri="{28A0092B-C50C-407E-A947-70E740481C1C}">
                          <a14:useLocalDpi xmlns:a14="http://schemas.microsoft.com/office/drawing/2010/main" val="0"/>
                        </a:ext>
                      </a:extLst>
                    </a:blip>
                    <a:stretch>
                      <a:fillRect/>
                    </a:stretch>
                  </pic:blipFill>
                  <pic:spPr>
                    <a:xfrm>
                      <a:off x="0" y="0"/>
                      <a:ext cx="5838825" cy="4772025"/>
                    </a:xfrm>
                    <a:prstGeom prst="rect">
                      <a:avLst/>
                    </a:prstGeom>
                  </pic:spPr>
                </pic:pic>
              </a:graphicData>
            </a:graphic>
          </wp:inline>
        </w:drawing>
      </w:r>
    </w:p>
    <w:p w14:paraId="09B84A7F" w14:textId="5E92E48C" w:rsidR="006D25A6" w:rsidRDefault="006D25A6" w:rsidP="00E92BB0">
      <w:pPr>
        <w:pStyle w:val="BodyTextBullet2"/>
        <w:rPr>
          <w:rFonts w:ascii="Arial" w:hAnsi="Arial" w:cs="Arial"/>
          <w:b/>
          <w:bCs/>
          <w:sz w:val="20"/>
        </w:rPr>
      </w:pPr>
    </w:p>
    <w:p w14:paraId="4456ADB8" w14:textId="4C534409" w:rsidR="00655C95" w:rsidRDefault="00655C95" w:rsidP="00E92BB0">
      <w:pPr>
        <w:pStyle w:val="BodyTextBullet2"/>
        <w:rPr>
          <w:rFonts w:ascii="Arial" w:hAnsi="Arial" w:cs="Arial"/>
          <w:b/>
          <w:bCs/>
          <w:sz w:val="20"/>
        </w:rPr>
      </w:pPr>
    </w:p>
    <w:p w14:paraId="3165DF18" w14:textId="2C2C5CAF" w:rsidR="00655C95" w:rsidRDefault="00655C95" w:rsidP="00E92BB0">
      <w:pPr>
        <w:pStyle w:val="BodyTextBullet2"/>
        <w:rPr>
          <w:rFonts w:ascii="Arial" w:hAnsi="Arial" w:cs="Arial"/>
          <w:b/>
          <w:bCs/>
          <w:sz w:val="20"/>
        </w:rPr>
      </w:pPr>
    </w:p>
    <w:p w14:paraId="3CEC6B8F" w14:textId="54E71973" w:rsidR="00655C95" w:rsidRDefault="00655C95" w:rsidP="00E92BB0">
      <w:pPr>
        <w:pStyle w:val="BodyTextBullet2"/>
        <w:rPr>
          <w:rFonts w:ascii="Arial" w:hAnsi="Arial" w:cs="Arial"/>
          <w:b/>
          <w:bCs/>
          <w:sz w:val="20"/>
        </w:rPr>
      </w:pPr>
    </w:p>
    <w:p w14:paraId="40C83C13" w14:textId="5CB582F0" w:rsidR="00655C95" w:rsidRDefault="00655C95" w:rsidP="00E92BB0">
      <w:pPr>
        <w:pStyle w:val="BodyTextBullet2"/>
        <w:rPr>
          <w:rFonts w:ascii="Arial" w:hAnsi="Arial" w:cs="Arial"/>
          <w:b/>
          <w:bCs/>
          <w:sz w:val="20"/>
        </w:rPr>
      </w:pPr>
    </w:p>
    <w:p w14:paraId="3A6D0974" w14:textId="04107FEF" w:rsidR="00655C95" w:rsidRDefault="00655C95" w:rsidP="00E92BB0">
      <w:pPr>
        <w:pStyle w:val="BodyTextBullet2"/>
        <w:rPr>
          <w:rFonts w:ascii="Arial" w:hAnsi="Arial" w:cs="Arial"/>
          <w:b/>
          <w:bCs/>
          <w:sz w:val="20"/>
        </w:rPr>
      </w:pPr>
    </w:p>
    <w:p w14:paraId="0808B0AB" w14:textId="506E567A" w:rsidR="00655C95" w:rsidRDefault="00655C95" w:rsidP="00E92BB0">
      <w:pPr>
        <w:pStyle w:val="BodyTextBullet2"/>
        <w:rPr>
          <w:rFonts w:ascii="Arial" w:hAnsi="Arial" w:cs="Arial"/>
          <w:b/>
          <w:bCs/>
          <w:sz w:val="20"/>
        </w:rPr>
      </w:pPr>
    </w:p>
    <w:p w14:paraId="33F875AA" w14:textId="5DC6D173" w:rsidR="00655C95" w:rsidRDefault="00655C95" w:rsidP="00E92BB0">
      <w:pPr>
        <w:pStyle w:val="BodyTextBullet2"/>
        <w:rPr>
          <w:rFonts w:ascii="Arial" w:hAnsi="Arial" w:cs="Arial"/>
          <w:b/>
          <w:bCs/>
          <w:sz w:val="20"/>
        </w:rPr>
      </w:pPr>
    </w:p>
    <w:p w14:paraId="2F5E08B0" w14:textId="45800E98" w:rsidR="00655C95" w:rsidRDefault="00655C95" w:rsidP="00E92BB0">
      <w:pPr>
        <w:pStyle w:val="BodyTextBullet2"/>
        <w:rPr>
          <w:rFonts w:ascii="Arial" w:hAnsi="Arial" w:cs="Arial"/>
          <w:b/>
          <w:bCs/>
          <w:sz w:val="20"/>
        </w:rPr>
      </w:pPr>
    </w:p>
    <w:p w14:paraId="63C8762F" w14:textId="1C6ADD24" w:rsidR="00655C95" w:rsidRDefault="00655C95" w:rsidP="00E92BB0">
      <w:pPr>
        <w:pStyle w:val="BodyTextBullet2"/>
        <w:rPr>
          <w:rFonts w:ascii="Arial" w:hAnsi="Arial" w:cs="Arial"/>
          <w:b/>
          <w:bCs/>
          <w:sz w:val="20"/>
        </w:rPr>
      </w:pPr>
    </w:p>
    <w:p w14:paraId="3A691E55" w14:textId="429D5E5A" w:rsidR="00655C95" w:rsidRDefault="00655C95" w:rsidP="00655C95">
      <w:pPr>
        <w:pStyle w:val="Caption"/>
      </w:pPr>
      <w:r>
        <w:lastRenderedPageBreak/>
        <w:t xml:space="preserve">Figure </w:t>
      </w:r>
      <w:r w:rsidR="00F11045">
        <w:fldChar w:fldCharType="begin"/>
      </w:r>
      <w:r w:rsidR="00F11045">
        <w:instrText xml:space="preserve"> SEQ Figure \* ARABIC </w:instrText>
      </w:r>
      <w:r w:rsidR="00F11045">
        <w:fldChar w:fldCharType="separate"/>
      </w:r>
      <w:r w:rsidR="00817468">
        <w:rPr>
          <w:noProof/>
        </w:rPr>
        <w:t>4</w:t>
      </w:r>
      <w:r w:rsidR="00F11045">
        <w:rPr>
          <w:noProof/>
        </w:rPr>
        <w:fldChar w:fldCharType="end"/>
      </w:r>
      <w:r>
        <w:t>: The View Patient’s notifications menu item under the File menu.</w:t>
      </w:r>
    </w:p>
    <w:p w14:paraId="1A30DC8F" w14:textId="075B4C43" w:rsidR="00CD7A59" w:rsidRDefault="00CD7A59" w:rsidP="00CD7A59">
      <w:pPr>
        <w:pStyle w:val="Caption"/>
      </w:pPr>
      <w:r>
        <w:rPr>
          <w:noProof/>
        </w:rPr>
        <w:drawing>
          <wp:inline distT="0" distB="0" distL="0" distR="0" wp14:anchorId="513CDD39" wp14:editId="26FFA8D4">
            <wp:extent cx="5943600" cy="3562350"/>
            <wp:effectExtent l="0" t="0" r="0" b="0"/>
            <wp:docPr id="4" name="Picture 4" descr="This screen capture shows the View Patient's Notifications menu item on the File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if_File-View_patients_notifications_2019-08-06.gif"/>
                    <pic:cNvPicPr/>
                  </pic:nvPicPr>
                  <pic:blipFill>
                    <a:blip r:embed="rId19">
                      <a:extLst>
                        <a:ext uri="{28A0092B-C50C-407E-A947-70E740481C1C}">
                          <a14:useLocalDpi xmlns:a14="http://schemas.microsoft.com/office/drawing/2010/main" val="0"/>
                        </a:ext>
                      </a:extLst>
                    </a:blip>
                    <a:stretch>
                      <a:fillRect/>
                    </a:stretch>
                  </pic:blipFill>
                  <pic:spPr>
                    <a:xfrm>
                      <a:off x="0" y="0"/>
                      <a:ext cx="5943600" cy="3562350"/>
                    </a:xfrm>
                    <a:prstGeom prst="rect">
                      <a:avLst/>
                    </a:prstGeom>
                  </pic:spPr>
                </pic:pic>
              </a:graphicData>
            </a:graphic>
          </wp:inline>
        </w:drawing>
      </w:r>
    </w:p>
    <w:p w14:paraId="1A30CB29" w14:textId="02CC6CCF" w:rsidR="00336057" w:rsidRDefault="00336057" w:rsidP="00336057">
      <w:pPr>
        <w:pStyle w:val="BodyText"/>
      </w:pPr>
    </w:p>
    <w:p w14:paraId="7776FBA4" w14:textId="2AA0B67F" w:rsidR="00352B65" w:rsidRDefault="00352B65" w:rsidP="00336057">
      <w:pPr>
        <w:pStyle w:val="BodyText"/>
      </w:pPr>
    </w:p>
    <w:p w14:paraId="7285F08A" w14:textId="1769C623" w:rsidR="00352B65" w:rsidRDefault="00352B65" w:rsidP="00336057">
      <w:pPr>
        <w:pStyle w:val="BodyText"/>
      </w:pPr>
    </w:p>
    <w:p w14:paraId="4FE2E4B0" w14:textId="4E6C01B6" w:rsidR="00352B65" w:rsidRDefault="00352B65" w:rsidP="00336057">
      <w:pPr>
        <w:pStyle w:val="BodyText"/>
      </w:pPr>
    </w:p>
    <w:p w14:paraId="208A91CA" w14:textId="7F07B0B8" w:rsidR="00352B65" w:rsidRDefault="00352B65" w:rsidP="00336057">
      <w:pPr>
        <w:pStyle w:val="BodyText"/>
      </w:pPr>
    </w:p>
    <w:p w14:paraId="651387D7" w14:textId="394F2CD4" w:rsidR="00352B65" w:rsidRDefault="00352B65" w:rsidP="00336057">
      <w:pPr>
        <w:pStyle w:val="BodyText"/>
      </w:pPr>
    </w:p>
    <w:p w14:paraId="2D77A62C" w14:textId="622EA1B3" w:rsidR="00352B65" w:rsidRDefault="00352B65" w:rsidP="00336057">
      <w:pPr>
        <w:pStyle w:val="BodyText"/>
      </w:pPr>
    </w:p>
    <w:p w14:paraId="31FE4750" w14:textId="0302A880" w:rsidR="00352B65" w:rsidRDefault="00352B65" w:rsidP="00336057">
      <w:pPr>
        <w:pStyle w:val="BodyText"/>
      </w:pPr>
    </w:p>
    <w:p w14:paraId="1806E136" w14:textId="5AFA9CA0" w:rsidR="00352B65" w:rsidRDefault="00352B65" w:rsidP="00336057">
      <w:pPr>
        <w:pStyle w:val="BodyText"/>
      </w:pPr>
    </w:p>
    <w:p w14:paraId="5B5785F5" w14:textId="47BAEE0E" w:rsidR="00352B65" w:rsidRDefault="00352B65" w:rsidP="00336057">
      <w:pPr>
        <w:pStyle w:val="BodyText"/>
      </w:pPr>
    </w:p>
    <w:p w14:paraId="694B780F" w14:textId="0F49C3A6" w:rsidR="00352B65" w:rsidRDefault="00352B65" w:rsidP="00336057">
      <w:pPr>
        <w:pStyle w:val="BodyText"/>
      </w:pPr>
    </w:p>
    <w:p w14:paraId="1BE375DF" w14:textId="002DB931" w:rsidR="00352B65" w:rsidRDefault="00352B65" w:rsidP="00336057">
      <w:pPr>
        <w:pStyle w:val="BodyText"/>
      </w:pPr>
    </w:p>
    <w:p w14:paraId="752643B8" w14:textId="5800EF84" w:rsidR="00352B65" w:rsidRDefault="00352B65" w:rsidP="00336057">
      <w:pPr>
        <w:pStyle w:val="BodyText"/>
      </w:pPr>
    </w:p>
    <w:p w14:paraId="36F184FA" w14:textId="6A87457B" w:rsidR="00352B65" w:rsidRDefault="00352B65" w:rsidP="00336057">
      <w:pPr>
        <w:pStyle w:val="BodyText"/>
      </w:pPr>
    </w:p>
    <w:p w14:paraId="628177A4" w14:textId="1BD7C75D" w:rsidR="00352B65" w:rsidRDefault="00352B65" w:rsidP="00336057">
      <w:pPr>
        <w:pStyle w:val="BodyText"/>
      </w:pPr>
    </w:p>
    <w:p w14:paraId="40080D22" w14:textId="0FEC9CBC" w:rsidR="00352B65" w:rsidRDefault="00352B65" w:rsidP="00336057">
      <w:pPr>
        <w:pStyle w:val="BodyText"/>
      </w:pPr>
    </w:p>
    <w:p w14:paraId="03458170" w14:textId="1C834E73" w:rsidR="00352B65" w:rsidRDefault="00352B65" w:rsidP="00336057">
      <w:pPr>
        <w:pStyle w:val="BodyText"/>
      </w:pPr>
    </w:p>
    <w:p w14:paraId="7465646C" w14:textId="70CA817C" w:rsidR="00352B65" w:rsidRDefault="00352B65" w:rsidP="00336057">
      <w:pPr>
        <w:pStyle w:val="BodyText"/>
      </w:pPr>
    </w:p>
    <w:p w14:paraId="6EAA7146" w14:textId="6D4447DF" w:rsidR="00352B65" w:rsidRDefault="00352B65" w:rsidP="00352B65">
      <w:pPr>
        <w:pStyle w:val="Caption"/>
        <w:rPr>
          <w:b w:val="0"/>
          <w:bCs w:val="0"/>
        </w:rPr>
      </w:pPr>
      <w:r>
        <w:t xml:space="preserve">Figure </w:t>
      </w:r>
      <w:r w:rsidR="00F11045">
        <w:fldChar w:fldCharType="begin"/>
      </w:r>
      <w:r w:rsidR="00F11045">
        <w:instrText xml:space="preserve"> SEQ Figure \* ARABIC </w:instrText>
      </w:r>
      <w:r w:rsidR="00F11045">
        <w:fldChar w:fldCharType="separate"/>
      </w:r>
      <w:r w:rsidR="00817468">
        <w:rPr>
          <w:noProof/>
        </w:rPr>
        <w:t>5</w:t>
      </w:r>
      <w:r w:rsidR="00F11045">
        <w:rPr>
          <w:noProof/>
        </w:rPr>
        <w:fldChar w:fldCharType="end"/>
      </w:r>
      <w:r>
        <w:t>:</w:t>
      </w:r>
      <w:r w:rsidRPr="00336057">
        <w:t xml:space="preserve"> </w:t>
      </w:r>
      <w:r>
        <w:t>The Patient Notifications dialog where the notifications for the currently selected patient are displayed. In this example, one of the SMART notifications displays in the list. New columns include “My To Do” and the “Ordering Provider” and the user can process, defer, or close the dialog. The date range of displayed alerts is also customizable.</w:t>
      </w:r>
    </w:p>
    <w:p w14:paraId="2C9C0FE3" w14:textId="77777777" w:rsidR="00CD7A59" w:rsidRDefault="00CD7A59" w:rsidP="00CD7A59">
      <w:pPr>
        <w:pStyle w:val="Caption"/>
      </w:pPr>
      <w:r>
        <w:rPr>
          <w:noProof/>
        </w:rPr>
        <w:drawing>
          <wp:inline distT="0" distB="0" distL="0" distR="0" wp14:anchorId="5B7AB3DD" wp14:editId="0D53165B">
            <wp:extent cx="5943600" cy="3438525"/>
            <wp:effectExtent l="0" t="0" r="0" b="9525"/>
            <wp:docPr id="5" name="Picture 5" descr="This screen capture shows all of the selected patient's notifications. This is displayed when the user selects File | View Patient's No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ew_Patients_Notif_with_SMART_2019-08-08.gif"/>
                    <pic:cNvPicPr/>
                  </pic:nvPicPr>
                  <pic:blipFill>
                    <a:blip r:embed="rId20">
                      <a:extLst>
                        <a:ext uri="{28A0092B-C50C-407E-A947-70E740481C1C}">
                          <a14:useLocalDpi xmlns:a14="http://schemas.microsoft.com/office/drawing/2010/main" val="0"/>
                        </a:ext>
                      </a:extLst>
                    </a:blip>
                    <a:stretch>
                      <a:fillRect/>
                    </a:stretch>
                  </pic:blipFill>
                  <pic:spPr>
                    <a:xfrm>
                      <a:off x="0" y="0"/>
                      <a:ext cx="5943600" cy="3438525"/>
                    </a:xfrm>
                    <a:prstGeom prst="rect">
                      <a:avLst/>
                    </a:prstGeom>
                  </pic:spPr>
                </pic:pic>
              </a:graphicData>
            </a:graphic>
          </wp:inline>
        </w:drawing>
      </w:r>
    </w:p>
    <w:p w14:paraId="147DB71B" w14:textId="0AAA2A6C" w:rsidR="00CD7A59" w:rsidRDefault="00CD7A59" w:rsidP="00CD7A59">
      <w:pPr>
        <w:pStyle w:val="Caption"/>
      </w:pPr>
    </w:p>
    <w:p w14:paraId="049DABBD" w14:textId="77777777" w:rsidR="00CD7A59" w:rsidRDefault="00CD7A59" w:rsidP="00E92BB0">
      <w:pPr>
        <w:pStyle w:val="BodyTextBullet2"/>
        <w:rPr>
          <w:rFonts w:ascii="Arial" w:hAnsi="Arial" w:cs="Arial"/>
          <w:b/>
          <w:bCs/>
          <w:sz w:val="20"/>
        </w:rPr>
      </w:pPr>
    </w:p>
    <w:p w14:paraId="4743D3ED" w14:textId="6B204EF1" w:rsidR="00206E08" w:rsidRDefault="006D25A6" w:rsidP="006D25A6">
      <w:pPr>
        <w:pStyle w:val="BodyTextBullet2"/>
      </w:pPr>
      <w:r>
        <w:t>E</w:t>
      </w:r>
      <w:r w:rsidR="00E161D1">
        <w:t xml:space="preserve">ach </w:t>
      </w:r>
      <w:r>
        <w:t>SMART notification</w:t>
      </w:r>
      <w:r w:rsidR="00B65E6A">
        <w:t xml:space="preserve"> </w:t>
      </w:r>
      <w:r w:rsidR="00E161D1">
        <w:t xml:space="preserve">an action alert that takes the user to a template </w:t>
      </w:r>
      <w:r w:rsidR="00AE7A2B">
        <w:t xml:space="preserve">that contains a Reminder dialog. In the Reminder dialog, the user can document the imaging result if the patient was </w:t>
      </w:r>
      <w:r w:rsidR="00863B9B">
        <w:t>informed and</w:t>
      </w:r>
      <w:r w:rsidR="00584597">
        <w:t xml:space="preserve"> may also be able to focus on follow up or even place orders. Completing the dialog also creates a progress note</w:t>
      </w:r>
      <w:r w:rsidR="00E161D1">
        <w:t xml:space="preserve">. </w:t>
      </w:r>
    </w:p>
    <w:p w14:paraId="395BDFE5" w14:textId="14A91EE6" w:rsidR="000839DF" w:rsidRDefault="000839DF" w:rsidP="006D25A6">
      <w:pPr>
        <w:pStyle w:val="BodyTextBullet2"/>
      </w:pPr>
    </w:p>
    <w:p w14:paraId="371314B4" w14:textId="720E0B3D" w:rsidR="000839DF" w:rsidRDefault="000839DF" w:rsidP="006D25A6">
      <w:pPr>
        <w:pStyle w:val="BodyTextBullet2"/>
      </w:pPr>
    </w:p>
    <w:p w14:paraId="1FD218CD" w14:textId="5A0E2AD7" w:rsidR="000839DF" w:rsidRDefault="000839DF" w:rsidP="006D25A6">
      <w:pPr>
        <w:pStyle w:val="BodyTextBullet2"/>
      </w:pPr>
    </w:p>
    <w:p w14:paraId="6C8E670C" w14:textId="2E143B9C" w:rsidR="000839DF" w:rsidRDefault="000839DF" w:rsidP="006D25A6">
      <w:pPr>
        <w:pStyle w:val="BodyTextBullet2"/>
      </w:pPr>
    </w:p>
    <w:p w14:paraId="593F9A13" w14:textId="7806B2E6" w:rsidR="000839DF" w:rsidRDefault="000839DF" w:rsidP="006D25A6">
      <w:pPr>
        <w:pStyle w:val="BodyTextBullet2"/>
      </w:pPr>
    </w:p>
    <w:p w14:paraId="340A2641" w14:textId="046A5978" w:rsidR="000839DF" w:rsidRDefault="000839DF" w:rsidP="006D25A6">
      <w:pPr>
        <w:pStyle w:val="BodyTextBullet2"/>
      </w:pPr>
    </w:p>
    <w:p w14:paraId="7EF6F980" w14:textId="63CEAA72" w:rsidR="000839DF" w:rsidRDefault="000839DF" w:rsidP="006D25A6">
      <w:pPr>
        <w:pStyle w:val="BodyTextBullet2"/>
      </w:pPr>
    </w:p>
    <w:p w14:paraId="0A6DB680" w14:textId="2DFF133C" w:rsidR="000839DF" w:rsidRDefault="000839DF" w:rsidP="006D25A6">
      <w:pPr>
        <w:pStyle w:val="BodyTextBullet2"/>
      </w:pPr>
    </w:p>
    <w:p w14:paraId="2D91AA42" w14:textId="483D6810" w:rsidR="000839DF" w:rsidRDefault="000839DF" w:rsidP="006D25A6">
      <w:pPr>
        <w:pStyle w:val="BodyTextBullet2"/>
      </w:pPr>
    </w:p>
    <w:p w14:paraId="76CE0F97" w14:textId="5A3915A1" w:rsidR="000839DF" w:rsidRDefault="000839DF" w:rsidP="006D25A6">
      <w:pPr>
        <w:pStyle w:val="BodyTextBullet2"/>
      </w:pPr>
    </w:p>
    <w:p w14:paraId="5AFFB267" w14:textId="1E6C0F5C" w:rsidR="000839DF" w:rsidRDefault="000839DF" w:rsidP="006D25A6">
      <w:pPr>
        <w:pStyle w:val="BodyTextBullet2"/>
      </w:pPr>
    </w:p>
    <w:p w14:paraId="3295EC27" w14:textId="3C9162B1" w:rsidR="000839DF" w:rsidRDefault="000839DF" w:rsidP="006D25A6">
      <w:pPr>
        <w:pStyle w:val="BodyTextBullet2"/>
      </w:pPr>
    </w:p>
    <w:p w14:paraId="308407EE" w14:textId="5430F0F4" w:rsidR="000839DF" w:rsidRDefault="000839DF" w:rsidP="006D25A6">
      <w:pPr>
        <w:pStyle w:val="BodyTextBullet2"/>
      </w:pPr>
    </w:p>
    <w:p w14:paraId="4FD2CDFC" w14:textId="1EBD51C6" w:rsidR="000839DF" w:rsidRDefault="000839DF" w:rsidP="000839DF">
      <w:pPr>
        <w:pStyle w:val="Caption"/>
      </w:pPr>
      <w:r>
        <w:lastRenderedPageBreak/>
        <w:t xml:space="preserve">Figure </w:t>
      </w:r>
      <w:r w:rsidR="00F11045">
        <w:fldChar w:fldCharType="begin"/>
      </w:r>
      <w:r w:rsidR="00F11045">
        <w:instrText xml:space="preserve"> SEQ Figure \* ARABIC </w:instrText>
      </w:r>
      <w:r w:rsidR="00F11045">
        <w:fldChar w:fldCharType="separate"/>
      </w:r>
      <w:r w:rsidR="00817468">
        <w:rPr>
          <w:noProof/>
        </w:rPr>
        <w:t>6</w:t>
      </w:r>
      <w:r w:rsidR="00F11045">
        <w:rPr>
          <w:noProof/>
        </w:rPr>
        <w:fldChar w:fldCharType="end"/>
      </w:r>
      <w:r>
        <w:t xml:space="preserve">: </w:t>
      </w:r>
      <w:r w:rsidR="00280826">
        <w:t xml:space="preserve">A </w:t>
      </w:r>
      <w:r>
        <w:t>reminder dialog that shows the options for documenting imaging results</w:t>
      </w:r>
    </w:p>
    <w:p w14:paraId="17199169" w14:textId="7BF84C12" w:rsidR="006D735B" w:rsidRDefault="006D735B" w:rsidP="006D25A6">
      <w:pPr>
        <w:pStyle w:val="BodyTextBullet2"/>
      </w:pPr>
      <w:r>
        <w:rPr>
          <w:noProof/>
        </w:rPr>
        <w:drawing>
          <wp:inline distT="0" distB="0" distL="0" distR="0" wp14:anchorId="4B86EA69" wp14:editId="1F939643">
            <wp:extent cx="4352925" cy="3581400"/>
            <wp:effectExtent l="0" t="0" r="9525" b="0"/>
            <wp:docPr id="3" name="Picture 3" descr="A reminder dialog with BI-RAD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AD_reminder_dialog.gif"/>
                    <pic:cNvPicPr/>
                  </pic:nvPicPr>
                  <pic:blipFill>
                    <a:blip r:embed="rId21">
                      <a:extLst>
                        <a:ext uri="{28A0092B-C50C-407E-A947-70E740481C1C}">
                          <a14:useLocalDpi xmlns:a14="http://schemas.microsoft.com/office/drawing/2010/main" val="0"/>
                        </a:ext>
                      </a:extLst>
                    </a:blip>
                    <a:stretch>
                      <a:fillRect/>
                    </a:stretch>
                  </pic:blipFill>
                  <pic:spPr>
                    <a:xfrm>
                      <a:off x="0" y="0"/>
                      <a:ext cx="4352925" cy="3581400"/>
                    </a:xfrm>
                    <a:prstGeom prst="rect">
                      <a:avLst/>
                    </a:prstGeom>
                  </pic:spPr>
                </pic:pic>
              </a:graphicData>
            </a:graphic>
          </wp:inline>
        </w:drawing>
      </w:r>
    </w:p>
    <w:p w14:paraId="376C2AE8" w14:textId="1BEAE248" w:rsidR="00E92BB0" w:rsidRDefault="00402263" w:rsidP="006D25A6">
      <w:pPr>
        <w:pStyle w:val="BodyText"/>
      </w:pPr>
      <w:r>
        <w:t>When completed, e</w:t>
      </w:r>
      <w:r w:rsidR="0095344A">
        <w:t>ach reminder dialog</w:t>
      </w:r>
      <w:r w:rsidR="00E92BB0">
        <w:t xml:space="preserve"> file</w:t>
      </w:r>
      <w:r w:rsidR="0095344A">
        <w:t>s</w:t>
      </w:r>
      <w:r w:rsidR="00E92BB0">
        <w:t xml:space="preserve"> Health Factors that are monitored in the </w:t>
      </w:r>
      <w:r w:rsidR="004D6837">
        <w:t>Clinical Data Warehouse (</w:t>
      </w:r>
      <w:r w:rsidR="00E92BB0">
        <w:t>CDW</w:t>
      </w:r>
      <w:r w:rsidR="004D6837">
        <w:t>)</w:t>
      </w:r>
      <w:r w:rsidR="00E92BB0">
        <w:t xml:space="preserve"> by the </w:t>
      </w:r>
      <w:r w:rsidR="00382DCC">
        <w:t>Breast Cancer Clinical Case</w:t>
      </w:r>
      <w:r w:rsidR="004D6837">
        <w:t xml:space="preserve"> Registry (</w:t>
      </w:r>
      <w:r w:rsidR="00E92BB0">
        <w:t>BCCCR</w:t>
      </w:r>
      <w:r w:rsidR="004D6837">
        <w:t>)</w:t>
      </w:r>
      <w:r w:rsidR="00E92BB0">
        <w:t>.</w:t>
      </w:r>
      <w:r w:rsidR="008F6A45">
        <w:t xml:space="preserve"> </w:t>
      </w:r>
    </w:p>
    <w:p w14:paraId="27EEE882" w14:textId="77777777" w:rsidR="005E3297" w:rsidRDefault="005E3297" w:rsidP="005E3297">
      <w:pPr>
        <w:pStyle w:val="BodyText"/>
      </w:pPr>
    </w:p>
    <w:p w14:paraId="3CC9A62A" w14:textId="56C66F83" w:rsidR="00D302D2" w:rsidRDefault="00135CBD" w:rsidP="00135CBD">
      <w:pPr>
        <w:pStyle w:val="Heading3"/>
      </w:pPr>
      <w:bookmarkStart w:id="19" w:name="_Toc42117459"/>
      <w:bookmarkStart w:id="20" w:name="_Hlk17875743"/>
      <w:r>
        <w:t>CPRS</w:t>
      </w:r>
      <w:r w:rsidR="00AC5A72">
        <w:t xml:space="preserve"> </w:t>
      </w:r>
      <w:r w:rsidR="004E39F7">
        <w:t>Women's Health Potentially Unsafe Medications, NSR 20071218</w:t>
      </w:r>
      <w:bookmarkEnd w:id="19"/>
    </w:p>
    <w:p w14:paraId="6801260E" w14:textId="0BAB8735" w:rsidR="004E39F7" w:rsidRDefault="004E39F7" w:rsidP="004E39F7">
      <w:pPr>
        <w:pStyle w:val="BodyText"/>
      </w:pPr>
      <w:r>
        <w:t xml:space="preserve">The current version of the VHA's Veterans Health Information Systems and Technology Architecture (VistA) and CPRS software does not </w:t>
      </w:r>
      <w:r w:rsidR="00645408">
        <w:t xml:space="preserve">inform </w:t>
      </w:r>
      <w:r>
        <w:t xml:space="preserve">the provider that </w:t>
      </w:r>
      <w:r w:rsidR="00E036FD">
        <w:t>an item</w:t>
      </w:r>
      <w:r>
        <w:t xml:space="preserve"> is teratogenic. Teratogens are drugs (including medications), chemicals, or other exposures, like radiation, that can interfere with normal embryonic/fetal development and thus, may lead to birth defects or pregnancy loss. In addition, there is a group of medications that pose a potential risk to breastfed infants.</w:t>
      </w:r>
    </w:p>
    <w:p w14:paraId="56DF4216" w14:textId="72DD60A7" w:rsidR="0002117B" w:rsidRDefault="0002117B" w:rsidP="0002117B">
      <w:pPr>
        <w:pStyle w:val="BodyText"/>
      </w:pPr>
      <w:r>
        <w:t xml:space="preserve">The requested enhancements </w:t>
      </w:r>
      <w:r w:rsidR="00372F90">
        <w:t>include the following:</w:t>
      </w:r>
    </w:p>
    <w:p w14:paraId="052040F8" w14:textId="09331AF7" w:rsidR="00372F90" w:rsidRDefault="00372F90" w:rsidP="00372F90">
      <w:pPr>
        <w:pStyle w:val="BodyText"/>
        <w:numPr>
          <w:ilvl w:val="0"/>
          <w:numId w:val="44"/>
        </w:numPr>
      </w:pPr>
      <w:r>
        <w:t>Ability to document a patient’s pregnancy status, intentions related to becoming pregnant (including methods of contraception), and breastfeeding status through both the Cover Sheet tab (</w:t>
      </w:r>
      <w:r w:rsidR="007F753C">
        <w:t>using</w:t>
      </w:r>
      <w:r>
        <w:t xml:space="preserve"> a new Women’s Health </w:t>
      </w:r>
      <w:r w:rsidR="00535F8E">
        <w:t>pane</w:t>
      </w:r>
      <w:r>
        <w:t>) and two new clinical reminder dialogs (Pregnancy/Intentions/Contraception and Update Lactation Status).</w:t>
      </w:r>
    </w:p>
    <w:p w14:paraId="41693060" w14:textId="77777777" w:rsidR="00372F90" w:rsidRDefault="00372F90" w:rsidP="00372F90">
      <w:pPr>
        <w:pStyle w:val="BodyText"/>
        <w:numPr>
          <w:ilvl w:val="0"/>
          <w:numId w:val="44"/>
        </w:numPr>
      </w:pPr>
      <w:r>
        <w:t>Enhanced medication and radiology order checks that consider the patient’s pregnancy status (including likelihood of becoming pregnant) and the patient’s breastfeeding status.</w:t>
      </w:r>
    </w:p>
    <w:p w14:paraId="7B71BB3F" w14:textId="77777777" w:rsidR="00372F90" w:rsidRDefault="00372F90" w:rsidP="00372F90">
      <w:pPr>
        <w:pStyle w:val="BodyText"/>
        <w:numPr>
          <w:ilvl w:val="0"/>
          <w:numId w:val="44"/>
        </w:numPr>
      </w:pPr>
      <w:r>
        <w:t>A new notification to the ordering provider of high-risk medications or radiology orders when a patient’s status changes to pregnant and/or changes to lactating.</w:t>
      </w:r>
    </w:p>
    <w:p w14:paraId="55296110" w14:textId="50965491" w:rsidR="00372F90" w:rsidRDefault="00372F90" w:rsidP="00372F90">
      <w:pPr>
        <w:pStyle w:val="BodyText"/>
        <w:numPr>
          <w:ilvl w:val="0"/>
          <w:numId w:val="44"/>
        </w:numPr>
      </w:pPr>
      <w:r>
        <w:lastRenderedPageBreak/>
        <w:t>A new notification to the Women’s Health coordinator, ordering provider, and maternity care coordinator when a laboratory test for pregnancy is resulted or an ICD code is added to the patient’s chart</w:t>
      </w:r>
      <w:r w:rsidR="00F40CEF">
        <w:t>,</w:t>
      </w:r>
      <w:r>
        <w:t xml:space="preserve"> indicating a pregnancy or breastfeeding status that differs from what is documented. When processed, the notification will prompt the user to update the documented status</w:t>
      </w:r>
      <w:r w:rsidR="00F40CEF">
        <w:t>,</w:t>
      </w:r>
      <w:r>
        <w:t xml:space="preserve"> if appropriate.</w:t>
      </w:r>
    </w:p>
    <w:p w14:paraId="2F7D8259" w14:textId="594FF259" w:rsidR="00372F90" w:rsidRDefault="00372F90" w:rsidP="00372F90">
      <w:pPr>
        <w:pStyle w:val="BodyText"/>
        <w:numPr>
          <w:ilvl w:val="0"/>
          <w:numId w:val="44"/>
        </w:numPr>
      </w:pPr>
      <w:r>
        <w:t>A new VistA notification to the Women’s Health and Maternity Care coordinators when a note associated with a documented pregnancy status or documented lactation status is deleted, retracted, or reassigned. When processed, the notification prompts the user to review the documented status and perform a chart review to ensure that the status is still accurate.</w:t>
      </w:r>
    </w:p>
    <w:p w14:paraId="7CFE5A82" w14:textId="77777777" w:rsidR="00372F90" w:rsidRDefault="00372F90" w:rsidP="00372F90">
      <w:pPr>
        <w:pStyle w:val="BodyText"/>
        <w:numPr>
          <w:ilvl w:val="0"/>
          <w:numId w:val="44"/>
        </w:numPr>
      </w:pPr>
      <w:r>
        <w:t>A new report (Women’s Health: Potentially Unsafe Medications, located in the Clinical Reports -&gt; Pharmacy tree of reports) that lists the high-risk medications (both teratogenic and those that could harm breastfed infants) for female patients.</w:t>
      </w:r>
    </w:p>
    <w:p w14:paraId="31D1D5CA" w14:textId="77777777" w:rsidR="00372F90" w:rsidRDefault="00372F90" w:rsidP="0002117B">
      <w:pPr>
        <w:pStyle w:val="BodyText"/>
      </w:pPr>
    </w:p>
    <w:bookmarkEnd w:id="20"/>
    <w:p w14:paraId="5AFA597F" w14:textId="77777777" w:rsidR="002715EC" w:rsidRPr="00B62A66" w:rsidRDefault="002715EC" w:rsidP="0002117B">
      <w:pPr>
        <w:pStyle w:val="BodyText"/>
      </w:pPr>
    </w:p>
    <w:p w14:paraId="5F296D24" w14:textId="300D81EB" w:rsidR="00987562" w:rsidRDefault="00987562" w:rsidP="00987562">
      <w:pPr>
        <w:pStyle w:val="Heading3"/>
      </w:pPr>
      <w:bookmarkStart w:id="21" w:name="_Toc42117460"/>
      <w:r w:rsidRPr="00987562">
        <w:t xml:space="preserve">Other Than Honorable (OTH) </w:t>
      </w:r>
      <w:r w:rsidR="009B1CB8">
        <w:t>F</w:t>
      </w:r>
      <w:r w:rsidRPr="00987562">
        <w:t>unctionality</w:t>
      </w:r>
      <w:r>
        <w:t xml:space="preserve"> (NSR 20170403)</w:t>
      </w:r>
      <w:bookmarkEnd w:id="21"/>
    </w:p>
    <w:p w14:paraId="62A82427" w14:textId="77777777" w:rsidR="00F36EB9" w:rsidRDefault="007E0657" w:rsidP="00F36EB9">
      <w:pPr>
        <w:pStyle w:val="BodyText"/>
      </w:pPr>
      <w:r>
        <w:t>CPRS v31b</w:t>
      </w:r>
      <w:r w:rsidR="00987562" w:rsidRPr="00987562">
        <w:t xml:space="preserve"> introduces new components and modifications to support the Other Than Honorable (OTH) functionality for the Suicide High Risk Patient Enhancements (SHRPE) project (NSR 20170403)</w:t>
      </w:r>
      <w:r w:rsidR="00137261">
        <w:t xml:space="preserve">. </w:t>
      </w:r>
    </w:p>
    <w:p w14:paraId="572ADFB9" w14:textId="677FC9D4" w:rsidR="00F36EB9" w:rsidRDefault="00F36EB9" w:rsidP="00F36EB9">
      <w:pPr>
        <w:pStyle w:val="BodyText"/>
      </w:pPr>
      <w:r>
        <w:t>To help address veterans with high risk for suicide, the VA provides two types of eligibility for former servicemembers with Other than Honorable (OTH) discharge types seeking mental health care:</w:t>
      </w:r>
    </w:p>
    <w:p w14:paraId="22D5B0CC" w14:textId="336916A1" w:rsidR="00F36EB9" w:rsidRDefault="00F36EB9" w:rsidP="00F36EB9">
      <w:pPr>
        <w:pStyle w:val="BodyTextBullet1"/>
      </w:pPr>
      <w:r>
        <w:t xml:space="preserve">OTH-90 care type, which provides one or more 90-day episodes of care within a 365-day period for those who have an OTH discharge. </w:t>
      </w:r>
    </w:p>
    <w:p w14:paraId="7AEC4DDC" w14:textId="4DC9C9B3" w:rsidR="00F36EB9" w:rsidRDefault="00F36EB9" w:rsidP="00F36EB9">
      <w:pPr>
        <w:pStyle w:val="BodyTextBullet1"/>
      </w:pPr>
      <w:r>
        <w:t>OTH-EXT care type, which provides care with no time limit for those who have an OTH discharge.</w:t>
      </w:r>
    </w:p>
    <w:p w14:paraId="36E2625F" w14:textId="3D510452" w:rsidR="00F36EB9" w:rsidRDefault="00F36EB9" w:rsidP="00F36EB9">
      <w:pPr>
        <w:pStyle w:val="NoteHeading"/>
        <w:ind w:left="1170" w:hanging="810"/>
      </w:pPr>
      <w:r w:rsidRPr="00F36EB9">
        <w:rPr>
          <w:b/>
          <w:bCs/>
        </w:rPr>
        <w:t>Note:</w:t>
      </w:r>
      <w:r>
        <w:t xml:space="preserve">    The OTH buttons will display only if patches DG*5.3*952 and DG*5.3*977 are installed and the necessary criteria are met. If </w:t>
      </w:r>
      <w:r w:rsidR="00500D11">
        <w:t xml:space="preserve">those </w:t>
      </w:r>
      <w:r>
        <w:t xml:space="preserve">patches are not installed, the OTH button will not display. The OTH-EXT care type will display </w:t>
      </w:r>
      <w:r w:rsidR="00500D11">
        <w:t xml:space="preserve">on </w:t>
      </w:r>
      <w:r>
        <w:t>the OTH button only if patch DG*5.3*977 is installed.</w:t>
      </w:r>
    </w:p>
    <w:p w14:paraId="6444344E" w14:textId="77777777" w:rsidR="00F96142" w:rsidRDefault="00F96142">
      <w:pPr>
        <w:rPr>
          <w:color w:val="auto"/>
          <w:sz w:val="24"/>
          <w:szCs w:val="20"/>
        </w:rPr>
      </w:pPr>
      <w:r>
        <w:br w:type="page"/>
      </w:r>
    </w:p>
    <w:p w14:paraId="6A050B49" w14:textId="5E8EE06F" w:rsidR="00CE270C" w:rsidRDefault="00137261" w:rsidP="00137261">
      <w:pPr>
        <w:pStyle w:val="BodyText"/>
      </w:pPr>
      <w:r>
        <w:lastRenderedPageBreak/>
        <w:t xml:space="preserve">For the end users, Other Than Honorable changes in CPRS </w:t>
      </w:r>
      <w:r w:rsidR="00A17DC6">
        <w:t>include the</w:t>
      </w:r>
      <w:r>
        <w:t xml:space="preserve"> OTH button available from any CPRS tab</w:t>
      </w:r>
      <w:r w:rsidR="00A17DC6">
        <w:t xml:space="preserve"> and the dialog that displays when the button is selected</w:t>
      </w:r>
      <w:r>
        <w:t xml:space="preserve">. </w:t>
      </w:r>
    </w:p>
    <w:p w14:paraId="238420DD" w14:textId="4F34AF33" w:rsidR="00A7562F" w:rsidRPr="00CA69A2" w:rsidRDefault="00CE270C" w:rsidP="00CE270C">
      <w:pPr>
        <w:pStyle w:val="CPRSH3Body"/>
        <w:spacing w:before="120" w:after="60"/>
        <w:ind w:left="0"/>
      </w:pPr>
      <w:bookmarkStart w:id="22" w:name="_Ref42195705"/>
      <w:r w:rsidRPr="00CE270C">
        <w:rPr>
          <w:rFonts w:ascii="Arial" w:hAnsi="Arial" w:cs="Arial"/>
          <w:b/>
          <w:bCs/>
        </w:rPr>
        <w:t xml:space="preserve">Figure </w:t>
      </w:r>
      <w:r w:rsidRPr="00CE270C">
        <w:rPr>
          <w:rFonts w:ascii="Arial" w:hAnsi="Arial" w:cs="Arial"/>
          <w:b/>
          <w:bCs/>
        </w:rPr>
        <w:fldChar w:fldCharType="begin"/>
      </w:r>
      <w:r w:rsidRPr="00CE270C">
        <w:rPr>
          <w:rFonts w:ascii="Arial" w:hAnsi="Arial" w:cs="Arial"/>
          <w:b/>
          <w:bCs/>
        </w:rPr>
        <w:instrText xml:space="preserve"> SEQ Figure \* ARABIC </w:instrText>
      </w:r>
      <w:r w:rsidRPr="00CE270C">
        <w:rPr>
          <w:rFonts w:ascii="Arial" w:hAnsi="Arial" w:cs="Arial"/>
          <w:b/>
          <w:bCs/>
        </w:rPr>
        <w:fldChar w:fldCharType="separate"/>
      </w:r>
      <w:r w:rsidR="00817468">
        <w:rPr>
          <w:rFonts w:ascii="Arial" w:hAnsi="Arial" w:cs="Arial"/>
          <w:b/>
          <w:bCs/>
          <w:noProof/>
        </w:rPr>
        <w:t>7</w:t>
      </w:r>
      <w:r w:rsidRPr="00CE270C">
        <w:rPr>
          <w:rFonts w:ascii="Arial" w:hAnsi="Arial" w:cs="Arial"/>
          <w:b/>
          <w:bCs/>
          <w:noProof/>
        </w:rPr>
        <w:fldChar w:fldCharType="end"/>
      </w:r>
      <w:bookmarkEnd w:id="22"/>
      <w:r w:rsidRPr="00CE270C">
        <w:rPr>
          <w:rFonts w:ascii="Arial" w:hAnsi="Arial" w:cs="Arial"/>
          <w:b/>
          <w:bCs/>
        </w:rPr>
        <w:t xml:space="preserve"> The OTH button outlined in red for emphasis</w:t>
      </w:r>
      <w:r w:rsidR="00A7562F">
        <w:rPr>
          <w:noProof/>
        </w:rPr>
        <w:drawing>
          <wp:inline distT="0" distB="0" distL="0" distR="0" wp14:anchorId="68A30806" wp14:editId="373D311E">
            <wp:extent cx="5936615" cy="927735"/>
            <wp:effectExtent l="19050" t="19050" r="26035" b="24765"/>
            <wp:docPr id="10" name="Picture 10" descr="The OTH button outlin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6615" cy="927735"/>
                    </a:xfrm>
                    <a:prstGeom prst="rect">
                      <a:avLst/>
                    </a:prstGeom>
                    <a:noFill/>
                    <a:ln w="6350">
                      <a:solidFill>
                        <a:schemeClr val="tx1"/>
                      </a:solidFill>
                    </a:ln>
                  </pic:spPr>
                </pic:pic>
              </a:graphicData>
            </a:graphic>
          </wp:inline>
        </w:drawing>
      </w:r>
    </w:p>
    <w:p w14:paraId="60B8717A" w14:textId="77777777" w:rsidR="00823DA2" w:rsidRDefault="00823DA2" w:rsidP="00A7562F">
      <w:pPr>
        <w:pStyle w:val="CPRSH3Body"/>
      </w:pPr>
    </w:p>
    <w:p w14:paraId="0E5A94BF" w14:textId="48FDEB8D" w:rsidR="00A7562F" w:rsidRPr="00CE270C" w:rsidRDefault="00A7562F" w:rsidP="00CE270C">
      <w:pPr>
        <w:pStyle w:val="CPRSH3Body"/>
        <w:ind w:left="0"/>
        <w:rPr>
          <w:sz w:val="24"/>
          <w:szCs w:val="24"/>
        </w:rPr>
      </w:pPr>
      <w:r w:rsidRPr="00CE270C">
        <w:rPr>
          <w:sz w:val="24"/>
          <w:szCs w:val="24"/>
        </w:rPr>
        <w:t>On the OTH button, the label ‘OTH’ displays, along with how many days remain in the period of care and which period of care the patient is in.</w:t>
      </w:r>
      <w:r w:rsidR="009159A1" w:rsidRPr="009159A1">
        <w:t xml:space="preserve"> </w:t>
      </w:r>
      <w:r w:rsidR="009159A1" w:rsidRPr="009159A1">
        <w:rPr>
          <w:sz w:val="24"/>
          <w:szCs w:val="24"/>
        </w:rPr>
        <w:t>The OTH label will display in the following order:</w:t>
      </w:r>
      <w:r w:rsidR="009159A1" w:rsidRPr="009159A1">
        <w:rPr>
          <w:sz w:val="24"/>
          <w:szCs w:val="24"/>
        </w:rPr>
        <w:br/>
        <w:t>1.  A Number.</w:t>
      </w:r>
      <w:r w:rsidR="009159A1" w:rsidRPr="009159A1">
        <w:rPr>
          <w:sz w:val="24"/>
          <w:szCs w:val="24"/>
        </w:rPr>
        <w:br/>
        <w:t>2.  The letter “D” for the number of days.</w:t>
      </w:r>
      <w:r w:rsidR="009159A1" w:rsidRPr="009159A1">
        <w:rPr>
          <w:sz w:val="24"/>
          <w:szCs w:val="24"/>
        </w:rPr>
        <w:br/>
        <w:t>3.  The letter, “P”.</w:t>
      </w:r>
      <w:r w:rsidR="009159A1" w:rsidRPr="009159A1">
        <w:rPr>
          <w:sz w:val="24"/>
          <w:szCs w:val="24"/>
        </w:rPr>
        <w:br/>
        <w:t>4.  The current period of care.</w:t>
      </w:r>
      <w:r w:rsidRPr="00CE270C">
        <w:rPr>
          <w:sz w:val="24"/>
          <w:szCs w:val="24"/>
        </w:rPr>
        <w:t xml:space="preserve"> </w:t>
      </w:r>
    </w:p>
    <w:p w14:paraId="44090A0D" w14:textId="11AE5546" w:rsidR="00A7562F" w:rsidRPr="00CE270C" w:rsidRDefault="00A7562F" w:rsidP="00CE270C">
      <w:pPr>
        <w:pStyle w:val="CPRSH3Body"/>
        <w:ind w:left="0"/>
        <w:rPr>
          <w:sz w:val="24"/>
          <w:szCs w:val="24"/>
        </w:rPr>
      </w:pPr>
      <w:r w:rsidRPr="00CE270C">
        <w:rPr>
          <w:sz w:val="24"/>
          <w:szCs w:val="24"/>
        </w:rPr>
        <w:t xml:space="preserve">The OTH button </w:t>
      </w:r>
      <w:r w:rsidR="00CE270C">
        <w:rPr>
          <w:sz w:val="24"/>
          <w:szCs w:val="24"/>
        </w:rPr>
        <w:t xml:space="preserve">in </w:t>
      </w:r>
      <w:r w:rsidR="00CE270C">
        <w:rPr>
          <w:sz w:val="24"/>
          <w:szCs w:val="24"/>
        </w:rPr>
        <w:fldChar w:fldCharType="begin"/>
      </w:r>
      <w:r w:rsidR="00CE270C">
        <w:rPr>
          <w:sz w:val="24"/>
          <w:szCs w:val="24"/>
        </w:rPr>
        <w:instrText xml:space="preserve"> REF _Ref42195705 \h </w:instrText>
      </w:r>
      <w:r w:rsidR="00CE270C">
        <w:rPr>
          <w:sz w:val="24"/>
          <w:szCs w:val="24"/>
        </w:rPr>
      </w:r>
      <w:r w:rsidR="00CE270C">
        <w:rPr>
          <w:sz w:val="24"/>
          <w:szCs w:val="24"/>
        </w:rPr>
        <w:fldChar w:fldCharType="separate"/>
      </w:r>
      <w:r w:rsidR="00817468" w:rsidRPr="00CE270C">
        <w:rPr>
          <w:rFonts w:ascii="Arial" w:hAnsi="Arial" w:cs="Arial"/>
          <w:b/>
          <w:bCs/>
        </w:rPr>
        <w:t xml:space="preserve">Figure </w:t>
      </w:r>
      <w:r w:rsidR="00817468">
        <w:rPr>
          <w:rFonts w:ascii="Arial" w:hAnsi="Arial" w:cs="Arial"/>
          <w:b/>
          <w:bCs/>
          <w:noProof/>
        </w:rPr>
        <w:t>7</w:t>
      </w:r>
      <w:r w:rsidR="00CE270C">
        <w:rPr>
          <w:sz w:val="24"/>
          <w:szCs w:val="24"/>
        </w:rPr>
        <w:fldChar w:fldCharType="end"/>
      </w:r>
      <w:r w:rsidR="006722AC">
        <w:rPr>
          <w:sz w:val="24"/>
          <w:szCs w:val="24"/>
        </w:rPr>
        <w:t xml:space="preserve"> displays 36D, </w:t>
      </w:r>
      <w:r w:rsidRPr="00CE270C">
        <w:rPr>
          <w:sz w:val="24"/>
          <w:szCs w:val="24"/>
        </w:rPr>
        <w:t xml:space="preserve">meaning </w:t>
      </w:r>
      <w:r w:rsidR="006722AC">
        <w:rPr>
          <w:sz w:val="24"/>
          <w:szCs w:val="24"/>
        </w:rPr>
        <w:t xml:space="preserve">that </w:t>
      </w:r>
      <w:r w:rsidRPr="00CE270C">
        <w:rPr>
          <w:sz w:val="24"/>
          <w:szCs w:val="24"/>
        </w:rPr>
        <w:t>36 days</w:t>
      </w:r>
      <w:r w:rsidR="006722AC">
        <w:rPr>
          <w:sz w:val="24"/>
          <w:szCs w:val="24"/>
        </w:rPr>
        <w:t xml:space="preserve"> are</w:t>
      </w:r>
      <w:r w:rsidRPr="00CE270C">
        <w:rPr>
          <w:sz w:val="24"/>
          <w:szCs w:val="24"/>
        </w:rPr>
        <w:t xml:space="preserve"> </w:t>
      </w:r>
      <w:r w:rsidR="006722AC">
        <w:rPr>
          <w:sz w:val="24"/>
          <w:szCs w:val="24"/>
        </w:rPr>
        <w:t xml:space="preserve">remaining </w:t>
      </w:r>
      <w:r w:rsidRPr="00CE270C">
        <w:rPr>
          <w:sz w:val="24"/>
          <w:szCs w:val="24"/>
        </w:rPr>
        <w:t xml:space="preserve">in the first </w:t>
      </w:r>
      <w:r w:rsidR="00AC5A72" w:rsidRPr="00CE270C">
        <w:rPr>
          <w:sz w:val="24"/>
          <w:szCs w:val="24"/>
        </w:rPr>
        <w:t>90-day</w:t>
      </w:r>
      <w:r w:rsidRPr="00CE270C">
        <w:rPr>
          <w:sz w:val="24"/>
          <w:szCs w:val="24"/>
        </w:rPr>
        <w:t xml:space="preserve"> period of care (or ‘P1’).</w:t>
      </w:r>
    </w:p>
    <w:p w14:paraId="29D36413" w14:textId="2C74A9F6" w:rsidR="00A7562F" w:rsidRDefault="00A7562F" w:rsidP="00CE270C">
      <w:pPr>
        <w:pStyle w:val="CPRSH3Body"/>
        <w:ind w:left="0"/>
        <w:rPr>
          <w:sz w:val="24"/>
          <w:szCs w:val="24"/>
        </w:rPr>
      </w:pPr>
      <w:r w:rsidRPr="00CE270C">
        <w:rPr>
          <w:sz w:val="24"/>
          <w:szCs w:val="24"/>
        </w:rPr>
        <w:t>When the user selects the OTH button, a popup window dialog box displays the same information that displays on the button</w:t>
      </w:r>
      <w:r w:rsidR="006722AC">
        <w:rPr>
          <w:sz w:val="24"/>
          <w:szCs w:val="24"/>
        </w:rPr>
        <w:t>,</w:t>
      </w:r>
      <w:r w:rsidRPr="00CE270C">
        <w:rPr>
          <w:sz w:val="24"/>
          <w:szCs w:val="24"/>
        </w:rPr>
        <w:t xml:space="preserve"> including additional information.</w:t>
      </w:r>
    </w:p>
    <w:p w14:paraId="12A909ED" w14:textId="77777777" w:rsidR="001D3425" w:rsidRPr="00CE270C" w:rsidRDefault="001D3425" w:rsidP="00CE270C">
      <w:pPr>
        <w:pStyle w:val="CPRSH3Body"/>
        <w:ind w:left="0"/>
        <w:rPr>
          <w:sz w:val="24"/>
          <w:szCs w:val="24"/>
        </w:rPr>
      </w:pPr>
    </w:p>
    <w:p w14:paraId="30F9984F" w14:textId="757FCDE2" w:rsidR="0074133E" w:rsidRPr="00FF3B2C" w:rsidRDefault="0074133E" w:rsidP="0074133E">
      <w:pPr>
        <w:pStyle w:val="Caption"/>
        <w:spacing w:before="120"/>
        <w:ind w:left="720"/>
      </w:pPr>
      <w:r>
        <w:t xml:space="preserve">Figure </w:t>
      </w:r>
      <w:r w:rsidR="00F11045">
        <w:fldChar w:fldCharType="begin"/>
      </w:r>
      <w:r w:rsidR="00F11045">
        <w:instrText xml:space="preserve"> SEQ Figure \* ARABIC </w:instrText>
      </w:r>
      <w:r w:rsidR="00F11045">
        <w:fldChar w:fldCharType="separate"/>
      </w:r>
      <w:r w:rsidR="00817468">
        <w:rPr>
          <w:noProof/>
        </w:rPr>
        <w:t>8</w:t>
      </w:r>
      <w:r w:rsidR="00F11045">
        <w:rPr>
          <w:noProof/>
        </w:rPr>
        <w:fldChar w:fldCharType="end"/>
      </w:r>
      <w:r>
        <w:t xml:space="preserve">: CPRS - Patient Chart </w:t>
      </w:r>
      <w:r w:rsidR="0045027C">
        <w:t xml:space="preserve">- </w:t>
      </w:r>
      <w:r>
        <w:t>Other Than Honorable Status dialog box</w:t>
      </w:r>
    </w:p>
    <w:p w14:paraId="4464C33E" w14:textId="77777777" w:rsidR="00A7562F" w:rsidRPr="00CA69A2" w:rsidRDefault="00A7562F" w:rsidP="00A7562F">
      <w:pPr>
        <w:pStyle w:val="CPRSH3Body"/>
      </w:pPr>
      <w:r>
        <w:rPr>
          <w:noProof/>
        </w:rPr>
        <w:drawing>
          <wp:inline distT="0" distB="0" distL="0" distR="0" wp14:anchorId="793E796A" wp14:editId="4F66AFBF">
            <wp:extent cx="3855720" cy="2026920"/>
            <wp:effectExtent l="0" t="0" r="0" b="0"/>
            <wp:docPr id="12" name="Picture 12" descr="The CPRS - Patient Chart Other than Honorable status dialog  box. The dialog shows the days remaining in the care period and possibly some oth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55720" cy="2026920"/>
                    </a:xfrm>
                    <a:prstGeom prst="rect">
                      <a:avLst/>
                    </a:prstGeom>
                    <a:noFill/>
                    <a:ln>
                      <a:noFill/>
                    </a:ln>
                  </pic:spPr>
                </pic:pic>
              </a:graphicData>
            </a:graphic>
          </wp:inline>
        </w:drawing>
      </w:r>
    </w:p>
    <w:p w14:paraId="1649BEF5" w14:textId="7E7F5021" w:rsidR="009573C9" w:rsidRDefault="009A1A08" w:rsidP="009A1A08">
      <w:pPr>
        <w:pStyle w:val="Heading3"/>
      </w:pPr>
      <w:bookmarkStart w:id="23" w:name="_Toc42117461"/>
      <w:r w:rsidRPr="009A1A08">
        <w:t>Copy/Paste - The A</w:t>
      </w:r>
      <w:r>
        <w:t>bility to Identify and Monitor (</w:t>
      </w:r>
      <w:r w:rsidRPr="009A1A08">
        <w:t xml:space="preserve">NSR </w:t>
      </w:r>
      <w:r w:rsidR="00BA792C">
        <w:t>200</w:t>
      </w:r>
      <w:r w:rsidRPr="009A1A08">
        <w:t>80528</w:t>
      </w:r>
      <w:r>
        <w:t>)</w:t>
      </w:r>
      <w:bookmarkEnd w:id="23"/>
    </w:p>
    <w:p w14:paraId="483CBCB4" w14:textId="77777777" w:rsidR="00333216" w:rsidRPr="00380E75" w:rsidRDefault="00333216" w:rsidP="00333216">
      <w:pPr>
        <w:pStyle w:val="BodyText"/>
        <w:rPr>
          <w:rFonts w:eastAsia="MS Mincho"/>
        </w:rPr>
      </w:pPr>
      <w:r>
        <w:rPr>
          <w:rFonts w:eastAsia="MS Mincho"/>
        </w:rPr>
        <w:t>Copy/Paste</w:t>
      </w:r>
      <w:r w:rsidRPr="00380E75">
        <w:rPr>
          <w:rFonts w:eastAsia="MS Mincho"/>
        </w:rPr>
        <w:t xml:space="preserve"> functionality will allow CPRS to capture </w:t>
      </w:r>
      <w:r>
        <w:rPr>
          <w:rFonts w:eastAsia="MS Mincho"/>
        </w:rPr>
        <w:t>what text is pasted into</w:t>
      </w:r>
      <w:r w:rsidRPr="00380E75">
        <w:rPr>
          <w:rFonts w:eastAsia="MS Mincho"/>
        </w:rPr>
        <w:t xml:space="preserve"> Text Integration Utility (TIU) notes. The service will log each instance of pasted text</w:t>
      </w:r>
      <w:r>
        <w:rPr>
          <w:rFonts w:eastAsia="MS Mincho"/>
        </w:rPr>
        <w:t>,</w:t>
      </w:r>
      <w:r w:rsidRPr="00380E75">
        <w:rPr>
          <w:rFonts w:eastAsia="MS Mincho"/>
        </w:rPr>
        <w:t xml:space="preserve"> </w:t>
      </w:r>
      <w:r>
        <w:rPr>
          <w:rFonts w:eastAsia="MS Mincho"/>
        </w:rPr>
        <w:t>including</w:t>
      </w:r>
      <w:r w:rsidRPr="00380E75">
        <w:rPr>
          <w:rFonts w:eastAsia="MS Mincho"/>
        </w:rPr>
        <w:t xml:space="preserve"> where </w:t>
      </w:r>
      <w:r>
        <w:rPr>
          <w:rFonts w:eastAsia="MS Mincho"/>
        </w:rPr>
        <w:t xml:space="preserve">the copy originated, if it can be determined, </w:t>
      </w:r>
      <w:r w:rsidRPr="00380E75">
        <w:rPr>
          <w:rFonts w:eastAsia="MS Mincho"/>
        </w:rPr>
        <w:t xml:space="preserve">and when (date/time) the paste actions occurred. </w:t>
      </w:r>
      <w:r>
        <w:rPr>
          <w:rFonts w:eastAsia="MS Mincho"/>
        </w:rPr>
        <w:t>T</w:t>
      </w:r>
      <w:r w:rsidRPr="00380E75">
        <w:rPr>
          <w:rFonts w:eastAsia="MS Mincho"/>
        </w:rPr>
        <w:t>he data captured for each Copy/Paste action can be provided fo</w:t>
      </w:r>
      <w:r>
        <w:rPr>
          <w:rFonts w:eastAsia="MS Mincho"/>
        </w:rPr>
        <w:t>r chart and policy reviews</w:t>
      </w:r>
      <w:r w:rsidRPr="00380E75">
        <w:rPr>
          <w:rFonts w:eastAsia="MS Mincho"/>
        </w:rPr>
        <w:t>, creating an audit trail of paste actions performed on each new document where Copy/Paste action</w:t>
      </w:r>
      <w:r>
        <w:rPr>
          <w:rFonts w:eastAsia="MS Mincho"/>
        </w:rPr>
        <w:t>s</w:t>
      </w:r>
      <w:r w:rsidRPr="00380E75">
        <w:rPr>
          <w:rFonts w:eastAsia="MS Mincho"/>
        </w:rPr>
        <w:t xml:space="preserve"> </w:t>
      </w:r>
      <w:r>
        <w:rPr>
          <w:rFonts w:eastAsia="MS Mincho"/>
        </w:rPr>
        <w:t>occur</w:t>
      </w:r>
      <w:r w:rsidRPr="00380E75">
        <w:rPr>
          <w:rFonts w:eastAsia="MS Mincho"/>
        </w:rPr>
        <w:t>. Copy/Paste actions within the same active document would not be logged as it is assumed that the user is reformatting the document for clarity.</w:t>
      </w:r>
    </w:p>
    <w:p w14:paraId="5D201DA8" w14:textId="77777777" w:rsidR="00333216" w:rsidRDefault="00333216" w:rsidP="00333216">
      <w:pPr>
        <w:pStyle w:val="BodyText"/>
        <w:rPr>
          <w:rFonts w:eastAsia="MS Mincho"/>
        </w:rPr>
      </w:pPr>
      <w:r>
        <w:rPr>
          <w:rFonts w:eastAsia="MS Mincho"/>
        </w:rPr>
        <w:lastRenderedPageBreak/>
        <w:t>This f</w:t>
      </w:r>
      <w:r w:rsidRPr="00380E75">
        <w:rPr>
          <w:rFonts w:eastAsia="MS Mincho"/>
        </w:rPr>
        <w:t xml:space="preserve">unctionality was designed with flexibility by providing the ability to </w:t>
      </w:r>
      <w:r>
        <w:rPr>
          <w:rFonts w:eastAsia="MS Mincho"/>
        </w:rPr>
        <w:t>adjust</w:t>
      </w:r>
      <w:r w:rsidRPr="00380E75">
        <w:rPr>
          <w:rFonts w:eastAsia="MS Mincho"/>
        </w:rPr>
        <w:t xml:space="preserve"> parameters, add or include/exclude </w:t>
      </w:r>
      <w:r>
        <w:rPr>
          <w:rFonts w:eastAsia="MS Mincho"/>
        </w:rPr>
        <w:t xml:space="preserve">designated </w:t>
      </w:r>
      <w:r w:rsidRPr="00380E75">
        <w:rPr>
          <w:rFonts w:eastAsia="MS Mincho"/>
        </w:rPr>
        <w:t>note titles</w:t>
      </w:r>
      <w:r>
        <w:rPr>
          <w:rFonts w:eastAsia="MS Mincho"/>
        </w:rPr>
        <w:t xml:space="preserve"> or </w:t>
      </w:r>
      <w:r w:rsidRPr="00380E75">
        <w:rPr>
          <w:rFonts w:eastAsia="MS Mincho"/>
        </w:rPr>
        <w:t>classes</w:t>
      </w:r>
      <w:r>
        <w:rPr>
          <w:rFonts w:eastAsia="MS Mincho"/>
        </w:rPr>
        <w:t xml:space="preserve">, and </w:t>
      </w:r>
      <w:r w:rsidRPr="00380E75">
        <w:rPr>
          <w:rFonts w:eastAsia="MS Mincho"/>
        </w:rPr>
        <w:t xml:space="preserve">even disable Copy/Paste tracking (package level), </w:t>
      </w:r>
      <w:r>
        <w:rPr>
          <w:rFonts w:eastAsia="MS Mincho"/>
        </w:rPr>
        <w:t>thereby</w:t>
      </w:r>
      <w:r w:rsidRPr="00380E75">
        <w:rPr>
          <w:rFonts w:eastAsia="MS Mincho"/>
        </w:rPr>
        <w:t xml:space="preserve"> </w:t>
      </w:r>
      <w:r>
        <w:rPr>
          <w:rFonts w:eastAsia="MS Mincho"/>
        </w:rPr>
        <w:t xml:space="preserve">giving </w:t>
      </w:r>
      <w:r w:rsidRPr="00380E75">
        <w:rPr>
          <w:rFonts w:eastAsia="MS Mincho"/>
        </w:rPr>
        <w:t xml:space="preserve">system administrators </w:t>
      </w:r>
      <w:r>
        <w:rPr>
          <w:rFonts w:eastAsia="MS Mincho"/>
        </w:rPr>
        <w:t>the options they need to customize copy/paste features to the providers’ and sites’ needs</w:t>
      </w:r>
      <w:r w:rsidRPr="00380E75">
        <w:rPr>
          <w:rFonts w:eastAsia="MS Mincho"/>
        </w:rPr>
        <w:t>.</w:t>
      </w:r>
    </w:p>
    <w:p w14:paraId="743AEFD3" w14:textId="2CF4CE4F" w:rsidR="000474E7" w:rsidRDefault="000474E7">
      <w:pPr>
        <w:pStyle w:val="Heading3"/>
      </w:pPr>
      <w:bookmarkStart w:id="24" w:name="_Toc42117462"/>
      <w:r>
        <w:t>Set Consult TIU Templates as Read-only</w:t>
      </w:r>
      <w:bookmarkEnd w:id="24"/>
    </w:p>
    <w:p w14:paraId="64D492FB" w14:textId="30A1CFF3" w:rsidR="000474E7" w:rsidRDefault="000474E7" w:rsidP="000474E7">
      <w:pPr>
        <w:pStyle w:val="BodyText"/>
      </w:pPr>
      <w:r>
        <w:t xml:space="preserve">This release contains an enhancement that will allow sites to set a TIU template used on a consult request as read-only. This action makes the template and all its associated template fields unavailable for edit – they can be viewed in the editors, but no values may be changed. This enhancement was requested by the Austin FSC Healthcare Claims Processing (HCP) Referral &amp; Authorization System (RAS). RAS depends on specific text elements appearing in certain consult templates. When these templates are modified by a site, the HL7 messaging between RAS and VistA Consults/Request Tracking can be </w:t>
      </w:r>
      <w:r w:rsidR="00287C67">
        <w:t>disrupted</w:t>
      </w:r>
      <w:r>
        <w:t xml:space="preserve">. </w:t>
      </w:r>
    </w:p>
    <w:p w14:paraId="11DA5ABF" w14:textId="5FF68233" w:rsidR="000141EF" w:rsidRPr="00D90F67" w:rsidRDefault="000141EF" w:rsidP="000474E7">
      <w:pPr>
        <w:pStyle w:val="BodyText"/>
      </w:pPr>
      <w:r w:rsidRPr="00D90F67">
        <w:t xml:space="preserve">These templates should not be edited by facilities and as such will be locked during the installation of CPRS GUI v31b. </w:t>
      </w:r>
    </w:p>
    <w:p w14:paraId="4A178C1D" w14:textId="27D70CF6" w:rsidR="000474E7" w:rsidRDefault="00287C67" w:rsidP="000474E7">
      <w:pPr>
        <w:pStyle w:val="BodyText"/>
      </w:pPr>
      <w:r>
        <w:t>In the TIU package, a</w:t>
      </w:r>
      <w:r w:rsidR="000141EF" w:rsidRPr="00D90F67">
        <w:t xml:space="preserve"> </w:t>
      </w:r>
      <w:r w:rsidR="00FE7DA0" w:rsidRPr="00D90F67">
        <w:t xml:space="preserve">new </w:t>
      </w:r>
      <w:r w:rsidR="000141EF" w:rsidRPr="00D90F67">
        <w:t>System-level parameter</w:t>
      </w:r>
      <w:r w:rsidR="00FE7DA0" w:rsidRPr="00D90F67">
        <w:t xml:space="preserve">, TIU TEMPLATE CONSULT </w:t>
      </w:r>
      <w:r w:rsidR="00AC5A72" w:rsidRPr="00D90F67">
        <w:t>LOCK, has</w:t>
      </w:r>
      <w:r w:rsidR="000141EF" w:rsidRPr="00D90F67">
        <w:t xml:space="preserve"> been added that will facilitate the locking. </w:t>
      </w:r>
      <w:r w:rsidR="000474E7" w:rsidRPr="00D90F67">
        <w:t>The parameter contains the names of TIU Templates that</w:t>
      </w:r>
      <w:r w:rsidR="000474E7">
        <w:t xml:space="preserve"> are associated with consult services. The post-install process of patch TIU*1.0*290 will add to the parameter all templates that are linked to a consult service and also have a NAME b</w:t>
      </w:r>
      <w:r w:rsidR="00FE7DA0">
        <w:t>eginning with “</w:t>
      </w:r>
      <w:r w:rsidR="00AC5A72">
        <w:t>NON VA</w:t>
      </w:r>
      <w:r w:rsidR="00FE7DA0">
        <w:t xml:space="preserve"> CARE HCPS”</w:t>
      </w:r>
      <w:r w:rsidR="000474E7">
        <w:t>.</w:t>
      </w:r>
      <w:r w:rsidR="00A474E5">
        <w:t xml:space="preserve"> </w:t>
      </w:r>
      <w:r w:rsidR="000474E7">
        <w:t xml:space="preserve">This approach was used </w:t>
      </w:r>
      <w:r w:rsidR="00536A66">
        <w:t xml:space="preserve">because </w:t>
      </w:r>
      <w:r w:rsidR="000474E7">
        <w:t>some integrated facilities use station identifier suffixes on the consult services/templates.</w:t>
      </w:r>
    </w:p>
    <w:p w14:paraId="046701B7" w14:textId="591DFA66" w:rsidR="000474E7" w:rsidRDefault="000474E7" w:rsidP="000474E7">
      <w:pPr>
        <w:pStyle w:val="BodyText"/>
      </w:pPr>
      <w:r>
        <w:t xml:space="preserve">A new menu option, </w:t>
      </w:r>
      <w:r w:rsidRPr="0003430C">
        <w:rPr>
          <w:i/>
        </w:rPr>
        <w:t>Set consult templates to read-only</w:t>
      </w:r>
      <w:r>
        <w:t xml:space="preserve"> [TIU TEMPLATE CONSULT LOCK], has been added to the </w:t>
      </w:r>
      <w:r w:rsidRPr="0003430C">
        <w:rPr>
          <w:i/>
        </w:rPr>
        <w:t>TIU Template Management Functions</w:t>
      </w:r>
      <w:r>
        <w:t xml:space="preserve"> [TIU IRM TEMPLATE MGMT] menu. This option allows users to add/remove values (templates) to/from the parameter.</w:t>
      </w:r>
      <w:r w:rsidR="00573193">
        <w:t xml:space="preserve"> Templates that are linked to consult services are the only permissible values.</w:t>
      </w:r>
    </w:p>
    <w:p w14:paraId="058314AB" w14:textId="77777777" w:rsidR="00573193" w:rsidRDefault="00573193" w:rsidP="00573193">
      <w:pPr>
        <w:pStyle w:val="BodyText"/>
      </w:pPr>
      <w:r>
        <w:t>The data dictionaries for the TIU TEMPLATE (#8927) and TIU TEMPLATE FIELD (#8927.1) files have been updated. A new field, CONSULT LOCK, has been added to each file. This field holds the “YES” value of a given template or template field that has been locked via the parameter.</w:t>
      </w:r>
    </w:p>
    <w:p w14:paraId="7985B9E7" w14:textId="77777777" w:rsidR="00573193" w:rsidRDefault="00573193" w:rsidP="00573193">
      <w:pPr>
        <w:pStyle w:val="BodyText"/>
      </w:pPr>
      <w:r w:rsidRPr="00D90F67">
        <w:t>In Consults, a MailMan error message is generated when there is a communication issue between RAS and VistA. This message has been improved to include the HCPS support mail group as a recipient. In addition, the message body will now include the consult number and facility name from where the consult originated. These new elements will assist HCPS support with more rapid resolution of communication errors.</w:t>
      </w:r>
    </w:p>
    <w:p w14:paraId="6F60946C" w14:textId="23D16A50" w:rsidR="006E5D09" w:rsidRDefault="006E5D09" w:rsidP="000474E7">
      <w:pPr>
        <w:pStyle w:val="BodyText"/>
      </w:pPr>
    </w:p>
    <w:p w14:paraId="783D8888" w14:textId="77777777" w:rsidR="00AD7BC9" w:rsidRDefault="00AD7BC9">
      <w:pPr>
        <w:rPr>
          <w:rFonts w:ascii="Arial" w:hAnsi="Arial" w:cs="Arial"/>
          <w:b/>
          <w:kern w:val="32"/>
          <w:sz w:val="28"/>
          <w:szCs w:val="26"/>
        </w:rPr>
      </w:pPr>
      <w:r>
        <w:br w:type="page"/>
      </w:r>
    </w:p>
    <w:p w14:paraId="66D8DA92" w14:textId="22999032" w:rsidR="00FC6920" w:rsidRDefault="008E4CB2" w:rsidP="00BA792C">
      <w:pPr>
        <w:pStyle w:val="Heading3"/>
      </w:pPr>
      <w:bookmarkStart w:id="25" w:name="_Toc42117463"/>
      <w:r>
        <w:lastRenderedPageBreak/>
        <w:t>Dietetics</w:t>
      </w:r>
      <w:r w:rsidR="00333B3E">
        <w:t xml:space="preserve">: </w:t>
      </w:r>
      <w:r w:rsidR="00640293">
        <w:t>Prevent Previous Active Diet Replacing NPO Order Upon Expire, Discontinue, or Cancel</w:t>
      </w:r>
      <w:r>
        <w:t xml:space="preserve"> (</w:t>
      </w:r>
      <w:r w:rsidRPr="008E4CB2">
        <w:t>NSR 20080323</w:t>
      </w:r>
      <w:r>
        <w:t>)</w:t>
      </w:r>
      <w:bookmarkEnd w:id="25"/>
    </w:p>
    <w:p w14:paraId="41B3D035" w14:textId="3B0DA800" w:rsidR="008E4CB2" w:rsidRDefault="008E4CB2" w:rsidP="008E4CB2">
      <w:pPr>
        <w:pStyle w:val="BodyText"/>
      </w:pPr>
      <w:r>
        <w:t xml:space="preserve">The dietetics ordering functionality has been modified in order to prevent previous active diet orders replacing </w:t>
      </w:r>
      <w:r w:rsidR="00CC289F">
        <w:t>Nothing Permitted Orally (</w:t>
      </w:r>
      <w:r>
        <w:t>NPO</w:t>
      </w:r>
      <w:r w:rsidR="00CC289F">
        <w:t>)</w:t>
      </w:r>
      <w:r>
        <w:t xml:space="preserve"> orders upon expiration, DC, or cancellation. The fo</w:t>
      </w:r>
      <w:r w:rsidR="00645829">
        <w:t>llowing changes have been made:</w:t>
      </w:r>
    </w:p>
    <w:p w14:paraId="4B3C26AA" w14:textId="291F5661" w:rsidR="008E4CB2" w:rsidRDefault="008E4CB2" w:rsidP="0027569B">
      <w:pPr>
        <w:pStyle w:val="BodyTextLettered2"/>
      </w:pPr>
      <w:r>
        <w:t>The NPO orderable item will be added to the Auto-DC Rules when the patch is installed. With this change, the auto-DC rules will prevent the discontinuation of the NPO diet orders for the following event types:</w:t>
      </w:r>
    </w:p>
    <w:p w14:paraId="5DA4177B" w14:textId="13EE3F12" w:rsidR="008E4CB2" w:rsidRDefault="008E4CB2" w:rsidP="0027569B">
      <w:pPr>
        <w:pStyle w:val="BodyTextBullet1"/>
        <w:numPr>
          <w:ilvl w:val="1"/>
          <w:numId w:val="5"/>
        </w:numPr>
      </w:pPr>
      <w:r>
        <w:t>Specialty transfer (S)</w:t>
      </w:r>
    </w:p>
    <w:p w14:paraId="7B25ADB6" w14:textId="1E5E908C" w:rsidR="008E4CB2" w:rsidRDefault="008E4CB2" w:rsidP="0027569B">
      <w:pPr>
        <w:pStyle w:val="BodyTextBullet1"/>
        <w:numPr>
          <w:ilvl w:val="1"/>
          <w:numId w:val="5"/>
        </w:numPr>
      </w:pPr>
      <w:r>
        <w:t>OR (O)</w:t>
      </w:r>
    </w:p>
    <w:p w14:paraId="2CDBFAAA" w14:textId="12E7B565" w:rsidR="005E173C" w:rsidRDefault="005E173C" w:rsidP="0027569B">
      <w:pPr>
        <w:pStyle w:val="BodyTextBullet1"/>
        <w:numPr>
          <w:ilvl w:val="1"/>
          <w:numId w:val="5"/>
        </w:numPr>
      </w:pPr>
      <w:r>
        <w:t>Transfer (T)</w:t>
      </w:r>
    </w:p>
    <w:p w14:paraId="4EF41D3C" w14:textId="4A7B104E" w:rsidR="008E4CB2" w:rsidRDefault="008E4CB2" w:rsidP="0027569B">
      <w:pPr>
        <w:pStyle w:val="BodyTextLettered2"/>
      </w:pPr>
      <w:r>
        <w:t>and the NPO diet remains intact</w:t>
      </w:r>
      <w:r w:rsidR="005B2D49">
        <w:t>.</w:t>
      </w:r>
      <w:r w:rsidR="00863B9B">
        <w:t xml:space="preserve"> </w:t>
      </w:r>
      <w:r>
        <w:t xml:space="preserve">When NPO diet orders are attempted to be manually discontinued, </w:t>
      </w:r>
      <w:r w:rsidR="00E47146">
        <w:t xml:space="preserve">the system will </w:t>
      </w:r>
      <w:r>
        <w:t xml:space="preserve">prevent that action from being taken and display the dialog box to the user with text </w:t>
      </w:r>
      <w:r w:rsidR="004D47DA">
        <w:t>“</w:t>
      </w:r>
      <w:r>
        <w:t>N</w:t>
      </w:r>
      <w:r w:rsidR="00645829">
        <w:t>PO Diet cannot be discontinued</w:t>
      </w:r>
      <w:r w:rsidR="004D47DA">
        <w:t>”</w:t>
      </w:r>
      <w:r w:rsidR="00645829">
        <w:t>.</w:t>
      </w:r>
    </w:p>
    <w:p w14:paraId="55BF0A92" w14:textId="3AED0E4E" w:rsidR="008E4CB2" w:rsidRDefault="00E47146" w:rsidP="0027569B">
      <w:pPr>
        <w:pStyle w:val="BodyTextLettered2"/>
      </w:pPr>
      <w:r>
        <w:t xml:space="preserve">The system will block </w:t>
      </w:r>
      <w:r w:rsidR="008E4CB2">
        <w:t xml:space="preserve">all diet orders </w:t>
      </w:r>
      <w:r>
        <w:t xml:space="preserve">from having </w:t>
      </w:r>
      <w:r w:rsidR="008E4CB2">
        <w:t xml:space="preserve">an Expiration Date/Time when ordered and prevent automatic reinstatement of a previous diet. If a new diet order is desired, </w:t>
      </w:r>
      <w:r>
        <w:t xml:space="preserve">it </w:t>
      </w:r>
      <w:r w:rsidR="008E4CB2">
        <w:t xml:space="preserve">must be ordered to replace the active diet </w:t>
      </w:r>
      <w:r w:rsidR="00645829">
        <w:t>order.</w:t>
      </w:r>
    </w:p>
    <w:p w14:paraId="1F619A81" w14:textId="09A8CB06" w:rsidR="008E4CB2" w:rsidRDefault="008E4CB2" w:rsidP="0027569B">
      <w:pPr>
        <w:pStyle w:val="BodyTextLettered2"/>
      </w:pPr>
      <w:r>
        <w:t>When ordering NPO, if a patient is currently on tube-feeding, the provider is displayed</w:t>
      </w:r>
      <w:r w:rsidR="00E47146">
        <w:t xml:space="preserve"> in</w:t>
      </w:r>
      <w:r>
        <w:t xml:space="preserve"> the dialog box</w:t>
      </w:r>
      <w:r w:rsidR="00E47146">
        <w:t>,</w:t>
      </w:r>
      <w:r>
        <w:t xml:space="preserve"> </w:t>
      </w:r>
      <w:r w:rsidR="004D47DA">
        <w:t>“</w:t>
      </w:r>
      <w:r>
        <w:t xml:space="preserve">The </w:t>
      </w:r>
      <w:r w:rsidR="00AC5A72">
        <w:t>patient currently</w:t>
      </w:r>
      <w:r>
        <w:t xml:space="preserve"> has an active tubefeeding order &lt;display the cur</w:t>
      </w:r>
      <w:r w:rsidR="00645829">
        <w:t>rent tube-feeding order here&gt;</w:t>
      </w:r>
      <w:r w:rsidR="00863B9B">
        <w:t>”</w:t>
      </w:r>
      <w:r w:rsidR="00645829">
        <w:t>.</w:t>
      </w:r>
    </w:p>
    <w:p w14:paraId="13A9B3CF" w14:textId="32F35006" w:rsidR="008E4CB2" w:rsidRDefault="008E4CB2" w:rsidP="0027569B">
      <w:pPr>
        <w:pStyle w:val="BodyTextLettered2"/>
      </w:pPr>
      <w:r>
        <w:t>The Cancel Future Order Prompt from the tubefeeding order dialog has been removed. A conversion routine has been created to remove the prompt from any Quick Order. Additionally, Quick Orders will no longer allow the fea</w:t>
      </w:r>
      <w:r w:rsidR="00645829">
        <w:t>tures of Auto Accept or Verify.</w:t>
      </w:r>
    </w:p>
    <w:p w14:paraId="69410F20" w14:textId="582B0E55" w:rsidR="008E4CB2" w:rsidRDefault="008E4CB2" w:rsidP="0027569B">
      <w:pPr>
        <w:pStyle w:val="BodyTextLettered2"/>
      </w:pPr>
      <w:r>
        <w:t>Accepting a tubefeeding order will prompt one of two different</w:t>
      </w:r>
      <w:r w:rsidR="00645829">
        <w:t xml:space="preserve"> </w:t>
      </w:r>
      <w:r>
        <w:t xml:space="preserve">messages depending on the current diet status of the patient. If </w:t>
      </w:r>
      <w:r w:rsidR="002B2EF5">
        <w:t xml:space="preserve">there is </w:t>
      </w:r>
      <w:r>
        <w:t xml:space="preserve">no existing order, </w:t>
      </w:r>
      <w:r w:rsidR="002B2EF5">
        <w:t xml:space="preserve">the </w:t>
      </w:r>
      <w:r>
        <w:t>user will be prompted to enter a new diet order. If an existing diet order is present, the user will be prompted to keep the current diet or enter a new diet order.</w:t>
      </w:r>
    </w:p>
    <w:p w14:paraId="5DD20552" w14:textId="285F4F1F" w:rsidR="008E11E3" w:rsidRDefault="008E11E3" w:rsidP="008E11E3">
      <w:pPr>
        <w:pStyle w:val="BodyText"/>
      </w:pPr>
    </w:p>
    <w:p w14:paraId="7AF6B515" w14:textId="737E5DA3" w:rsidR="0029484B" w:rsidRDefault="0029484B" w:rsidP="0029484B">
      <w:pPr>
        <w:pStyle w:val="NoteHeading"/>
        <w:ind w:left="1800" w:hanging="720"/>
      </w:pPr>
      <w:bookmarkStart w:id="26" w:name="_Hlk41311143"/>
      <w:r w:rsidRPr="0029484B">
        <w:rPr>
          <w:b/>
        </w:rPr>
        <w:t>Note:</w:t>
      </w:r>
      <w:r>
        <w:tab/>
        <w:t>The NSR 20080323 software changes in this patch do not include modification of the active patient diets at the time of the install.</w:t>
      </w:r>
    </w:p>
    <w:bookmarkEnd w:id="26"/>
    <w:p w14:paraId="658DE6D4" w14:textId="77777777" w:rsidR="0029484B" w:rsidRDefault="0029484B" w:rsidP="0029484B">
      <w:pPr>
        <w:pStyle w:val="BodyText"/>
      </w:pPr>
      <w:r>
        <w:t xml:space="preserve">  </w:t>
      </w:r>
    </w:p>
    <w:p w14:paraId="6B6B2450" w14:textId="0FDD4B21" w:rsidR="0029484B" w:rsidRDefault="0029484B" w:rsidP="0029484B">
      <w:pPr>
        <w:pStyle w:val="BodyText"/>
      </w:pPr>
      <w:r>
        <w:t xml:space="preserve">  </w:t>
      </w:r>
    </w:p>
    <w:p w14:paraId="1E639553" w14:textId="77777777" w:rsidR="00B640E8" w:rsidRDefault="00B640E8">
      <w:pPr>
        <w:rPr>
          <w:rFonts w:ascii="Arial" w:hAnsi="Arial" w:cs="Arial"/>
          <w:b/>
          <w:kern w:val="32"/>
          <w:sz w:val="28"/>
          <w:szCs w:val="26"/>
        </w:rPr>
      </w:pPr>
      <w:r>
        <w:br w:type="page"/>
      </w:r>
    </w:p>
    <w:p w14:paraId="5A3AAB36" w14:textId="77777777" w:rsidR="0052222B" w:rsidRDefault="0052222B" w:rsidP="0052222B">
      <w:pPr>
        <w:pStyle w:val="Heading3"/>
      </w:pPr>
      <w:bookmarkStart w:id="27" w:name="_Toc42117464"/>
      <w:r>
        <w:lastRenderedPageBreak/>
        <w:t>Long Text Informational Alerts</w:t>
      </w:r>
      <w:bookmarkEnd w:id="27"/>
    </w:p>
    <w:p w14:paraId="7EA6311F" w14:textId="334AA160" w:rsidR="0052222B" w:rsidRDefault="0052222B" w:rsidP="0052222B">
      <w:pPr>
        <w:pStyle w:val="BodyText"/>
      </w:pPr>
      <w:r>
        <w:t xml:space="preserve"> This new functionality provides the ability to display informational alerts that are longer than the standard character count. Long Text Informational Alerts will display in a </w:t>
      </w:r>
      <w:r w:rsidR="00AC5A72">
        <w:t>pop-up</w:t>
      </w:r>
      <w:r>
        <w:t xml:space="preserve"> window when processed and provide additional actions for the user to take based on that alert.</w:t>
      </w:r>
    </w:p>
    <w:p w14:paraId="4B34F5C1" w14:textId="6FB1C8F3" w:rsidR="00E212B0" w:rsidRPr="00E212B0" w:rsidRDefault="00DC070F" w:rsidP="00E212B0">
      <w:pPr>
        <w:pStyle w:val="Heading3"/>
      </w:pPr>
      <w:bookmarkStart w:id="28" w:name="_Toc42117465"/>
      <w:r>
        <w:t>Order Check History, NSR 20140806</w:t>
      </w:r>
      <w:bookmarkEnd w:id="28"/>
    </w:p>
    <w:p w14:paraId="5D370E35" w14:textId="3EEE398A" w:rsidR="00DC070F" w:rsidRDefault="00DC070F" w:rsidP="00DC070F">
      <w:pPr>
        <w:pStyle w:val="BodyText"/>
      </w:pPr>
      <w:r>
        <w:t xml:space="preserve">This request updates the mechanism by which order checks are captured and stored, ensuring there is always a history of the event. Storing the order check history will permit data analysis of how many order checks are overridden and how many </w:t>
      </w:r>
      <w:r w:rsidR="009515CC">
        <w:t xml:space="preserve">have </w:t>
      </w:r>
      <w:r>
        <w:t>resulted in a change to the initial provider's order. Specifically, the changes in this release will capture order check information that was previously not captured</w:t>
      </w:r>
      <w:r w:rsidR="009515CC">
        <w:t>,</w:t>
      </w:r>
      <w:r>
        <w:t xml:space="preserve"> such as when </w:t>
      </w:r>
      <w:r w:rsidR="00AC5A72">
        <w:t>an order</w:t>
      </w:r>
      <w:r>
        <w:t xml:space="preserve"> entry is abandoned after the user is presented with the order checks, and also when an order is changed and new order checks are performed.</w:t>
      </w:r>
    </w:p>
    <w:p w14:paraId="1FBE00F3" w14:textId="20517118" w:rsidR="00A015E0" w:rsidRDefault="00A015E0" w:rsidP="00DC070F">
      <w:pPr>
        <w:pStyle w:val="BodyText"/>
      </w:pPr>
    </w:p>
    <w:p w14:paraId="0792B587" w14:textId="0E434E49" w:rsidR="00E212B0" w:rsidRDefault="00E212B0" w:rsidP="00E212B0">
      <w:pPr>
        <w:pStyle w:val="Heading3"/>
      </w:pPr>
      <w:bookmarkStart w:id="29" w:name="_Toc41333878"/>
      <w:bookmarkStart w:id="30" w:name="_Toc42117466"/>
      <w:r>
        <w:t>Rehost/Reengineer Primary Care Management Module (PCMM) Work Effort Unique Identifying, NSR 20070415</w:t>
      </w:r>
      <w:bookmarkEnd w:id="29"/>
      <w:bookmarkEnd w:id="30"/>
    </w:p>
    <w:p w14:paraId="224AA5A1" w14:textId="77777777" w:rsidR="00E212B0" w:rsidRDefault="00E212B0" w:rsidP="00E212B0">
      <w:pPr>
        <w:pStyle w:val="BodyText"/>
      </w:pPr>
      <w:r>
        <w:t>New capabilities for display/use of PCMM-related data are now available in CPRS GUI. Specific changes included are:</w:t>
      </w:r>
    </w:p>
    <w:p w14:paraId="24C0E410" w14:textId="77777777" w:rsidR="00E212B0" w:rsidRDefault="00E212B0" w:rsidP="00E212B0">
      <w:pPr>
        <w:pStyle w:val="BodyTextLettered2"/>
        <w:numPr>
          <w:ilvl w:val="0"/>
          <w:numId w:val="46"/>
        </w:numPr>
      </w:pPr>
      <w:r>
        <w:t>A PCMM option added to the Patient List area of the Patient Selection screen.</w:t>
      </w:r>
    </w:p>
    <w:p w14:paraId="16F9F3BC" w14:textId="77777777" w:rsidR="00E212B0" w:rsidRDefault="00E212B0" w:rsidP="00E212B0">
      <w:pPr>
        <w:pStyle w:val="BodyTextLettered2"/>
        <w:numPr>
          <w:ilvl w:val="0"/>
          <w:numId w:val="0"/>
        </w:numPr>
        <w:ind w:left="1440"/>
      </w:pPr>
    </w:p>
    <w:p w14:paraId="0E083670" w14:textId="77777777" w:rsidR="00E212B0" w:rsidRDefault="00E212B0" w:rsidP="00E212B0">
      <w:pPr>
        <w:pStyle w:val="BodyTextLettered2"/>
        <w:numPr>
          <w:ilvl w:val="0"/>
          <w:numId w:val="46"/>
        </w:numPr>
      </w:pPr>
      <w:r>
        <w:t>The Source Combinations screen (Tools &gt; Options &gt; List/Teams tab) now includes PCMM as a source option.</w:t>
      </w:r>
    </w:p>
    <w:p w14:paraId="6C1D1092" w14:textId="77777777" w:rsidR="00E212B0" w:rsidRDefault="00E212B0" w:rsidP="00E212B0">
      <w:pPr>
        <w:pStyle w:val="BodyTextLettered2"/>
        <w:numPr>
          <w:ilvl w:val="0"/>
          <w:numId w:val="0"/>
        </w:numPr>
        <w:ind w:left="1440"/>
      </w:pPr>
    </w:p>
    <w:p w14:paraId="32119F7C" w14:textId="4A2FEE46" w:rsidR="00E212B0" w:rsidRDefault="00E212B0" w:rsidP="00E212B0">
      <w:pPr>
        <w:pStyle w:val="BodyTextLettered2"/>
        <w:numPr>
          <w:ilvl w:val="0"/>
          <w:numId w:val="46"/>
        </w:numPr>
      </w:pPr>
      <w:r>
        <w:t xml:space="preserve">The Patient Selection Defaults screen (Tools &gt; Options &gt; List/Teams tab &gt; Patient Selection Defaults) now includes PCMM Team as an option for the List Source, and a dropdown list </w:t>
      </w:r>
      <w:r w:rsidR="00AC5A72">
        <w:t>to choose</w:t>
      </w:r>
      <w:r>
        <w:t xml:space="preserve"> </w:t>
      </w:r>
      <w:r w:rsidR="00AC5A72">
        <w:t>a default</w:t>
      </w:r>
      <w:r>
        <w:t xml:space="preserve"> PCCM Team.</w:t>
      </w:r>
    </w:p>
    <w:p w14:paraId="692027FE" w14:textId="77777777" w:rsidR="00E212B0" w:rsidRDefault="00E212B0" w:rsidP="00E212B0">
      <w:pPr>
        <w:pStyle w:val="BodyTextLettered2"/>
        <w:numPr>
          <w:ilvl w:val="0"/>
          <w:numId w:val="0"/>
        </w:numPr>
        <w:ind w:left="1440"/>
      </w:pPr>
    </w:p>
    <w:p w14:paraId="11AB3436" w14:textId="7AA72774" w:rsidR="00E212B0" w:rsidRDefault="00E212B0" w:rsidP="00E212B0">
      <w:pPr>
        <w:pStyle w:val="BodyTextLettered2"/>
        <w:numPr>
          <w:ilvl w:val="0"/>
          <w:numId w:val="46"/>
        </w:numPr>
      </w:pPr>
      <w:r>
        <w:t xml:space="preserve"> Source Combinations (Tools &gt; Options &gt; List/Teams tab &gt; Source Combinations) now offers PCMM as a source option.</w:t>
      </w:r>
    </w:p>
    <w:p w14:paraId="6FFEB589" w14:textId="77777777" w:rsidR="00E212B0" w:rsidRDefault="00E212B0" w:rsidP="00E212B0">
      <w:pPr>
        <w:pStyle w:val="BodyTextLettered2"/>
        <w:numPr>
          <w:ilvl w:val="0"/>
          <w:numId w:val="0"/>
        </w:numPr>
        <w:ind w:left="1440"/>
      </w:pPr>
    </w:p>
    <w:p w14:paraId="19873245" w14:textId="77777777" w:rsidR="00E212B0" w:rsidRDefault="00E212B0" w:rsidP="00E212B0">
      <w:pPr>
        <w:pStyle w:val="BodyTextLettered2"/>
        <w:numPr>
          <w:ilvl w:val="0"/>
          <w:numId w:val="46"/>
        </w:numPr>
      </w:pPr>
      <w:r>
        <w:t>Team Information (Tools &gt; Options &gt; List/Teams tab &gt; Teams Information) has added a checkbox to include PCMM teams with descriptive text indicating that PCMM teams may not be edited via CPRS.</w:t>
      </w:r>
    </w:p>
    <w:p w14:paraId="6F6C65EE" w14:textId="77777777" w:rsidR="00A015E0" w:rsidRDefault="00A015E0" w:rsidP="00DC070F">
      <w:pPr>
        <w:pStyle w:val="BodyText"/>
      </w:pPr>
    </w:p>
    <w:p w14:paraId="7AE46B1B" w14:textId="77777777" w:rsidR="00A015E0" w:rsidRDefault="00A015E0" w:rsidP="00DC070F">
      <w:pPr>
        <w:pStyle w:val="BodyText"/>
      </w:pPr>
    </w:p>
    <w:p w14:paraId="21B098F0" w14:textId="52263AE9" w:rsidR="00421DB8" w:rsidRDefault="00421DB8" w:rsidP="0052222B">
      <w:pPr>
        <w:pStyle w:val="BodyText"/>
      </w:pPr>
    </w:p>
    <w:p w14:paraId="765D3158" w14:textId="1C4090B1" w:rsidR="001F7810" w:rsidRDefault="001F7810" w:rsidP="00880250">
      <w:pPr>
        <w:pStyle w:val="Heading2"/>
        <w:keepLines/>
      </w:pPr>
      <w:bookmarkStart w:id="31" w:name="_Toc42117467"/>
      <w:r>
        <w:lastRenderedPageBreak/>
        <w:t>Patient Sa</w:t>
      </w:r>
      <w:r w:rsidR="00A773E0">
        <w:t>f</w:t>
      </w:r>
      <w:r>
        <w:t>ety Issues</w:t>
      </w:r>
      <w:bookmarkEnd w:id="31"/>
    </w:p>
    <w:p w14:paraId="4AA27860" w14:textId="4C7DD0CC" w:rsidR="00A80A23" w:rsidRPr="00A80A23" w:rsidRDefault="00511876" w:rsidP="00331C9E">
      <w:pPr>
        <w:pStyle w:val="BodyTextBullet1"/>
      </w:pPr>
      <w:r>
        <w:rPr>
          <w:b/>
        </w:rPr>
        <w:t>HITPS-0391</w:t>
      </w:r>
      <w:r w:rsidR="00A80A23" w:rsidRPr="00A80A23">
        <w:rPr>
          <w:b/>
        </w:rPr>
        <w:t xml:space="preserve">, </w:t>
      </w:r>
      <w:r>
        <w:rPr>
          <w:b/>
        </w:rPr>
        <w:t>0737, 1172, and 1843</w:t>
      </w:r>
      <w:r w:rsidR="00A80A23" w:rsidRPr="00A80A23">
        <w:rPr>
          <w:b/>
        </w:rPr>
        <w:t xml:space="preserve">: </w:t>
      </w:r>
      <w:r w:rsidR="00A80A23" w:rsidRPr="00A80A23">
        <w:t>There is a potential for a patient to receive an unintentional diet upon transfer from a service that required a</w:t>
      </w:r>
      <w:r w:rsidR="00863B9B">
        <w:t>n</w:t>
      </w:r>
      <w:r w:rsidR="00A80A23" w:rsidRPr="00A80A23">
        <w:t xml:space="preserve"> NPO (Nothing Permitted Orally) diet. This may lead to problems such as choking, airway obstruction and respiratory arrest. Several changes were made to the NPO diet order process to prevent auto and manual discontinue of diet orders and </w:t>
      </w:r>
      <w:r w:rsidR="00863B9B">
        <w:t>to</w:t>
      </w:r>
      <w:r w:rsidR="00A80A23" w:rsidRPr="00A80A23">
        <w:t xml:space="preserve"> provide better warnings to the user when attempting </w:t>
      </w:r>
      <w:r w:rsidR="00C50F93">
        <w:t xml:space="preserve">various </w:t>
      </w:r>
      <w:r w:rsidR="00A80A23" w:rsidRPr="00A80A23">
        <w:t xml:space="preserve">discontinue and ordering operations.  </w:t>
      </w:r>
    </w:p>
    <w:p w14:paraId="55F0E798" w14:textId="77777777" w:rsidR="00A80A23" w:rsidRPr="00A80A23" w:rsidRDefault="00A80A23" w:rsidP="00C50F93">
      <w:pPr>
        <w:pStyle w:val="BodyTextFirstIndent"/>
        <w:ind w:left="360"/>
      </w:pPr>
    </w:p>
    <w:p w14:paraId="15F1A191" w14:textId="4BA1C7B5" w:rsidR="00A80A23" w:rsidRDefault="00A80A23" w:rsidP="00A80A23">
      <w:pPr>
        <w:pStyle w:val="BodyTextFirstIndent"/>
      </w:pPr>
      <w:r w:rsidRPr="00A80A23">
        <w:t xml:space="preserve">Reference NSR 20080323 and Remedy ticket 210982. Also see </w:t>
      </w:r>
      <w:r w:rsidR="001A78B3">
        <w:t>HITPS-2308</w:t>
      </w:r>
      <w:r w:rsidRPr="00A80A23">
        <w:t xml:space="preserve"> below for discussion of this issue with sites using the Computrition software.</w:t>
      </w:r>
    </w:p>
    <w:p w14:paraId="71CFE800" w14:textId="77777777" w:rsidR="00A80A23" w:rsidRDefault="00A80A23" w:rsidP="00A80A23">
      <w:pPr>
        <w:pStyle w:val="BodyTextFirstIndent"/>
      </w:pPr>
    </w:p>
    <w:p w14:paraId="50044E45" w14:textId="5CD16DBF" w:rsidR="00A80A23" w:rsidRPr="00A80A23" w:rsidRDefault="00A80A23" w:rsidP="00A80A23">
      <w:pPr>
        <w:pStyle w:val="BodyTextFirstIndent"/>
      </w:pPr>
      <w:r>
        <w:t xml:space="preserve">Resolution: </w:t>
      </w:r>
      <w:r w:rsidRPr="00A80A23">
        <w:t>Developers changed the auto-DC rules to prevent the discontinuation of the Nothing Permitted Orally (NPO) diet orders for the following event types:</w:t>
      </w:r>
    </w:p>
    <w:p w14:paraId="503B9A16" w14:textId="77777777" w:rsidR="00A80A23" w:rsidRPr="00C50F93" w:rsidRDefault="00A80A23" w:rsidP="00A80A23">
      <w:pPr>
        <w:pStyle w:val="CPRSBulletsSubBullets"/>
        <w:rPr>
          <w:sz w:val="24"/>
          <w:szCs w:val="24"/>
        </w:rPr>
      </w:pPr>
      <w:r w:rsidRPr="00C50F93">
        <w:rPr>
          <w:sz w:val="24"/>
          <w:szCs w:val="24"/>
        </w:rPr>
        <w:t>Specialty transfer (S)</w:t>
      </w:r>
    </w:p>
    <w:p w14:paraId="199322D9" w14:textId="77777777" w:rsidR="00A80A23" w:rsidRPr="00C50F93" w:rsidRDefault="00A80A23" w:rsidP="00A80A23">
      <w:pPr>
        <w:pStyle w:val="CPRSBulletsSubBullets"/>
        <w:rPr>
          <w:sz w:val="24"/>
          <w:szCs w:val="24"/>
        </w:rPr>
      </w:pPr>
      <w:r w:rsidRPr="00C50F93">
        <w:rPr>
          <w:sz w:val="24"/>
          <w:szCs w:val="24"/>
        </w:rPr>
        <w:t>OR (O)</w:t>
      </w:r>
    </w:p>
    <w:p w14:paraId="3CACA50A" w14:textId="77777777" w:rsidR="00A80A23" w:rsidRPr="00C50F93" w:rsidRDefault="00A80A23" w:rsidP="00A80A23">
      <w:pPr>
        <w:pStyle w:val="CPRSBulletsSubBullets"/>
        <w:rPr>
          <w:sz w:val="24"/>
          <w:szCs w:val="24"/>
        </w:rPr>
      </w:pPr>
      <w:r w:rsidRPr="00C50F93">
        <w:rPr>
          <w:sz w:val="24"/>
          <w:szCs w:val="24"/>
        </w:rPr>
        <w:t>Transfer (T)</w:t>
      </w:r>
    </w:p>
    <w:p w14:paraId="4644520A" w14:textId="0723A209" w:rsidR="00A80A23" w:rsidRDefault="00A80A23" w:rsidP="00A80A23">
      <w:pPr>
        <w:pStyle w:val="BodyTextFirstIndent"/>
      </w:pPr>
    </w:p>
    <w:p w14:paraId="46F94013" w14:textId="11C00AF0" w:rsidR="00A80A23" w:rsidRDefault="00511876" w:rsidP="00331C9E">
      <w:pPr>
        <w:pStyle w:val="BodyTextBullet1"/>
      </w:pPr>
      <w:r>
        <w:rPr>
          <w:b/>
        </w:rPr>
        <w:t>HITPS-0454</w:t>
      </w:r>
      <w:r w:rsidR="00FD2653" w:rsidRPr="00FD2653">
        <w:rPr>
          <w:b/>
        </w:rPr>
        <w:t>:</w:t>
      </w:r>
      <w:r w:rsidR="00FD2653">
        <w:t xml:space="preserve"> </w:t>
      </w:r>
      <w:r w:rsidR="00A80A23">
        <w:t>If two of the Medications Expiring notifications are generated at the same time for the same ordering provider, they are recognized a</w:t>
      </w:r>
      <w:r w:rsidR="00863B9B">
        <w:t>s</w:t>
      </w:r>
      <w:r w:rsidR="00A80A23">
        <w:t xml:space="preserve"> duplicates and only one is sent. Providers may not recognize that more than one medication may be expiring.</w:t>
      </w:r>
    </w:p>
    <w:p w14:paraId="7D0BDD9A" w14:textId="01EDFAC2" w:rsidR="00A80A23" w:rsidRDefault="00F85903" w:rsidP="00FD2653">
      <w:pPr>
        <w:pStyle w:val="BodyTextFirstIndent"/>
      </w:pPr>
      <w:r>
        <w:t xml:space="preserve">Resolution: </w:t>
      </w:r>
      <w:r w:rsidR="00A80A23">
        <w:t xml:space="preserve">When processing notifications for expiring medications, the header text of </w:t>
      </w:r>
      <w:r w:rsidR="004D47DA">
        <w:t>“</w:t>
      </w:r>
      <w:r w:rsidR="00A80A23">
        <w:t>Medications, Expiring</w:t>
      </w:r>
      <w:r w:rsidR="004D47DA">
        <w:t>”</w:t>
      </w:r>
      <w:r w:rsidR="00A80A23">
        <w:t xml:space="preserve"> on the CPRS GUI Orders tab view is now bolded. Related alerts are deleted when expiring meds are discontinued or ren</w:t>
      </w:r>
      <w:r w:rsidR="00FD2653">
        <w:t>ewed.</w:t>
      </w:r>
    </w:p>
    <w:p w14:paraId="7A250C45" w14:textId="77777777" w:rsidR="00412FC6" w:rsidRDefault="00412FC6" w:rsidP="00FD2653">
      <w:pPr>
        <w:pStyle w:val="BodyTextFirstIndent"/>
      </w:pPr>
    </w:p>
    <w:p w14:paraId="11C62B46" w14:textId="1633FA33" w:rsidR="00F85903" w:rsidRDefault="00511876" w:rsidP="00F85903">
      <w:pPr>
        <w:pStyle w:val="BodyTextFirstIndent"/>
      </w:pPr>
      <w:r w:rsidRPr="00F85903">
        <w:rPr>
          <w:b/>
        </w:rPr>
        <w:t>HITPS-0737, 1534</w:t>
      </w:r>
      <w:r w:rsidR="00FD2653" w:rsidRPr="00F85903">
        <w:rPr>
          <w:b/>
        </w:rPr>
        <w:t>:</w:t>
      </w:r>
      <w:r w:rsidR="00FD2653">
        <w:t xml:space="preserve"> Time Delay Orders Not Being Released Due to a Multitude of Issues</w:t>
      </w:r>
      <w:r w:rsidR="00F85903">
        <w:t>. It was discovered that time delay orders may not be released when they should be due to several possible issues, such as:</w:t>
      </w:r>
    </w:p>
    <w:p w14:paraId="319BD85B" w14:textId="04705E53" w:rsidR="00FD2653" w:rsidRPr="00F85903" w:rsidRDefault="00FD2653" w:rsidP="00FD2653">
      <w:pPr>
        <w:pStyle w:val="CPRSBulletsSubBullets"/>
        <w:rPr>
          <w:sz w:val="24"/>
          <w:szCs w:val="24"/>
        </w:rPr>
      </w:pPr>
      <w:r w:rsidRPr="00F85903">
        <w:rPr>
          <w:sz w:val="24"/>
          <w:szCs w:val="24"/>
        </w:rPr>
        <w:t>The movement event didn't take place.</w:t>
      </w:r>
    </w:p>
    <w:p w14:paraId="42C7EB02" w14:textId="0235FB71" w:rsidR="00FD2653" w:rsidRPr="00F85903" w:rsidRDefault="00FD2653" w:rsidP="00FD2653">
      <w:pPr>
        <w:pStyle w:val="CPRSBulletsSubBullets"/>
        <w:rPr>
          <w:sz w:val="24"/>
          <w:szCs w:val="24"/>
        </w:rPr>
      </w:pPr>
      <w:r w:rsidRPr="00F85903">
        <w:rPr>
          <w:sz w:val="24"/>
          <w:szCs w:val="24"/>
        </w:rPr>
        <w:t>The movement event was delayed.</w:t>
      </w:r>
    </w:p>
    <w:p w14:paraId="0A8F7E4D" w14:textId="5D3A8EE6" w:rsidR="00FD2653" w:rsidRPr="00F85903" w:rsidRDefault="00FD2653" w:rsidP="00FD2653">
      <w:pPr>
        <w:pStyle w:val="CPRSBulletsSubBullets"/>
        <w:rPr>
          <w:sz w:val="24"/>
          <w:szCs w:val="24"/>
        </w:rPr>
      </w:pPr>
      <w:r w:rsidRPr="00F85903">
        <w:rPr>
          <w:sz w:val="24"/>
          <w:szCs w:val="24"/>
        </w:rPr>
        <w:t xml:space="preserve">A change in the treating specialty. </w:t>
      </w:r>
    </w:p>
    <w:p w14:paraId="6243AD87" w14:textId="77777777" w:rsidR="00FD2653" w:rsidRDefault="00FD2653" w:rsidP="00FD2653">
      <w:pPr>
        <w:pStyle w:val="BodyTextFirstIndent"/>
      </w:pPr>
    </w:p>
    <w:p w14:paraId="7693D351" w14:textId="0310DA92" w:rsidR="00A80A23" w:rsidRDefault="00206AD0" w:rsidP="00FD2653">
      <w:pPr>
        <w:pStyle w:val="BodyTextFirstIndent"/>
      </w:pPr>
      <w:r>
        <w:t xml:space="preserve">Resolution: </w:t>
      </w:r>
      <w:r w:rsidR="00FD2653">
        <w:t xml:space="preserve">CPRS GUI Orders tab display was updated to clarify when patients have delayed orders and </w:t>
      </w:r>
      <w:r>
        <w:t xml:space="preserve">to </w:t>
      </w:r>
      <w:r w:rsidR="00FD2653">
        <w:t xml:space="preserve">prompt providers </w:t>
      </w:r>
      <w:r>
        <w:t xml:space="preserve">with the </w:t>
      </w:r>
      <w:r w:rsidR="00FD2653">
        <w:t>set of orders they would like to view. Reference Remedy Ticket #198146</w:t>
      </w:r>
      <w:r w:rsidR="00B418D7">
        <w:t>.</w:t>
      </w:r>
    </w:p>
    <w:p w14:paraId="3051F769" w14:textId="3C48EE4B" w:rsidR="00B418D7" w:rsidRDefault="00B418D7" w:rsidP="00FD2653">
      <w:pPr>
        <w:pStyle w:val="BodyTextFirstIndent"/>
      </w:pPr>
    </w:p>
    <w:p w14:paraId="0BDF77AE" w14:textId="5501A861" w:rsidR="00895C3F" w:rsidRDefault="00710716" w:rsidP="00331C9E">
      <w:pPr>
        <w:pStyle w:val="BodyTextBullet1"/>
      </w:pPr>
      <w:bookmarkStart w:id="32" w:name="_Hlk41323672"/>
      <w:r>
        <w:rPr>
          <w:b/>
        </w:rPr>
        <w:t>HITPS-0853</w:t>
      </w:r>
      <w:r w:rsidR="00895C3F" w:rsidRPr="00895C3F">
        <w:rPr>
          <w:b/>
        </w:rPr>
        <w:t>:</w:t>
      </w:r>
      <w:r w:rsidR="00895C3F">
        <w:t xml:space="preserve"> Complex Outpatient Medication Orders with the </w:t>
      </w:r>
      <w:r w:rsidR="004D47DA">
        <w:t>“</w:t>
      </w:r>
      <w:r w:rsidR="00895C3F">
        <w:t>EXCEPT</w:t>
      </w:r>
      <w:r w:rsidR="004D47DA">
        <w:t>”</w:t>
      </w:r>
      <w:r w:rsidR="00895C3F">
        <w:t xml:space="preserve"> Conjunction Do Not Accurately </w:t>
      </w:r>
      <w:r w:rsidR="004D47DA">
        <w:t>“</w:t>
      </w:r>
      <w:r w:rsidR="00895C3F">
        <w:t>Transfer to Inpatient</w:t>
      </w:r>
      <w:r w:rsidR="004D47DA">
        <w:t>”</w:t>
      </w:r>
    </w:p>
    <w:p w14:paraId="54EA7D20" w14:textId="0F705116" w:rsidR="00B418D7" w:rsidRDefault="00895C3F" w:rsidP="00895C3F">
      <w:pPr>
        <w:pStyle w:val="BodyTextFirstIndent"/>
      </w:pPr>
      <w:r>
        <w:t xml:space="preserve">Inpatient orders do not have a feature to support the </w:t>
      </w:r>
      <w:r w:rsidR="004D47DA">
        <w:t>“</w:t>
      </w:r>
      <w:r>
        <w:t>EXCEPT</w:t>
      </w:r>
      <w:r w:rsidR="004D47DA">
        <w:t>”</w:t>
      </w:r>
      <w:r>
        <w:t xml:space="preserve"> conjunction. In this transfer situation, a patient could receive an over- or under-dosing of medication. </w:t>
      </w:r>
      <w:r w:rsidR="00206AD0">
        <w:br/>
      </w:r>
      <w:r w:rsidR="00206AD0">
        <w:br/>
        <w:t xml:space="preserve">Resolution: </w:t>
      </w:r>
      <w:r>
        <w:t xml:space="preserve">CPRS has been modified to remove the </w:t>
      </w:r>
      <w:r w:rsidR="004D47DA">
        <w:t>“</w:t>
      </w:r>
      <w:r>
        <w:t>EXCEPT</w:t>
      </w:r>
      <w:r w:rsidR="004D47DA">
        <w:t>”</w:t>
      </w:r>
      <w:r>
        <w:t xml:space="preserve"> conjunction from the </w:t>
      </w:r>
      <w:r w:rsidR="004D47DA">
        <w:t>“</w:t>
      </w:r>
      <w:r>
        <w:t>then/and</w:t>
      </w:r>
      <w:r w:rsidR="004D47DA">
        <w:t>”</w:t>
      </w:r>
      <w:r>
        <w:t xml:space="preserve"> column when entering Complex medication orders.</w:t>
      </w:r>
    </w:p>
    <w:bookmarkEnd w:id="32"/>
    <w:p w14:paraId="51203586" w14:textId="3BA5877A" w:rsidR="00937858" w:rsidRDefault="00937858">
      <w:pPr>
        <w:rPr>
          <w:b/>
          <w:sz w:val="24"/>
          <w:szCs w:val="20"/>
        </w:rPr>
      </w:pPr>
    </w:p>
    <w:p w14:paraId="7091DDFA" w14:textId="29B06C94" w:rsidR="00895C3F" w:rsidRDefault="00710716" w:rsidP="00895C3F">
      <w:pPr>
        <w:pStyle w:val="BodyTextBullet1"/>
      </w:pPr>
      <w:r>
        <w:rPr>
          <w:b/>
        </w:rPr>
        <w:t>HITPS-1134</w:t>
      </w:r>
      <w:r w:rsidR="001F7810" w:rsidRPr="00895C3F">
        <w:rPr>
          <w:b/>
        </w:rPr>
        <w:t>:</w:t>
      </w:r>
      <w:r w:rsidR="001F7810">
        <w:t xml:space="preserve"> </w:t>
      </w:r>
      <w:r w:rsidR="00895C3F" w:rsidRPr="00895C3F">
        <w:t>Confusion when Writing Delayed Orders</w:t>
      </w:r>
    </w:p>
    <w:p w14:paraId="5E1C191E" w14:textId="07202271" w:rsidR="00D55072" w:rsidRDefault="001F7810" w:rsidP="00D55072">
      <w:pPr>
        <w:pStyle w:val="BodyTextFirstIndent"/>
      </w:pPr>
      <w:r>
        <w:lastRenderedPageBreak/>
        <w:t>The help text statement displayed in the Release Order pop up window is confusing and may possibly contribute to duplicate orders displaying after staff manually release inappropriate delayed orders.</w:t>
      </w:r>
      <w:r w:rsidR="00D55072">
        <w:t xml:space="preserve"> </w:t>
      </w:r>
      <w:r w:rsidR="00206AD0">
        <w:br/>
      </w:r>
      <w:r w:rsidR="00206AD0">
        <w:br/>
        <w:t xml:space="preserve">Resolution: </w:t>
      </w:r>
      <w:r w:rsidR="00D55072">
        <w:t>When writing Delayed Orders, the Release Orders window has been updated with text that is easier to understand</w:t>
      </w:r>
      <w:r w:rsidR="00206AD0">
        <w:t>. A</w:t>
      </w:r>
      <w:r w:rsidR="00D55072">
        <w:t xml:space="preserve">dditional help text/options have been created to assist users in completing this task. </w:t>
      </w:r>
    </w:p>
    <w:p w14:paraId="0379ACAE" w14:textId="77777777" w:rsidR="00895C3F" w:rsidRDefault="00895C3F" w:rsidP="00895C3F">
      <w:pPr>
        <w:pStyle w:val="BodyTextFirstIndent"/>
      </w:pPr>
    </w:p>
    <w:p w14:paraId="012D3BEF" w14:textId="554C0CCE" w:rsidR="001F7810" w:rsidRDefault="001F7810" w:rsidP="00895C3F">
      <w:pPr>
        <w:pStyle w:val="BodyTextFirstIndent"/>
      </w:pPr>
      <w:r>
        <w:t>Reference Remedy ticket 320527.</w:t>
      </w:r>
    </w:p>
    <w:p w14:paraId="2BBEEC34" w14:textId="10740E0E" w:rsidR="00D55072" w:rsidRDefault="00D55072" w:rsidP="00895C3F">
      <w:pPr>
        <w:pStyle w:val="BodyTextFirstIndent"/>
      </w:pPr>
    </w:p>
    <w:p w14:paraId="38BB00DF" w14:textId="7CA7A433" w:rsidR="00D55072" w:rsidRDefault="00096B4A" w:rsidP="00D55072">
      <w:pPr>
        <w:pStyle w:val="BodyTextBullet1"/>
      </w:pPr>
      <w:r>
        <w:rPr>
          <w:b/>
        </w:rPr>
        <w:t>HITPS-1471</w:t>
      </w:r>
      <w:r w:rsidR="00D55072" w:rsidRPr="00D55072">
        <w:rPr>
          <w:b/>
        </w:rPr>
        <w:t>:</w:t>
      </w:r>
      <w:r w:rsidR="00D55072">
        <w:t xml:space="preserve"> Copy/Paste</w:t>
      </w:r>
    </w:p>
    <w:p w14:paraId="4F4BDD8A" w14:textId="38C2974F" w:rsidR="00D55072" w:rsidRDefault="00D55072" w:rsidP="00D55072">
      <w:pPr>
        <w:pStyle w:val="BodyTextFirstIndent"/>
      </w:pPr>
      <w:r>
        <w:t xml:space="preserve">NSR 20080528 is implemented in this version of CPRS. </w:t>
      </w:r>
      <w:r w:rsidR="00EB56E6">
        <w:br/>
      </w:r>
      <w:r w:rsidR="00EB56E6">
        <w:br/>
        <w:t xml:space="preserve">Resolution: </w:t>
      </w:r>
      <w:r>
        <w:t>The ability to identify and monitor copied and pasted text into the medical chart is now available.</w:t>
      </w:r>
    </w:p>
    <w:p w14:paraId="75CD1431" w14:textId="352C2BAA" w:rsidR="00D55072" w:rsidRDefault="00D55072" w:rsidP="00895C3F">
      <w:pPr>
        <w:pStyle w:val="BodyTextFirstIndent"/>
      </w:pPr>
    </w:p>
    <w:p w14:paraId="192EAB93" w14:textId="013A2AE3" w:rsidR="00D55072" w:rsidRDefault="00096B4A" w:rsidP="00642B1F">
      <w:pPr>
        <w:pStyle w:val="BodyTextBullet1"/>
      </w:pPr>
      <w:r>
        <w:rPr>
          <w:b/>
        </w:rPr>
        <w:t>HITPS-1546</w:t>
      </w:r>
      <w:r w:rsidR="00D55072" w:rsidRPr="00642B1F">
        <w:rPr>
          <w:b/>
        </w:rPr>
        <w:t>:</w:t>
      </w:r>
      <w:r w:rsidR="00D55072">
        <w:t xml:space="preserve"> PCMM Updates </w:t>
      </w:r>
    </w:p>
    <w:p w14:paraId="7A93EF39" w14:textId="58A3DE8D" w:rsidR="00D55072" w:rsidRDefault="00D55072" w:rsidP="00D55072">
      <w:pPr>
        <w:pStyle w:val="BodyTextFirstIndent"/>
      </w:pPr>
      <w:r>
        <w:t>In CPRS v28, when an inpatient record is opened in CPRS GUI, the PCMM button display was updated to include the patient's Associate Provider. The display of Primary Care, Associate, and Attending providers on the button was confusing.</w:t>
      </w:r>
    </w:p>
    <w:p w14:paraId="219DB8E4" w14:textId="4AD2E653" w:rsidR="00B160FF" w:rsidRDefault="00B160FF" w:rsidP="00D55072">
      <w:pPr>
        <w:pStyle w:val="BodyTextFirstIndent"/>
      </w:pPr>
    </w:p>
    <w:p w14:paraId="17DAD380" w14:textId="49F806E2" w:rsidR="00B160FF" w:rsidRDefault="00B160FF" w:rsidP="00D55072">
      <w:pPr>
        <w:pStyle w:val="BodyTextFirstIndent"/>
      </w:pPr>
      <w:r>
        <w:t xml:space="preserve">Resolution: Developers made changes to support </w:t>
      </w:r>
      <w:r w:rsidR="003A4B85">
        <w:t xml:space="preserve">Patient Care </w:t>
      </w:r>
      <w:r w:rsidR="00863B9B">
        <w:t>Management</w:t>
      </w:r>
      <w:r w:rsidR="003A4B85">
        <w:t xml:space="preserve"> Modu</w:t>
      </w:r>
      <w:r w:rsidR="00AC5A72">
        <w:t>l</w:t>
      </w:r>
      <w:r w:rsidR="003A4B85">
        <w:t>e Web (</w:t>
      </w:r>
      <w:r>
        <w:t>PCMM Web</w:t>
      </w:r>
      <w:r w:rsidR="003A4B85">
        <w:t xml:space="preserve">). PCMM teams are now available as a patient list on the CPRS Patient Selection screen. It can also be set up as a combination source and a default list for users. </w:t>
      </w:r>
      <w:r w:rsidR="009D3A62">
        <w:t>Additionally, the display on the PCMM or Patient Care button was changed slightly. For an outpatient, the information is listed on one line: the PCMM team, the Primary Provider, and then the Associate Provider. For an inpatient, the first line is the same, but another line</w:t>
      </w:r>
      <w:r w:rsidR="0078062B">
        <w:t xml:space="preserve"> is</w:t>
      </w:r>
      <w:r w:rsidR="009D3A62">
        <w:t xml:space="preserve"> for the Inpatient Attending and the Provider.</w:t>
      </w:r>
    </w:p>
    <w:p w14:paraId="54208E88" w14:textId="7C5B0D22" w:rsidR="00D55072" w:rsidRDefault="00D55072" w:rsidP="00895C3F">
      <w:pPr>
        <w:pStyle w:val="BodyTextFirstIndent"/>
      </w:pPr>
    </w:p>
    <w:p w14:paraId="4A0E50D0" w14:textId="17077DA6" w:rsidR="00642B1F" w:rsidRDefault="00096B4A" w:rsidP="00642B1F">
      <w:pPr>
        <w:pStyle w:val="BodyTextBullet1"/>
      </w:pPr>
      <w:r>
        <w:rPr>
          <w:b/>
        </w:rPr>
        <w:t>HITPS-1590</w:t>
      </w:r>
      <w:r w:rsidR="00642B1F" w:rsidRPr="00642B1F">
        <w:rPr>
          <w:b/>
        </w:rPr>
        <w:t>:</w:t>
      </w:r>
      <w:r w:rsidR="00642B1F">
        <w:t xml:space="preserve"> Allow Greater than 90 days Supply on Outpatient Meds</w:t>
      </w:r>
    </w:p>
    <w:p w14:paraId="374B7938" w14:textId="162EEDF7" w:rsidR="00642B1F" w:rsidRDefault="00642B1F" w:rsidP="00642B1F">
      <w:pPr>
        <w:pStyle w:val="BodyTextFirstIndent"/>
      </w:pPr>
      <w:r>
        <w:t xml:space="preserve">New long acting formulations of medications have come onto the market and been added to VHA formulary. Providers need to be able to enter </w:t>
      </w:r>
      <w:r w:rsidR="004B47DE">
        <w:t xml:space="preserve">a </w:t>
      </w:r>
      <w:r>
        <w:t xml:space="preserve">greater than 90-days supply on medications that only come in units designed to last </w:t>
      </w:r>
      <w:r w:rsidR="004B47DE">
        <w:t xml:space="preserve">more </w:t>
      </w:r>
      <w:r>
        <w:t xml:space="preserve">than 90 days.  This will require multiple packages to correct.  For </w:t>
      </w:r>
      <w:r w:rsidR="00863B9B">
        <w:t>example,</w:t>
      </w:r>
      <w:r>
        <w:t xml:space="preserve"> </w:t>
      </w:r>
      <w:r w:rsidR="004D47DA">
        <w:t>“</w:t>
      </w:r>
      <w:r>
        <w:t>Eligard</w:t>
      </w:r>
      <w:r w:rsidR="004D47DA">
        <w:t>”</w:t>
      </w:r>
      <w:r>
        <w:t xml:space="preserve"> is a depot injectable that is administered every 180 days. Patient may receive </w:t>
      </w:r>
      <w:r w:rsidR="004B47DE">
        <w:t xml:space="preserve">a </w:t>
      </w:r>
      <w:r>
        <w:t>dose too often with current functionality.</w:t>
      </w:r>
    </w:p>
    <w:p w14:paraId="1FBEE98C" w14:textId="77777777" w:rsidR="00642B1F" w:rsidRDefault="00642B1F" w:rsidP="00642B1F">
      <w:pPr>
        <w:pStyle w:val="BodyTextFirstIndent"/>
      </w:pPr>
    </w:p>
    <w:p w14:paraId="4C13C5CA" w14:textId="7FDEAFD0" w:rsidR="00642B1F" w:rsidRDefault="00642B1F" w:rsidP="00642B1F">
      <w:pPr>
        <w:pStyle w:val="BodyTextFirstIndent"/>
      </w:pPr>
      <w:r>
        <w:t>Resolution: VistA Pharmacy and CPRS GUI have been updated to allow medication orders with a maximum days supply of greater than 90 days.</w:t>
      </w:r>
    </w:p>
    <w:p w14:paraId="0B48C416" w14:textId="097F429A" w:rsidR="00642B1F" w:rsidRDefault="00642B1F" w:rsidP="00895C3F">
      <w:pPr>
        <w:pStyle w:val="BodyTextFirstIndent"/>
      </w:pPr>
    </w:p>
    <w:p w14:paraId="0455F98C" w14:textId="54F60586" w:rsidR="00642B1F" w:rsidRDefault="00287AFA" w:rsidP="00642B1F">
      <w:pPr>
        <w:pStyle w:val="BodyTextBullet1"/>
      </w:pPr>
      <w:r>
        <w:rPr>
          <w:b/>
        </w:rPr>
        <w:t>HITPS-1819</w:t>
      </w:r>
      <w:r w:rsidR="00642B1F" w:rsidRPr="00642B1F">
        <w:rPr>
          <w:b/>
        </w:rPr>
        <w:t>:</w:t>
      </w:r>
      <w:r w:rsidR="00642B1F">
        <w:t xml:space="preserve"> Accidental Selection of Wrong Patient</w:t>
      </w:r>
    </w:p>
    <w:p w14:paraId="23A115AB" w14:textId="2A37142A" w:rsidR="00821642" w:rsidRDefault="00642B1F" w:rsidP="00642B1F">
      <w:pPr>
        <w:pStyle w:val="BodyTextFirstIndent"/>
      </w:pPr>
      <w:r>
        <w:t xml:space="preserve">When selecting a patient in CPRS GUI, it is possible to accidentally select the wrong patient due to the </w:t>
      </w:r>
      <w:r w:rsidR="003630E0">
        <w:t xml:space="preserve">selection window </w:t>
      </w:r>
      <w:r w:rsidR="004D47DA">
        <w:t>“</w:t>
      </w:r>
      <w:r w:rsidR="003630E0">
        <w:t>automatically”</w:t>
      </w:r>
      <w:r>
        <w:t xml:space="preserve"> scrolling. </w:t>
      </w:r>
    </w:p>
    <w:p w14:paraId="1E0D67D3" w14:textId="77777777" w:rsidR="00502078" w:rsidRDefault="00502078" w:rsidP="00642B1F">
      <w:pPr>
        <w:pStyle w:val="BodyTextFirstIndent"/>
      </w:pPr>
    </w:p>
    <w:p w14:paraId="7244A938" w14:textId="5CBF84D3" w:rsidR="00642B1F" w:rsidRDefault="00821642" w:rsidP="00642B1F">
      <w:pPr>
        <w:pStyle w:val="BodyTextFirstIndent"/>
      </w:pPr>
      <w:r>
        <w:lastRenderedPageBreak/>
        <w:t xml:space="preserve">Resolution: </w:t>
      </w:r>
      <w:r w:rsidR="00642B1F">
        <w:t>CPRS GUI was updated to prevent scrollbars from appearing in the patient selection window which will prevent the automatic scrolling.</w:t>
      </w:r>
    </w:p>
    <w:p w14:paraId="3A9BFE04" w14:textId="78110264" w:rsidR="00642B1F" w:rsidRDefault="00642B1F" w:rsidP="004B47DE">
      <w:pPr>
        <w:pStyle w:val="BodyTextFirstIndent"/>
      </w:pPr>
      <w:r>
        <w:t xml:space="preserve">  </w:t>
      </w:r>
    </w:p>
    <w:p w14:paraId="63C96899" w14:textId="4ED8D704" w:rsidR="006C7ECB" w:rsidRDefault="00287AFA" w:rsidP="001F7810">
      <w:pPr>
        <w:pStyle w:val="BodyTextBullet1"/>
      </w:pPr>
      <w:r>
        <w:rPr>
          <w:b/>
        </w:rPr>
        <w:t>HITPS-1855</w:t>
      </w:r>
      <w:r w:rsidR="001F7810" w:rsidRPr="00642B1F">
        <w:rPr>
          <w:b/>
        </w:rPr>
        <w:t>:</w:t>
      </w:r>
      <w:r w:rsidR="001F7810">
        <w:t xml:space="preserve"> </w:t>
      </w:r>
      <w:r w:rsidR="006C7ECB">
        <w:t>Note Corruption on Signature</w:t>
      </w:r>
    </w:p>
    <w:p w14:paraId="7210A861" w14:textId="6F3D2310" w:rsidR="00EC4ABA" w:rsidRDefault="001F7810" w:rsidP="006C7ECB">
      <w:pPr>
        <w:pStyle w:val="BodyTextFirstIndent"/>
      </w:pPr>
      <w:r w:rsidRPr="00B109F8">
        <w:t>An addendum added by an additional signer to a consult-resulted progress note may get corrupted upon signature, causing the addendum to be unsigned, detached from the parent, and removed from the display</w:t>
      </w:r>
      <w:r w:rsidR="004B47DE">
        <w:t xml:space="preserve">.  It may also </w:t>
      </w:r>
      <w:r w:rsidR="00B109F8" w:rsidRPr="00B109F8">
        <w:t xml:space="preserve">scramble </w:t>
      </w:r>
      <w:r w:rsidRPr="00B109F8">
        <w:t>the p</w:t>
      </w:r>
      <w:r w:rsidR="00B109F8" w:rsidRPr="00B109F8">
        <w:t>arent note's signature</w:t>
      </w:r>
      <w:r w:rsidRPr="00B109F8">
        <w:t xml:space="preserve">. </w:t>
      </w:r>
    </w:p>
    <w:p w14:paraId="1683C6E6" w14:textId="77777777" w:rsidR="00EC4ABA" w:rsidRDefault="00EC4ABA" w:rsidP="006C7ECB">
      <w:pPr>
        <w:pStyle w:val="BodyTextFirstIndent"/>
      </w:pPr>
    </w:p>
    <w:p w14:paraId="4D2752ED" w14:textId="7CE063A3" w:rsidR="001F7810" w:rsidRDefault="00EC4ABA" w:rsidP="00EC4ABA">
      <w:pPr>
        <w:pStyle w:val="BodyTextFirstIndent"/>
      </w:pPr>
      <w:r>
        <w:t xml:space="preserve">Resolution: </w:t>
      </w:r>
      <w:r w:rsidR="001F7810" w:rsidRPr="00B109F8">
        <w:t>An issue that caused the addendum to become saved without a document type has been corrected. This is the cause</w:t>
      </w:r>
      <w:r w:rsidR="00331C9E" w:rsidRPr="00B109F8">
        <w:t xml:space="preserve"> of the scrambled sig</w:t>
      </w:r>
      <w:r w:rsidR="001F7810" w:rsidRPr="00B109F8">
        <w:t>nature.</w:t>
      </w:r>
      <w:r w:rsidR="001F7810">
        <w:t xml:space="preserve"> </w:t>
      </w:r>
      <w:r w:rsidR="00EE5E3C">
        <w:t>R</w:t>
      </w:r>
      <w:r w:rsidR="001F7810">
        <w:t>eference Remedy ticket 594883.</w:t>
      </w:r>
    </w:p>
    <w:p w14:paraId="1749189F" w14:textId="77777777" w:rsidR="00880BC2" w:rsidRDefault="00880BC2" w:rsidP="001F7810">
      <w:pPr>
        <w:pStyle w:val="BodyTextFirstIndent2"/>
      </w:pPr>
    </w:p>
    <w:p w14:paraId="33C053AB" w14:textId="1CD30AB1" w:rsidR="00055F6F" w:rsidRDefault="00CB0DA8" w:rsidP="00B31365">
      <w:pPr>
        <w:pStyle w:val="BodyTextBullet1"/>
      </w:pPr>
      <w:r>
        <w:rPr>
          <w:b/>
        </w:rPr>
        <w:t>HITPS-1922</w:t>
      </w:r>
      <w:r w:rsidR="002E432F" w:rsidRPr="002E432F">
        <w:rPr>
          <w:b/>
        </w:rPr>
        <w:t>:</w:t>
      </w:r>
      <w:r w:rsidR="002E432F">
        <w:t xml:space="preserve"> </w:t>
      </w:r>
      <w:r w:rsidR="00055F6F">
        <w:t>Problem Forwarding Consult - Selection Jumps to Different Service</w:t>
      </w:r>
    </w:p>
    <w:p w14:paraId="35BE3242" w14:textId="6BDAB82E" w:rsidR="00FB0E84" w:rsidRDefault="00055F6F" w:rsidP="002E432F">
      <w:pPr>
        <w:pStyle w:val="BodyTextFirstIndent"/>
      </w:pPr>
      <w:r>
        <w:t xml:space="preserve">In the Forward Consult window of CPRS GUI, when attempting to select the last service from the </w:t>
      </w:r>
      <w:r w:rsidR="00EE5E3C">
        <w:t>drop-down</w:t>
      </w:r>
      <w:r>
        <w:t xml:space="preserve"> list, it is possible for the selection to </w:t>
      </w:r>
      <w:r w:rsidR="004D47DA">
        <w:t>“</w:t>
      </w:r>
      <w:r>
        <w:t>jump</w:t>
      </w:r>
      <w:r w:rsidR="004D47DA">
        <w:t>”</w:t>
      </w:r>
      <w:r>
        <w:t xml:space="preserve"> to an incorrect service. Th</w:t>
      </w:r>
      <w:r w:rsidR="002E432F">
        <w:t>e user may not realize that the</w:t>
      </w:r>
      <w:r>
        <w:t xml:space="preserve"> incorrect service </w:t>
      </w:r>
      <w:r w:rsidR="00EE5E3C">
        <w:t>was selected</w:t>
      </w:r>
      <w:r>
        <w:t xml:space="preserve">. </w:t>
      </w:r>
    </w:p>
    <w:p w14:paraId="465AAFBC" w14:textId="77777777" w:rsidR="00FB0E84" w:rsidRDefault="00FB0E84" w:rsidP="002E432F">
      <w:pPr>
        <w:pStyle w:val="BodyTextFirstIndent"/>
      </w:pPr>
    </w:p>
    <w:p w14:paraId="15C5C64D" w14:textId="77777777" w:rsidR="00682732" w:rsidRDefault="00FB0E84" w:rsidP="002E432F">
      <w:pPr>
        <w:pStyle w:val="BodyTextFirstIndent"/>
      </w:pPr>
      <w:r>
        <w:t xml:space="preserve">Resolution: </w:t>
      </w:r>
      <w:r w:rsidR="00055F6F">
        <w:t xml:space="preserve">This issue has now been corrected. </w:t>
      </w:r>
    </w:p>
    <w:p w14:paraId="6170AC73" w14:textId="77777777" w:rsidR="00682732" w:rsidRDefault="00682732" w:rsidP="002E432F">
      <w:pPr>
        <w:pStyle w:val="BodyTextFirstIndent"/>
      </w:pPr>
    </w:p>
    <w:p w14:paraId="7B062779" w14:textId="5F552B72" w:rsidR="008E4862" w:rsidRDefault="00055F6F" w:rsidP="002E432F">
      <w:pPr>
        <w:pStyle w:val="BodyTextFirstIndent"/>
      </w:pPr>
      <w:r>
        <w:t>Reference Remedy ticket</w:t>
      </w:r>
      <w:r w:rsidR="000E7F96">
        <w:t>s</w:t>
      </w:r>
      <w:r>
        <w:t xml:space="preserve"> </w:t>
      </w:r>
      <w:r w:rsidR="009C14EC" w:rsidRPr="000201DB">
        <w:t>594883</w:t>
      </w:r>
      <w:r w:rsidR="009C14EC">
        <w:t xml:space="preserve"> </w:t>
      </w:r>
      <w:r w:rsidR="000201DB">
        <w:t xml:space="preserve">and </w:t>
      </w:r>
      <w:r w:rsidR="009C14EC">
        <w:t>1051196</w:t>
      </w:r>
      <w:r>
        <w:t>.</w:t>
      </w:r>
    </w:p>
    <w:p w14:paraId="51D91392" w14:textId="1AC58023" w:rsidR="00055F6F" w:rsidRDefault="00055F6F" w:rsidP="00055F6F">
      <w:pPr>
        <w:pStyle w:val="BodyTextBullet1"/>
        <w:numPr>
          <w:ilvl w:val="0"/>
          <w:numId w:val="0"/>
        </w:numPr>
        <w:ind w:left="360"/>
      </w:pPr>
    </w:p>
    <w:p w14:paraId="536C1ABF" w14:textId="7A68DB20" w:rsidR="00055F6F" w:rsidRDefault="00CB0DA8" w:rsidP="00A664AE">
      <w:pPr>
        <w:pStyle w:val="BodyTextBullet1"/>
      </w:pPr>
      <w:r>
        <w:rPr>
          <w:b/>
        </w:rPr>
        <w:t>HITPS-1931</w:t>
      </w:r>
      <w:r w:rsidR="00A664AE" w:rsidRPr="00A664AE">
        <w:rPr>
          <w:b/>
        </w:rPr>
        <w:t>:</w:t>
      </w:r>
      <w:r w:rsidR="00A664AE">
        <w:t xml:space="preserve"> </w:t>
      </w:r>
      <w:r w:rsidR="00A664AE" w:rsidRPr="00A664AE">
        <w:t>Tooltip not Updating on Problem List of Encounter Form</w:t>
      </w:r>
    </w:p>
    <w:p w14:paraId="09F27D2D" w14:textId="77777777" w:rsidR="003C335C" w:rsidRDefault="00A664AE" w:rsidP="00A664AE">
      <w:pPr>
        <w:pStyle w:val="BodyTextFirstIndent"/>
      </w:pPr>
      <w:r>
        <w:t xml:space="preserve">On the CPRS Encounter form, the tooltip is not always updating to the correct item. On the Problems tab of the Encounter form, when the form size is reduced in order to generate a scrollbar and the mouse hovers over a problem in the list, a tooltip is generated. When the mouse is moved to other items in the list, the tooltip remains unchanged from the initial item. </w:t>
      </w:r>
    </w:p>
    <w:p w14:paraId="57543F61" w14:textId="77777777" w:rsidR="003C335C" w:rsidRDefault="003C335C" w:rsidP="00A664AE">
      <w:pPr>
        <w:pStyle w:val="BodyTextFirstIndent"/>
      </w:pPr>
    </w:p>
    <w:p w14:paraId="76F6CAB2" w14:textId="39428A90" w:rsidR="00A664AE" w:rsidRDefault="003C335C" w:rsidP="00A664AE">
      <w:pPr>
        <w:pStyle w:val="BodyTextFirstIndent"/>
      </w:pPr>
      <w:r>
        <w:t xml:space="preserve">Resolution: </w:t>
      </w:r>
      <w:r w:rsidR="00A664AE">
        <w:t xml:space="preserve">The tooltip will now change as the mouse is moved to different items in the list. </w:t>
      </w:r>
      <w:r w:rsidR="003E294E">
        <w:t xml:space="preserve">This resolution </w:t>
      </w:r>
      <w:r w:rsidR="000201DB">
        <w:t xml:space="preserve">also addresses other tickets: </w:t>
      </w:r>
      <w:r w:rsidR="00A664AE">
        <w:t>ticket</w:t>
      </w:r>
      <w:r w:rsidR="009B2685">
        <w:t xml:space="preserve">s </w:t>
      </w:r>
      <w:r w:rsidR="009B2685" w:rsidRPr="009B2685">
        <w:t>394902</w:t>
      </w:r>
      <w:r w:rsidR="009B2685">
        <w:t>,</w:t>
      </w:r>
      <w:r w:rsidR="00A664AE">
        <w:t xml:space="preserve"> 536815</w:t>
      </w:r>
      <w:r w:rsidR="000201DB">
        <w:t xml:space="preserve">, and </w:t>
      </w:r>
      <w:r w:rsidR="000201DB" w:rsidRPr="000201DB">
        <w:t>R6418568FY16</w:t>
      </w:r>
      <w:r w:rsidR="00A664AE">
        <w:t>.</w:t>
      </w:r>
    </w:p>
    <w:p w14:paraId="394A7DEA" w14:textId="77777777" w:rsidR="00A664AE" w:rsidRDefault="00A664AE" w:rsidP="00A664AE">
      <w:pPr>
        <w:pStyle w:val="BodyTextFirstIndent"/>
      </w:pPr>
    </w:p>
    <w:p w14:paraId="03941750" w14:textId="705568C8" w:rsidR="009A62D5" w:rsidRDefault="00CB0DA8" w:rsidP="00B31365">
      <w:pPr>
        <w:pStyle w:val="BodyTextBullet1"/>
      </w:pPr>
      <w:r>
        <w:rPr>
          <w:b/>
        </w:rPr>
        <w:t>HITPS-2117, 2147, and 2215</w:t>
      </w:r>
      <w:r w:rsidR="009A62D5" w:rsidRPr="00B41143">
        <w:rPr>
          <w:b/>
        </w:rPr>
        <w:t>:</w:t>
      </w:r>
      <w:r w:rsidR="009A62D5">
        <w:t xml:space="preserve"> When a patient from a site with the Computrition software is ordered a tubefeeding and is n</w:t>
      </w:r>
      <w:r w:rsidR="005E3195">
        <w:t>ot ordered a SEND NO TRAY “diet”</w:t>
      </w:r>
      <w:r w:rsidR="009A62D5">
        <w:t xml:space="preserve"> at the same time, a  previously ordered diet without an expiration date will automatically  reinstate, without notification to dietary staff or the healthcare provider. Reference </w:t>
      </w:r>
      <w:r w:rsidR="001A78B3">
        <w:t>HITPS-0391</w:t>
      </w:r>
      <w:r w:rsidR="009A62D5">
        <w:t xml:space="preserve"> for measures taken in CPRS GUI to mitigate downstream issues in the Computrition software.</w:t>
      </w:r>
    </w:p>
    <w:p w14:paraId="634F0ED5" w14:textId="77777777" w:rsidR="009A62D5" w:rsidRDefault="009A62D5" w:rsidP="009A62D5">
      <w:pPr>
        <w:pStyle w:val="BodyTextFirstIndent"/>
      </w:pPr>
      <w:r>
        <w:t xml:space="preserve">  </w:t>
      </w:r>
    </w:p>
    <w:p w14:paraId="6AF8F91D" w14:textId="76D59C49" w:rsidR="009A62D5" w:rsidRDefault="00CB0DA8" w:rsidP="009A62D5">
      <w:pPr>
        <w:pStyle w:val="BodyTextBullet1"/>
      </w:pPr>
      <w:r>
        <w:rPr>
          <w:b/>
        </w:rPr>
        <w:t>HITPS-2298</w:t>
      </w:r>
      <w:r w:rsidR="009A62D5" w:rsidRPr="009A62D5">
        <w:rPr>
          <w:b/>
        </w:rPr>
        <w:t>:</w:t>
      </w:r>
      <w:r w:rsidR="009A62D5">
        <w:t xml:space="preserve"> CPRS Cover Sheet Immunization Display</w:t>
      </w:r>
    </w:p>
    <w:p w14:paraId="3238CBB1" w14:textId="5B8BEA47" w:rsidR="00E35932" w:rsidRDefault="009A62D5" w:rsidP="009A62D5">
      <w:pPr>
        <w:pStyle w:val="BodyTextFirstIndent"/>
      </w:pPr>
      <w:r>
        <w:t xml:space="preserve">The Cover Sheet Immunization display area </w:t>
      </w:r>
      <w:r w:rsidR="00E35932">
        <w:t xml:space="preserve">displays the Short Name of the </w:t>
      </w:r>
      <w:r>
        <w:t xml:space="preserve">immunization. For example, Pneumococcal </w:t>
      </w:r>
      <w:r w:rsidR="00E35932">
        <w:t xml:space="preserve">PPSV23 vaccination displays as </w:t>
      </w:r>
      <w:r w:rsidR="004D47DA">
        <w:t>“</w:t>
      </w:r>
      <w:r>
        <w:t>Pneumococcal</w:t>
      </w:r>
      <w:r w:rsidR="004D47DA">
        <w:t>”</w:t>
      </w:r>
      <w:r>
        <w:t xml:space="preserve">, which may lead to a provider thinking PCV13 was given. </w:t>
      </w:r>
    </w:p>
    <w:p w14:paraId="4EBEA43E" w14:textId="77777777" w:rsidR="00E35932" w:rsidRDefault="00E35932" w:rsidP="009A62D5">
      <w:pPr>
        <w:pStyle w:val="BodyTextFirstIndent"/>
      </w:pPr>
    </w:p>
    <w:p w14:paraId="339A95EA" w14:textId="0DC9AF85" w:rsidR="009A62D5" w:rsidRDefault="00E35932" w:rsidP="00CB0DA8">
      <w:pPr>
        <w:pStyle w:val="BodyTextFirstIndent"/>
      </w:pPr>
      <w:r>
        <w:lastRenderedPageBreak/>
        <w:t xml:space="preserve">Resolution: </w:t>
      </w:r>
      <w:r w:rsidR="009A62D5">
        <w:t xml:space="preserve">CPRS Cover Sheet will now display the full name of the immunization instead of the short name (i.e. </w:t>
      </w:r>
      <w:r w:rsidR="004D47DA">
        <w:t>“</w:t>
      </w:r>
      <w:r w:rsidR="00EE5E3C">
        <w:t>Pneumococcal Polysaccharide</w:t>
      </w:r>
      <w:r w:rsidR="009A62D5">
        <w:t xml:space="preserve"> Ppv23</w:t>
      </w:r>
      <w:r w:rsidR="004D47DA">
        <w:t>”</w:t>
      </w:r>
      <w:r w:rsidR="009A62D5">
        <w:t xml:space="preserve"> instead of </w:t>
      </w:r>
      <w:r w:rsidR="004D47DA">
        <w:t>“</w:t>
      </w:r>
      <w:r w:rsidR="009A62D5">
        <w:t>Pneumovax</w:t>
      </w:r>
      <w:r w:rsidR="004D47DA">
        <w:t>”</w:t>
      </w:r>
      <w:r w:rsidR="009A62D5">
        <w:t>). Reference SDM ticket R10995796FY17.</w:t>
      </w:r>
      <w:r w:rsidR="00CB0DA8" w:rsidRPr="00CB0DA8">
        <w:t xml:space="preserve"> </w:t>
      </w:r>
      <w:r w:rsidR="00A96A1D">
        <w:br/>
      </w:r>
      <w:r w:rsidR="00A96A1D">
        <w:br/>
      </w:r>
      <w:r w:rsidR="00EE5E3C" w:rsidRPr="00A96A1D">
        <w:rPr>
          <w:b/>
          <w:bCs/>
        </w:rPr>
        <w:t>Note:</w:t>
      </w:r>
      <w:r w:rsidR="00EE5E3C">
        <w:t xml:space="preserve"> There</w:t>
      </w:r>
      <w:r w:rsidR="00CB0DA8">
        <w:t xml:space="preserve"> is one remaining issue to completely correct the Log Name issue and </w:t>
      </w:r>
      <w:r w:rsidR="00A96A1D">
        <w:t xml:space="preserve">it </w:t>
      </w:r>
      <w:r w:rsidR="00CB0DA8">
        <w:t>will be released in OR*3*498.</w:t>
      </w:r>
    </w:p>
    <w:p w14:paraId="4C760F98" w14:textId="77777777" w:rsidR="009A62D5" w:rsidRDefault="009A62D5" w:rsidP="00714298">
      <w:pPr>
        <w:pStyle w:val="BodyTextFirstIndent"/>
      </w:pPr>
      <w:r>
        <w:t xml:space="preserve">  </w:t>
      </w:r>
    </w:p>
    <w:p w14:paraId="646559CA" w14:textId="4E827B70" w:rsidR="00CB2035" w:rsidRDefault="007267B9" w:rsidP="00637EC2">
      <w:pPr>
        <w:pStyle w:val="BodyTextBullet1"/>
      </w:pPr>
      <w:r>
        <w:rPr>
          <w:b/>
        </w:rPr>
        <w:t>HITPS-2308 and 2425</w:t>
      </w:r>
      <w:r w:rsidR="00CB2035" w:rsidRPr="00CB2035">
        <w:rPr>
          <w:b/>
        </w:rPr>
        <w:t>:</w:t>
      </w:r>
      <w:r w:rsidR="009A62D5">
        <w:t xml:space="preserve"> A Manual or Auto-discontinued NPO Diet in CPRS can Cause a Previously Ordered Diet to Reinstate in Computrition</w:t>
      </w:r>
      <w:r w:rsidR="00714298">
        <w:t xml:space="preserve"> </w:t>
      </w:r>
    </w:p>
    <w:p w14:paraId="14A2573F" w14:textId="7BDDE016" w:rsidR="00871BCB" w:rsidRDefault="009A62D5" w:rsidP="00CB2035">
      <w:pPr>
        <w:pStyle w:val="BodyTextFirstIndent"/>
      </w:pPr>
      <w:r>
        <w:t>NPO diets in Computrition can revert to the previous diet order upon auto or manual discon</w:t>
      </w:r>
      <w:r w:rsidR="00CB2035">
        <w:t xml:space="preserve">tinuation in CPRS, without any </w:t>
      </w:r>
      <w:r>
        <w:t xml:space="preserve">notification to the dietary staff or healthcare provider. This occurs because the discontinuation of the NPO diet in CPRS is communicated to </w:t>
      </w:r>
      <w:r w:rsidR="00EE5E3C">
        <w:t>Computrition. Because</w:t>
      </w:r>
      <w:r>
        <w:t xml:space="preserve"> Computrition always expects a diet for a patient, it automatically reinstates the most recent previously ordered active Computrition diet. When this issue occurs, CPRS will also automatically reinstate the most recent previously ordered diet. Because of this, the diet listed in CPRS and the diet listed in Computrition may be completely different (and it is possible the patient should have remained on the NPO diet).</w:t>
      </w:r>
      <w:r w:rsidR="00714298">
        <w:t xml:space="preserve"> </w:t>
      </w:r>
    </w:p>
    <w:p w14:paraId="41FF6431" w14:textId="77777777" w:rsidR="00871BCB" w:rsidRDefault="00871BCB" w:rsidP="00CB2035">
      <w:pPr>
        <w:pStyle w:val="BodyTextFirstIndent"/>
      </w:pPr>
    </w:p>
    <w:p w14:paraId="0C18A5A9" w14:textId="4B368308" w:rsidR="009A62D5" w:rsidRDefault="00871BCB" w:rsidP="00CB2035">
      <w:pPr>
        <w:pStyle w:val="BodyTextFirstIndent"/>
      </w:pPr>
      <w:r>
        <w:t xml:space="preserve">Resolution: </w:t>
      </w:r>
      <w:r w:rsidR="009A62D5">
        <w:t xml:space="preserve">The updates to CPRS GUI/VistA described in </w:t>
      </w:r>
      <w:r w:rsidR="001A78B3">
        <w:t>HITPS-0391</w:t>
      </w:r>
      <w:r w:rsidR="009A62D5">
        <w:t xml:space="preserve"> above are intended to mitigate the possibility of downstream issues in Computrition.</w:t>
      </w:r>
    </w:p>
    <w:p w14:paraId="2897FADF" w14:textId="77777777" w:rsidR="009A62D5" w:rsidRDefault="009A62D5" w:rsidP="00714298">
      <w:pPr>
        <w:pStyle w:val="BodyTextFirstIndent"/>
      </w:pPr>
      <w:r>
        <w:t xml:space="preserve">  </w:t>
      </w:r>
    </w:p>
    <w:p w14:paraId="697FF282" w14:textId="10320FFA" w:rsidR="009A62D5" w:rsidRDefault="007267B9" w:rsidP="009A62D5">
      <w:pPr>
        <w:pStyle w:val="BodyTextBullet1"/>
      </w:pPr>
      <w:r>
        <w:rPr>
          <w:b/>
          <w:bCs/>
        </w:rPr>
        <w:t>HITPS-2313</w:t>
      </w:r>
      <w:r w:rsidR="00714298" w:rsidRPr="00714298">
        <w:rPr>
          <w:b/>
        </w:rPr>
        <w:t>:</w:t>
      </w:r>
      <w:r w:rsidR="00714298">
        <w:t xml:space="preserve"> </w:t>
      </w:r>
      <w:r w:rsidR="009A62D5">
        <w:t>Autosave of Progress Note</w:t>
      </w:r>
    </w:p>
    <w:p w14:paraId="11945CB1" w14:textId="77777777" w:rsidR="00871BCB" w:rsidRDefault="009A62D5" w:rsidP="00714298">
      <w:pPr>
        <w:pStyle w:val="BodyTextFirstIndent"/>
      </w:pPr>
      <w:r>
        <w:t>The progress note autosave functionality is not working in CPRS versions 30b (OR*3*350) an</w:t>
      </w:r>
      <w:r w:rsidR="00871BCB">
        <w:t xml:space="preserve">d 30c (OR*3*423) under certain </w:t>
      </w:r>
      <w:r>
        <w:t xml:space="preserve">circumstances. This issue is only apparent when there is an abnormal termination of the CPRS session, AND the user has NOT saved the progress note without signature or signed the progress note. One example of an abnormal termination of the CPRS session is when the user invokes Windows Task Manager to End that Process. </w:t>
      </w:r>
    </w:p>
    <w:p w14:paraId="63439709" w14:textId="77777777" w:rsidR="00871BCB" w:rsidRDefault="00871BCB" w:rsidP="00714298">
      <w:pPr>
        <w:pStyle w:val="BodyTextFirstIndent"/>
      </w:pPr>
    </w:p>
    <w:p w14:paraId="269D89EE" w14:textId="2E11BE7A" w:rsidR="009A62D5" w:rsidRDefault="00871BCB" w:rsidP="00714298">
      <w:pPr>
        <w:pStyle w:val="BodyTextFirstIndent"/>
      </w:pPr>
      <w:r>
        <w:t xml:space="preserve">Resolution: </w:t>
      </w:r>
      <w:r w:rsidR="009A62D5">
        <w:t>CPRS GUI has now been corrected to restore the autosave of TIU notes in this scenario.</w:t>
      </w:r>
    </w:p>
    <w:p w14:paraId="04C13094" w14:textId="77777777" w:rsidR="009A62D5" w:rsidRDefault="009A62D5" w:rsidP="00714298">
      <w:pPr>
        <w:pStyle w:val="BodyTextFirstIndent"/>
      </w:pPr>
      <w:r>
        <w:t xml:space="preserve">  </w:t>
      </w:r>
    </w:p>
    <w:p w14:paraId="4F637369" w14:textId="739EC260" w:rsidR="009A62D5" w:rsidRDefault="007267B9" w:rsidP="00B31365">
      <w:pPr>
        <w:pStyle w:val="BodyTextBullet1"/>
      </w:pPr>
      <w:r>
        <w:rPr>
          <w:b/>
        </w:rPr>
        <w:t>HITPS-2251, 2260, and 2316</w:t>
      </w:r>
      <w:r w:rsidR="00714298" w:rsidRPr="00714298">
        <w:rPr>
          <w:b/>
        </w:rPr>
        <w:t>:</w:t>
      </w:r>
      <w:r w:rsidR="00714298">
        <w:t xml:space="preserve"> </w:t>
      </w:r>
      <w:r w:rsidR="009A62D5">
        <w:t>Patient Data Objects Incorrectly Listed Clinic Order as an Active Inpatient Order</w:t>
      </w:r>
    </w:p>
    <w:p w14:paraId="09EACDE3" w14:textId="77777777" w:rsidR="00871BCB" w:rsidRDefault="009A62D5" w:rsidP="00714298">
      <w:pPr>
        <w:pStyle w:val="BodyTextFirstIndent"/>
      </w:pPr>
      <w:r>
        <w:t xml:space="preserve">Nationally exported TIU Patient Data Objects (PDOs) that display patient medication information did not distinguish Clinic Medications/Infusions from other medications. </w:t>
      </w:r>
    </w:p>
    <w:p w14:paraId="19CCBF7D" w14:textId="77777777" w:rsidR="00871BCB" w:rsidRDefault="00871BCB" w:rsidP="00714298">
      <w:pPr>
        <w:pStyle w:val="BodyTextFirstIndent"/>
      </w:pPr>
    </w:p>
    <w:p w14:paraId="5B59E2D9" w14:textId="6B078F56" w:rsidR="009A62D5" w:rsidRDefault="00871BCB" w:rsidP="00714298">
      <w:pPr>
        <w:pStyle w:val="BodyTextFirstIndent"/>
      </w:pPr>
      <w:r>
        <w:t xml:space="preserve">Resolution: </w:t>
      </w:r>
      <w:r w:rsidR="009A62D5">
        <w:t>The rules for medication object PDOs have been updated to either remove Clinic Medications from the display or place Clinic Medications in their own sub-heading.</w:t>
      </w:r>
      <w:r>
        <w:t xml:space="preserve"> </w:t>
      </w:r>
      <w:r w:rsidR="009A62D5">
        <w:t>Reference CA SDM ticket R9635898FY16.</w:t>
      </w:r>
    </w:p>
    <w:p w14:paraId="1C12C4EA" w14:textId="35A52BD7" w:rsidR="00BE53A3" w:rsidRDefault="00BE53A3" w:rsidP="00714298">
      <w:pPr>
        <w:pStyle w:val="BodyTextFirstIndent"/>
      </w:pPr>
      <w:r w:rsidRPr="00BE53A3">
        <w:t xml:space="preserve">See TIU*1*290 and the </w:t>
      </w:r>
      <w:r w:rsidRPr="00EA7757">
        <w:rPr>
          <w:i/>
          <w:iCs/>
        </w:rPr>
        <w:t>TIU Technical Manual</w:t>
      </w:r>
      <w:r w:rsidRPr="00BE53A3">
        <w:t xml:space="preserve"> for additional details.</w:t>
      </w:r>
    </w:p>
    <w:p w14:paraId="22607EAB" w14:textId="77777777" w:rsidR="009A62D5" w:rsidRDefault="009A62D5" w:rsidP="00714298">
      <w:pPr>
        <w:pStyle w:val="BodyTextFirstIndent"/>
      </w:pPr>
      <w:r>
        <w:t xml:space="preserve">  </w:t>
      </w:r>
    </w:p>
    <w:p w14:paraId="6AE825CF" w14:textId="227B240F" w:rsidR="009A62D5" w:rsidRDefault="00FA75CB" w:rsidP="009A62D5">
      <w:pPr>
        <w:pStyle w:val="BodyTextBullet1"/>
      </w:pPr>
      <w:r>
        <w:rPr>
          <w:b/>
          <w:bCs/>
        </w:rPr>
        <w:t>HITPS-2367</w:t>
      </w:r>
      <w:r w:rsidR="0027666E" w:rsidRPr="0027666E">
        <w:rPr>
          <w:b/>
        </w:rPr>
        <w:t>:</w:t>
      </w:r>
      <w:r w:rsidR="0027666E">
        <w:t xml:space="preserve"> </w:t>
      </w:r>
      <w:r w:rsidR="009A62D5">
        <w:t>Skin Test Health Summary Component Display of Reading Values</w:t>
      </w:r>
    </w:p>
    <w:p w14:paraId="71ED1164" w14:textId="2EC12BA1" w:rsidR="003B2B0B" w:rsidRDefault="009A62D5" w:rsidP="003B2B0B">
      <w:pPr>
        <w:pStyle w:val="BodyTextFirstIndent"/>
      </w:pPr>
      <w:r>
        <w:lastRenderedPageBreak/>
        <w:t>Skin test Health Summary components readings</w:t>
      </w:r>
      <w:r w:rsidR="00A74035">
        <w:t xml:space="preserve"> in CPRS are displayed as “0 mm”</w:t>
      </w:r>
      <w:r>
        <w:t xml:space="preserve"> when the purified protein derivative (PPD) skin test was given, yet not read. Providers interpreted this as a negative reading, wh</w:t>
      </w:r>
      <w:r w:rsidR="00A74035">
        <w:t xml:space="preserve">en actually, no reading should </w:t>
      </w:r>
      <w:r>
        <w:t xml:space="preserve">display, and Results should state </w:t>
      </w:r>
      <w:r w:rsidR="004D47DA">
        <w:t>“</w:t>
      </w:r>
      <w:r>
        <w:t>UNREPORTED</w:t>
      </w:r>
      <w:r w:rsidR="004D47DA">
        <w:t>”</w:t>
      </w:r>
      <w:r>
        <w:t xml:space="preserve">. </w:t>
      </w:r>
    </w:p>
    <w:p w14:paraId="5B41F9FE" w14:textId="77777777" w:rsidR="00FE7B0F" w:rsidRDefault="00FE7B0F" w:rsidP="00714298">
      <w:pPr>
        <w:pStyle w:val="BodyTextFirstIndent"/>
      </w:pPr>
    </w:p>
    <w:p w14:paraId="3CD146FF" w14:textId="11C61278" w:rsidR="009A62D5" w:rsidRDefault="003F454B" w:rsidP="00714298">
      <w:pPr>
        <w:pStyle w:val="BodyTextFirstIndent"/>
      </w:pPr>
      <w:r>
        <w:t xml:space="preserve">Resolution: </w:t>
      </w:r>
      <w:r w:rsidR="009A62D5">
        <w:t xml:space="preserve">The Reading field on the Skin Test tab of the CPRS GUI Encounter form has been updated. This field now has a </w:t>
      </w:r>
      <w:r w:rsidR="00EE5E3C">
        <w:t>drop-down</w:t>
      </w:r>
      <w:r w:rsidR="009A62D5">
        <w:t xml:space="preserve"> list to enter skin test reading values and the field will no longer default to a zero value. </w:t>
      </w:r>
      <w:r w:rsidR="00EE5E3C">
        <w:t>The default</w:t>
      </w:r>
      <w:r w:rsidR="009A62D5">
        <w:t xml:space="preserve"> zero value was the root cause of the misleading display in the Health Summary components. Reference CA SDM ticket R10995796FY17</w:t>
      </w:r>
    </w:p>
    <w:p w14:paraId="3F70682C" w14:textId="56593DB8" w:rsidR="003B2B0B" w:rsidRDefault="003B2B0B" w:rsidP="00714298">
      <w:pPr>
        <w:pStyle w:val="BodyTextFirstIndent"/>
      </w:pPr>
    </w:p>
    <w:p w14:paraId="55959B44" w14:textId="1C57DC1C" w:rsidR="003B2B0B" w:rsidRDefault="003B2B0B" w:rsidP="009A79D7">
      <w:pPr>
        <w:pStyle w:val="BodyTextFirstIndent"/>
        <w:numPr>
          <w:ilvl w:val="0"/>
          <w:numId w:val="47"/>
        </w:numPr>
        <w:ind w:left="720"/>
      </w:pPr>
      <w:r w:rsidRPr="003B2B0B">
        <w:rPr>
          <w:b/>
          <w:bCs/>
        </w:rPr>
        <w:t>HITPS-2387</w:t>
      </w:r>
      <w:r>
        <w:t xml:space="preserve"> - Provider unable to renew outpatient prescription in CPRS, receive LPack error during order checking.</w:t>
      </w:r>
    </w:p>
    <w:p w14:paraId="67727051" w14:textId="71A3EF64" w:rsidR="003B2B0B" w:rsidRDefault="003B2B0B" w:rsidP="003B2B0B">
      <w:pPr>
        <w:pStyle w:val="BodyTextFirstIndent"/>
        <w:ind w:left="1080"/>
      </w:pPr>
    </w:p>
    <w:p w14:paraId="7496165A" w14:textId="5CB30AE9" w:rsidR="003B2B0B" w:rsidRDefault="009A79D7" w:rsidP="009A79D7">
      <w:pPr>
        <w:pStyle w:val="BodyTextFirstIndent"/>
      </w:pPr>
      <w:r>
        <w:t xml:space="preserve">Resolution: </w:t>
      </w:r>
      <w:r w:rsidR="003B2B0B">
        <w:t xml:space="preserve">The Kernel Infrastructure team </w:t>
      </w:r>
      <w:r w:rsidR="0048233D">
        <w:t xml:space="preserve">modified </w:t>
      </w:r>
      <w:r w:rsidR="003B2B0B">
        <w:t xml:space="preserve">the broker code to expand the size of the messages that can be sent between the VistA server and the CPRS GUI. This change should </w:t>
      </w:r>
      <w:r w:rsidR="00AC5A72">
        <w:t>accommodate</w:t>
      </w:r>
      <w:r w:rsidR="003B2B0B">
        <w:t xml:space="preserve"> the current needs plus room for future expansion.</w:t>
      </w:r>
    </w:p>
    <w:p w14:paraId="3CE46252" w14:textId="77777777" w:rsidR="003B2B0B" w:rsidRDefault="003B2B0B" w:rsidP="003B2B0B">
      <w:pPr>
        <w:pStyle w:val="BodyTextFirstIndent"/>
        <w:ind w:left="1080"/>
      </w:pPr>
      <w:r>
        <w:t xml:space="preserve"> </w:t>
      </w:r>
    </w:p>
    <w:p w14:paraId="4EB8F97A" w14:textId="12E7DFA3" w:rsidR="003B2B0B" w:rsidRDefault="003B2B0B" w:rsidP="00BD341A">
      <w:pPr>
        <w:pStyle w:val="BodyTextFirstIndent"/>
        <w:numPr>
          <w:ilvl w:val="0"/>
          <w:numId w:val="47"/>
        </w:numPr>
        <w:ind w:left="720"/>
      </w:pPr>
      <w:r w:rsidRPr="003B2B0B">
        <w:rPr>
          <w:b/>
          <w:bCs/>
        </w:rPr>
        <w:t>HITPS 2482, 6617, 6618, and 6619</w:t>
      </w:r>
      <w:r>
        <w:t xml:space="preserve"> - Radiology orders are getting rejected for several reasons: urgency field not being populated, invalid reason for study, invalid request date, and missing reason for study.</w:t>
      </w:r>
    </w:p>
    <w:p w14:paraId="29478DA5" w14:textId="6B9844BB" w:rsidR="003B2B0B" w:rsidRDefault="003B2B0B" w:rsidP="003B2B0B">
      <w:pPr>
        <w:pStyle w:val="BodyTextFirstIndent"/>
        <w:ind w:left="1080"/>
      </w:pPr>
    </w:p>
    <w:p w14:paraId="38A19E9A" w14:textId="2C380C0E" w:rsidR="003B2B0B" w:rsidRDefault="0048233D" w:rsidP="00BD341A">
      <w:pPr>
        <w:pStyle w:val="BodyTextFirstIndent"/>
      </w:pPr>
      <w:r>
        <w:t xml:space="preserve">Resolution: </w:t>
      </w:r>
      <w:r w:rsidR="003B2B0B">
        <w:t xml:space="preserve">Changes were made to validate the required fields prior to the order being signed. In addition, updates were made to the handling of quick orders to correct issues uncovered during testing. </w:t>
      </w:r>
      <w:r>
        <w:t>C</w:t>
      </w:r>
      <w:r w:rsidR="003B2B0B">
        <w:t>hanges will be</w:t>
      </w:r>
      <w:r w:rsidR="00AC5A72">
        <w:t xml:space="preserve"> </w:t>
      </w:r>
      <w:r w:rsidR="003B2B0B">
        <w:t>made in OR*3*498 to address the copying of potentially problematic orders.</w:t>
      </w:r>
    </w:p>
    <w:p w14:paraId="739EAA5A" w14:textId="702AF62F" w:rsidR="00A664AE" w:rsidRDefault="00A664AE" w:rsidP="00A74035">
      <w:pPr>
        <w:pStyle w:val="BodyTextBullet1"/>
        <w:numPr>
          <w:ilvl w:val="0"/>
          <w:numId w:val="0"/>
        </w:numPr>
      </w:pPr>
    </w:p>
    <w:p w14:paraId="3FCACEBA" w14:textId="77777777" w:rsidR="00055F6F" w:rsidRPr="008E4862" w:rsidRDefault="00055F6F" w:rsidP="00055F6F">
      <w:pPr>
        <w:pStyle w:val="BodyTextBullet1"/>
        <w:numPr>
          <w:ilvl w:val="0"/>
          <w:numId w:val="0"/>
        </w:numPr>
        <w:ind w:left="720" w:hanging="360"/>
      </w:pPr>
    </w:p>
    <w:p w14:paraId="0A9BFA2E" w14:textId="77B5E872" w:rsidR="008A29EB" w:rsidRDefault="003B2B0B" w:rsidP="00880250">
      <w:pPr>
        <w:pStyle w:val="Heading2"/>
        <w:keepLines/>
      </w:pPr>
      <w:bookmarkStart w:id="33" w:name="_Toc42117468"/>
      <w:r>
        <w:t>Defect Tracking System Items</w:t>
      </w:r>
      <w:bookmarkEnd w:id="33"/>
    </w:p>
    <w:p w14:paraId="374E8243" w14:textId="48D32CA6" w:rsidR="008E07C8" w:rsidRDefault="008F6BE3" w:rsidP="00A4284B">
      <w:pPr>
        <w:pStyle w:val="BodyTextNumbered1"/>
      </w:pPr>
      <w:r>
        <w:t>INC000000067447</w:t>
      </w:r>
      <w:r w:rsidR="008E07C8">
        <w:t xml:space="preserve"> HIN-0102-41933  </w:t>
      </w:r>
      <w:r w:rsidR="00A4284B">
        <w:t>Review/Sign Changes Asks Nature Of Order For Health Factor</w:t>
      </w:r>
    </w:p>
    <w:p w14:paraId="2DABFE5A" w14:textId="2A2839DA" w:rsidR="008E07C8" w:rsidRDefault="008E07C8" w:rsidP="003B2289">
      <w:pPr>
        <w:pStyle w:val="BodyTextFirstIndent2"/>
      </w:pPr>
      <w:r w:rsidRPr="00A4284B">
        <w:rPr>
          <w:b/>
        </w:rPr>
        <w:t>Problem:</w:t>
      </w:r>
      <w:r w:rsidR="00A4284B">
        <w:t xml:space="preserve"> </w:t>
      </w:r>
      <w:r>
        <w:t>The Sign/Don't Sign button on Review/Sign changes dialog was not always displaying the correct label under all circumstances.</w:t>
      </w:r>
    </w:p>
    <w:p w14:paraId="309D5845" w14:textId="6C295F98" w:rsidR="008E07C8" w:rsidRDefault="008E07C8" w:rsidP="003B2289">
      <w:pPr>
        <w:pStyle w:val="BodyTextFirstIndent2"/>
      </w:pPr>
      <w:r>
        <w:t xml:space="preserve"> </w:t>
      </w:r>
    </w:p>
    <w:p w14:paraId="6B97C59A" w14:textId="6440323D" w:rsidR="008E07C8" w:rsidRDefault="008E07C8" w:rsidP="003B2289">
      <w:pPr>
        <w:pStyle w:val="BodyTextFirstIndent2"/>
      </w:pPr>
      <w:r w:rsidRPr="00A4284B">
        <w:rPr>
          <w:b/>
        </w:rPr>
        <w:t>Resolution:</w:t>
      </w:r>
      <w:r w:rsidR="00A4284B">
        <w:t xml:space="preserve"> </w:t>
      </w:r>
      <w:r>
        <w:t>Dialog logic was updated to display the correct Sign/Don't Sign label under all use cases.</w:t>
      </w:r>
    </w:p>
    <w:p w14:paraId="3884A4EC" w14:textId="77777777" w:rsidR="008E07C8" w:rsidRDefault="008E07C8" w:rsidP="00A4284B">
      <w:pPr>
        <w:pStyle w:val="BodyTextFirstIndent2"/>
      </w:pPr>
      <w:r>
        <w:t xml:space="preserve"> </w:t>
      </w:r>
    </w:p>
    <w:p w14:paraId="53B7D4DD" w14:textId="77777777" w:rsidR="008E07C8" w:rsidRDefault="008E07C8" w:rsidP="00A4284B">
      <w:pPr>
        <w:pStyle w:val="BodyTextFirstIndent2"/>
      </w:pPr>
      <w:r>
        <w:t xml:space="preserve"> </w:t>
      </w:r>
    </w:p>
    <w:p w14:paraId="4E6E080A" w14:textId="645A0C6D" w:rsidR="008E07C8" w:rsidRDefault="008E07C8" w:rsidP="00A4284B">
      <w:pPr>
        <w:pStyle w:val="BodyTextNumbered1"/>
      </w:pPr>
      <w:r>
        <w:t>INC000000069287  PAL-0600-62575  Order Set Doesn't Work right</w:t>
      </w:r>
    </w:p>
    <w:p w14:paraId="1A75C87F" w14:textId="19E9820C" w:rsidR="008E07C8" w:rsidRDefault="008E07C8" w:rsidP="00FA3FFF">
      <w:pPr>
        <w:pStyle w:val="BodyTextFirstIndent2"/>
      </w:pPr>
      <w:r w:rsidRPr="00E12AEB">
        <w:rPr>
          <w:b/>
        </w:rPr>
        <w:t>Problem:</w:t>
      </w:r>
      <w:r w:rsidR="00A4284B">
        <w:t xml:space="preserve"> </w:t>
      </w:r>
      <w:r w:rsidR="00FA3FFF">
        <w:t xml:space="preserve">Order Set </w:t>
      </w:r>
      <w:r w:rsidR="008B7916">
        <w:t xml:space="preserve">is </w:t>
      </w:r>
      <w:r w:rsidR="00FA3FFF">
        <w:t>not displaying correctly. In some situations while using an order set</w:t>
      </w:r>
      <w:r w:rsidR="00B16F64">
        <w:t>,</w:t>
      </w:r>
      <w:r w:rsidR="00FA3FFF">
        <w:t xml:space="preserve"> the user is able to cancel out of the set without any warning, leaving orders that would need to be discontinued before re-running the</w:t>
      </w:r>
      <w:r w:rsidR="00E22387">
        <w:t xml:space="preserve"> </w:t>
      </w:r>
      <w:r w:rsidR="00FA3FFF">
        <w:t>order set again.</w:t>
      </w:r>
    </w:p>
    <w:p w14:paraId="1FEDFFEE" w14:textId="41A0BBF6" w:rsidR="008E07C8" w:rsidRDefault="00E12AEB" w:rsidP="00E12AEB">
      <w:pPr>
        <w:pStyle w:val="BodyTextFirstIndent2"/>
      </w:pPr>
      <w:r>
        <w:t xml:space="preserve"> </w:t>
      </w:r>
    </w:p>
    <w:p w14:paraId="49CADD50" w14:textId="359C425E" w:rsidR="00E22387" w:rsidRPr="00E22387" w:rsidRDefault="008E07C8" w:rsidP="00E22387">
      <w:pPr>
        <w:pStyle w:val="BodyTextFirstIndent2"/>
      </w:pPr>
      <w:r w:rsidRPr="00E12AEB">
        <w:rPr>
          <w:b/>
        </w:rPr>
        <w:t>Resolution:</w:t>
      </w:r>
      <w:r w:rsidR="00E12AEB">
        <w:rPr>
          <w:b/>
        </w:rPr>
        <w:t xml:space="preserve"> </w:t>
      </w:r>
      <w:r w:rsidR="00E22387" w:rsidRPr="00E22387">
        <w:t>A warning message is now present</w:t>
      </w:r>
      <w:r w:rsidR="00E22387">
        <w:t>ed</w:t>
      </w:r>
      <w:r w:rsidR="008152A7">
        <w:t xml:space="preserve"> when clicking on the “Done”</w:t>
      </w:r>
      <w:r w:rsidR="00E22387" w:rsidRPr="00E22387">
        <w:t xml:space="preserve"> button from </w:t>
      </w:r>
    </w:p>
    <w:p w14:paraId="1A696FE5" w14:textId="690BA164" w:rsidR="008E07C8" w:rsidRDefault="00E22387" w:rsidP="00E22387">
      <w:pPr>
        <w:pStyle w:val="BodyTextFirstIndent2"/>
      </w:pPr>
      <w:r w:rsidRPr="00E22387">
        <w:t>the order set menu.</w:t>
      </w:r>
    </w:p>
    <w:p w14:paraId="59F65BF0" w14:textId="77777777" w:rsidR="008E07C8" w:rsidRDefault="008E07C8" w:rsidP="00E12AEB">
      <w:pPr>
        <w:pStyle w:val="BodyTextFirstIndent2"/>
      </w:pPr>
      <w:r>
        <w:lastRenderedPageBreak/>
        <w:t xml:space="preserve"> </w:t>
      </w:r>
    </w:p>
    <w:p w14:paraId="5B31E56C" w14:textId="77777777" w:rsidR="008E07C8" w:rsidRDefault="008E07C8" w:rsidP="00E12AEB">
      <w:pPr>
        <w:pStyle w:val="BodyTextFirstIndent2"/>
      </w:pPr>
      <w:r>
        <w:t xml:space="preserve"> </w:t>
      </w:r>
    </w:p>
    <w:p w14:paraId="0E696580" w14:textId="09CA811D" w:rsidR="008E07C8" w:rsidRDefault="008E07C8" w:rsidP="00182306">
      <w:pPr>
        <w:pStyle w:val="BodyTextNumbered1"/>
      </w:pPr>
      <w:r>
        <w:t>INC000000069337  FAR-1100-41820  PPD Reminder Dialog does not send over a 0 reading</w:t>
      </w:r>
    </w:p>
    <w:p w14:paraId="6658C355" w14:textId="38C7F1A1" w:rsidR="008E07C8" w:rsidRDefault="008E07C8" w:rsidP="003B2289">
      <w:pPr>
        <w:pStyle w:val="BodyTextFirstIndent2"/>
      </w:pPr>
      <w:r w:rsidRPr="00182306">
        <w:rPr>
          <w:b/>
        </w:rPr>
        <w:t>Problem:</w:t>
      </w:r>
      <w:r w:rsidR="00182306">
        <w:t xml:space="preserve"> </w:t>
      </w:r>
      <w:r>
        <w:t>Dialog progress note text is not displaying PPD skin test reading in mm when completed.</w:t>
      </w:r>
    </w:p>
    <w:p w14:paraId="764A8278" w14:textId="77777777" w:rsidR="008E07C8" w:rsidRDefault="008E07C8" w:rsidP="003B2289">
      <w:pPr>
        <w:pStyle w:val="BodyTextFirstIndent2"/>
      </w:pPr>
      <w:r>
        <w:t xml:space="preserve"> </w:t>
      </w:r>
    </w:p>
    <w:p w14:paraId="128C5D06" w14:textId="5FCA8C66" w:rsidR="008E07C8" w:rsidRDefault="008E07C8" w:rsidP="003B2289">
      <w:pPr>
        <w:pStyle w:val="BodyTextFirstIndent2"/>
      </w:pPr>
      <w:r w:rsidRPr="00182306">
        <w:rPr>
          <w:b/>
        </w:rPr>
        <w:t>Resolution:</w:t>
      </w:r>
      <w:r w:rsidR="00182306">
        <w:t xml:space="preserve"> </w:t>
      </w:r>
      <w:r>
        <w:t>Code modified to allow user to enter a value including a zero reading.</w:t>
      </w:r>
    </w:p>
    <w:p w14:paraId="2DD95DB6" w14:textId="77777777" w:rsidR="008E07C8" w:rsidRDefault="008E07C8" w:rsidP="00182306">
      <w:pPr>
        <w:pStyle w:val="BodyTextFirstIndent2"/>
      </w:pPr>
      <w:r>
        <w:t xml:space="preserve"> </w:t>
      </w:r>
    </w:p>
    <w:p w14:paraId="06ECE13E" w14:textId="77777777" w:rsidR="008E07C8" w:rsidRDefault="008E07C8" w:rsidP="00182306">
      <w:pPr>
        <w:pStyle w:val="BodyTextFirstIndent2"/>
      </w:pPr>
      <w:r>
        <w:t xml:space="preserve"> </w:t>
      </w:r>
    </w:p>
    <w:p w14:paraId="674ABB7F" w14:textId="27C5E96F" w:rsidR="008E07C8" w:rsidRDefault="008E07C8" w:rsidP="00182306">
      <w:pPr>
        <w:pStyle w:val="BodyTextNumbered1"/>
      </w:pPr>
      <w:r>
        <w:t>INC000000069685  HIN-0302-41180  MISSING ERROR WHEN LINK REMINDER DIALOG TO CONSULT REQUEST</w:t>
      </w:r>
    </w:p>
    <w:p w14:paraId="0B77314C" w14:textId="466259BD" w:rsidR="008E07C8" w:rsidRDefault="008E07C8" w:rsidP="003B2289">
      <w:pPr>
        <w:pStyle w:val="BodyTextFirstIndent2"/>
      </w:pPr>
      <w:r>
        <w:t xml:space="preserve"> </w:t>
      </w:r>
      <w:r w:rsidRPr="00182306">
        <w:rPr>
          <w:b/>
        </w:rPr>
        <w:t>Problem:</w:t>
      </w:r>
      <w:r w:rsidR="00182306">
        <w:t xml:space="preserve"> </w:t>
      </w:r>
      <w:r>
        <w:t xml:space="preserve">Error message </w:t>
      </w:r>
      <w:r w:rsidR="00363831">
        <w:t xml:space="preserve">is </w:t>
      </w:r>
      <w:r>
        <w:t>not displaying when a user attempts to link a reminder dialog to a consult/procedure.</w:t>
      </w:r>
    </w:p>
    <w:p w14:paraId="76AAF338" w14:textId="77777777" w:rsidR="008E07C8" w:rsidRDefault="008E07C8" w:rsidP="003B2289">
      <w:pPr>
        <w:pStyle w:val="BodyTextFirstIndent2"/>
      </w:pPr>
      <w:r>
        <w:t xml:space="preserve"> </w:t>
      </w:r>
    </w:p>
    <w:p w14:paraId="4A0E28FD" w14:textId="7B7328F4" w:rsidR="008E07C8" w:rsidRDefault="008E07C8" w:rsidP="00D850D5">
      <w:pPr>
        <w:pStyle w:val="BodyTextFirstIndent2"/>
      </w:pPr>
      <w:r w:rsidRPr="00182306">
        <w:rPr>
          <w:b/>
        </w:rPr>
        <w:t>Resolution:</w:t>
      </w:r>
      <w:r w:rsidR="00182306">
        <w:t xml:space="preserve"> </w:t>
      </w:r>
      <w:r w:rsidR="00D850D5">
        <w:t>The system will now prevent users from being able to move reminder dialogs over to a consult/procedure reason for request.</w:t>
      </w:r>
    </w:p>
    <w:p w14:paraId="1C474F33" w14:textId="77777777" w:rsidR="008E07C8" w:rsidRDefault="008E07C8" w:rsidP="00182306">
      <w:pPr>
        <w:pStyle w:val="BodyTextFirstIndent2"/>
      </w:pPr>
      <w:r>
        <w:t xml:space="preserve"> </w:t>
      </w:r>
    </w:p>
    <w:p w14:paraId="1DB61FC1" w14:textId="5F39F2E1" w:rsidR="008E07C8" w:rsidRDefault="008E07C8" w:rsidP="00951F90">
      <w:pPr>
        <w:pStyle w:val="BodyTextNumbered1"/>
      </w:pPr>
      <w:r>
        <w:t>INC000000069758  4 UNY-0502-12261  Dose/Draw times inappropriate/incorrect</w:t>
      </w:r>
    </w:p>
    <w:p w14:paraId="0BE95FAD" w14:textId="597989B3" w:rsidR="008E07C8" w:rsidRDefault="008E07C8" w:rsidP="00883B2F">
      <w:pPr>
        <w:pStyle w:val="BodyTextFirstIndent2"/>
      </w:pPr>
      <w:r w:rsidRPr="00883B2F">
        <w:rPr>
          <w:b/>
        </w:rPr>
        <w:t>Problem:</w:t>
      </w:r>
      <w:r w:rsidR="00951F90">
        <w:t xml:space="preserve"> </w:t>
      </w:r>
      <w:r>
        <w:t>Accessions/orders with missing or incorrect dose/draw times in lab file 60.</w:t>
      </w:r>
      <w:r w:rsidR="00883B2F">
        <w:t xml:space="preserve"> When moving off of the date boxes in the labs tab</w:t>
      </w:r>
      <w:r w:rsidR="00B608AD">
        <w:t>,</w:t>
      </w:r>
      <w:r w:rsidR="00883B2F">
        <w:t xml:space="preserve"> the date box will become blank if a previous date &amp; time were already present in the box.</w:t>
      </w:r>
    </w:p>
    <w:p w14:paraId="39B31F29" w14:textId="534EAD1E" w:rsidR="008E07C8" w:rsidRDefault="008E07C8" w:rsidP="003B2289">
      <w:pPr>
        <w:pStyle w:val="BodyTextFirstIndent2"/>
      </w:pPr>
      <w:r>
        <w:t xml:space="preserve"> </w:t>
      </w:r>
    </w:p>
    <w:p w14:paraId="07465162" w14:textId="27151A6A" w:rsidR="008E07C8" w:rsidRDefault="008E07C8" w:rsidP="00883B2F">
      <w:pPr>
        <w:pStyle w:val="BodyTextFirstIndent2"/>
      </w:pPr>
      <w:r w:rsidRPr="00785E7C">
        <w:rPr>
          <w:b/>
        </w:rPr>
        <w:t>Resolution:</w:t>
      </w:r>
      <w:r w:rsidR="00951F90">
        <w:t xml:space="preserve"> </w:t>
      </w:r>
      <w:r>
        <w:t xml:space="preserve"> </w:t>
      </w:r>
      <w:r w:rsidR="00883B2F">
        <w:t>The date &amp; time are now properly formatted so that the conversion to FileMan date &amp; time does not fail.</w:t>
      </w:r>
    </w:p>
    <w:p w14:paraId="2FACCE6E" w14:textId="77777777" w:rsidR="008E07C8" w:rsidRDefault="008E07C8" w:rsidP="003B2289">
      <w:pPr>
        <w:pStyle w:val="BodyTextFirstIndent2"/>
      </w:pPr>
      <w:r>
        <w:t xml:space="preserve"> </w:t>
      </w:r>
    </w:p>
    <w:p w14:paraId="030196FD" w14:textId="3032DB50" w:rsidR="008E07C8" w:rsidRDefault="008E07C8" w:rsidP="008E07C8">
      <w:pPr>
        <w:pStyle w:val="BodyTextNumbered1"/>
      </w:pPr>
      <w:r>
        <w:t>INC000000070504  PUG-0104-51406  Rem dialogs not respecting indent of W-P temp field</w:t>
      </w:r>
    </w:p>
    <w:p w14:paraId="206E6B0B" w14:textId="7EC051CB" w:rsidR="008E07C8" w:rsidRDefault="008E07C8" w:rsidP="003B2289">
      <w:pPr>
        <w:pStyle w:val="BodyTextFirstIndent2"/>
      </w:pPr>
      <w:r w:rsidRPr="00951F90">
        <w:rPr>
          <w:b/>
        </w:rPr>
        <w:t>Problem:</w:t>
      </w:r>
      <w:r w:rsidR="00951F90">
        <w:t xml:space="preserve"> </w:t>
      </w:r>
      <w:r>
        <w:t xml:space="preserve">Reminder dialogs not respecting the properties of the template field when configured in a reminder dialog element. </w:t>
      </w:r>
    </w:p>
    <w:p w14:paraId="470D5997" w14:textId="77777777" w:rsidR="008E07C8" w:rsidRDefault="008E07C8" w:rsidP="003B2289">
      <w:pPr>
        <w:pStyle w:val="BodyTextFirstIndent2"/>
      </w:pPr>
      <w:r>
        <w:t xml:space="preserve"> </w:t>
      </w:r>
    </w:p>
    <w:p w14:paraId="092BF195" w14:textId="3CB37587" w:rsidR="008E07C8" w:rsidRDefault="008E07C8" w:rsidP="003B2289">
      <w:pPr>
        <w:pStyle w:val="BodyTextFirstIndent2"/>
      </w:pPr>
      <w:r w:rsidRPr="00951F90">
        <w:rPr>
          <w:b/>
        </w:rPr>
        <w:t>Resolution:</w:t>
      </w:r>
      <w:r w:rsidR="00951F90">
        <w:t xml:space="preserve"> </w:t>
      </w:r>
      <w:r>
        <w:t>Dialogs will now reflect correct formatting and indentions.</w:t>
      </w:r>
    </w:p>
    <w:p w14:paraId="75DF9DBE" w14:textId="77777777" w:rsidR="008E07C8" w:rsidRDefault="008E07C8" w:rsidP="003B2289">
      <w:pPr>
        <w:pStyle w:val="BodyTextFirstIndent2"/>
      </w:pPr>
      <w:r>
        <w:t xml:space="preserve"> </w:t>
      </w:r>
    </w:p>
    <w:p w14:paraId="4D36F605" w14:textId="77777777" w:rsidR="00951F90" w:rsidRDefault="008E07C8" w:rsidP="003B2289">
      <w:pPr>
        <w:pStyle w:val="BodyTextFirstIndent2"/>
      </w:pPr>
      <w:r>
        <w:t xml:space="preserve"> </w:t>
      </w:r>
    </w:p>
    <w:p w14:paraId="4A6C13FB" w14:textId="322BE12B" w:rsidR="008E07C8" w:rsidRDefault="008F6BE3" w:rsidP="008D5932">
      <w:pPr>
        <w:pStyle w:val="BodyTextNumbered1"/>
      </w:pPr>
      <w:r>
        <w:t>INC000000133674</w:t>
      </w:r>
      <w:r w:rsidR="008E07C8">
        <w:t xml:space="preserve"> Problem with Edit/Resubmit in CPRS.</w:t>
      </w:r>
    </w:p>
    <w:p w14:paraId="1D661B70" w14:textId="28FF428B" w:rsidR="008E07C8" w:rsidRDefault="008E07C8" w:rsidP="008D5932">
      <w:pPr>
        <w:pStyle w:val="BodyTextFirstIndent2"/>
      </w:pPr>
      <w:r w:rsidRPr="008D5932">
        <w:rPr>
          <w:b/>
        </w:rPr>
        <w:t>Problem:</w:t>
      </w:r>
      <w:r w:rsidR="008D5932">
        <w:t xml:space="preserve"> </w:t>
      </w:r>
      <w:r>
        <w:t>When a provider orders a consult (not tracking only), the consult user then forwards this consult to a tracking only consult. Then the consult</w:t>
      </w:r>
      <w:r w:rsidR="008D5932">
        <w:t xml:space="preserve"> </w:t>
      </w:r>
      <w:r w:rsidR="0083070E">
        <w:t>user cancels the consult.</w:t>
      </w:r>
      <w:r>
        <w:t xml:space="preserve"> </w:t>
      </w:r>
      <w:r w:rsidR="00AD0565">
        <w:t>If t</w:t>
      </w:r>
      <w:r>
        <w:t>he provider comes back in and tries to resubmit</w:t>
      </w:r>
      <w:r w:rsidR="008D5932">
        <w:t xml:space="preserve"> </w:t>
      </w:r>
      <w:r>
        <w:t>the consult</w:t>
      </w:r>
      <w:r w:rsidR="00F23BBA">
        <w:t>,</w:t>
      </w:r>
      <w:r>
        <w:t xml:space="preserve"> when </w:t>
      </w:r>
      <w:r w:rsidR="007334E2">
        <w:t>the provider tries</w:t>
      </w:r>
      <w:r>
        <w:t xml:space="preserve"> to accept</w:t>
      </w:r>
      <w:r w:rsidR="009773DF">
        <w:t>,</w:t>
      </w:r>
      <w:r>
        <w:t xml:space="preserve"> </w:t>
      </w:r>
      <w:r w:rsidR="0083070E">
        <w:t>the provider</w:t>
      </w:r>
      <w:r>
        <w:t xml:space="preserve"> </w:t>
      </w:r>
      <w:r w:rsidR="0083070E">
        <w:t>is</w:t>
      </w:r>
      <w:r>
        <w:t xml:space="preserve"> confronted with a </w:t>
      </w:r>
      <w:r w:rsidR="004D47DA">
        <w:t>“</w:t>
      </w:r>
      <w:r>
        <w:t>list</w:t>
      </w:r>
      <w:r w:rsidR="008D5932">
        <w:t xml:space="preserve"> </w:t>
      </w:r>
      <w:r>
        <w:t>index out of bounds</w:t>
      </w:r>
      <w:r w:rsidR="004D47DA">
        <w:t>”</w:t>
      </w:r>
      <w:r>
        <w:t xml:space="preserve"> error.</w:t>
      </w:r>
    </w:p>
    <w:p w14:paraId="713754C0" w14:textId="77777777" w:rsidR="008E07C8" w:rsidRDefault="008E07C8" w:rsidP="008D5932">
      <w:pPr>
        <w:pStyle w:val="BodyTextFirstIndent2"/>
      </w:pPr>
      <w:r>
        <w:t xml:space="preserve"> </w:t>
      </w:r>
    </w:p>
    <w:p w14:paraId="08652118" w14:textId="3D3511B4" w:rsidR="008E07C8" w:rsidRDefault="008E07C8" w:rsidP="008D5932">
      <w:pPr>
        <w:pStyle w:val="BodyTextFirstIndent2"/>
      </w:pPr>
      <w:r w:rsidRPr="008D5932">
        <w:rPr>
          <w:b/>
        </w:rPr>
        <w:t>Resolution:</w:t>
      </w:r>
      <w:r w:rsidR="008D5932">
        <w:t xml:space="preserve"> </w:t>
      </w:r>
      <w:r>
        <w:t>Users will now see the entire list of services when attempting to Edit/Resubmit a non-tracking consult.</w:t>
      </w:r>
    </w:p>
    <w:p w14:paraId="2AB340CE" w14:textId="77777777" w:rsidR="008E07C8" w:rsidRDefault="008E07C8" w:rsidP="008D5932">
      <w:pPr>
        <w:pStyle w:val="BodyTextFirstIndent2"/>
      </w:pPr>
      <w:r>
        <w:t xml:space="preserve"> </w:t>
      </w:r>
    </w:p>
    <w:p w14:paraId="25075D63" w14:textId="1E72C72E" w:rsidR="008E07C8" w:rsidRDefault="008E07C8" w:rsidP="00B31365">
      <w:pPr>
        <w:pStyle w:val="BodyTextFirstIndent2"/>
      </w:pPr>
      <w:r>
        <w:t xml:space="preserve"> </w:t>
      </w:r>
    </w:p>
    <w:p w14:paraId="1360CFB2" w14:textId="3C65A287" w:rsidR="007334E2" w:rsidRDefault="007334E2" w:rsidP="007334E2">
      <w:pPr>
        <w:pStyle w:val="BodyTextNumbered1"/>
      </w:pPr>
      <w:r>
        <w:t>INC000000198146 (</w:t>
      </w:r>
      <w:r w:rsidR="00F719F3">
        <w:t>HITPS-0737</w:t>
      </w:r>
      <w:r>
        <w:t>)</w:t>
      </w:r>
    </w:p>
    <w:p w14:paraId="256F5217" w14:textId="33736B81" w:rsidR="007334E2" w:rsidRDefault="007334E2" w:rsidP="007334E2">
      <w:pPr>
        <w:pStyle w:val="BodyTextFirstIndent2"/>
      </w:pPr>
      <w:r w:rsidRPr="007334E2">
        <w:rPr>
          <w:b/>
        </w:rPr>
        <w:t>Problem:</w:t>
      </w:r>
      <w:r>
        <w:t xml:space="preserve"> It was discovered that time delay orders may not be released when they should due to several possible issues such as:</w:t>
      </w:r>
    </w:p>
    <w:p w14:paraId="0AA87A55" w14:textId="2AA7CC81" w:rsidR="007334E2" w:rsidRDefault="007334E2" w:rsidP="005D369F">
      <w:pPr>
        <w:pStyle w:val="CPRSBullets"/>
      </w:pPr>
      <w:r>
        <w:lastRenderedPageBreak/>
        <w:t>The movement event didn't take place.</w:t>
      </w:r>
    </w:p>
    <w:p w14:paraId="7C69C2A7" w14:textId="1216D8BF" w:rsidR="007334E2" w:rsidRDefault="007334E2" w:rsidP="005D369F">
      <w:pPr>
        <w:pStyle w:val="CPRSBullets"/>
      </w:pPr>
      <w:r>
        <w:t>The movement event was delayed.</w:t>
      </w:r>
    </w:p>
    <w:p w14:paraId="005D6E38" w14:textId="1FCF8BCE" w:rsidR="007334E2" w:rsidRDefault="007334E2" w:rsidP="005D369F">
      <w:pPr>
        <w:pStyle w:val="CPRSBullets"/>
      </w:pPr>
      <w:r>
        <w:t>A change in the treating specialty.</w:t>
      </w:r>
    </w:p>
    <w:p w14:paraId="1B59FD0A" w14:textId="77777777" w:rsidR="007334E2" w:rsidRDefault="007334E2" w:rsidP="007334E2">
      <w:pPr>
        <w:pStyle w:val="BodyTextFirstIndent2"/>
      </w:pPr>
      <w:r>
        <w:t xml:space="preserve">  </w:t>
      </w:r>
    </w:p>
    <w:p w14:paraId="26967356" w14:textId="38F8FF91" w:rsidR="008E07C8" w:rsidRDefault="007334E2" w:rsidP="00DF71D8">
      <w:pPr>
        <w:pStyle w:val="BodyTextFirstIndent2"/>
      </w:pPr>
      <w:r w:rsidRPr="005D369F">
        <w:rPr>
          <w:b/>
        </w:rPr>
        <w:t>Resolution</w:t>
      </w:r>
      <w:r w:rsidR="005D369F" w:rsidRPr="005D369F">
        <w:rPr>
          <w:b/>
        </w:rPr>
        <w:t>:</w:t>
      </w:r>
      <w:r w:rsidR="005D369F">
        <w:t xml:space="preserve"> </w:t>
      </w:r>
      <w:r>
        <w:t>In CPRS GUI, if the patient has delayed orders and the user accesses the Orders tab,</w:t>
      </w:r>
      <w:r w:rsidR="00DF71D8">
        <w:t xml:space="preserve"> a dialog window opens labeled “</w:t>
      </w:r>
      <w:r>
        <w:t>Delaye</w:t>
      </w:r>
      <w:r w:rsidR="00DF71D8">
        <w:t>d Orders Exist for this Patient”</w:t>
      </w:r>
      <w:r>
        <w:t>. This dialog conta</w:t>
      </w:r>
      <w:r w:rsidR="00DF71D8">
        <w:t>ins the list of the order “sets”</w:t>
      </w:r>
      <w:r>
        <w:t xml:space="preserve"> available for the patient. The user must choose which set of orders to access.</w:t>
      </w:r>
    </w:p>
    <w:p w14:paraId="350E80A5" w14:textId="544D56A6" w:rsidR="007334E2" w:rsidRDefault="007334E2" w:rsidP="008D5932">
      <w:pPr>
        <w:pStyle w:val="BodyTextFirstIndent2"/>
      </w:pPr>
    </w:p>
    <w:p w14:paraId="360204E2" w14:textId="77777777" w:rsidR="007334E2" w:rsidRDefault="007334E2" w:rsidP="008D5932">
      <w:pPr>
        <w:pStyle w:val="BodyTextFirstIndent2"/>
      </w:pPr>
    </w:p>
    <w:p w14:paraId="74D371F2" w14:textId="5ECC517F" w:rsidR="008E07C8" w:rsidRDefault="0073389B" w:rsidP="008D5932">
      <w:pPr>
        <w:pStyle w:val="BodyTextNumbered1"/>
      </w:pPr>
      <w:r>
        <w:t>INC000000198536</w:t>
      </w:r>
      <w:r w:rsidR="008E07C8">
        <w:t xml:space="preserve"> Blank Orders</w:t>
      </w:r>
    </w:p>
    <w:p w14:paraId="31A82E63" w14:textId="0CB0063A" w:rsidR="008E07C8" w:rsidRDefault="008E07C8" w:rsidP="00DA0839">
      <w:pPr>
        <w:pStyle w:val="BodyTextFirstIndent2"/>
      </w:pPr>
      <w:r w:rsidRPr="00AB4948">
        <w:rPr>
          <w:b/>
        </w:rPr>
        <w:t>Problem:</w:t>
      </w:r>
      <w:r w:rsidR="008D5932">
        <w:t xml:space="preserve"> </w:t>
      </w:r>
      <w:r>
        <w:t>CPRS is allowing a user to copy an existing blank Text Order.</w:t>
      </w:r>
      <w:r w:rsidR="008D5932">
        <w:t xml:space="preserve"> </w:t>
      </w:r>
      <w:r>
        <w:t>When a text order is initiated and then edited to remove all text, the order can still be signed.  The result is the release of a blank text</w:t>
      </w:r>
      <w:r w:rsidR="008D5932">
        <w:t xml:space="preserve"> </w:t>
      </w:r>
      <w:r>
        <w:t>order which can then be copied into a new blank order.</w:t>
      </w:r>
    </w:p>
    <w:p w14:paraId="05736CD6" w14:textId="0B386E25" w:rsidR="008E07C8" w:rsidRDefault="008E07C8" w:rsidP="008D5932">
      <w:pPr>
        <w:pStyle w:val="BodyTextFirstIndent2"/>
      </w:pPr>
      <w:r>
        <w:t xml:space="preserve"> </w:t>
      </w:r>
    </w:p>
    <w:p w14:paraId="286B7944" w14:textId="230E6CEA" w:rsidR="008E07C8" w:rsidRDefault="008E07C8" w:rsidP="00AB4948">
      <w:pPr>
        <w:pStyle w:val="BodyTextFirstIndent2"/>
      </w:pPr>
      <w:r w:rsidRPr="00AB4948">
        <w:rPr>
          <w:b/>
        </w:rPr>
        <w:t>Resolution:</w:t>
      </w:r>
      <w:r w:rsidR="00DA0839">
        <w:t xml:space="preserve"> </w:t>
      </w:r>
      <w:r w:rsidR="005C6566">
        <w:t>Because</w:t>
      </w:r>
      <w:r w:rsidR="00AB4948">
        <w:t xml:space="preserve"> this </w:t>
      </w:r>
      <w:r w:rsidR="00702BFC">
        <w:t xml:space="preserve">problem </w:t>
      </w:r>
      <w:r w:rsidR="00AB4948">
        <w:t>was caused by leading and trailing spaces</w:t>
      </w:r>
      <w:r w:rsidR="005C6566">
        <w:t>,</w:t>
      </w:r>
      <w:r w:rsidR="00AB4948">
        <w:t xml:space="preserve"> the text is now rimmed to ensure that no extra spaces would be present and cause this issue.</w:t>
      </w:r>
    </w:p>
    <w:p w14:paraId="3E17EF0F" w14:textId="77777777" w:rsidR="008E07C8" w:rsidRDefault="008E07C8" w:rsidP="008D5932">
      <w:pPr>
        <w:pStyle w:val="BodyTextFirstIndent2"/>
      </w:pPr>
      <w:r>
        <w:t xml:space="preserve"> </w:t>
      </w:r>
    </w:p>
    <w:p w14:paraId="373AE59F" w14:textId="77777777" w:rsidR="008E07C8" w:rsidRDefault="008E07C8" w:rsidP="008D5932">
      <w:pPr>
        <w:pStyle w:val="BodyTextFirstIndent2"/>
      </w:pPr>
      <w:r>
        <w:t xml:space="preserve"> </w:t>
      </w:r>
    </w:p>
    <w:p w14:paraId="1A45E4B6" w14:textId="72D6E087" w:rsidR="008E07C8" w:rsidRDefault="008F6BE3" w:rsidP="00433FAA">
      <w:pPr>
        <w:pStyle w:val="BodyTextNumbered1"/>
      </w:pPr>
      <w:r>
        <w:t>INC000000205811</w:t>
      </w:r>
      <w:r w:rsidR="008E07C8">
        <w:t xml:space="preserve"> Name not being capitalized in Primary Care Team/Provider dialog box</w:t>
      </w:r>
    </w:p>
    <w:p w14:paraId="60CB6DB9" w14:textId="20294B67" w:rsidR="008E07C8" w:rsidRDefault="008E07C8" w:rsidP="00433FAA">
      <w:pPr>
        <w:pStyle w:val="BodyTextFirstIndent2"/>
      </w:pPr>
      <w:r w:rsidRPr="00433FAA">
        <w:rPr>
          <w:b/>
        </w:rPr>
        <w:t>Problem:</w:t>
      </w:r>
      <w:r w:rsidR="00433FAA">
        <w:t xml:space="preserve"> </w:t>
      </w:r>
      <w:r>
        <w:t xml:space="preserve">Name not being capitalized in Primary Care Team/Provider dialog box. </w:t>
      </w:r>
    </w:p>
    <w:p w14:paraId="773D4751" w14:textId="77777777" w:rsidR="008E07C8" w:rsidRDefault="008E07C8" w:rsidP="00433FAA">
      <w:pPr>
        <w:pStyle w:val="BodyTextFirstIndent2"/>
      </w:pPr>
      <w:r>
        <w:t xml:space="preserve"> </w:t>
      </w:r>
    </w:p>
    <w:p w14:paraId="032E81A5" w14:textId="71223686" w:rsidR="008E07C8" w:rsidRDefault="008E07C8" w:rsidP="00433FAA">
      <w:pPr>
        <w:pStyle w:val="BodyTextFirstIndent2"/>
      </w:pPr>
      <w:r w:rsidRPr="00433FAA">
        <w:rPr>
          <w:b/>
        </w:rPr>
        <w:t>Resolution:</w:t>
      </w:r>
      <w:r w:rsidR="00433FAA">
        <w:t xml:space="preserve"> </w:t>
      </w:r>
      <w:r w:rsidR="00311223" w:rsidRPr="00311223">
        <w:t>Additional characters have been added to the mix character functionality.</w:t>
      </w:r>
    </w:p>
    <w:p w14:paraId="2A3052D0" w14:textId="77777777" w:rsidR="008E07C8" w:rsidRDefault="008E07C8" w:rsidP="00433FAA">
      <w:pPr>
        <w:pStyle w:val="BodyTextFirstIndent2"/>
      </w:pPr>
      <w:r>
        <w:t xml:space="preserve"> </w:t>
      </w:r>
    </w:p>
    <w:p w14:paraId="1AE5AE10" w14:textId="7193B86A" w:rsidR="008E07C8" w:rsidRDefault="008E07C8" w:rsidP="00433FAA">
      <w:pPr>
        <w:pStyle w:val="BodyTextFirstIndent2"/>
      </w:pPr>
      <w:r>
        <w:t xml:space="preserve"> </w:t>
      </w:r>
    </w:p>
    <w:p w14:paraId="7068AD7D" w14:textId="74CC7839" w:rsidR="008F6BE3" w:rsidRDefault="008F6BE3" w:rsidP="00637EC2">
      <w:pPr>
        <w:pStyle w:val="BodyTextNumbered1"/>
      </w:pPr>
      <w:r>
        <w:t>INC000000210982 (</w:t>
      </w:r>
      <w:r w:rsidR="00F719F3">
        <w:t>HITPS-0391</w:t>
      </w:r>
      <w:r>
        <w:t xml:space="preserve">, </w:t>
      </w:r>
      <w:r w:rsidR="00F719F3">
        <w:t>0751</w:t>
      </w:r>
      <w:r>
        <w:t>, 1</w:t>
      </w:r>
      <w:r w:rsidR="00F719F3">
        <w:t>172</w:t>
      </w:r>
      <w:r>
        <w:t xml:space="preserve">, </w:t>
      </w:r>
      <w:r w:rsidR="00F719F3">
        <w:t>1843</w:t>
      </w:r>
      <w:r>
        <w:t>) Auto-DC rules changed to prevent discontinuation of NPO diet orders for the Specialty transfer (S), OR (O), Transfer (T) event types</w:t>
      </w:r>
    </w:p>
    <w:p w14:paraId="7AEEBC90" w14:textId="20057102" w:rsidR="008F6BE3" w:rsidRDefault="008F6BE3" w:rsidP="008F6BE3">
      <w:pPr>
        <w:pStyle w:val="BodyTextFirstIndent2"/>
      </w:pPr>
      <w:r w:rsidRPr="008F6BE3">
        <w:rPr>
          <w:b/>
        </w:rPr>
        <w:t>Problem:</w:t>
      </w:r>
      <w:r>
        <w:rPr>
          <w:b/>
        </w:rPr>
        <w:t xml:space="preserve"> </w:t>
      </w:r>
      <w:r>
        <w:t xml:space="preserve">Auto-DC rules permit discontinuation of NPO diet orders for the Specialty transfer (S), OR (O), Transfer (T) event types </w:t>
      </w:r>
    </w:p>
    <w:p w14:paraId="33C4D55A" w14:textId="77777777" w:rsidR="008F6BE3" w:rsidRDefault="008F6BE3" w:rsidP="008F6BE3">
      <w:pPr>
        <w:pStyle w:val="BodyTextFirstIndent2"/>
      </w:pPr>
      <w:r>
        <w:t xml:space="preserve">  </w:t>
      </w:r>
    </w:p>
    <w:p w14:paraId="63E6585C" w14:textId="77777777" w:rsidR="00FD7639" w:rsidRDefault="008F6BE3" w:rsidP="008F6BE3">
      <w:pPr>
        <w:pStyle w:val="BodyTextFirstIndent2"/>
        <w:rPr>
          <w:b/>
        </w:rPr>
      </w:pPr>
      <w:r w:rsidRPr="00FD7639">
        <w:rPr>
          <w:b/>
        </w:rPr>
        <w:t>Resolution:</w:t>
      </w:r>
      <w:r w:rsidR="00FD7639">
        <w:rPr>
          <w:b/>
        </w:rPr>
        <w:t xml:space="preserve"> </w:t>
      </w:r>
    </w:p>
    <w:p w14:paraId="77DFFCE3" w14:textId="45AAC4AA" w:rsidR="008F6BE3" w:rsidRDefault="008F6BE3" w:rsidP="00637EC2">
      <w:pPr>
        <w:pStyle w:val="CPRSBullets"/>
      </w:pPr>
      <w:r>
        <w:t>Prevent manual DC of NPO diet</w:t>
      </w:r>
      <w:r w:rsidR="005C6566">
        <w:t xml:space="preserve"> orders in CPRS GUI and display</w:t>
      </w:r>
      <w:r>
        <w:t xml:space="preserve"> informational dialog with </w:t>
      </w:r>
      <w:r w:rsidR="007A15A5">
        <w:t xml:space="preserve">the </w:t>
      </w:r>
      <w:r>
        <w:t>reason the action is prevented</w:t>
      </w:r>
      <w:r w:rsidR="007A15A5">
        <w:t>.</w:t>
      </w:r>
    </w:p>
    <w:p w14:paraId="0C9478A9" w14:textId="4438757C" w:rsidR="00F527E1" w:rsidRDefault="00F527E1" w:rsidP="00170565">
      <w:pPr>
        <w:pStyle w:val="CPRSBullets"/>
      </w:pPr>
      <w:r>
        <w:t>Disallow all Outpatient diet orders to have an Expiration Date/Time when ordered.</w:t>
      </w:r>
    </w:p>
    <w:p w14:paraId="7A835B72" w14:textId="44FFEDCA" w:rsidR="008F6BE3" w:rsidRDefault="008F6BE3" w:rsidP="00637EC2">
      <w:pPr>
        <w:pStyle w:val="CPRSBullets"/>
      </w:pPr>
      <w:r>
        <w:t>When ordering NPO, if the patient is currently on tubefeeding, display dialog to the provider stating as much with CANCEL and CONTINUE options.</w:t>
      </w:r>
    </w:p>
    <w:p w14:paraId="7DE3234F" w14:textId="055FA3DB" w:rsidR="008F6BE3" w:rsidRDefault="008F6BE3" w:rsidP="00637EC2">
      <w:pPr>
        <w:pStyle w:val="CPRSBullets"/>
      </w:pPr>
      <w:r>
        <w:t>Rem</w:t>
      </w:r>
      <w:r w:rsidR="00C53B24">
        <w:t>oved “Cancel Future Tray Orders”</w:t>
      </w:r>
      <w:r>
        <w:t xml:space="preserve"> text and checkbox from tubefeeding order dialog</w:t>
      </w:r>
      <w:r w:rsidR="00CF5CA2">
        <w:t>.</w:t>
      </w:r>
    </w:p>
    <w:p w14:paraId="0DCE933A" w14:textId="411DBFEE" w:rsidR="008F6BE3" w:rsidRDefault="00C53B24" w:rsidP="00FD7639">
      <w:pPr>
        <w:pStyle w:val="CPRSBullets"/>
      </w:pPr>
      <w:r>
        <w:t>Removed “Auto Accept” and “</w:t>
      </w:r>
      <w:r w:rsidR="008F6BE3">
        <w:t>Verif</w:t>
      </w:r>
      <w:r>
        <w:t>y”</w:t>
      </w:r>
      <w:r w:rsidR="008F6BE3">
        <w:t xml:space="preserve"> options from Quick Orders</w:t>
      </w:r>
      <w:r w:rsidR="00CF5CA2">
        <w:t>.</w:t>
      </w:r>
    </w:p>
    <w:p w14:paraId="23ABA03A" w14:textId="001E7AED" w:rsidR="008F6BE3" w:rsidRDefault="008F6BE3" w:rsidP="00637EC2">
      <w:pPr>
        <w:pStyle w:val="CPRSBullets"/>
      </w:pPr>
      <w:r>
        <w:t>Add a dialog box after tubefeeding is accepted, with the following information and two options:</w:t>
      </w:r>
    </w:p>
    <w:p w14:paraId="0A2E8B4B" w14:textId="77777777" w:rsidR="008F6BE3" w:rsidRDefault="008F6BE3" w:rsidP="008F6BE3">
      <w:pPr>
        <w:pStyle w:val="BodyTextFirstIndent2"/>
      </w:pPr>
    </w:p>
    <w:p w14:paraId="73AE9034" w14:textId="13A177F4" w:rsidR="008F6BE3" w:rsidRDefault="00C53B24" w:rsidP="00C53B24">
      <w:pPr>
        <w:pStyle w:val="BodyTextFirstIndent2"/>
        <w:ind w:left="1080"/>
      </w:pPr>
      <w:r>
        <w:t>“</w:t>
      </w:r>
      <w:r w:rsidR="008F6BE3">
        <w:t>A tubefeeding order must</w:t>
      </w:r>
      <w:r>
        <w:t xml:space="preserve"> also have an active diet order”</w:t>
      </w:r>
    </w:p>
    <w:p w14:paraId="0ADF0032" w14:textId="360E9160" w:rsidR="008F6BE3" w:rsidRDefault="00C53B24" w:rsidP="008F6BE3">
      <w:pPr>
        <w:pStyle w:val="BodyTextFirstIndent2"/>
      </w:pPr>
      <w:r>
        <w:t xml:space="preserve">       “</w:t>
      </w:r>
      <w:r w:rsidR="008F6BE3">
        <w:t xml:space="preserve">CONTINUE current diet order (in addition to tubefeeding order) </w:t>
      </w:r>
    </w:p>
    <w:p w14:paraId="281747D2" w14:textId="68D6DA91" w:rsidR="008F6BE3" w:rsidRDefault="008F6BE3" w:rsidP="008F6BE3">
      <w:pPr>
        <w:pStyle w:val="BodyTextFirstIndent2"/>
      </w:pPr>
      <w:r>
        <w:t xml:space="preserve">         &lt;Display </w:t>
      </w:r>
      <w:r w:rsidR="00C53B24">
        <w:t>current diet order or the text “No Order”</w:t>
      </w:r>
      <w:r>
        <w:t>&gt;</w:t>
      </w:r>
    </w:p>
    <w:p w14:paraId="202B0BF9" w14:textId="2F75FFC3" w:rsidR="008F6BE3" w:rsidRDefault="008F6BE3" w:rsidP="008F6BE3">
      <w:pPr>
        <w:pStyle w:val="BodyTextFirstIndent2"/>
      </w:pPr>
      <w:r>
        <w:lastRenderedPageBreak/>
        <w:t xml:space="preserve">         a</w:t>
      </w:r>
      <w:r w:rsidR="00C53B24">
        <w:t>nd &lt;Display FUTURE diet orders&gt;”</w:t>
      </w:r>
    </w:p>
    <w:p w14:paraId="0D340127" w14:textId="77777777" w:rsidR="00C37813" w:rsidRDefault="00C37813" w:rsidP="008F6BE3">
      <w:pPr>
        <w:pStyle w:val="BodyTextFirstIndent2"/>
      </w:pPr>
    </w:p>
    <w:p w14:paraId="2E770A47" w14:textId="5E75FDDA" w:rsidR="008F6BE3" w:rsidRDefault="00C53B24" w:rsidP="008F6BE3">
      <w:pPr>
        <w:pStyle w:val="BodyTextFirstIndent2"/>
      </w:pPr>
      <w:r>
        <w:t xml:space="preserve">       “</w:t>
      </w:r>
      <w:r w:rsidR="008F6BE3">
        <w:t xml:space="preserve">Order new diet order (includes NPO diet) in addition to </w:t>
      </w:r>
    </w:p>
    <w:p w14:paraId="27D20FD3" w14:textId="24AEEEAA" w:rsidR="008F6BE3" w:rsidRDefault="00C53B24" w:rsidP="008F6BE3">
      <w:pPr>
        <w:pStyle w:val="BodyTextFirstIndent2"/>
      </w:pPr>
      <w:r>
        <w:t xml:space="preserve">         tubefeeding order”</w:t>
      </w:r>
      <w:r w:rsidR="008F6BE3">
        <w:t xml:space="preserve">. This option would take the user </w:t>
      </w:r>
      <w:r w:rsidR="00EE5E3C">
        <w:t>to the</w:t>
      </w:r>
      <w:r w:rsidR="008F6BE3">
        <w:t xml:space="preserve"> diet</w:t>
      </w:r>
    </w:p>
    <w:p w14:paraId="4B169CF7" w14:textId="40B5D6D0" w:rsidR="008F6BE3" w:rsidRDefault="008F6BE3" w:rsidP="008F6BE3">
      <w:pPr>
        <w:pStyle w:val="BodyTextFirstIndent2"/>
      </w:pPr>
      <w:r>
        <w:t xml:space="preserve">         tab of the DIET ORDER order dialog.</w:t>
      </w:r>
    </w:p>
    <w:p w14:paraId="6A10FB80" w14:textId="77777777" w:rsidR="008F6BE3" w:rsidRDefault="008F6BE3" w:rsidP="00433FAA">
      <w:pPr>
        <w:pStyle w:val="BodyTextFirstIndent2"/>
      </w:pPr>
    </w:p>
    <w:p w14:paraId="3248D6B3" w14:textId="7ACB8842" w:rsidR="008E07C8" w:rsidRDefault="008F6BE3" w:rsidP="008E07C8">
      <w:pPr>
        <w:pStyle w:val="BodyTextNumbered1"/>
      </w:pPr>
      <w:r>
        <w:t xml:space="preserve">INC000000214447 </w:t>
      </w:r>
      <w:r w:rsidR="008E07C8">
        <w:t>Quantity/Days Suppl</w:t>
      </w:r>
      <w:r w:rsidR="00433FAA">
        <w:t xml:space="preserve">y issues when entering an </w:t>
      </w:r>
      <w:r w:rsidR="008E07C8">
        <w:t>Outpatient Order</w:t>
      </w:r>
    </w:p>
    <w:p w14:paraId="46174A78" w14:textId="26D8640A" w:rsidR="008E07C8" w:rsidRDefault="008E07C8" w:rsidP="00433FAA">
      <w:pPr>
        <w:pStyle w:val="BodyTextFirstIndent2"/>
      </w:pPr>
      <w:r w:rsidRPr="00433FAA">
        <w:rPr>
          <w:b/>
        </w:rPr>
        <w:t>Problem:</w:t>
      </w:r>
      <w:r w:rsidR="00433FAA">
        <w:t xml:space="preserve"> </w:t>
      </w:r>
      <w:r>
        <w:t>Outpatient Pharmacy calculation of default Quantities and Days' Supply for a complex order are not returning the Pharmacy API to CPRS for the</w:t>
      </w:r>
      <w:r w:rsidR="005C5F5A">
        <w:t xml:space="preserve"> </w:t>
      </w:r>
      <w:r>
        <w:t>Quantity calculation when an edit is made to the day's supply field.</w:t>
      </w:r>
    </w:p>
    <w:p w14:paraId="0690A681" w14:textId="77777777" w:rsidR="008E07C8" w:rsidRDefault="008E07C8" w:rsidP="00433FAA">
      <w:pPr>
        <w:pStyle w:val="BodyTextFirstIndent2"/>
      </w:pPr>
      <w:r>
        <w:t xml:space="preserve"> </w:t>
      </w:r>
    </w:p>
    <w:p w14:paraId="016DBB06" w14:textId="22F1F5F4" w:rsidR="008E07C8" w:rsidRDefault="008E07C8" w:rsidP="00433FAA">
      <w:pPr>
        <w:pStyle w:val="BodyTextFirstIndent2"/>
      </w:pPr>
      <w:r w:rsidRPr="00433FAA">
        <w:rPr>
          <w:b/>
        </w:rPr>
        <w:t>Resolution:</w:t>
      </w:r>
      <w:r w:rsidR="00433FAA">
        <w:t xml:space="preserve"> </w:t>
      </w:r>
      <w:r w:rsidR="000928F0" w:rsidRPr="000928F0">
        <w:t>Ensure that the fields are re-calculated as changes are applied to them.</w:t>
      </w:r>
    </w:p>
    <w:p w14:paraId="69AC77CC" w14:textId="77777777" w:rsidR="008E07C8" w:rsidRDefault="008E07C8" w:rsidP="00433FAA">
      <w:pPr>
        <w:pStyle w:val="BodyTextFirstIndent2"/>
      </w:pPr>
      <w:r>
        <w:t xml:space="preserve"> </w:t>
      </w:r>
    </w:p>
    <w:p w14:paraId="187CAF4E" w14:textId="77777777" w:rsidR="008E07C8" w:rsidRDefault="008E07C8" w:rsidP="00433FAA">
      <w:pPr>
        <w:pStyle w:val="BodyTextFirstIndent2"/>
      </w:pPr>
      <w:r>
        <w:t xml:space="preserve"> </w:t>
      </w:r>
    </w:p>
    <w:p w14:paraId="697C1F1D" w14:textId="225AEB81" w:rsidR="008E07C8" w:rsidRPr="002B34E3" w:rsidRDefault="008F6BE3" w:rsidP="008E07C8">
      <w:pPr>
        <w:pStyle w:val="BodyTextNumbered1"/>
      </w:pPr>
      <w:r w:rsidRPr="002B34E3">
        <w:t xml:space="preserve">INC000000215908 </w:t>
      </w:r>
      <w:r w:rsidR="00F527E1">
        <w:t>M</w:t>
      </w:r>
      <w:r w:rsidR="008E07C8" w:rsidRPr="002B34E3">
        <w:t>enus in order set automatically moving to next screen</w:t>
      </w:r>
    </w:p>
    <w:p w14:paraId="636F58CE" w14:textId="4644E924" w:rsidR="008E07C8" w:rsidRDefault="008E07C8" w:rsidP="00433FAA">
      <w:pPr>
        <w:pStyle w:val="BodyTextFirstIndent2"/>
      </w:pPr>
      <w:r w:rsidRPr="00433FAA">
        <w:rPr>
          <w:b/>
        </w:rPr>
        <w:t>Problem:</w:t>
      </w:r>
      <w:r w:rsidR="00433FAA">
        <w:t xml:space="preserve"> </w:t>
      </w:r>
      <w:r>
        <w:t xml:space="preserve">Menus in order set are automatically moving to next screen. </w:t>
      </w:r>
    </w:p>
    <w:p w14:paraId="41AECC2D" w14:textId="77777777" w:rsidR="008E07C8" w:rsidRDefault="008E07C8" w:rsidP="00433FAA">
      <w:pPr>
        <w:pStyle w:val="BodyTextFirstIndent2"/>
      </w:pPr>
      <w:r>
        <w:t xml:space="preserve"> </w:t>
      </w:r>
    </w:p>
    <w:p w14:paraId="0D9BD166" w14:textId="28451C38" w:rsidR="008E07C8" w:rsidRDefault="008E07C8" w:rsidP="002B34E3">
      <w:pPr>
        <w:pStyle w:val="BodyTextFirstIndent2"/>
      </w:pPr>
      <w:r w:rsidRPr="00433FAA">
        <w:rPr>
          <w:b/>
        </w:rPr>
        <w:t>Resolution:</w:t>
      </w:r>
      <w:r w:rsidR="00433FAA">
        <w:t xml:space="preserve"> </w:t>
      </w:r>
      <w:r w:rsidR="002B34E3">
        <w:t>When processing from an order menu from within an order set</w:t>
      </w:r>
      <w:r w:rsidR="00B566E2">
        <w:t>,</w:t>
      </w:r>
      <w:r w:rsidR="002B34E3">
        <w:t xml:space="preserve"> the user is now returned to the menu to perform any additional orders before moving to the next part of the order set.</w:t>
      </w:r>
      <w:r>
        <w:t xml:space="preserve"> </w:t>
      </w:r>
    </w:p>
    <w:p w14:paraId="2DBCE75C" w14:textId="77777777" w:rsidR="008E07C8" w:rsidRDefault="008E07C8" w:rsidP="00433FAA">
      <w:pPr>
        <w:pStyle w:val="BodyTextFirstIndent2"/>
      </w:pPr>
      <w:r>
        <w:t xml:space="preserve"> </w:t>
      </w:r>
    </w:p>
    <w:p w14:paraId="43047BD4" w14:textId="77777777" w:rsidR="008E07C8" w:rsidRDefault="008E07C8" w:rsidP="00433FAA">
      <w:pPr>
        <w:pStyle w:val="BodyTextFirstIndent2"/>
      </w:pPr>
      <w:r>
        <w:t xml:space="preserve"> </w:t>
      </w:r>
    </w:p>
    <w:p w14:paraId="1E0F51D4" w14:textId="4111B5D2" w:rsidR="008E07C8" w:rsidRDefault="002B34E3" w:rsidP="00FE055E">
      <w:pPr>
        <w:pStyle w:val="BodyTextNumbered1"/>
      </w:pPr>
      <w:r>
        <w:t>INC000000221092</w:t>
      </w:r>
      <w:r w:rsidR="004D47DA">
        <w:t xml:space="preserve"> “stacked”</w:t>
      </w:r>
      <w:r w:rsidR="008E07C8">
        <w:t xml:space="preserve"> alerts</w:t>
      </w:r>
    </w:p>
    <w:p w14:paraId="6352921F" w14:textId="49E35749" w:rsidR="008E07C8" w:rsidRDefault="008E07C8" w:rsidP="002B34E3">
      <w:pPr>
        <w:pStyle w:val="BodyTextFirstIndent2"/>
      </w:pPr>
      <w:r w:rsidRPr="005C5F5A">
        <w:rPr>
          <w:b/>
        </w:rPr>
        <w:t>Problem:</w:t>
      </w:r>
      <w:r w:rsidR="00FE055E">
        <w:t xml:space="preserve"> </w:t>
      </w:r>
      <w:r w:rsidR="002B34E3">
        <w:t xml:space="preserve">When processing </w:t>
      </w:r>
      <w:r w:rsidR="004D47DA">
        <w:t>“</w:t>
      </w:r>
      <w:r w:rsidR="002B34E3">
        <w:t>stacker alerts</w:t>
      </w:r>
      <w:r w:rsidR="004D47DA">
        <w:t>”</w:t>
      </w:r>
      <w:r w:rsidR="002B34E3">
        <w:t xml:space="preserve"> for a patient, the alerts are all pointing to the same action so </w:t>
      </w:r>
      <w:r w:rsidR="00C26C8A">
        <w:t xml:space="preserve">that </w:t>
      </w:r>
      <w:r w:rsidR="002B34E3">
        <w:t>when they are processed</w:t>
      </w:r>
      <w:r w:rsidR="00C26C8A">
        <w:t>,</w:t>
      </w:r>
      <w:r w:rsidR="002B34E3">
        <w:t xml:space="preserve"> the system is not processing the correct one.</w:t>
      </w:r>
      <w:r>
        <w:t xml:space="preserve"> </w:t>
      </w:r>
    </w:p>
    <w:p w14:paraId="34097C56" w14:textId="77777777" w:rsidR="00FE055E" w:rsidRDefault="00FE055E" w:rsidP="00FE055E">
      <w:pPr>
        <w:pStyle w:val="BodyTextFirstIndent2"/>
      </w:pPr>
    </w:p>
    <w:p w14:paraId="6AA73E16" w14:textId="46CD8315" w:rsidR="008E07C8" w:rsidRDefault="008E07C8" w:rsidP="002B34E3">
      <w:pPr>
        <w:pStyle w:val="BodyTextFirstIndent2"/>
      </w:pPr>
      <w:r w:rsidRPr="005C5F5A">
        <w:rPr>
          <w:b/>
        </w:rPr>
        <w:t>Resolution:</w:t>
      </w:r>
      <w:r w:rsidR="00FE055E">
        <w:t xml:space="preserve"> </w:t>
      </w:r>
      <w:r w:rsidR="002B34E3">
        <w:t>When processing alerts, ensure that the correct alert action is being processed.</w:t>
      </w:r>
    </w:p>
    <w:p w14:paraId="2D05AFF4" w14:textId="77777777" w:rsidR="008E07C8" w:rsidRDefault="008E07C8" w:rsidP="00FE055E">
      <w:pPr>
        <w:pStyle w:val="BodyTextFirstIndent2"/>
      </w:pPr>
      <w:r>
        <w:t xml:space="preserve"> </w:t>
      </w:r>
    </w:p>
    <w:p w14:paraId="4E3BF4F0" w14:textId="77777777" w:rsidR="008E07C8" w:rsidRDefault="008E07C8" w:rsidP="00FE055E">
      <w:pPr>
        <w:pStyle w:val="BodyTextFirstIndent2"/>
      </w:pPr>
      <w:r>
        <w:t xml:space="preserve"> </w:t>
      </w:r>
    </w:p>
    <w:p w14:paraId="6D307819" w14:textId="03BA009F" w:rsidR="008E07C8" w:rsidRDefault="008E07C8" w:rsidP="00FE055E">
      <w:pPr>
        <w:pStyle w:val="BodyTextNumbered1"/>
      </w:pPr>
      <w:r>
        <w:t>INC000000240130  VAMHCS - TIU*1*222 printing issue</w:t>
      </w:r>
    </w:p>
    <w:p w14:paraId="3D5D0C4E" w14:textId="134AE856" w:rsidR="008E07C8" w:rsidRDefault="008E07C8" w:rsidP="00FE055E">
      <w:pPr>
        <w:pStyle w:val="BodyTextFirstIndent2"/>
      </w:pPr>
      <w:r w:rsidRPr="00FE055E">
        <w:rPr>
          <w:b/>
        </w:rPr>
        <w:t>Problem:</w:t>
      </w:r>
      <w:r w:rsidR="00FE055E">
        <w:t xml:space="preserve"> </w:t>
      </w:r>
      <w:r>
        <w:t>Work Copy print option for a Windows default printer displays Social Security Number and Date of Birth and does not allow user to change to</w:t>
      </w:r>
      <w:r w:rsidR="00FE055E">
        <w:t xml:space="preserve"> </w:t>
      </w:r>
      <w:r>
        <w:t>Chart Copy.  If the default printer is set to a VISTA printer, users have</w:t>
      </w:r>
      <w:r w:rsidR="00FE055E">
        <w:t xml:space="preserve"> </w:t>
      </w:r>
      <w:r>
        <w:t>the option to choose between Work and Chart copies.</w:t>
      </w:r>
    </w:p>
    <w:p w14:paraId="35ADEDF8" w14:textId="77777777" w:rsidR="008E07C8" w:rsidRDefault="008E07C8" w:rsidP="00FE055E">
      <w:pPr>
        <w:pStyle w:val="BodyTextFirstIndent2"/>
      </w:pPr>
      <w:r>
        <w:t xml:space="preserve"> </w:t>
      </w:r>
    </w:p>
    <w:p w14:paraId="3063B2AF" w14:textId="11760F93" w:rsidR="008E07C8" w:rsidRDefault="008E07C8" w:rsidP="00FE055E">
      <w:pPr>
        <w:pStyle w:val="BodyTextFirstIndent2"/>
      </w:pPr>
      <w:r w:rsidRPr="00FE055E">
        <w:rPr>
          <w:b/>
        </w:rPr>
        <w:t>Resolution:</w:t>
      </w:r>
      <w:r w:rsidR="00FE055E">
        <w:t xml:space="preserve"> </w:t>
      </w:r>
      <w:r>
        <w:t>Users will now always get the dialog to choose chart or work copy as well as a VistA printer.</w:t>
      </w:r>
    </w:p>
    <w:p w14:paraId="7BCAB0D2" w14:textId="5A58BB26" w:rsidR="008E07C8" w:rsidRDefault="008E07C8" w:rsidP="00FE055E">
      <w:pPr>
        <w:pStyle w:val="BodyTextFirstIndent2"/>
      </w:pPr>
      <w:r>
        <w:t xml:space="preserve"> </w:t>
      </w:r>
    </w:p>
    <w:p w14:paraId="22C6D5C4" w14:textId="77777777" w:rsidR="00EE0DD9" w:rsidRDefault="00EE0DD9" w:rsidP="00EE0DD9">
      <w:pPr>
        <w:pStyle w:val="BodyTextNumbered1"/>
      </w:pPr>
      <w:r>
        <w:t>INC000000245545 Can copy an order with an inactive drug</w:t>
      </w:r>
    </w:p>
    <w:p w14:paraId="41037C85" w14:textId="77777777" w:rsidR="00EE0DD9" w:rsidRDefault="00EE0DD9" w:rsidP="00EE0DD9">
      <w:pPr>
        <w:pStyle w:val="BodyTextFirstIndent2"/>
      </w:pPr>
      <w:r>
        <w:t xml:space="preserve">  </w:t>
      </w:r>
    </w:p>
    <w:p w14:paraId="14BDB204" w14:textId="738FF13F" w:rsidR="00EE0DD9" w:rsidRDefault="00EE0DD9" w:rsidP="00EE0DD9">
      <w:pPr>
        <w:pStyle w:val="BodyTextFirstIndent2"/>
      </w:pPr>
      <w:r w:rsidRPr="00EE0DD9">
        <w:rPr>
          <w:b/>
        </w:rPr>
        <w:t>Problem:</w:t>
      </w:r>
      <w:r>
        <w:t xml:space="preserve"> CPRS allows an outpatient medication order to be copied even when the drug has been made inactive or has since been marked that it is not for outpatient med use. This can occur if there is more than one drug linked to the orderable item, and one of the drugs is still active and marked for outpatient use.</w:t>
      </w:r>
    </w:p>
    <w:p w14:paraId="4C62EFBC" w14:textId="77777777" w:rsidR="00EE0DD9" w:rsidRDefault="00EE0DD9" w:rsidP="00EE0DD9">
      <w:pPr>
        <w:pStyle w:val="BodyTextFirstIndent2"/>
      </w:pPr>
      <w:r>
        <w:t xml:space="preserve">  </w:t>
      </w:r>
    </w:p>
    <w:p w14:paraId="19107F84" w14:textId="5BC8444D" w:rsidR="00EE0DD9" w:rsidRDefault="00EE0DD9" w:rsidP="00EE0DD9">
      <w:pPr>
        <w:pStyle w:val="BodyTextFirstIndent2"/>
      </w:pPr>
      <w:r w:rsidRPr="00EE0DD9">
        <w:rPr>
          <w:b/>
        </w:rPr>
        <w:t>Resolution:</w:t>
      </w:r>
      <w:r>
        <w:t xml:space="preserve"> When copying an outpatient medication order, check the drug on the prescription, and if it is not active or not marked for outpatient use, do not allow it to be copied.</w:t>
      </w:r>
    </w:p>
    <w:p w14:paraId="5D4D5E73" w14:textId="77777777" w:rsidR="00EE0DD9" w:rsidRDefault="00EE0DD9" w:rsidP="00FE055E">
      <w:pPr>
        <w:pStyle w:val="BodyTextFirstIndent2"/>
      </w:pPr>
    </w:p>
    <w:p w14:paraId="29EE72E8" w14:textId="77777777" w:rsidR="008E07C8" w:rsidRDefault="008E07C8" w:rsidP="00FE055E">
      <w:pPr>
        <w:pStyle w:val="BodyTextFirstIndent2"/>
      </w:pPr>
      <w:r>
        <w:t xml:space="preserve"> </w:t>
      </w:r>
    </w:p>
    <w:p w14:paraId="11671C9C" w14:textId="5D83175E" w:rsidR="008E07C8" w:rsidRDefault="00FE6B6B" w:rsidP="008E07C8">
      <w:pPr>
        <w:pStyle w:val="BodyTextNumbered1"/>
      </w:pPr>
      <w:r>
        <w:lastRenderedPageBreak/>
        <w:t>INC000000301412</w:t>
      </w:r>
      <w:r w:rsidR="008E07C8">
        <w:t xml:space="preserve"> </w:t>
      </w:r>
      <w:r w:rsidR="004D47DA">
        <w:t>“</w:t>
      </w:r>
      <w:r w:rsidR="008E07C8">
        <w:t>No Report Generated</w:t>
      </w:r>
      <w:r w:rsidR="004D47DA">
        <w:t>”</w:t>
      </w:r>
      <w:r w:rsidR="008E07C8">
        <w:t xml:space="preserve"> warning not clearing between tabs</w:t>
      </w:r>
    </w:p>
    <w:p w14:paraId="7EBBF205" w14:textId="4B10F304" w:rsidR="008E07C8" w:rsidRDefault="008E07C8" w:rsidP="00D9018D">
      <w:pPr>
        <w:pStyle w:val="BodyTextFirstIndent2"/>
      </w:pPr>
      <w:r w:rsidRPr="00D9018D">
        <w:rPr>
          <w:b/>
        </w:rPr>
        <w:t>Problem:</w:t>
      </w:r>
      <w:r w:rsidR="00D9018D">
        <w:t xml:space="preserve"> </w:t>
      </w:r>
      <w:r w:rsidR="004D47DA">
        <w:t>“</w:t>
      </w:r>
      <w:r>
        <w:t>No Report Generated</w:t>
      </w:r>
      <w:r w:rsidR="004D47DA">
        <w:t>”</w:t>
      </w:r>
      <w:r>
        <w:t xml:space="preserve"> warning not clearing between tabs. </w:t>
      </w:r>
    </w:p>
    <w:p w14:paraId="0B4093B6" w14:textId="77777777" w:rsidR="008E07C8" w:rsidRDefault="008E07C8" w:rsidP="00D9018D">
      <w:pPr>
        <w:pStyle w:val="BodyTextFirstIndent2"/>
      </w:pPr>
      <w:r>
        <w:t xml:space="preserve"> </w:t>
      </w:r>
    </w:p>
    <w:p w14:paraId="1FCF92DB" w14:textId="277689BA" w:rsidR="008E07C8" w:rsidRDefault="008E07C8" w:rsidP="00D9018D">
      <w:pPr>
        <w:pStyle w:val="BodyTextFirstIndent2"/>
      </w:pPr>
      <w:r w:rsidRPr="00D9018D">
        <w:rPr>
          <w:b/>
        </w:rPr>
        <w:t>Resolution:</w:t>
      </w:r>
      <w:r w:rsidR="00D9018D">
        <w:t xml:space="preserve"> </w:t>
      </w:r>
      <w:r>
        <w:t xml:space="preserve">Developers made a logic change to clear the warning when switching to a </w:t>
      </w:r>
    </w:p>
    <w:p w14:paraId="79418D9C" w14:textId="77777777" w:rsidR="008E07C8" w:rsidRDefault="008E07C8" w:rsidP="00D9018D">
      <w:pPr>
        <w:pStyle w:val="BodyTextFirstIndent2"/>
      </w:pPr>
      <w:r>
        <w:t>new tab.</w:t>
      </w:r>
    </w:p>
    <w:p w14:paraId="62E28066" w14:textId="77777777" w:rsidR="008E07C8" w:rsidRDefault="008E07C8" w:rsidP="00D9018D">
      <w:pPr>
        <w:pStyle w:val="BodyTextFirstIndent2"/>
      </w:pPr>
      <w:r>
        <w:t xml:space="preserve"> </w:t>
      </w:r>
    </w:p>
    <w:p w14:paraId="2664A418" w14:textId="77777777" w:rsidR="008E07C8" w:rsidRDefault="008E07C8" w:rsidP="00D9018D">
      <w:pPr>
        <w:pStyle w:val="BodyTextFirstIndent2"/>
      </w:pPr>
      <w:r>
        <w:t xml:space="preserve"> </w:t>
      </w:r>
    </w:p>
    <w:p w14:paraId="2D5D21ED" w14:textId="6A63E13D" w:rsidR="008E07C8" w:rsidRDefault="00FE6B6B" w:rsidP="008E07C8">
      <w:pPr>
        <w:pStyle w:val="BodyTextNumbered1"/>
      </w:pPr>
      <w:r>
        <w:t>INC000000305468</w:t>
      </w:r>
      <w:r w:rsidR="00B72229">
        <w:t xml:space="preserve"> </w:t>
      </w:r>
      <w:r w:rsidR="008E07C8">
        <w:t>Users getting kicked out of CPRS with access violations</w:t>
      </w:r>
    </w:p>
    <w:p w14:paraId="6591DB54" w14:textId="7B33E1E1" w:rsidR="008E07C8" w:rsidRDefault="008E07C8" w:rsidP="00D9018D">
      <w:pPr>
        <w:pStyle w:val="BodyTextFirstIndent2"/>
      </w:pPr>
      <w:r w:rsidRPr="00D9018D">
        <w:rPr>
          <w:b/>
        </w:rPr>
        <w:t>Problem:</w:t>
      </w:r>
      <w:r w:rsidR="00D9018D">
        <w:t xml:space="preserve"> </w:t>
      </w:r>
      <w:r>
        <w:t>Users getting kicked out of CPRS with access violations and other errors when entering notes and orders.</w:t>
      </w:r>
    </w:p>
    <w:p w14:paraId="27980E1E" w14:textId="77777777" w:rsidR="008E07C8" w:rsidRDefault="008E07C8" w:rsidP="00D9018D">
      <w:pPr>
        <w:pStyle w:val="BodyTextFirstIndent2"/>
      </w:pPr>
      <w:r>
        <w:t xml:space="preserve"> </w:t>
      </w:r>
    </w:p>
    <w:p w14:paraId="09745199" w14:textId="44FDD9E2" w:rsidR="008E07C8" w:rsidRDefault="008E07C8" w:rsidP="00D9018D">
      <w:pPr>
        <w:pStyle w:val="BodyTextFirstIndent2"/>
      </w:pPr>
      <w:r w:rsidRPr="00D9018D">
        <w:rPr>
          <w:b/>
        </w:rPr>
        <w:t>Resolution:</w:t>
      </w:r>
      <w:r w:rsidR="00D9018D">
        <w:t xml:space="preserve"> </w:t>
      </w:r>
      <w:r w:rsidR="00FE6B6B" w:rsidRPr="00FE6B6B">
        <w:t>Gracefully close modal dialogs when CPRS times out or loses connection.</w:t>
      </w:r>
    </w:p>
    <w:p w14:paraId="4E6B0FB5" w14:textId="77777777" w:rsidR="008E07C8" w:rsidRDefault="008E07C8" w:rsidP="00D9018D">
      <w:pPr>
        <w:pStyle w:val="BodyTextFirstIndent2"/>
      </w:pPr>
      <w:r>
        <w:t xml:space="preserve"> </w:t>
      </w:r>
    </w:p>
    <w:p w14:paraId="531E43B2" w14:textId="31987A0A" w:rsidR="008143B7" w:rsidRDefault="008E07C8" w:rsidP="00C26C8A">
      <w:pPr>
        <w:pStyle w:val="BodyTextFirstIndent2"/>
        <w:rPr>
          <w:sz w:val="24"/>
          <w:szCs w:val="20"/>
        </w:rPr>
      </w:pPr>
      <w:r>
        <w:t xml:space="preserve"> </w:t>
      </w:r>
      <w:r w:rsidR="008143B7">
        <w:br w:type="page"/>
      </w:r>
    </w:p>
    <w:p w14:paraId="3381C33F" w14:textId="0B08291F" w:rsidR="008E07C8" w:rsidRDefault="00FE6B6B" w:rsidP="00D9018D">
      <w:pPr>
        <w:pStyle w:val="BodyTextNumbered1"/>
      </w:pPr>
      <w:r>
        <w:lastRenderedPageBreak/>
        <w:t xml:space="preserve">INC000000319910 </w:t>
      </w:r>
      <w:r w:rsidR="008E07C8">
        <w:t>Marking SHAD for encounters</w:t>
      </w:r>
    </w:p>
    <w:p w14:paraId="142C1E6F" w14:textId="77777777" w:rsidR="008E07C8" w:rsidRDefault="008E07C8" w:rsidP="00D9018D">
      <w:pPr>
        <w:pStyle w:val="BodyTextFirstIndent2"/>
      </w:pPr>
      <w:r>
        <w:t xml:space="preserve"> </w:t>
      </w:r>
    </w:p>
    <w:p w14:paraId="3A8B892F" w14:textId="735E9057" w:rsidR="008E07C8" w:rsidRDefault="008E07C8" w:rsidP="00D9018D">
      <w:pPr>
        <w:pStyle w:val="BodyTextFirstIndent2"/>
      </w:pPr>
      <w:r w:rsidRPr="00D9018D">
        <w:rPr>
          <w:b/>
        </w:rPr>
        <w:t>Problem:</w:t>
      </w:r>
      <w:r w:rsidR="00D9018D">
        <w:t xml:space="preserve"> </w:t>
      </w:r>
      <w:r>
        <w:t xml:space="preserve">On the Encounter form, the SHAD condition is dependent on the </w:t>
      </w:r>
      <w:r w:rsidR="008143B7">
        <w:t>Service Connection (</w:t>
      </w:r>
      <w:r>
        <w:t>SC</w:t>
      </w:r>
      <w:r w:rsidR="008143B7">
        <w:t>)</w:t>
      </w:r>
      <w:r>
        <w:t xml:space="preserve"> box being checked.</w:t>
      </w:r>
    </w:p>
    <w:p w14:paraId="161AB036" w14:textId="77777777" w:rsidR="008E07C8" w:rsidRDefault="008E07C8" w:rsidP="00D9018D">
      <w:pPr>
        <w:pStyle w:val="BodyTextFirstIndent2"/>
      </w:pPr>
      <w:r>
        <w:t xml:space="preserve"> </w:t>
      </w:r>
    </w:p>
    <w:p w14:paraId="357CD7BC" w14:textId="71AD9BD5" w:rsidR="008E07C8" w:rsidRPr="00D9018D" w:rsidRDefault="008E07C8" w:rsidP="00D9018D">
      <w:pPr>
        <w:pStyle w:val="BodyTextFirstIndent2"/>
      </w:pPr>
      <w:r w:rsidRPr="00D9018D">
        <w:rPr>
          <w:b/>
        </w:rPr>
        <w:t>Resolution:</w:t>
      </w:r>
      <w:r w:rsidR="00D9018D" w:rsidRPr="00D9018D">
        <w:t xml:space="preserve"> </w:t>
      </w:r>
      <w:r w:rsidRPr="00D9018D">
        <w:t>Developers made a change in CPRS to remove the dependency between SHAD and SC.</w:t>
      </w:r>
    </w:p>
    <w:p w14:paraId="116D0EC8" w14:textId="77777777" w:rsidR="008E07C8" w:rsidRDefault="008E07C8" w:rsidP="00D9018D">
      <w:pPr>
        <w:pStyle w:val="BodyTextFirstIndent2"/>
      </w:pPr>
      <w:r>
        <w:t xml:space="preserve"> </w:t>
      </w:r>
    </w:p>
    <w:p w14:paraId="1FDCCD13" w14:textId="77777777" w:rsidR="008E07C8" w:rsidRDefault="008E07C8" w:rsidP="00D9018D">
      <w:pPr>
        <w:pStyle w:val="BodyTextFirstIndent2"/>
      </w:pPr>
      <w:r>
        <w:t xml:space="preserve"> </w:t>
      </w:r>
    </w:p>
    <w:p w14:paraId="74B41124" w14:textId="248C42B6" w:rsidR="008E07C8" w:rsidRDefault="009426AF" w:rsidP="00D9018D">
      <w:pPr>
        <w:pStyle w:val="BodyTextNumbered1"/>
      </w:pPr>
      <w:r>
        <w:t xml:space="preserve">INC000000320527 </w:t>
      </w:r>
      <w:r w:rsidR="008E07C8">
        <w:t>Delayed Orders instruction confusion</w:t>
      </w:r>
    </w:p>
    <w:p w14:paraId="6F860E56" w14:textId="2F0F1288" w:rsidR="008E07C8" w:rsidRDefault="008E07C8" w:rsidP="00D9018D">
      <w:pPr>
        <w:pStyle w:val="BodyTextFirstIndent2"/>
      </w:pPr>
      <w:r w:rsidRPr="005C5F5A">
        <w:rPr>
          <w:b/>
        </w:rPr>
        <w:t>Problem:</w:t>
      </w:r>
      <w:r w:rsidR="00D9018D">
        <w:t xml:space="preserve"> </w:t>
      </w:r>
      <w:r>
        <w:t>When a user selects the Write Delayed Orders button to use delayed orders for an inpatient transfer, the instructions are unclear, causing users to</w:t>
      </w:r>
      <w:r w:rsidR="005C5F5A">
        <w:t xml:space="preserve"> </w:t>
      </w:r>
      <w:r>
        <w:t>think the order is cancelled rather than the Hold being cancelled.</w:t>
      </w:r>
    </w:p>
    <w:p w14:paraId="04E0DD33" w14:textId="77777777" w:rsidR="008E07C8" w:rsidRDefault="008E07C8" w:rsidP="00D9018D">
      <w:pPr>
        <w:pStyle w:val="BodyTextFirstIndent2"/>
      </w:pPr>
      <w:r>
        <w:t xml:space="preserve"> </w:t>
      </w:r>
    </w:p>
    <w:p w14:paraId="47070E62" w14:textId="25414F18" w:rsidR="008E07C8" w:rsidRDefault="008E07C8" w:rsidP="001D0EA8">
      <w:pPr>
        <w:pStyle w:val="BodyTextFirstIndent2"/>
      </w:pPr>
      <w:r w:rsidRPr="005C5F5A">
        <w:rPr>
          <w:b/>
        </w:rPr>
        <w:t>Resolution:</w:t>
      </w:r>
      <w:r w:rsidR="00D9018D">
        <w:t xml:space="preserve"> </w:t>
      </w:r>
      <w:r w:rsidR="001D0EA8">
        <w:t xml:space="preserve">When writing Delayed Orders, the Release Orders window has been updated. The </w:t>
      </w:r>
      <w:r w:rsidR="004D47DA">
        <w:t>“</w:t>
      </w:r>
      <w:r w:rsidR="001D0EA8">
        <w:t>Event Delay List</w:t>
      </w:r>
      <w:r w:rsidR="004D47DA">
        <w:t>”</w:t>
      </w:r>
      <w:r w:rsidR="001D0EA8">
        <w:t xml:space="preserve"> text has been replaced with </w:t>
      </w:r>
      <w:r w:rsidR="004D47DA">
        <w:t>“</w:t>
      </w:r>
      <w:r w:rsidR="001D0EA8">
        <w:t>Delay Orders Until</w:t>
      </w:r>
      <w:r w:rsidR="004D47DA">
        <w:t>”</w:t>
      </w:r>
      <w:r w:rsidR="001D0EA8">
        <w:t xml:space="preserve">. A single radio button is present on the window with the text: </w:t>
      </w:r>
      <w:r w:rsidR="004D47DA">
        <w:t>“</w:t>
      </w:r>
      <w:r w:rsidR="001D0EA8">
        <w:t>Delay release of new order(s) until</w:t>
      </w:r>
      <w:r w:rsidR="004D47DA">
        <w:t>”</w:t>
      </w:r>
      <w:r w:rsidR="001D0EA8">
        <w:t>. And two new parameters have been added that can be used to add descriptive help text within the form itself</w:t>
      </w:r>
      <w:r w:rsidR="00EE5E3C">
        <w:t xml:space="preserve"> </w:t>
      </w:r>
      <w:r w:rsidR="001D0EA8">
        <w:t>and to launch (via button click on the form) a site-defined webpage for additional information/help with writing delayed orders.</w:t>
      </w:r>
    </w:p>
    <w:p w14:paraId="74BFA8A7" w14:textId="77777777" w:rsidR="008E07C8" w:rsidRDefault="008E07C8" w:rsidP="00D9018D">
      <w:pPr>
        <w:pStyle w:val="BodyTextFirstIndent2"/>
      </w:pPr>
      <w:r>
        <w:t xml:space="preserve"> </w:t>
      </w:r>
    </w:p>
    <w:p w14:paraId="77B613D0" w14:textId="77777777" w:rsidR="008E07C8" w:rsidRDefault="008E07C8" w:rsidP="00D9018D">
      <w:pPr>
        <w:pStyle w:val="BodyTextFirstIndent2"/>
      </w:pPr>
      <w:r>
        <w:t xml:space="preserve"> </w:t>
      </w:r>
    </w:p>
    <w:p w14:paraId="5F2C47F1" w14:textId="4E48120A" w:rsidR="00694588" w:rsidRDefault="00694588" w:rsidP="00694588">
      <w:pPr>
        <w:pStyle w:val="BodyTextNumbered1"/>
      </w:pPr>
      <w:r>
        <w:t xml:space="preserve">INC000000328153 Need to add logging capability into </w:t>
      </w:r>
      <w:r w:rsidR="00EE5E3C">
        <w:t>CPRS</w:t>
      </w:r>
      <w:r>
        <w:t>.</w:t>
      </w:r>
    </w:p>
    <w:p w14:paraId="40D0C9F5" w14:textId="77777777" w:rsidR="00694588" w:rsidRDefault="00694588" w:rsidP="00694588">
      <w:pPr>
        <w:pStyle w:val="BodyTextFirstIndent2"/>
      </w:pPr>
      <w:r w:rsidRPr="005C5F5A">
        <w:rPr>
          <w:b/>
        </w:rPr>
        <w:t>Problem:</w:t>
      </w:r>
      <w:r>
        <w:t xml:space="preserve"> There is a need for logging capability in CPRS to assist with debugging and correcting exceptions (access violations, etc.) and runtime errors (Stack overflow error, etc.)</w:t>
      </w:r>
    </w:p>
    <w:p w14:paraId="24E09AF1" w14:textId="77777777" w:rsidR="00694588" w:rsidRDefault="00694588" w:rsidP="00694588">
      <w:pPr>
        <w:pStyle w:val="BodyTextFirstIndent2"/>
      </w:pPr>
      <w:r>
        <w:t xml:space="preserve"> </w:t>
      </w:r>
    </w:p>
    <w:p w14:paraId="57A4C858" w14:textId="77777777" w:rsidR="00694588" w:rsidRDefault="00694588" w:rsidP="00694588">
      <w:pPr>
        <w:pStyle w:val="BodyTextFirstIndent2"/>
      </w:pPr>
      <w:r w:rsidRPr="005C5F5A">
        <w:rPr>
          <w:b/>
        </w:rPr>
        <w:t>Resolution:</w:t>
      </w:r>
      <w:r>
        <w:t xml:space="preserve"> Developers added a parameter and additional coding to allow CPRS logging to be turned on/off.</w:t>
      </w:r>
    </w:p>
    <w:p w14:paraId="67A6CC08" w14:textId="77777777" w:rsidR="00694588" w:rsidRDefault="00694588" w:rsidP="00694588">
      <w:pPr>
        <w:pStyle w:val="BodyTextFirstIndent2"/>
      </w:pPr>
      <w:r>
        <w:t xml:space="preserve"> </w:t>
      </w:r>
    </w:p>
    <w:p w14:paraId="04EE369C" w14:textId="77777777" w:rsidR="00694588" w:rsidRDefault="00694588" w:rsidP="00694588">
      <w:pPr>
        <w:pStyle w:val="BodyTextFirstIndent2"/>
      </w:pPr>
      <w:r>
        <w:t xml:space="preserve"> </w:t>
      </w:r>
    </w:p>
    <w:p w14:paraId="1F230A3A" w14:textId="6758B543" w:rsidR="008E07C8" w:rsidRDefault="00694588" w:rsidP="005C5F5A">
      <w:pPr>
        <w:pStyle w:val="BodyTextNumbered1"/>
      </w:pPr>
      <w:bookmarkStart w:id="34" w:name="_Hlk41329299"/>
      <w:r>
        <w:t>INC000000394902</w:t>
      </w:r>
      <w:r w:rsidR="00447D46">
        <w:t xml:space="preserve"> </w:t>
      </w:r>
      <w:r>
        <w:t>Diagnosis form problem</w:t>
      </w:r>
      <w:r w:rsidR="008E07C8">
        <w:t>.</w:t>
      </w:r>
    </w:p>
    <w:p w14:paraId="1E7BCEB0" w14:textId="642840EE" w:rsidR="008E07C8" w:rsidRDefault="008E07C8" w:rsidP="005C5F5A">
      <w:pPr>
        <w:pStyle w:val="BodyTextFirstIndent2"/>
      </w:pPr>
      <w:r w:rsidRPr="005C5F5A">
        <w:rPr>
          <w:b/>
        </w:rPr>
        <w:t>Problem:</w:t>
      </w:r>
      <w:r w:rsidR="005C5F5A">
        <w:t xml:space="preserve"> </w:t>
      </w:r>
      <w:r w:rsidR="00694588" w:rsidRPr="00694588">
        <w:t>In some instances, when you select a diagnosis on the encounter form, it shifts the row down and selects a choice higher up on the list.</w:t>
      </w:r>
    </w:p>
    <w:p w14:paraId="0EB4F268" w14:textId="77777777" w:rsidR="008E07C8" w:rsidRDefault="008E07C8" w:rsidP="005C5F5A">
      <w:pPr>
        <w:pStyle w:val="BodyTextFirstIndent2"/>
      </w:pPr>
      <w:r>
        <w:t xml:space="preserve"> </w:t>
      </w:r>
    </w:p>
    <w:p w14:paraId="59957884" w14:textId="620F058D" w:rsidR="008E07C8" w:rsidRDefault="008E07C8" w:rsidP="005C5F5A">
      <w:pPr>
        <w:pStyle w:val="BodyTextFirstIndent2"/>
      </w:pPr>
      <w:r w:rsidRPr="005C5F5A">
        <w:rPr>
          <w:b/>
        </w:rPr>
        <w:t>Resolution:</w:t>
      </w:r>
      <w:r w:rsidR="005C5F5A">
        <w:t xml:space="preserve"> </w:t>
      </w:r>
      <w:r>
        <w:t xml:space="preserve">Developers </w:t>
      </w:r>
      <w:r w:rsidR="00694588">
        <w:t>corrected this issue. This item is a duplicate</w:t>
      </w:r>
      <w:r w:rsidR="00D934BD">
        <w:t xml:space="preserve"> of ticket </w:t>
      </w:r>
      <w:r w:rsidR="00694588" w:rsidRPr="00694588">
        <w:t>R6418568FY16</w:t>
      </w:r>
      <w:r w:rsidR="00D934BD">
        <w:t xml:space="preserve"> and was addressed in conjunction with work on </w:t>
      </w:r>
      <w:r w:rsidR="001A78B3">
        <w:t>HITPS-1931.</w:t>
      </w:r>
    </w:p>
    <w:p w14:paraId="563D40E9" w14:textId="77777777" w:rsidR="008E07C8" w:rsidRDefault="008E07C8" w:rsidP="005C5F5A">
      <w:pPr>
        <w:pStyle w:val="BodyTextFirstIndent2"/>
      </w:pPr>
      <w:r>
        <w:t xml:space="preserve"> </w:t>
      </w:r>
    </w:p>
    <w:bookmarkEnd w:id="34"/>
    <w:p w14:paraId="356AFA9B" w14:textId="3BAB2231" w:rsidR="005B15F4" w:rsidRDefault="008E07C8" w:rsidP="005B15F4">
      <w:pPr>
        <w:pStyle w:val="BodyTextFirstIndent2"/>
      </w:pPr>
      <w:r>
        <w:t xml:space="preserve"> </w:t>
      </w:r>
    </w:p>
    <w:p w14:paraId="61386A0C" w14:textId="64E8FAD8" w:rsidR="008E07C8" w:rsidRDefault="00C13CFC" w:rsidP="008E07C8">
      <w:pPr>
        <w:pStyle w:val="BodyTextNumbered1"/>
      </w:pPr>
      <w:r>
        <w:t xml:space="preserve">INC000000433206 </w:t>
      </w:r>
      <w:r w:rsidR="008E07C8">
        <w:t>AP reports from another VA showing up in patient CPRS record</w:t>
      </w:r>
    </w:p>
    <w:p w14:paraId="2FD8690E" w14:textId="102CB718" w:rsidR="008E07C8" w:rsidRDefault="008E07C8" w:rsidP="00A24A32">
      <w:pPr>
        <w:pStyle w:val="BodyTextFirstIndent2"/>
      </w:pPr>
      <w:r w:rsidRPr="001813B0">
        <w:rPr>
          <w:b/>
        </w:rPr>
        <w:t>Problem:</w:t>
      </w:r>
      <w:r w:rsidR="00A24A32">
        <w:t xml:space="preserve"> </w:t>
      </w:r>
      <w:r>
        <w:t>The ORWRP CIRN AUTOMATIC parameter determines if remote patient data queries are done for all sites.  In this case, the parameter was turned on</w:t>
      </w:r>
      <w:r w:rsidR="00A24A32">
        <w:t xml:space="preserve"> </w:t>
      </w:r>
      <w:r>
        <w:t>which led the user to see AP reports from another facility.  However, it</w:t>
      </w:r>
      <w:r w:rsidR="00A24A32">
        <w:t xml:space="preserve"> </w:t>
      </w:r>
      <w:r>
        <w:t>was found that CPRS was not correctly implementing the parameter value and</w:t>
      </w:r>
      <w:r w:rsidR="00A24A32">
        <w:t xml:space="preserve"> </w:t>
      </w:r>
      <w:r>
        <w:t>would only select the first site in the list instead of all sites.</w:t>
      </w:r>
    </w:p>
    <w:p w14:paraId="1C430CB0" w14:textId="77777777" w:rsidR="008E07C8" w:rsidRDefault="008E07C8" w:rsidP="00A24A32">
      <w:pPr>
        <w:pStyle w:val="BodyTextFirstIndent2"/>
      </w:pPr>
      <w:r>
        <w:t xml:space="preserve"> </w:t>
      </w:r>
    </w:p>
    <w:p w14:paraId="5135F373" w14:textId="14FCB727" w:rsidR="008E07C8" w:rsidRDefault="008E07C8" w:rsidP="00A24A32">
      <w:pPr>
        <w:pStyle w:val="BodyTextFirstIndent2"/>
      </w:pPr>
      <w:r w:rsidRPr="001813B0">
        <w:rPr>
          <w:b/>
        </w:rPr>
        <w:t>Resolution:</w:t>
      </w:r>
      <w:r w:rsidR="00A24A32">
        <w:t xml:space="preserve"> </w:t>
      </w:r>
      <w:r>
        <w:t>Developers made a cha</w:t>
      </w:r>
      <w:r w:rsidR="00447D46">
        <w:t xml:space="preserve">nge to CPRS such that when the </w:t>
      </w:r>
      <w:r>
        <w:t xml:space="preserve">ORWRP CIRN AUTOMATIC is turned on, </w:t>
      </w:r>
      <w:r w:rsidR="004D47DA">
        <w:t>“</w:t>
      </w:r>
      <w:r>
        <w:t>All Available Sites</w:t>
      </w:r>
      <w:r w:rsidR="004D47DA">
        <w:t>”</w:t>
      </w:r>
      <w:r>
        <w:t xml:space="preserve"> from which remote data can be</w:t>
      </w:r>
      <w:r w:rsidR="00A24A32">
        <w:t xml:space="preserve"> </w:t>
      </w:r>
      <w:r>
        <w:t>retrieved will be checked.</w:t>
      </w:r>
    </w:p>
    <w:p w14:paraId="1DC95739" w14:textId="77777777" w:rsidR="008E07C8" w:rsidRDefault="008E07C8" w:rsidP="00A24A32">
      <w:pPr>
        <w:pStyle w:val="BodyTextFirstIndent2"/>
      </w:pPr>
      <w:r>
        <w:lastRenderedPageBreak/>
        <w:t xml:space="preserve"> </w:t>
      </w:r>
    </w:p>
    <w:p w14:paraId="5023F462" w14:textId="77777777" w:rsidR="008E07C8" w:rsidRDefault="008E07C8" w:rsidP="00A24A32">
      <w:pPr>
        <w:pStyle w:val="BodyTextFirstIndent2"/>
      </w:pPr>
      <w:r>
        <w:t xml:space="preserve"> </w:t>
      </w:r>
    </w:p>
    <w:p w14:paraId="0C3AEC17" w14:textId="20D52EF5" w:rsidR="008E07C8" w:rsidRDefault="00833184" w:rsidP="008E07C8">
      <w:pPr>
        <w:pStyle w:val="BodyTextNumbered1"/>
      </w:pPr>
      <w:r>
        <w:t>INC000000434226</w:t>
      </w:r>
      <w:r w:rsidR="002C4C5B">
        <w:t xml:space="preserve"> </w:t>
      </w:r>
      <w:r w:rsidR="008E07C8">
        <w:t>When Surgery tab is selected for a certain patient</w:t>
      </w:r>
      <w:r w:rsidR="00E455C7">
        <w:t>, the</w:t>
      </w:r>
      <w:r w:rsidR="008E07C8">
        <w:t xml:space="preserve"> user gets </w:t>
      </w:r>
      <w:r w:rsidR="00E455C7">
        <w:t xml:space="preserve">an </w:t>
      </w:r>
      <w:r w:rsidR="008E07C8">
        <w:t>invalid index error</w:t>
      </w:r>
    </w:p>
    <w:p w14:paraId="0AA0B25A" w14:textId="1A889149" w:rsidR="008E07C8" w:rsidRDefault="008E07C8" w:rsidP="001813B0">
      <w:pPr>
        <w:pStyle w:val="BodyTextFirstIndent2"/>
      </w:pPr>
      <w:r w:rsidRPr="001813B0">
        <w:rPr>
          <w:b/>
        </w:rPr>
        <w:t>Problem:</w:t>
      </w:r>
      <w:r w:rsidR="001813B0">
        <w:t xml:space="preserve"> </w:t>
      </w:r>
      <w:r>
        <w:t xml:space="preserve">CPRS would sometimes </w:t>
      </w:r>
      <w:r w:rsidR="004D47DA">
        <w:t>“</w:t>
      </w:r>
      <w:r>
        <w:t>hang</w:t>
      </w:r>
      <w:r w:rsidR="004D47DA">
        <w:t>”</w:t>
      </w:r>
      <w:r>
        <w:t xml:space="preserve"> on loading the Surgery tab for certain patients.</w:t>
      </w:r>
    </w:p>
    <w:p w14:paraId="51E6DBAB" w14:textId="77777777" w:rsidR="008E07C8" w:rsidRDefault="008E07C8" w:rsidP="001813B0">
      <w:pPr>
        <w:pStyle w:val="BodyTextFirstIndent2"/>
      </w:pPr>
      <w:r>
        <w:t xml:space="preserve"> </w:t>
      </w:r>
    </w:p>
    <w:p w14:paraId="5FA4F3FF" w14:textId="67EED864" w:rsidR="008E07C8" w:rsidRDefault="008E07C8" w:rsidP="001813B0">
      <w:pPr>
        <w:pStyle w:val="BodyTextFirstIndent2"/>
      </w:pPr>
      <w:r w:rsidRPr="001813B0">
        <w:rPr>
          <w:b/>
        </w:rPr>
        <w:t>Resolution:</w:t>
      </w:r>
      <w:r w:rsidR="001813B0">
        <w:t xml:space="preserve"> </w:t>
      </w:r>
      <w:r>
        <w:t>Developers made changes t</w:t>
      </w:r>
      <w:r w:rsidR="002C4C5B">
        <w:t>o the Surgery tab logic</w:t>
      </w:r>
      <w:r>
        <w:t xml:space="preserve"> to prevent the error.</w:t>
      </w:r>
    </w:p>
    <w:p w14:paraId="563179F1" w14:textId="77777777" w:rsidR="008E07C8" w:rsidRDefault="008E07C8" w:rsidP="001813B0">
      <w:pPr>
        <w:pStyle w:val="BodyTextFirstIndent2"/>
      </w:pPr>
      <w:r>
        <w:t xml:space="preserve"> </w:t>
      </w:r>
    </w:p>
    <w:p w14:paraId="431FF981" w14:textId="77777777" w:rsidR="008E07C8" w:rsidRDefault="008E07C8" w:rsidP="001813B0">
      <w:pPr>
        <w:pStyle w:val="BodyTextFirstIndent2"/>
      </w:pPr>
      <w:r>
        <w:t xml:space="preserve"> </w:t>
      </w:r>
    </w:p>
    <w:p w14:paraId="50295E41" w14:textId="3CAE58A4" w:rsidR="008E07C8" w:rsidRDefault="00E455C7" w:rsidP="008E07C8">
      <w:pPr>
        <w:pStyle w:val="BodyTextNumbered1"/>
      </w:pPr>
      <w:r>
        <w:t xml:space="preserve">INC000000443011 </w:t>
      </w:r>
      <w:r w:rsidR="008E07C8">
        <w:t>Encounter Pop-Up Box Not Appearing with Flu Reminder as Secondary Diagnosis</w:t>
      </w:r>
    </w:p>
    <w:p w14:paraId="28A1051E" w14:textId="321E7BE5" w:rsidR="008E07C8" w:rsidRDefault="008E07C8" w:rsidP="001813B0">
      <w:pPr>
        <w:pStyle w:val="BodyTextFirstIndent2"/>
      </w:pPr>
      <w:r w:rsidRPr="001813B0">
        <w:rPr>
          <w:b/>
        </w:rPr>
        <w:t>Problem:</w:t>
      </w:r>
      <w:r w:rsidR="001813B0">
        <w:t xml:space="preserve"> </w:t>
      </w:r>
      <w:r>
        <w:t>Providers are not being prompted to enter primary diagnosis codes when a nurse has documented a flu vaccine on the primary care visit via the</w:t>
      </w:r>
      <w:r w:rsidR="001813B0">
        <w:t xml:space="preserve"> </w:t>
      </w:r>
      <w:r>
        <w:t>clinical reminder. The nurse documentation includes a secondary diagnosis</w:t>
      </w:r>
      <w:r w:rsidR="001813B0">
        <w:t xml:space="preserve"> </w:t>
      </w:r>
      <w:r>
        <w:t xml:space="preserve">only.  </w:t>
      </w:r>
    </w:p>
    <w:p w14:paraId="444E24A4" w14:textId="77777777" w:rsidR="008E07C8" w:rsidRDefault="008E07C8" w:rsidP="001813B0">
      <w:pPr>
        <w:pStyle w:val="BodyTextFirstIndent2"/>
      </w:pPr>
      <w:r>
        <w:t xml:space="preserve"> </w:t>
      </w:r>
    </w:p>
    <w:p w14:paraId="1ED16681" w14:textId="495BBF88" w:rsidR="008E07C8" w:rsidRDefault="008E07C8" w:rsidP="00E455C7">
      <w:pPr>
        <w:pStyle w:val="BodyTextFirstIndent2"/>
      </w:pPr>
      <w:r w:rsidRPr="001813B0">
        <w:rPr>
          <w:b/>
        </w:rPr>
        <w:t>Resolution:</w:t>
      </w:r>
      <w:r w:rsidR="001813B0">
        <w:t xml:space="preserve"> </w:t>
      </w:r>
      <w:r w:rsidR="00E455C7">
        <w:t>If primary diagnosis is not present, then add this to the popup informing the user that it is needed.</w:t>
      </w:r>
    </w:p>
    <w:p w14:paraId="625637E8" w14:textId="77777777" w:rsidR="008E07C8" w:rsidRDefault="008E07C8" w:rsidP="001813B0">
      <w:pPr>
        <w:pStyle w:val="BodyTextFirstIndent2"/>
      </w:pPr>
      <w:r>
        <w:t xml:space="preserve"> </w:t>
      </w:r>
    </w:p>
    <w:p w14:paraId="20AB9F57" w14:textId="469CC9B1" w:rsidR="008E07C8" w:rsidRDefault="008E07C8" w:rsidP="001813B0">
      <w:pPr>
        <w:pStyle w:val="BodyTextFirstIndent2"/>
      </w:pPr>
      <w:r>
        <w:t xml:space="preserve"> </w:t>
      </w:r>
    </w:p>
    <w:p w14:paraId="730CA132" w14:textId="08151EB0" w:rsidR="008E07C8" w:rsidRPr="00152C9B" w:rsidRDefault="00637EC2" w:rsidP="001813B0">
      <w:pPr>
        <w:pStyle w:val="BodyTextNumbered1"/>
      </w:pPr>
      <w:r w:rsidRPr="00152C9B">
        <w:t>INC000000450139</w:t>
      </w:r>
      <w:r w:rsidR="008E07C8" w:rsidRPr="00152C9B">
        <w:t xml:space="preserve"> Pt name on reminder definition in CPRS</w:t>
      </w:r>
    </w:p>
    <w:p w14:paraId="58D95E91" w14:textId="4FE61D90" w:rsidR="008E07C8" w:rsidRPr="00152C9B" w:rsidRDefault="008E07C8" w:rsidP="001813B0">
      <w:pPr>
        <w:pStyle w:val="BodyTextFirstIndent2"/>
      </w:pPr>
      <w:r w:rsidRPr="00152C9B">
        <w:rPr>
          <w:b/>
        </w:rPr>
        <w:t>Problem:</w:t>
      </w:r>
      <w:r w:rsidR="001813B0" w:rsidRPr="00152C9B">
        <w:t xml:space="preserve"> </w:t>
      </w:r>
      <w:r w:rsidRPr="00152C9B">
        <w:t>Patient name prints on reminder definition when printing from CPRS/Reminder Inquiry.  Patient name should be suppressed due to potential</w:t>
      </w:r>
      <w:r w:rsidR="001813B0" w:rsidRPr="00152C9B">
        <w:t xml:space="preserve"> </w:t>
      </w:r>
      <w:r w:rsidRPr="00152C9B">
        <w:t>breach of patient privacy.</w:t>
      </w:r>
    </w:p>
    <w:p w14:paraId="77ADAC24" w14:textId="77777777" w:rsidR="008E07C8" w:rsidRPr="00152C9B" w:rsidRDefault="008E07C8" w:rsidP="001813B0">
      <w:pPr>
        <w:pStyle w:val="BodyTextFirstIndent2"/>
      </w:pPr>
      <w:r w:rsidRPr="00152C9B">
        <w:t xml:space="preserve"> </w:t>
      </w:r>
    </w:p>
    <w:p w14:paraId="0F9432DD" w14:textId="6808D61B" w:rsidR="008E07C8" w:rsidRDefault="008E07C8" w:rsidP="001813B0">
      <w:pPr>
        <w:pStyle w:val="BodyTextFirstIndent2"/>
      </w:pPr>
      <w:r w:rsidRPr="00152C9B">
        <w:rPr>
          <w:b/>
        </w:rPr>
        <w:t>Resolution:</w:t>
      </w:r>
      <w:r w:rsidR="001813B0" w:rsidRPr="00152C9B">
        <w:t xml:space="preserve"> </w:t>
      </w:r>
      <w:r w:rsidRPr="00152C9B">
        <w:t>Set a flag to determine if the header should print or not.</w:t>
      </w:r>
    </w:p>
    <w:p w14:paraId="436FEF79" w14:textId="77777777" w:rsidR="008E07C8" w:rsidRDefault="008E07C8" w:rsidP="001813B0">
      <w:pPr>
        <w:pStyle w:val="BodyTextFirstIndent2"/>
      </w:pPr>
      <w:r>
        <w:t xml:space="preserve"> </w:t>
      </w:r>
    </w:p>
    <w:p w14:paraId="0F5C2BE0" w14:textId="0F95D49C" w:rsidR="008E07C8" w:rsidRDefault="008E07C8" w:rsidP="001813B0">
      <w:pPr>
        <w:pStyle w:val="BodyTextFirstIndent2"/>
      </w:pPr>
      <w:r>
        <w:t xml:space="preserve">  </w:t>
      </w:r>
    </w:p>
    <w:p w14:paraId="0AD6554F" w14:textId="163470AF" w:rsidR="00FD65A6" w:rsidRDefault="00FD65A6" w:rsidP="00403EE7">
      <w:pPr>
        <w:pStyle w:val="BodyTextNumbered1"/>
      </w:pPr>
      <w:r>
        <w:t>I13413770FY17  Non-VA Meds &amp; Additional Diet orders NOT releasing v28</w:t>
      </w:r>
    </w:p>
    <w:p w14:paraId="50950F70" w14:textId="2885A07D" w:rsidR="003F77A4" w:rsidRPr="00152C9B" w:rsidRDefault="003F77A4" w:rsidP="003F77A4">
      <w:pPr>
        <w:pStyle w:val="BodyTextFirstIndent2"/>
      </w:pPr>
      <w:r w:rsidRPr="00152C9B">
        <w:rPr>
          <w:b/>
        </w:rPr>
        <w:t>Problem:</w:t>
      </w:r>
      <w:r w:rsidRPr="00152C9B">
        <w:t xml:space="preserve"> </w:t>
      </w:r>
      <w:r w:rsidR="00EE5E3C">
        <w:t>Non-VA</w:t>
      </w:r>
      <w:r>
        <w:t xml:space="preserve"> meds are not showing up in notifications when closing CPRS, refreshing the patient or selecting a new patient.</w:t>
      </w:r>
    </w:p>
    <w:p w14:paraId="017E1621" w14:textId="77777777" w:rsidR="003F77A4" w:rsidRPr="00152C9B" w:rsidRDefault="003F77A4" w:rsidP="003F77A4">
      <w:pPr>
        <w:pStyle w:val="BodyTextFirstIndent2"/>
      </w:pPr>
      <w:r w:rsidRPr="00152C9B">
        <w:t xml:space="preserve"> </w:t>
      </w:r>
    </w:p>
    <w:p w14:paraId="5D23ACAE" w14:textId="20472F99" w:rsidR="003F77A4" w:rsidRDefault="003F77A4" w:rsidP="003F77A4">
      <w:pPr>
        <w:pStyle w:val="BodyTextFirstIndent2"/>
      </w:pPr>
      <w:r w:rsidRPr="00152C9B">
        <w:rPr>
          <w:b/>
        </w:rPr>
        <w:t>Resolution:</w:t>
      </w:r>
      <w:r w:rsidRPr="00152C9B">
        <w:t xml:space="preserve"> </w:t>
      </w:r>
      <w:r>
        <w:t>Unsigned order notifications are only removed when both the signature and the order check (if applicable) have been completed.</w:t>
      </w:r>
    </w:p>
    <w:p w14:paraId="3CA46DFF" w14:textId="655B5463" w:rsidR="003F77A4" w:rsidRDefault="003F77A4" w:rsidP="003F77A4">
      <w:pPr>
        <w:pStyle w:val="BodyTextFirstIndent2"/>
      </w:pPr>
    </w:p>
    <w:p w14:paraId="087DD1CD" w14:textId="77777777" w:rsidR="003F77A4" w:rsidRDefault="003F77A4" w:rsidP="003F77A4">
      <w:pPr>
        <w:pStyle w:val="BodyTextFirstIndent2"/>
      </w:pPr>
    </w:p>
    <w:p w14:paraId="5E0BE2A6" w14:textId="767EBEE8" w:rsidR="008E07C8" w:rsidRDefault="00152C9B" w:rsidP="00FD65A6">
      <w:pPr>
        <w:pStyle w:val="BodyTextNumbered1"/>
      </w:pPr>
      <w:r>
        <w:t xml:space="preserve">INC000000482781 </w:t>
      </w:r>
      <w:r w:rsidR="008E07C8">
        <w:t>V28 Release from Hold Action</w:t>
      </w:r>
    </w:p>
    <w:p w14:paraId="5B79CF52" w14:textId="0AB167DF" w:rsidR="008E07C8" w:rsidRDefault="008E07C8" w:rsidP="00AD667D">
      <w:pPr>
        <w:pStyle w:val="BodyTextFirstIndent2"/>
      </w:pPr>
      <w:r w:rsidRPr="00AD667D">
        <w:rPr>
          <w:b/>
        </w:rPr>
        <w:t>Problem:</w:t>
      </w:r>
      <w:r w:rsidR="00AD667D">
        <w:t xml:space="preserve"> </w:t>
      </w:r>
      <w:r>
        <w:t>Hold ac</w:t>
      </w:r>
      <w:r w:rsidR="007C79CE">
        <w:t>tion messages for medications are</w:t>
      </w:r>
      <w:r>
        <w:t xml:space="preserve"> causing confusion when removing the Hold and needs to be reworded in both Pharmacy and CPRS.</w:t>
      </w:r>
    </w:p>
    <w:p w14:paraId="6B136610" w14:textId="77777777" w:rsidR="008E07C8" w:rsidRDefault="008E07C8" w:rsidP="00AD667D">
      <w:pPr>
        <w:pStyle w:val="BodyTextFirstIndent2"/>
      </w:pPr>
      <w:r>
        <w:t xml:space="preserve"> </w:t>
      </w:r>
    </w:p>
    <w:p w14:paraId="23573E84" w14:textId="2B1BB9BC" w:rsidR="008E07C8" w:rsidRDefault="008E07C8" w:rsidP="00AD667D">
      <w:pPr>
        <w:pStyle w:val="BodyTextFirstIndent2"/>
      </w:pPr>
      <w:r w:rsidRPr="00AD667D">
        <w:rPr>
          <w:b/>
        </w:rPr>
        <w:t>Resolution:</w:t>
      </w:r>
      <w:r w:rsidR="00AD667D">
        <w:t xml:space="preserve"> </w:t>
      </w:r>
      <w:r>
        <w:t>Changed code to force action to respect parameter.</w:t>
      </w:r>
    </w:p>
    <w:p w14:paraId="65061D27" w14:textId="77777777" w:rsidR="008E07C8" w:rsidRDefault="008E07C8" w:rsidP="00AD667D">
      <w:pPr>
        <w:pStyle w:val="BodyTextFirstIndent2"/>
      </w:pPr>
      <w:r>
        <w:t xml:space="preserve"> </w:t>
      </w:r>
    </w:p>
    <w:p w14:paraId="36993AC8" w14:textId="77777777" w:rsidR="008E07C8" w:rsidRDefault="008E07C8" w:rsidP="00AD667D">
      <w:pPr>
        <w:pStyle w:val="BodyTextFirstIndent2"/>
      </w:pPr>
      <w:r>
        <w:t xml:space="preserve"> </w:t>
      </w:r>
    </w:p>
    <w:p w14:paraId="70905599" w14:textId="77777777" w:rsidR="00341D6A" w:rsidRDefault="00341D6A">
      <w:pPr>
        <w:rPr>
          <w:sz w:val="24"/>
          <w:szCs w:val="20"/>
        </w:rPr>
      </w:pPr>
      <w:r>
        <w:br w:type="page"/>
      </w:r>
    </w:p>
    <w:p w14:paraId="093AF9C5" w14:textId="7B686FA7" w:rsidR="008E07C8" w:rsidRDefault="007C79CE" w:rsidP="00AD667D">
      <w:pPr>
        <w:pStyle w:val="BodyTextNumbered1"/>
      </w:pPr>
      <w:r>
        <w:lastRenderedPageBreak/>
        <w:t xml:space="preserve">INC000000536815 </w:t>
      </w:r>
      <w:r w:rsidR="008E07C8">
        <w:t>PCE software/issue</w:t>
      </w:r>
    </w:p>
    <w:p w14:paraId="2E5697FC" w14:textId="78CA42B1" w:rsidR="008E07C8" w:rsidRDefault="008E07C8" w:rsidP="00AD667D">
      <w:pPr>
        <w:pStyle w:val="BodyTextFirstIndent2"/>
      </w:pPr>
      <w:r w:rsidRPr="00AD667D">
        <w:rPr>
          <w:b/>
        </w:rPr>
        <w:t>Problem:</w:t>
      </w:r>
      <w:r w:rsidR="00AD667D">
        <w:t xml:space="preserve"> </w:t>
      </w:r>
      <w:r>
        <w:t xml:space="preserve">Entry of a secondary diagnosis to an encounter form in CPRS is not stuffed when selected from the miscellaneous </w:t>
      </w:r>
      <w:r w:rsidR="00EE5E3C">
        <w:t>list if</w:t>
      </w:r>
      <w:r>
        <w:t xml:space="preserve"> the list is long</w:t>
      </w:r>
      <w:r w:rsidR="00AD667D">
        <w:t xml:space="preserve"> </w:t>
      </w:r>
      <w:r>
        <w:t>enough to require the user to scroll.</w:t>
      </w:r>
      <w:r w:rsidR="00341D6A">
        <w:t xml:space="preserve"> Also addresses </w:t>
      </w:r>
      <w:r w:rsidR="00341D6A" w:rsidRPr="00341D6A">
        <w:t>INC000000394902</w:t>
      </w:r>
      <w:r w:rsidR="00341D6A">
        <w:t xml:space="preserve"> and </w:t>
      </w:r>
      <w:r w:rsidR="00341D6A" w:rsidRPr="00341D6A">
        <w:t>R6418568FY16</w:t>
      </w:r>
      <w:r w:rsidR="00341D6A">
        <w:t>.</w:t>
      </w:r>
    </w:p>
    <w:p w14:paraId="75EE5A89" w14:textId="10636BB8" w:rsidR="008E07C8" w:rsidRDefault="008E07C8" w:rsidP="00AD667D">
      <w:pPr>
        <w:pStyle w:val="BodyTextFirstIndent2"/>
      </w:pPr>
      <w:r>
        <w:t xml:space="preserve">  </w:t>
      </w:r>
    </w:p>
    <w:p w14:paraId="426B2A02" w14:textId="5E32AE7B" w:rsidR="008E07C8" w:rsidRDefault="008E07C8" w:rsidP="00AD667D">
      <w:pPr>
        <w:pStyle w:val="BodyTextFirstIndent2"/>
      </w:pPr>
      <w:r w:rsidRPr="00AD667D">
        <w:rPr>
          <w:b/>
        </w:rPr>
        <w:t>Resolution:</w:t>
      </w:r>
      <w:r w:rsidR="00AD667D">
        <w:t xml:space="preserve"> </w:t>
      </w:r>
      <w:r>
        <w:t>Users will see that scrolling now puts the box around what is actually behind the mouse.</w:t>
      </w:r>
    </w:p>
    <w:p w14:paraId="243769FE" w14:textId="77777777" w:rsidR="008E07C8" w:rsidRDefault="008E07C8" w:rsidP="00AD667D">
      <w:pPr>
        <w:pStyle w:val="BodyTextFirstIndent2"/>
      </w:pPr>
      <w:r>
        <w:t xml:space="preserve"> </w:t>
      </w:r>
    </w:p>
    <w:p w14:paraId="7CE9F1E3" w14:textId="77777777" w:rsidR="008E07C8" w:rsidRDefault="008E07C8" w:rsidP="00AD667D">
      <w:pPr>
        <w:pStyle w:val="BodyTextFirstIndent2"/>
      </w:pPr>
      <w:r>
        <w:t xml:space="preserve"> </w:t>
      </w:r>
    </w:p>
    <w:p w14:paraId="0F20824A" w14:textId="243DEC04" w:rsidR="008E07C8" w:rsidRDefault="008E07C8" w:rsidP="008E07C8">
      <w:pPr>
        <w:pStyle w:val="BodyTextNumbered1"/>
      </w:pPr>
      <w:r>
        <w:t>INC000000583563  Inactive Dietary Tube Feed Quick Order still functions</w:t>
      </w:r>
    </w:p>
    <w:p w14:paraId="23D9F8CA" w14:textId="76940D1F" w:rsidR="008E07C8" w:rsidRDefault="008E07C8" w:rsidP="00B87F87">
      <w:pPr>
        <w:pStyle w:val="BodyTextFirstIndent2"/>
      </w:pPr>
      <w:r w:rsidRPr="00B87F87">
        <w:rPr>
          <w:b/>
        </w:rPr>
        <w:t>Problem:</w:t>
      </w:r>
      <w:r w:rsidR="00B87F87">
        <w:t xml:space="preserve"> </w:t>
      </w:r>
      <w:r>
        <w:t xml:space="preserve">Inactive Dietary Tube Feed Quick Order still functions even though the tube feeding entry has been </w:t>
      </w:r>
      <w:r w:rsidR="004D47DA">
        <w:t>“</w:t>
      </w:r>
      <w:r>
        <w:t>inactivated</w:t>
      </w:r>
      <w:r w:rsidR="004D47DA">
        <w:t>”</w:t>
      </w:r>
      <w:r w:rsidR="00341D6A">
        <w:t>,</w:t>
      </w:r>
      <w:r w:rsidR="004A36D4">
        <w:t xml:space="preserve"> and</w:t>
      </w:r>
      <w:r>
        <w:t xml:space="preserve"> there is no indication to the</w:t>
      </w:r>
      <w:r w:rsidR="00B87F87">
        <w:t xml:space="preserve"> </w:t>
      </w:r>
      <w:r>
        <w:t>provider that the entry is inactive.</w:t>
      </w:r>
    </w:p>
    <w:p w14:paraId="7C2A23AA" w14:textId="77777777" w:rsidR="008E07C8" w:rsidRDefault="008E07C8" w:rsidP="00B87F87">
      <w:pPr>
        <w:pStyle w:val="BodyTextFirstIndent2"/>
      </w:pPr>
      <w:r>
        <w:t xml:space="preserve"> </w:t>
      </w:r>
    </w:p>
    <w:p w14:paraId="02F109B1" w14:textId="03F1E430" w:rsidR="008E07C8" w:rsidRDefault="008E07C8" w:rsidP="00B87F87">
      <w:pPr>
        <w:pStyle w:val="BodyTextFirstIndent2"/>
      </w:pPr>
      <w:r w:rsidRPr="00B87F87">
        <w:rPr>
          <w:b/>
        </w:rPr>
        <w:t>Resolution:</w:t>
      </w:r>
      <w:r w:rsidR="00B87F87">
        <w:t xml:space="preserve"> </w:t>
      </w:r>
      <w:r>
        <w:t>A message will now display to the user that the orderable is inactive and the dialog will not open.</w:t>
      </w:r>
    </w:p>
    <w:p w14:paraId="740D7449" w14:textId="77777777" w:rsidR="008E07C8" w:rsidRDefault="008E07C8" w:rsidP="00B87F87">
      <w:pPr>
        <w:pStyle w:val="BodyTextFirstIndent2"/>
      </w:pPr>
      <w:r>
        <w:t xml:space="preserve"> </w:t>
      </w:r>
    </w:p>
    <w:p w14:paraId="52C021F8" w14:textId="23F71561" w:rsidR="008E07C8" w:rsidRDefault="008E07C8" w:rsidP="0032478D">
      <w:pPr>
        <w:pStyle w:val="BodyTextFirstIndent2"/>
      </w:pPr>
      <w:r>
        <w:t xml:space="preserve"> </w:t>
      </w:r>
    </w:p>
    <w:p w14:paraId="3795687A" w14:textId="29A06FC5" w:rsidR="008E07C8" w:rsidRDefault="0032478D" w:rsidP="008E07C8">
      <w:pPr>
        <w:pStyle w:val="BodyTextNumbered1"/>
      </w:pPr>
      <w:r>
        <w:t>INC000000603534</w:t>
      </w:r>
      <w:r w:rsidR="004A36D4">
        <w:t xml:space="preserve"> </w:t>
      </w:r>
      <w:r>
        <w:t>A</w:t>
      </w:r>
      <w:r w:rsidR="008E07C8">
        <w:t xml:space="preserve"> note title association got som</w:t>
      </w:r>
      <w:r w:rsidR="004D47DA">
        <w:t>ehow LINKED to the ROOT folder “Document Titles”</w:t>
      </w:r>
      <w:r w:rsidR="008E07C8">
        <w:t>.</w:t>
      </w:r>
    </w:p>
    <w:p w14:paraId="34497E54" w14:textId="11BFE3CF" w:rsidR="008E07C8" w:rsidRDefault="008E07C8" w:rsidP="00E66B32">
      <w:pPr>
        <w:pStyle w:val="BodyTextFirstIndent2"/>
      </w:pPr>
      <w:r w:rsidRPr="00E66B32">
        <w:rPr>
          <w:b/>
        </w:rPr>
        <w:t>Problem:</w:t>
      </w:r>
      <w:r w:rsidR="00E66B32">
        <w:t xml:space="preserve"> </w:t>
      </w:r>
      <w:r>
        <w:t>A note title association was inappropria</w:t>
      </w:r>
      <w:r w:rsidR="004D47DA">
        <w:t>tely LINKED to the ROOT folder “Document Titles”</w:t>
      </w:r>
      <w:r w:rsidR="00527A3F">
        <w:t>,</w:t>
      </w:r>
      <w:r>
        <w:t xml:space="preserve"> resulting</w:t>
      </w:r>
      <w:r w:rsidR="004D47DA">
        <w:t xml:space="preserve"> in the ‘associated title’</w:t>
      </w:r>
      <w:r>
        <w:t xml:space="preserve"> field for all note</w:t>
      </w:r>
      <w:r w:rsidR="00E66B32">
        <w:t xml:space="preserve"> </w:t>
      </w:r>
      <w:r>
        <w:t xml:space="preserve">titles not displaying. </w:t>
      </w:r>
    </w:p>
    <w:p w14:paraId="02801F22" w14:textId="77777777" w:rsidR="008E07C8" w:rsidRDefault="008E07C8" w:rsidP="00E66B32">
      <w:pPr>
        <w:pStyle w:val="BodyTextFirstIndent2"/>
      </w:pPr>
      <w:r>
        <w:t xml:space="preserve"> </w:t>
      </w:r>
    </w:p>
    <w:p w14:paraId="3E6C9BE3" w14:textId="2E28988B" w:rsidR="008E07C8" w:rsidRDefault="008E07C8" w:rsidP="00E66B32">
      <w:pPr>
        <w:pStyle w:val="BodyTextFirstIndent2"/>
      </w:pPr>
      <w:r w:rsidRPr="00E66B32">
        <w:rPr>
          <w:b/>
        </w:rPr>
        <w:t>Resolution:</w:t>
      </w:r>
      <w:r w:rsidR="00E66B32">
        <w:t xml:space="preserve"> </w:t>
      </w:r>
      <w:r>
        <w:t xml:space="preserve">Developers </w:t>
      </w:r>
      <w:r w:rsidR="00527A3F">
        <w:t xml:space="preserve">enabled </w:t>
      </w:r>
      <w:r>
        <w:t>the CPRS GUI Template Editor to prevent linking note titles to the root folders.</w:t>
      </w:r>
    </w:p>
    <w:p w14:paraId="67A5317F" w14:textId="77777777" w:rsidR="008E07C8" w:rsidRDefault="008E07C8" w:rsidP="00E66B32">
      <w:pPr>
        <w:pStyle w:val="BodyTextFirstIndent2"/>
      </w:pPr>
      <w:r>
        <w:t xml:space="preserve"> </w:t>
      </w:r>
    </w:p>
    <w:p w14:paraId="2F1AA779" w14:textId="7F506B40" w:rsidR="008E07C8" w:rsidRDefault="008E07C8" w:rsidP="00EE0EEB">
      <w:pPr>
        <w:pStyle w:val="BodyTextFirstIndent2"/>
      </w:pPr>
      <w:r>
        <w:t xml:space="preserve"> </w:t>
      </w:r>
    </w:p>
    <w:p w14:paraId="2C97A2C0" w14:textId="33434B73" w:rsidR="008E07C8" w:rsidRDefault="00EE0EEB" w:rsidP="00E66B32">
      <w:pPr>
        <w:pStyle w:val="BodyTextNumbered1"/>
      </w:pPr>
      <w:r>
        <w:t>INC000000444608</w:t>
      </w:r>
      <w:r w:rsidR="008E07C8">
        <w:t xml:space="preserve"> Discharge Summary - Attending Physician</w:t>
      </w:r>
    </w:p>
    <w:p w14:paraId="3275922E" w14:textId="4720EACF" w:rsidR="008E07C8" w:rsidRDefault="008E07C8" w:rsidP="00E66B32">
      <w:pPr>
        <w:pStyle w:val="BodyTextFirstIndent2"/>
      </w:pPr>
      <w:r w:rsidRPr="00A15770">
        <w:rPr>
          <w:b/>
        </w:rPr>
        <w:t>Problem:</w:t>
      </w:r>
      <w:r w:rsidR="00E66B32">
        <w:t xml:space="preserve"> </w:t>
      </w:r>
      <w:r>
        <w:t>In a Discharge Summary, use of the Identify Additional Signer (Right Click) to change the Expected Cosigner allows a user without Expected</w:t>
      </w:r>
      <w:r w:rsidR="00A15770">
        <w:t xml:space="preserve"> </w:t>
      </w:r>
      <w:r>
        <w:t>Cosigner credentials to be sel</w:t>
      </w:r>
      <w:r w:rsidR="00A15770">
        <w:t>ected as the Expected Cosigner.</w:t>
      </w:r>
      <w:r>
        <w:t xml:space="preserve"> If an</w:t>
      </w:r>
      <w:r w:rsidR="00A15770">
        <w:t xml:space="preserve"> </w:t>
      </w:r>
      <w:r>
        <w:t>author selects Attending Physician prior to selecting Discharge Summary</w:t>
      </w:r>
      <w:r w:rsidR="00A15770">
        <w:t xml:space="preserve"> </w:t>
      </w:r>
      <w:r>
        <w:t>Title</w:t>
      </w:r>
      <w:r w:rsidR="00A15770">
        <w:t xml:space="preserve">, Residents are not displayed. </w:t>
      </w:r>
      <w:r>
        <w:t>Also, once a Discharge Summary is</w:t>
      </w:r>
      <w:r w:rsidR="00A15770">
        <w:t xml:space="preserve"> </w:t>
      </w:r>
      <w:r>
        <w:t>being edited, the Change button displays the Residents under the Attending</w:t>
      </w:r>
      <w:r w:rsidR="00A15770">
        <w:t xml:space="preserve"> </w:t>
      </w:r>
      <w:r>
        <w:t xml:space="preserve">Physician field. </w:t>
      </w:r>
    </w:p>
    <w:p w14:paraId="6375ABB3" w14:textId="77777777" w:rsidR="008E07C8" w:rsidRDefault="008E07C8" w:rsidP="00E66B32">
      <w:pPr>
        <w:pStyle w:val="BodyTextFirstIndent2"/>
      </w:pPr>
      <w:r>
        <w:t xml:space="preserve"> </w:t>
      </w:r>
    </w:p>
    <w:p w14:paraId="4F69DFD2" w14:textId="06DAF743" w:rsidR="008E07C8" w:rsidRDefault="008E07C8" w:rsidP="00E66B32">
      <w:pPr>
        <w:pStyle w:val="BodyTextFirstIndent2"/>
      </w:pPr>
      <w:r w:rsidRPr="00A15770">
        <w:rPr>
          <w:b/>
        </w:rPr>
        <w:t>Resolution:</w:t>
      </w:r>
      <w:r w:rsidR="00A15770">
        <w:t xml:space="preserve"> </w:t>
      </w:r>
      <w:r>
        <w:t>Users will now have only users that are appropriately designated as Expected Co-Signers.</w:t>
      </w:r>
    </w:p>
    <w:p w14:paraId="2BBC6C6F" w14:textId="77777777" w:rsidR="008E07C8" w:rsidRDefault="008E07C8" w:rsidP="00E66B32">
      <w:pPr>
        <w:pStyle w:val="BodyTextFirstIndent2"/>
      </w:pPr>
      <w:r>
        <w:t xml:space="preserve"> </w:t>
      </w:r>
    </w:p>
    <w:p w14:paraId="4184964C" w14:textId="3EC329AD" w:rsidR="008E07C8" w:rsidRDefault="008E07C8" w:rsidP="00A15770">
      <w:pPr>
        <w:pStyle w:val="BodyTextFirstIndent2"/>
      </w:pPr>
      <w:r>
        <w:t xml:space="preserve"> </w:t>
      </w:r>
    </w:p>
    <w:p w14:paraId="65A2B0BE" w14:textId="339D2C79" w:rsidR="009C14EC" w:rsidRDefault="009C14EC" w:rsidP="00BC5CDC">
      <w:pPr>
        <w:pStyle w:val="BodyTextNumbered1"/>
      </w:pPr>
      <w:bookmarkStart w:id="35" w:name="_Hlk41330190"/>
      <w:r>
        <w:t>INC000000</w:t>
      </w:r>
      <w:r w:rsidR="00BC5CDC" w:rsidRPr="00BC5CDC">
        <w:t>594883: scrambled signature block</w:t>
      </w:r>
    </w:p>
    <w:p w14:paraId="2D636495" w14:textId="2630E31C" w:rsidR="009C14EC" w:rsidRDefault="009C14EC" w:rsidP="009C14EC">
      <w:pPr>
        <w:pStyle w:val="BodyTextFirstIndent2"/>
      </w:pPr>
      <w:r w:rsidRPr="00613C99">
        <w:rPr>
          <w:b/>
        </w:rPr>
        <w:t>Problem:</w:t>
      </w:r>
      <w:r>
        <w:t xml:space="preserve"> </w:t>
      </w:r>
      <w:r w:rsidR="00694588">
        <w:t xml:space="preserve">There was a problem where the signature block could be scrambled. </w:t>
      </w:r>
    </w:p>
    <w:p w14:paraId="59166FC2" w14:textId="77777777" w:rsidR="009C14EC" w:rsidRDefault="009C14EC" w:rsidP="009C14EC">
      <w:pPr>
        <w:pStyle w:val="BodyTextFirstIndent2"/>
      </w:pPr>
      <w:r>
        <w:t xml:space="preserve"> </w:t>
      </w:r>
    </w:p>
    <w:p w14:paraId="4CCA5831" w14:textId="6A99A93B" w:rsidR="009C14EC" w:rsidRDefault="009C14EC" w:rsidP="009C14EC">
      <w:pPr>
        <w:pStyle w:val="BodyTextFirstIndent2"/>
      </w:pPr>
      <w:r w:rsidRPr="00613C99">
        <w:rPr>
          <w:b/>
        </w:rPr>
        <w:t>Resolution:</w:t>
      </w:r>
      <w:r>
        <w:t xml:space="preserve"> </w:t>
      </w:r>
      <w:r w:rsidR="00694588">
        <w:t>This was corrected in conjunction with the work done on</w:t>
      </w:r>
      <w:r w:rsidR="00694588" w:rsidRPr="00694588">
        <w:t xml:space="preserve"> </w:t>
      </w:r>
      <w:r w:rsidR="001A78B3">
        <w:t>HITPS-1922</w:t>
      </w:r>
      <w:r>
        <w:t>.</w:t>
      </w:r>
    </w:p>
    <w:p w14:paraId="09A62D2A" w14:textId="77777777" w:rsidR="009C14EC" w:rsidRDefault="009C14EC" w:rsidP="009C14EC">
      <w:pPr>
        <w:pStyle w:val="BodyTextFirstIndent2"/>
      </w:pPr>
      <w:r>
        <w:t xml:space="preserve"> </w:t>
      </w:r>
    </w:p>
    <w:bookmarkEnd w:id="35"/>
    <w:p w14:paraId="471F642C" w14:textId="77777777" w:rsidR="009C14EC" w:rsidRDefault="009C14EC" w:rsidP="009C14EC">
      <w:pPr>
        <w:pStyle w:val="BodyTextFirstIndent2"/>
      </w:pPr>
      <w:r>
        <w:t xml:space="preserve"> </w:t>
      </w:r>
    </w:p>
    <w:p w14:paraId="7446E928" w14:textId="77777777" w:rsidR="001B6DE0" w:rsidRDefault="001B6DE0">
      <w:pPr>
        <w:rPr>
          <w:sz w:val="24"/>
          <w:szCs w:val="20"/>
        </w:rPr>
      </w:pPr>
      <w:r>
        <w:br w:type="page"/>
      </w:r>
    </w:p>
    <w:p w14:paraId="5A05EF32" w14:textId="197CE3F1" w:rsidR="008E07C8" w:rsidRDefault="008E07C8" w:rsidP="00A908AC">
      <w:pPr>
        <w:pStyle w:val="BodyTextNumbered1"/>
      </w:pPr>
      <w:r>
        <w:lastRenderedPageBreak/>
        <w:t>INC00</w:t>
      </w:r>
      <w:r w:rsidR="00A25D63">
        <w:t>0000853662  OERR - Orders Tab</w:t>
      </w:r>
    </w:p>
    <w:p w14:paraId="271B9A55" w14:textId="7FAF976E" w:rsidR="008E07C8" w:rsidRDefault="008E07C8" w:rsidP="00A908AC">
      <w:pPr>
        <w:pStyle w:val="BodyTextFirstIndent2"/>
      </w:pPr>
      <w:r w:rsidRPr="00613C99">
        <w:rPr>
          <w:b/>
        </w:rPr>
        <w:t>Problem:</w:t>
      </w:r>
      <w:r w:rsidR="00A908AC">
        <w:t xml:space="preserve"> </w:t>
      </w:r>
      <w:r w:rsidR="00303FBF">
        <w:t xml:space="preserve">Message box for entry of </w:t>
      </w:r>
      <w:r>
        <w:t xml:space="preserve">delayed orders generates a warning that patient is already admitted when the release orders box opens and the </w:t>
      </w:r>
      <w:r w:rsidR="004D47DA">
        <w:t>“</w:t>
      </w:r>
      <w:r>
        <w:t>OK</w:t>
      </w:r>
      <w:r w:rsidR="004D47DA">
        <w:t>”</w:t>
      </w:r>
      <w:r>
        <w:t xml:space="preserve"> button</w:t>
      </w:r>
      <w:r w:rsidR="00A908AC">
        <w:t xml:space="preserve"> </w:t>
      </w:r>
      <w:r>
        <w:t>cannot be selected to exit the message.</w:t>
      </w:r>
    </w:p>
    <w:p w14:paraId="68FC78E8" w14:textId="77777777" w:rsidR="008E07C8" w:rsidRDefault="008E07C8" w:rsidP="00A908AC">
      <w:pPr>
        <w:pStyle w:val="BodyTextFirstIndent2"/>
      </w:pPr>
      <w:r>
        <w:t xml:space="preserve"> </w:t>
      </w:r>
    </w:p>
    <w:p w14:paraId="7C548216" w14:textId="499374B4" w:rsidR="008E07C8" w:rsidRDefault="008E07C8" w:rsidP="00A908AC">
      <w:pPr>
        <w:pStyle w:val="BodyTextFirstIndent2"/>
      </w:pPr>
      <w:r w:rsidRPr="00613C99">
        <w:rPr>
          <w:b/>
        </w:rPr>
        <w:t>Resolution:</w:t>
      </w:r>
      <w:r w:rsidR="00613C99">
        <w:t xml:space="preserve"> </w:t>
      </w:r>
      <w:r>
        <w:t xml:space="preserve">Users will now be able to move the mouse so that the OK button is </w:t>
      </w:r>
      <w:r w:rsidR="00EE5E3C">
        <w:t>selectable,</w:t>
      </w:r>
      <w:r>
        <w:t xml:space="preserve"> and the message/hint window will be hidden when not</w:t>
      </w:r>
      <w:r w:rsidR="00613C99">
        <w:t xml:space="preserve"> </w:t>
      </w:r>
      <w:r>
        <w:t>appropriate.</w:t>
      </w:r>
    </w:p>
    <w:p w14:paraId="510F81A0" w14:textId="77777777" w:rsidR="008E07C8" w:rsidRDefault="008E07C8" w:rsidP="00A908AC">
      <w:pPr>
        <w:pStyle w:val="BodyTextFirstIndent2"/>
      </w:pPr>
      <w:r>
        <w:t xml:space="preserve"> </w:t>
      </w:r>
    </w:p>
    <w:p w14:paraId="663DF404" w14:textId="3D37EA86" w:rsidR="008E07C8" w:rsidRDefault="008E07C8" w:rsidP="00575249">
      <w:pPr>
        <w:pStyle w:val="BodyTextFirstIndent2"/>
      </w:pPr>
      <w:r>
        <w:t xml:space="preserve">  </w:t>
      </w:r>
    </w:p>
    <w:p w14:paraId="4A5658C3" w14:textId="449B6BB3" w:rsidR="00575249" w:rsidRDefault="00575249" w:rsidP="00575249">
      <w:pPr>
        <w:pStyle w:val="BodyTextNumbered1"/>
      </w:pPr>
      <w:r>
        <w:t xml:space="preserve">INC000001051196 </w:t>
      </w:r>
      <w:r w:rsidR="001A78B3">
        <w:t>(HITPS-1922</w:t>
      </w:r>
      <w:r>
        <w:t>) Problem Forwarding Consult - Selection Jumps to Different Service</w:t>
      </w:r>
    </w:p>
    <w:p w14:paraId="6D9804E8" w14:textId="77777777" w:rsidR="00575249" w:rsidRDefault="00575249" w:rsidP="00575249">
      <w:pPr>
        <w:pStyle w:val="BodyTextFirstIndent2"/>
      </w:pPr>
    </w:p>
    <w:p w14:paraId="746DA373" w14:textId="50C28FB0" w:rsidR="00575249" w:rsidRDefault="00575249" w:rsidP="00575249">
      <w:pPr>
        <w:pStyle w:val="BodyTextFirstIndent2"/>
      </w:pPr>
      <w:r w:rsidRPr="00575249">
        <w:rPr>
          <w:b/>
        </w:rPr>
        <w:t xml:space="preserve">Problem: </w:t>
      </w:r>
      <w:r>
        <w:t>In the Forward Consult window of CPRS GUI, when attempting to select</w:t>
      </w:r>
      <w:r w:rsidR="00A25D63">
        <w:t xml:space="preserve"> the last service from the drop-</w:t>
      </w:r>
      <w:r>
        <w:t xml:space="preserve">down list, it is possible for the selection to </w:t>
      </w:r>
      <w:r w:rsidR="004D47DA">
        <w:t>“</w:t>
      </w:r>
      <w:r>
        <w:t>jump</w:t>
      </w:r>
      <w:r w:rsidR="004D47DA">
        <w:t>”</w:t>
      </w:r>
      <w:r>
        <w:t xml:space="preserve"> to an incorrect service. The user may not realize that the incorrect service was selected. </w:t>
      </w:r>
    </w:p>
    <w:p w14:paraId="2D246558" w14:textId="77777777" w:rsidR="00575249" w:rsidRDefault="00575249" w:rsidP="00575249">
      <w:pPr>
        <w:pStyle w:val="BodyTextFirstIndent2"/>
      </w:pPr>
      <w:r>
        <w:t xml:space="preserve">  </w:t>
      </w:r>
    </w:p>
    <w:p w14:paraId="50A7DEBC" w14:textId="252CD9AB" w:rsidR="00575249" w:rsidRDefault="00575249" w:rsidP="00575249">
      <w:pPr>
        <w:pStyle w:val="BodyTextFirstIndent2"/>
      </w:pPr>
      <w:r w:rsidRPr="0089092A">
        <w:rPr>
          <w:b/>
        </w:rPr>
        <w:t>Resolution:</w:t>
      </w:r>
      <w:r w:rsidR="0089092A">
        <w:t xml:space="preserve"> </w:t>
      </w:r>
      <w:r>
        <w:t>The service list display has been updated to prevent the incorrect selection from occurring.</w:t>
      </w:r>
    </w:p>
    <w:p w14:paraId="17028191" w14:textId="61A83A4D" w:rsidR="0089092A" w:rsidRDefault="0089092A" w:rsidP="00575249">
      <w:pPr>
        <w:pStyle w:val="BodyTextFirstIndent2"/>
      </w:pPr>
    </w:p>
    <w:p w14:paraId="0DD18314" w14:textId="77777777" w:rsidR="0089092A" w:rsidRDefault="0089092A" w:rsidP="00575249">
      <w:pPr>
        <w:pStyle w:val="BodyTextFirstIndent2"/>
      </w:pPr>
    </w:p>
    <w:p w14:paraId="71C7309D" w14:textId="240D4343" w:rsidR="008E07C8" w:rsidRDefault="008E07C8" w:rsidP="000614DE">
      <w:pPr>
        <w:pStyle w:val="BodyTextNumbered1"/>
      </w:pPr>
      <w:r>
        <w:t xml:space="preserve"> </w:t>
      </w:r>
      <w:r w:rsidR="00A25D63">
        <w:t xml:space="preserve">Restrict One-Step Clinic </w:t>
      </w:r>
      <w:r w:rsidR="00AC5A72">
        <w:t>Administration</w:t>
      </w:r>
      <w:r w:rsidR="00A25D63">
        <w:t xml:space="preserve"> Menu</w:t>
      </w:r>
    </w:p>
    <w:p w14:paraId="7579E626" w14:textId="6F2419A1" w:rsidR="008E07C8" w:rsidRDefault="008E07C8" w:rsidP="000614DE">
      <w:pPr>
        <w:pStyle w:val="BodyTextFirstIndent2"/>
      </w:pPr>
      <w:r w:rsidRPr="000614DE">
        <w:rPr>
          <w:b/>
        </w:rPr>
        <w:t>Problem:</w:t>
      </w:r>
      <w:r w:rsidR="000614DE">
        <w:t xml:space="preserve"> T</w:t>
      </w:r>
      <w:r>
        <w:t>her</w:t>
      </w:r>
      <w:r w:rsidR="00A25D63">
        <w:t>e is a need to restrict the One-</w:t>
      </w:r>
      <w:r>
        <w:t>Step Clinic Administration menu item</w:t>
      </w:r>
      <w:r w:rsidR="000614DE">
        <w:t xml:space="preserve"> </w:t>
      </w:r>
      <w:r>
        <w:t>on the Action menu</w:t>
      </w:r>
      <w:r w:rsidR="0089092A">
        <w:t xml:space="preserve"> of the Orders Tab using a site-</w:t>
      </w:r>
      <w:r>
        <w:t>configurable parameter.</w:t>
      </w:r>
    </w:p>
    <w:p w14:paraId="607F2BF6" w14:textId="77777777" w:rsidR="008E07C8" w:rsidRDefault="008E07C8" w:rsidP="000614DE">
      <w:pPr>
        <w:pStyle w:val="BodyTextFirstIndent2"/>
      </w:pPr>
      <w:r>
        <w:t xml:space="preserve"> </w:t>
      </w:r>
    </w:p>
    <w:p w14:paraId="36212ED7" w14:textId="67D90534" w:rsidR="008E07C8" w:rsidRDefault="008E07C8" w:rsidP="000614DE">
      <w:pPr>
        <w:pStyle w:val="BodyTextFirstIndent2"/>
      </w:pPr>
      <w:r w:rsidRPr="000614DE">
        <w:rPr>
          <w:b/>
        </w:rPr>
        <w:t>Resolution:</w:t>
      </w:r>
      <w:r w:rsidR="000614DE">
        <w:t xml:space="preserve"> </w:t>
      </w:r>
      <w:r>
        <w:t>A new parameter has been created called OR ONE STEP CLINIC ADMIN OFF.</w:t>
      </w:r>
      <w:r w:rsidR="000614DE">
        <w:t xml:space="preserve"> </w:t>
      </w:r>
      <w:r>
        <w:t>This parameter</w:t>
      </w:r>
      <w:r w:rsidR="000614DE">
        <w:t xml:space="preserve"> is used to disable/enable the </w:t>
      </w:r>
      <w:r w:rsidR="004D47DA">
        <w:t>“</w:t>
      </w:r>
      <w:r>
        <w:t>One Step Clinic Admin</w:t>
      </w:r>
      <w:r w:rsidR="004D47DA">
        <w:t>”</w:t>
      </w:r>
      <w:r w:rsidR="000614DE">
        <w:t xml:space="preserve"> </w:t>
      </w:r>
      <w:r>
        <w:t>option on the Action menu on the ORDERS Tab.</w:t>
      </w:r>
      <w:r w:rsidR="000614DE">
        <w:t xml:space="preserve"> </w:t>
      </w:r>
      <w:r>
        <w:t xml:space="preserve">This parameter is exported with a Package level default set to </w:t>
      </w:r>
      <w:r w:rsidR="00A25D63">
        <w:t>NO</w:t>
      </w:r>
      <w:r w:rsidR="00CA55EB">
        <w:t>,</w:t>
      </w:r>
      <w:r w:rsidR="00A25D63">
        <w:t xml:space="preserve"> which leaves the “One Step Clinic Admin”</w:t>
      </w:r>
      <w:r>
        <w:t xml:space="preserve"> menu item on the Action menu of the ORDERS tab active/selectable. Setting</w:t>
      </w:r>
      <w:r w:rsidR="0089092A">
        <w:t xml:space="preserve"> this parameter at the System, Division, or </w:t>
      </w:r>
      <w:r>
        <w:t>User level to YES will make this menu inactive/unselectable.</w:t>
      </w:r>
    </w:p>
    <w:p w14:paraId="0F880C2A" w14:textId="77777777" w:rsidR="008E07C8" w:rsidRDefault="008E07C8" w:rsidP="000614DE">
      <w:pPr>
        <w:pStyle w:val="BodyTextFirstIndent2"/>
      </w:pPr>
    </w:p>
    <w:p w14:paraId="5A4A0F52" w14:textId="77777777" w:rsidR="006A5EB3" w:rsidRDefault="006A5EB3" w:rsidP="000614DE">
      <w:pPr>
        <w:pStyle w:val="BodyTextFirstIndent2"/>
      </w:pPr>
    </w:p>
    <w:p w14:paraId="2D955645" w14:textId="6C3A7BCB" w:rsidR="00D934BD" w:rsidRDefault="00D934BD" w:rsidP="00D934BD">
      <w:pPr>
        <w:pStyle w:val="BodyTextNumbered1"/>
      </w:pPr>
      <w:r>
        <w:t>R6418568FY16: CPRS Encounter Issue – Problem selecting appropriate diagnosis</w:t>
      </w:r>
    </w:p>
    <w:p w14:paraId="551B6C5B" w14:textId="38F0F01D" w:rsidR="00D934BD" w:rsidRDefault="00D934BD" w:rsidP="00D934BD">
      <w:pPr>
        <w:pStyle w:val="BodyTextFirstIndent2"/>
      </w:pPr>
      <w:r w:rsidRPr="001E6FF8">
        <w:rPr>
          <w:b/>
        </w:rPr>
        <w:t>Problem:</w:t>
      </w:r>
      <w:r>
        <w:t xml:space="preserve"> </w:t>
      </w:r>
      <w:r w:rsidRPr="00D934BD">
        <w:t>A provider is having trouble when he is entering a Diagnosis in the Encounters. Multiple times he attempts to click on a current problem to update ICD-10 and the screen shifts. There are times he thinks he is on the appropriate/selected diagnosis, only to find out he has changed another diagnosis. This has been a long running problem. It seems to happen when there is a veteran that has more diagnoses and there is a scroll bar to the right side.</w:t>
      </w:r>
    </w:p>
    <w:p w14:paraId="1818D05A" w14:textId="77777777" w:rsidR="00D934BD" w:rsidRDefault="00D934BD" w:rsidP="00D934BD">
      <w:pPr>
        <w:pStyle w:val="BodyTextFirstIndent2"/>
      </w:pPr>
      <w:r>
        <w:t xml:space="preserve">  </w:t>
      </w:r>
    </w:p>
    <w:p w14:paraId="0AFDD8C0" w14:textId="6ED0729C" w:rsidR="00D934BD" w:rsidRDefault="00D934BD" w:rsidP="00D934BD">
      <w:pPr>
        <w:pStyle w:val="BodyTextFirstIndent2"/>
      </w:pPr>
      <w:r w:rsidRPr="001E6FF8">
        <w:rPr>
          <w:b/>
        </w:rPr>
        <w:t>Resolution:</w:t>
      </w:r>
      <w:r>
        <w:t xml:space="preserve"> Developers corrected this issue. This was corrected along with work for </w:t>
      </w:r>
      <w:r w:rsidR="001A78B3">
        <w:t>HITPS-1931 and i</w:t>
      </w:r>
      <w:r>
        <w:t>s a duplicate of R</w:t>
      </w:r>
      <w:r w:rsidRPr="00D934BD">
        <w:t>emedy 536815</w:t>
      </w:r>
      <w:r>
        <w:t>.</w:t>
      </w:r>
    </w:p>
    <w:p w14:paraId="4770FF3D" w14:textId="77777777" w:rsidR="00D934BD" w:rsidRDefault="00D934BD" w:rsidP="00D934BD">
      <w:pPr>
        <w:pStyle w:val="BodyTextFirstIndent2"/>
      </w:pPr>
    </w:p>
    <w:p w14:paraId="54FC978F" w14:textId="77777777" w:rsidR="00D934BD" w:rsidRDefault="00D934BD" w:rsidP="00D934BD">
      <w:pPr>
        <w:pStyle w:val="BodyTextFirstIndent2"/>
      </w:pPr>
    </w:p>
    <w:p w14:paraId="0C8CB1C8" w14:textId="77777777" w:rsidR="001E6FF8" w:rsidRDefault="001E6FF8" w:rsidP="001E6FF8">
      <w:pPr>
        <w:pStyle w:val="BodyTextNumbered1"/>
      </w:pPr>
      <w:r>
        <w:t>I7439454FY16: Lab Order Discontinue Issue</w:t>
      </w:r>
    </w:p>
    <w:p w14:paraId="3E75061B" w14:textId="79EE3646" w:rsidR="001E6FF8" w:rsidRDefault="001E6FF8" w:rsidP="001E6FF8">
      <w:pPr>
        <w:pStyle w:val="BodyTextFirstIndent2"/>
      </w:pPr>
      <w:r w:rsidRPr="001E6FF8">
        <w:rPr>
          <w:b/>
        </w:rPr>
        <w:t>Problem:</w:t>
      </w:r>
      <w:r>
        <w:t xml:space="preserve"> Lab orders are not eligible for canceling or discontinuing after the orders are accessioned in the Laboratory package. The accessioning process indicates that labels have printed, and testing may have begun on the specimen. However, it is possible to discontinue a Lab order after accessioning if accessioning occurs between the time the order was specified to be </w:t>
      </w:r>
      <w:r>
        <w:lastRenderedPageBreak/>
        <w:t>discontinued in CPRS and the time the discontinue was signed in CPRS.</w:t>
      </w:r>
      <w:r w:rsidR="001B6DE0">
        <w:t xml:space="preserve"> Also, addresses </w:t>
      </w:r>
      <w:r w:rsidR="001B6DE0" w:rsidRPr="001B6DE0">
        <w:t>INC4466842</w:t>
      </w:r>
      <w:r w:rsidR="001B6DE0">
        <w:t>.</w:t>
      </w:r>
    </w:p>
    <w:p w14:paraId="2A780F9A" w14:textId="77777777" w:rsidR="001E6FF8" w:rsidRDefault="001E6FF8" w:rsidP="001E6FF8">
      <w:pPr>
        <w:pStyle w:val="BodyTextFirstIndent2"/>
      </w:pPr>
      <w:r>
        <w:t xml:space="preserve">  </w:t>
      </w:r>
    </w:p>
    <w:p w14:paraId="4E4F4B4A" w14:textId="7412E5DD" w:rsidR="001E6FF8" w:rsidRDefault="001E6FF8" w:rsidP="001E6FF8">
      <w:pPr>
        <w:pStyle w:val="BodyTextFirstIndent2"/>
      </w:pPr>
      <w:r w:rsidRPr="001E6FF8">
        <w:rPr>
          <w:b/>
        </w:rPr>
        <w:t>Resolution:</w:t>
      </w:r>
      <w:r>
        <w:t xml:space="preserve"> Modify routine ORCACT01 to perform a check as to whether an order was accessioned before allowing the user to sign a discontinue in CPRS. The following message will display: </w:t>
      </w:r>
      <w:r w:rsidR="004D47DA">
        <w:t>“</w:t>
      </w:r>
      <w:r>
        <w:t>This order may not be discontinued. Cancel the discontinue to remove it from the patient's record.</w:t>
      </w:r>
      <w:r w:rsidR="004D47DA">
        <w:t>”</w:t>
      </w:r>
      <w:r>
        <w:t xml:space="preserve"> Sites may add additional text to the message (i.e. listing a phone number to call for assistance) by defining text for the parameter </w:t>
      </w:r>
      <w:r w:rsidR="004D47DA">
        <w:t>“</w:t>
      </w:r>
      <w:r>
        <w:t>OR LAB CANCEL ERROR MESSAGE</w:t>
      </w:r>
      <w:r w:rsidR="004D47DA">
        <w:t>”</w:t>
      </w:r>
      <w:r>
        <w:t>.</w:t>
      </w:r>
    </w:p>
    <w:p w14:paraId="215C46A0" w14:textId="5D948214" w:rsidR="001E6FF8" w:rsidRDefault="001E6FF8" w:rsidP="000614DE">
      <w:pPr>
        <w:pStyle w:val="BodyTextFirstIndent2"/>
      </w:pPr>
    </w:p>
    <w:p w14:paraId="254F16C7" w14:textId="74D0F39E" w:rsidR="001E6FF8" w:rsidRDefault="001E6FF8" w:rsidP="000614DE">
      <w:pPr>
        <w:pStyle w:val="BodyTextFirstIndent2"/>
      </w:pPr>
    </w:p>
    <w:p w14:paraId="570E8B42" w14:textId="4AE2533E" w:rsidR="001E6FF8" w:rsidRDefault="001E6FF8" w:rsidP="001E6FF8">
      <w:pPr>
        <w:pStyle w:val="BodyTextNumbered1"/>
      </w:pPr>
      <w:r>
        <w:t xml:space="preserve">I10799607FY16, </w:t>
      </w:r>
      <w:r w:rsidR="002A0FCE">
        <w:t>I9235462FY16, I8633754FY16, I14165711FY17</w:t>
      </w:r>
      <w:r>
        <w:t xml:space="preserve"> CPRS crashes with certain order sets</w:t>
      </w:r>
    </w:p>
    <w:p w14:paraId="608A248D" w14:textId="77388D2D" w:rsidR="001E6FF8" w:rsidRDefault="001E6FF8" w:rsidP="001E6FF8">
      <w:pPr>
        <w:pStyle w:val="BodyTextFirstIndent2"/>
      </w:pPr>
      <w:r w:rsidRPr="001E6FF8">
        <w:rPr>
          <w:b/>
        </w:rPr>
        <w:t>Problem:</w:t>
      </w:r>
      <w:r>
        <w:t xml:space="preserve"> In certain cases, CPRS will abnormally terminate when executing certain order sets/menus.</w:t>
      </w:r>
    </w:p>
    <w:p w14:paraId="2EA91BCD" w14:textId="77777777" w:rsidR="001E6FF8" w:rsidRDefault="001E6FF8" w:rsidP="001E6FF8">
      <w:pPr>
        <w:pStyle w:val="BodyTextFirstIndent2"/>
      </w:pPr>
      <w:r>
        <w:t xml:space="preserve">  </w:t>
      </w:r>
    </w:p>
    <w:p w14:paraId="65AA1B10" w14:textId="3DEAC9BE" w:rsidR="001E6FF8" w:rsidRDefault="001E6FF8" w:rsidP="001E6FF8">
      <w:pPr>
        <w:pStyle w:val="BodyTextFirstIndent2"/>
      </w:pPr>
      <w:r w:rsidRPr="002A0FCE">
        <w:rPr>
          <w:b/>
        </w:rPr>
        <w:t>Resolution:</w:t>
      </w:r>
      <w:r w:rsidR="002A0FCE">
        <w:t xml:space="preserve"> </w:t>
      </w:r>
      <w:r>
        <w:t>Even though this problem is easily reproduced in v30c and v31a, it can no longer be recreated in v31b. Unfortunately, there was no specific project or task that was started to address this issue. It is being included in testing for 31b to verify that it is resolved.</w:t>
      </w:r>
    </w:p>
    <w:p w14:paraId="0F1ED941" w14:textId="6F38BF91" w:rsidR="001E6FF8" w:rsidRDefault="001E6FF8" w:rsidP="001E6FF8">
      <w:pPr>
        <w:pStyle w:val="BodyTextFirstIndent2"/>
      </w:pPr>
      <w:r>
        <w:t xml:space="preserve">  </w:t>
      </w:r>
    </w:p>
    <w:p w14:paraId="6F1A2392" w14:textId="7D878544" w:rsidR="002A0FCE" w:rsidRDefault="002A0FCE" w:rsidP="001E6FF8">
      <w:pPr>
        <w:pStyle w:val="BodyTextFirstIndent2"/>
      </w:pPr>
    </w:p>
    <w:p w14:paraId="1A650D05" w14:textId="6AA32478" w:rsidR="002A0FCE" w:rsidRDefault="002A0FCE" w:rsidP="00D961E9">
      <w:pPr>
        <w:pStyle w:val="BodyTextNumbered1"/>
      </w:pPr>
      <w:bookmarkStart w:id="36" w:name="_Hlk41330745"/>
      <w:r>
        <w:t>R963589</w:t>
      </w:r>
      <w:r w:rsidR="003E733E">
        <w:t>8FY16 (</w:t>
      </w:r>
      <w:r w:rsidR="001A78B3">
        <w:t>HITPS-2251</w:t>
      </w:r>
      <w:r w:rsidR="003E733E">
        <w:t xml:space="preserve">, </w:t>
      </w:r>
      <w:r w:rsidR="001A78B3">
        <w:t>2260</w:t>
      </w:r>
      <w:r w:rsidR="003E733E">
        <w:t xml:space="preserve">, </w:t>
      </w:r>
      <w:r w:rsidR="001A78B3">
        <w:t>2316</w:t>
      </w:r>
      <w:r w:rsidR="003E733E">
        <w:t xml:space="preserve">) </w:t>
      </w:r>
      <w:r>
        <w:t>Missing data objects - CPRS update</w:t>
      </w:r>
    </w:p>
    <w:p w14:paraId="593C4767" w14:textId="49EF63D6" w:rsidR="002A0FCE" w:rsidRDefault="002A0FCE" w:rsidP="002A0FCE">
      <w:pPr>
        <w:pStyle w:val="BodyTextFirstIndent2"/>
      </w:pPr>
      <w:r w:rsidRPr="002A0FCE">
        <w:rPr>
          <w:b/>
        </w:rPr>
        <w:t>Problem:</w:t>
      </w:r>
      <w:r>
        <w:t xml:space="preserve"> Nationally exported TIU Patient Data Objects (PDOs) that display patient medication information did not distinguish Clinic Medications/Infusions from other medications.  </w:t>
      </w:r>
    </w:p>
    <w:p w14:paraId="7FD5E114" w14:textId="77777777" w:rsidR="002A0FCE" w:rsidRDefault="002A0FCE" w:rsidP="002A0FCE">
      <w:pPr>
        <w:pStyle w:val="BodyTextFirstIndent2"/>
      </w:pPr>
    </w:p>
    <w:p w14:paraId="2BE936C6" w14:textId="63858B05" w:rsidR="002A0FCE" w:rsidRDefault="002A0FCE" w:rsidP="002A0FCE">
      <w:pPr>
        <w:pStyle w:val="BodyTextFirstIndent2"/>
      </w:pPr>
      <w:r w:rsidRPr="003E733E">
        <w:rPr>
          <w:b/>
        </w:rPr>
        <w:t>Resolution:</w:t>
      </w:r>
      <w:r w:rsidR="003E733E">
        <w:rPr>
          <w:b/>
        </w:rPr>
        <w:t xml:space="preserve"> </w:t>
      </w:r>
      <w:r>
        <w:t>The rules for medication object PDOs have been updated as follows</w:t>
      </w:r>
      <w:r w:rsidR="005E7578">
        <w:t>:</w:t>
      </w:r>
    </w:p>
    <w:p w14:paraId="1D2FC8A5" w14:textId="16DFDCA8" w:rsidR="002A0FCE" w:rsidRDefault="002A0FCE" w:rsidP="003E733E">
      <w:pPr>
        <w:pStyle w:val="BodyTextNumbered2"/>
      </w:pPr>
      <w:r>
        <w:t>Clinic medications are no longer grouped with Inpatient medications. An object that only displays inpatient medications will no longer display any clinic medications.</w:t>
      </w:r>
    </w:p>
    <w:p w14:paraId="6FCD3301" w14:textId="3D8F2829" w:rsidR="002A0FCE" w:rsidRDefault="002A0FCE" w:rsidP="003E733E">
      <w:pPr>
        <w:pStyle w:val="BodyTextNumbered2"/>
      </w:pPr>
      <w:r>
        <w:t xml:space="preserve">Existing objects that currently display both inpatient and outpatient medications will now display clinic medications in their own sub-heading. </w:t>
      </w:r>
    </w:p>
    <w:p w14:paraId="1E6E613B" w14:textId="77777777" w:rsidR="002A0FCE" w:rsidRDefault="002A0FCE" w:rsidP="002A0FCE">
      <w:pPr>
        <w:pStyle w:val="BodyTextFirstIndent2"/>
      </w:pPr>
    </w:p>
    <w:p w14:paraId="2E2AA9AC" w14:textId="1AF110FB" w:rsidR="002A0FCE" w:rsidRDefault="002A0FCE" w:rsidP="002A0FCE">
      <w:pPr>
        <w:pStyle w:val="BodyTextFirstIndent2"/>
      </w:pPr>
      <w:r>
        <w:t>National PDOs affected are:</w:t>
      </w:r>
    </w:p>
    <w:p w14:paraId="35BBEC26" w14:textId="5F44888A" w:rsidR="002A0FCE" w:rsidRDefault="002A0FCE" w:rsidP="003E733E">
      <w:pPr>
        <w:pStyle w:val="CPRSBullets"/>
      </w:pPr>
      <w:r>
        <w:t>ACTIVE MEDICATIONS</w:t>
      </w:r>
    </w:p>
    <w:p w14:paraId="055F3E48" w14:textId="1D226648" w:rsidR="002A0FCE" w:rsidRDefault="002A0FCE" w:rsidP="003E733E">
      <w:pPr>
        <w:pStyle w:val="CPRSBullets"/>
      </w:pPr>
      <w:r>
        <w:t>ACTIVE MEDS COMBINED</w:t>
      </w:r>
    </w:p>
    <w:p w14:paraId="31E506C8" w14:textId="4890C917" w:rsidR="002A0FCE" w:rsidRDefault="002A0FCE" w:rsidP="003E733E">
      <w:pPr>
        <w:pStyle w:val="CPRSBullets"/>
      </w:pPr>
      <w:r>
        <w:t>DETAILED ACTIVE MEDS</w:t>
      </w:r>
    </w:p>
    <w:p w14:paraId="3A41EA18" w14:textId="6BC1FB4D" w:rsidR="002A0FCE" w:rsidRDefault="002A0FCE" w:rsidP="003E733E">
      <w:pPr>
        <w:pStyle w:val="CPRSBullets"/>
      </w:pPr>
      <w:r>
        <w:t>DETAILED RECENT MEDS</w:t>
      </w:r>
    </w:p>
    <w:p w14:paraId="0DBE607B" w14:textId="48DD2F61" w:rsidR="002A0FCE" w:rsidRDefault="002A0FCE" w:rsidP="003E733E">
      <w:pPr>
        <w:pStyle w:val="CPRSBullets"/>
      </w:pPr>
      <w:r>
        <w:t>RECENT MEDICATIONS</w:t>
      </w:r>
    </w:p>
    <w:p w14:paraId="5B880647" w14:textId="14973C1C" w:rsidR="002A0FCE" w:rsidRDefault="002A0FCE" w:rsidP="003E733E">
      <w:pPr>
        <w:pStyle w:val="CPRSBullets"/>
      </w:pPr>
      <w:r>
        <w:t>RECENT MEDS COMBINED</w:t>
      </w:r>
    </w:p>
    <w:p w14:paraId="0C65C975" w14:textId="77777777" w:rsidR="002A0FCE" w:rsidRDefault="002A0FCE" w:rsidP="002A0FCE">
      <w:pPr>
        <w:pStyle w:val="BodyTextFirstIndent2"/>
      </w:pPr>
      <w:r>
        <w:t xml:space="preserve">  </w:t>
      </w:r>
    </w:p>
    <w:p w14:paraId="4AB5898E" w14:textId="145DBA7B" w:rsidR="002A0FCE" w:rsidRDefault="002A0FCE" w:rsidP="002A0FCE">
      <w:pPr>
        <w:pStyle w:val="BodyTextFirstIndent2"/>
      </w:pPr>
      <w:r>
        <w:t>Any locally created TIU PDO calling the LIST^TIULMED API is affected by this update.</w:t>
      </w:r>
    </w:p>
    <w:p w14:paraId="53108CB2" w14:textId="41198135" w:rsidR="002A0FCE" w:rsidRDefault="002A0FCE" w:rsidP="002A0FCE">
      <w:pPr>
        <w:pStyle w:val="BodyTextFirstIndent2"/>
      </w:pPr>
      <w:r>
        <w:t xml:space="preserve">  </w:t>
      </w:r>
    </w:p>
    <w:bookmarkEnd w:id="36"/>
    <w:p w14:paraId="0A7EA58D" w14:textId="399E9D2D" w:rsidR="003E733E" w:rsidRDefault="003E733E" w:rsidP="002A0FCE">
      <w:pPr>
        <w:pStyle w:val="BodyTextFirstIndent2"/>
      </w:pPr>
    </w:p>
    <w:p w14:paraId="786B9DEC" w14:textId="2C4B4EF4" w:rsidR="003E733E" w:rsidRDefault="00307989" w:rsidP="00D961E9">
      <w:pPr>
        <w:pStyle w:val="BodyTextNumbered1"/>
      </w:pPr>
      <w:r>
        <w:t>R10995796FY17</w:t>
      </w:r>
      <w:r w:rsidR="00A22E8D">
        <w:t xml:space="preserve"> </w:t>
      </w:r>
      <w:r>
        <w:t>(</w:t>
      </w:r>
      <w:r w:rsidR="001A78B3">
        <w:t>HITPS-2298</w:t>
      </w:r>
      <w:r>
        <w:t xml:space="preserve">) </w:t>
      </w:r>
      <w:r w:rsidR="003E733E">
        <w:t>CPRS Coversheet immunization display issue due to Immunization Short Name – Patient Safety Issue reported</w:t>
      </w:r>
    </w:p>
    <w:p w14:paraId="20770D0A" w14:textId="78BE5A6D" w:rsidR="003E733E" w:rsidRDefault="003E733E" w:rsidP="003E733E">
      <w:pPr>
        <w:pStyle w:val="BodyTextFirstIndent2"/>
      </w:pPr>
      <w:r w:rsidRPr="003E733E">
        <w:rPr>
          <w:b/>
        </w:rPr>
        <w:t>Problem:</w:t>
      </w:r>
      <w:r>
        <w:t xml:space="preserve"> CPRS Cover Sheet Immunization area displays the Short Name of the Immunization. For example, Pneumococcal PPSV23 vaccination displays as </w:t>
      </w:r>
      <w:r w:rsidR="004D47DA">
        <w:t>“</w:t>
      </w:r>
      <w:r>
        <w:t>Pneumococcal</w:t>
      </w:r>
      <w:r w:rsidR="004D47DA">
        <w:t>”</w:t>
      </w:r>
      <w:r>
        <w:t xml:space="preserve"> on the CPRS coversheet, which may lead to a provider thinking PCV13 was given.</w:t>
      </w:r>
    </w:p>
    <w:p w14:paraId="123C080F" w14:textId="77777777" w:rsidR="003E733E" w:rsidRDefault="003E733E" w:rsidP="003E733E">
      <w:pPr>
        <w:pStyle w:val="BodyTextFirstIndent2"/>
      </w:pPr>
      <w:r>
        <w:lastRenderedPageBreak/>
        <w:t xml:space="preserve">  </w:t>
      </w:r>
    </w:p>
    <w:p w14:paraId="54419707" w14:textId="5738E777" w:rsidR="003E733E" w:rsidRDefault="003E733E" w:rsidP="003E733E">
      <w:pPr>
        <w:pStyle w:val="BodyTextFirstIndent2"/>
      </w:pPr>
      <w:r w:rsidRPr="003E733E">
        <w:rPr>
          <w:b/>
        </w:rPr>
        <w:t>Resolution:</w:t>
      </w:r>
      <w:r>
        <w:t xml:space="preserve"> CPRS Cover Sheet will now display the full name of the immunization instead of the short name (i.e. </w:t>
      </w:r>
      <w:r w:rsidR="004D47DA">
        <w:t>“</w:t>
      </w:r>
      <w:r>
        <w:t>Pneumococcal Polysaccharide Ppv23</w:t>
      </w:r>
      <w:r w:rsidR="004D47DA">
        <w:t>”</w:t>
      </w:r>
      <w:r>
        <w:t xml:space="preserve"> instead of </w:t>
      </w:r>
      <w:r w:rsidR="004D47DA">
        <w:t>“</w:t>
      </w:r>
      <w:r>
        <w:t>Pneumovax</w:t>
      </w:r>
      <w:r w:rsidR="004D47DA">
        <w:t>”</w:t>
      </w:r>
      <w:r>
        <w:t>).</w:t>
      </w:r>
    </w:p>
    <w:p w14:paraId="150097C0" w14:textId="734BD0AA" w:rsidR="003E733E" w:rsidRDefault="003E733E" w:rsidP="003E733E">
      <w:pPr>
        <w:pStyle w:val="BodyTextFirstIndent2"/>
      </w:pPr>
      <w:r>
        <w:t xml:space="preserve">  </w:t>
      </w:r>
    </w:p>
    <w:p w14:paraId="5A012724" w14:textId="79557B78" w:rsidR="002A0FCE" w:rsidRDefault="002A0FCE" w:rsidP="001E6FF8">
      <w:pPr>
        <w:pStyle w:val="BodyTextFirstIndent2"/>
      </w:pPr>
    </w:p>
    <w:p w14:paraId="407AE86E" w14:textId="77777777" w:rsidR="00AC5A72" w:rsidRDefault="00307989" w:rsidP="00D961E9">
      <w:pPr>
        <w:pStyle w:val="BodyTextNumbered1"/>
      </w:pPr>
      <w:r>
        <w:t>I16877892FY18</w:t>
      </w:r>
      <w:r w:rsidR="00145A3D">
        <w:t xml:space="preserve"> </w:t>
      </w:r>
      <w:r w:rsidR="00AC5A72">
        <w:t xml:space="preserve">Problem with messages after OR*3*461 released </w:t>
      </w:r>
    </w:p>
    <w:p w14:paraId="07417425" w14:textId="5637F55C" w:rsidR="00AC5A72" w:rsidRDefault="00AC5A72" w:rsidP="00AC5A72">
      <w:pPr>
        <w:pStyle w:val="BodyTextFirstIndent2"/>
      </w:pPr>
      <w:r>
        <w:rPr>
          <w:b/>
          <w:bCs/>
        </w:rPr>
        <w:t xml:space="preserve">Problem: </w:t>
      </w:r>
      <w:r w:rsidR="00145A3D">
        <w:t>Post Patch OR*3*461 fixing generic orders and sending FORUM messages, these are NOT medication orders</w:t>
      </w:r>
      <w:r>
        <w:t>. Currently</w:t>
      </w:r>
      <w:r w:rsidR="00F95AA4">
        <w:t>,</w:t>
      </w:r>
      <w:r>
        <w:t xml:space="preserve"> the post patch process requires someone from CLIN 2 processing all of these FORUM messages. </w:t>
      </w:r>
      <w:r w:rsidR="00F95AA4">
        <w:t>As</w:t>
      </w:r>
      <w:r w:rsidR="009159A1">
        <w:t xml:space="preserve"> </w:t>
      </w:r>
      <w:r>
        <w:t>of today</w:t>
      </w:r>
      <w:r w:rsidR="00F95AA4">
        <w:t>,</w:t>
      </w:r>
      <w:r>
        <w:t xml:space="preserve"> there have been 2189 generic orders being identified where the TO field was changed by OR*3*461. There have been about 343 messages for PSJ OR PAT OE related medications fixed and 30 PSJ OR CLINIC medications fixed.</w:t>
      </w:r>
    </w:p>
    <w:p w14:paraId="75117652" w14:textId="77777777" w:rsidR="00AC5A72" w:rsidRDefault="00AC5A72" w:rsidP="00AC5A72">
      <w:pPr>
        <w:pStyle w:val="BodyTextFirstIndent2"/>
      </w:pPr>
      <w:r>
        <w:t xml:space="preserve">  </w:t>
      </w:r>
    </w:p>
    <w:p w14:paraId="39F5218C" w14:textId="77777777" w:rsidR="00AC5A72" w:rsidRDefault="00AC5A72" w:rsidP="00AC5A72">
      <w:pPr>
        <w:pStyle w:val="BodyTextFirstIndent2"/>
      </w:pPr>
      <w:r w:rsidRPr="00FD3F53">
        <w:rPr>
          <w:b/>
        </w:rPr>
        <w:t>Resolution:</w:t>
      </w:r>
      <w:r>
        <w:t xml:space="preserve"> The audit code, created in OR*3*461, to assist in tracking down display group issues has been modified to ignore generic (nurse, text, activity, etc.) orders that are associated with the Inpatient Meds display group.</w:t>
      </w:r>
    </w:p>
    <w:p w14:paraId="78FEE40D" w14:textId="18837C3A" w:rsidR="00145A3D" w:rsidRDefault="00145A3D" w:rsidP="00AC5A72">
      <w:pPr>
        <w:pStyle w:val="BodyTextNumbered1"/>
        <w:numPr>
          <w:ilvl w:val="0"/>
          <w:numId w:val="0"/>
        </w:numPr>
        <w:ind w:left="720"/>
      </w:pPr>
    </w:p>
    <w:p w14:paraId="747CC1BB" w14:textId="2973A565" w:rsidR="00307989" w:rsidRDefault="00307989" w:rsidP="00307989">
      <w:pPr>
        <w:pStyle w:val="BodyTextNumbered1"/>
      </w:pPr>
      <w:r>
        <w:t>I17427419FY18: BCMA Radio Buttons not properly displaying warning messages</w:t>
      </w:r>
    </w:p>
    <w:p w14:paraId="220E6C97" w14:textId="3BCCC06F" w:rsidR="00307989" w:rsidRDefault="00307989" w:rsidP="00307989">
      <w:pPr>
        <w:pStyle w:val="BodyTextFirstIndent2"/>
      </w:pPr>
      <w:r w:rsidRPr="00307989">
        <w:rPr>
          <w:b/>
        </w:rPr>
        <w:t>Problem:</w:t>
      </w:r>
      <w:r>
        <w:t xml:space="preserve"> When the user selects a radio button for a</w:t>
      </w:r>
      <w:r w:rsidR="00504E9F">
        <w:t>n invalid</w:t>
      </w:r>
      <w:r>
        <w:t xml:space="preserve"> report range, an error is displayed (</w:t>
      </w:r>
      <w:r w:rsidR="004D47DA">
        <w:t>“</w:t>
      </w:r>
      <w:r>
        <w:t>The Date Range selected is greater than the Maximum Days Allowed of 7 for this report.</w:t>
      </w:r>
      <w:r w:rsidR="004D47DA">
        <w:t>”</w:t>
      </w:r>
      <w:r>
        <w:t>), but only the first time. After that, selecting a new date range button will not update the report nor inform the user of an incorrect choice.</w:t>
      </w:r>
    </w:p>
    <w:p w14:paraId="1E689A00" w14:textId="77777777" w:rsidR="00307989" w:rsidRDefault="00307989" w:rsidP="00307989">
      <w:pPr>
        <w:pStyle w:val="BodyTextFirstIndent2"/>
      </w:pPr>
      <w:r>
        <w:t xml:space="preserve">  </w:t>
      </w:r>
    </w:p>
    <w:p w14:paraId="6B952349" w14:textId="1CAD3210" w:rsidR="00307989" w:rsidRDefault="00307989" w:rsidP="00307989">
      <w:pPr>
        <w:pStyle w:val="BodyTextFirstIndent2"/>
      </w:pPr>
      <w:r w:rsidRPr="00307989">
        <w:rPr>
          <w:b/>
        </w:rPr>
        <w:t>Resolution:</w:t>
      </w:r>
      <w:r>
        <w:t xml:space="preserve"> The CPRS GUI was not clearing the 'button click' after processing. The GUI was modified to clear after processing each time. Therefore, the error message will display each time an inappropriate selection is made.</w:t>
      </w:r>
    </w:p>
    <w:p w14:paraId="66DDF0CB" w14:textId="5377A6E6" w:rsidR="00307989" w:rsidRDefault="00307989" w:rsidP="00307989">
      <w:pPr>
        <w:pStyle w:val="BodyTextFirstIndent2"/>
      </w:pPr>
      <w:r>
        <w:t xml:space="preserve">  </w:t>
      </w:r>
    </w:p>
    <w:p w14:paraId="4E8E2080" w14:textId="0B8B3419" w:rsidR="00307989" w:rsidRDefault="00307989" w:rsidP="001E6FF8">
      <w:pPr>
        <w:pStyle w:val="BodyTextFirstIndent2"/>
      </w:pPr>
    </w:p>
    <w:p w14:paraId="30A3D933" w14:textId="77777777" w:rsidR="00684D6C" w:rsidRDefault="00684D6C" w:rsidP="00684D6C">
      <w:pPr>
        <w:pStyle w:val="BodyTextNumbered1"/>
      </w:pPr>
      <w:r>
        <w:t>I16805536FY18: Receiving access violations daily.</w:t>
      </w:r>
    </w:p>
    <w:p w14:paraId="751342FA" w14:textId="2170ED96" w:rsidR="00684D6C" w:rsidRDefault="00684D6C" w:rsidP="00684D6C">
      <w:pPr>
        <w:pStyle w:val="BodyTextFirstIndent2"/>
      </w:pPr>
      <w:r w:rsidRPr="00FD3F53">
        <w:rPr>
          <w:b/>
        </w:rPr>
        <w:t>Problem:</w:t>
      </w:r>
      <w:r w:rsidR="00FD3F53">
        <w:t xml:space="preserve"> </w:t>
      </w:r>
      <w:r>
        <w:t xml:space="preserve">When looking up a diagnosis in the </w:t>
      </w:r>
      <w:r w:rsidR="004D47DA">
        <w:t>“</w:t>
      </w:r>
      <w:r>
        <w:t>Lookup Other Diagnosis</w:t>
      </w:r>
      <w:r w:rsidR="004D47DA">
        <w:t>”</w:t>
      </w:r>
      <w:r>
        <w:t xml:space="preserve"> form, if </w:t>
      </w:r>
      <w:r w:rsidR="00EE5E3C">
        <w:t>the user</w:t>
      </w:r>
      <w:r>
        <w:t xml:space="preserve"> double-clicks on the white space next</w:t>
      </w:r>
      <w:r w:rsidR="00F11FF1">
        <w:t xml:space="preserve"> to</w:t>
      </w:r>
      <w:r>
        <w:t xml:space="preserve"> a search result when no search result has yet been selected, there is an access violation.</w:t>
      </w:r>
    </w:p>
    <w:p w14:paraId="7EFD6508" w14:textId="77777777" w:rsidR="00684D6C" w:rsidRDefault="00684D6C" w:rsidP="00684D6C">
      <w:pPr>
        <w:pStyle w:val="BodyTextFirstIndent2"/>
      </w:pPr>
      <w:r>
        <w:t xml:space="preserve">  </w:t>
      </w:r>
    </w:p>
    <w:p w14:paraId="46831DA6" w14:textId="5DF06455" w:rsidR="00684D6C" w:rsidRDefault="00684D6C" w:rsidP="00684D6C">
      <w:pPr>
        <w:pStyle w:val="BodyTextFirstIndent2"/>
      </w:pPr>
      <w:r w:rsidRPr="00FD3F53">
        <w:rPr>
          <w:b/>
        </w:rPr>
        <w:t>Resolution:</w:t>
      </w:r>
      <w:r w:rsidR="00FD3F53">
        <w:t xml:space="preserve"> </w:t>
      </w:r>
      <w:r>
        <w:t xml:space="preserve">The double-click handler for the search results now checks to make sure something is selected (and </w:t>
      </w:r>
      <w:r w:rsidR="00F11FF1">
        <w:t xml:space="preserve">is </w:t>
      </w:r>
      <w:r>
        <w:t>not nil).</w:t>
      </w:r>
    </w:p>
    <w:p w14:paraId="765A4CE4" w14:textId="760E7873" w:rsidR="00684D6C" w:rsidRDefault="00684D6C" w:rsidP="00684D6C">
      <w:pPr>
        <w:pStyle w:val="BodyTextFirstIndent2"/>
      </w:pPr>
      <w:r>
        <w:t xml:space="preserve">  </w:t>
      </w:r>
    </w:p>
    <w:p w14:paraId="242FD3E8" w14:textId="5206B7AE" w:rsidR="00FD3F53" w:rsidRDefault="00FD3F53" w:rsidP="00684D6C">
      <w:pPr>
        <w:pStyle w:val="BodyTextFirstIndent2"/>
      </w:pPr>
    </w:p>
    <w:p w14:paraId="66C18186" w14:textId="7B8AD9C6" w:rsidR="00FD3F53" w:rsidRDefault="00FD3F53" w:rsidP="00FD3F53">
      <w:pPr>
        <w:pStyle w:val="BodyTextFirstIndent2"/>
      </w:pPr>
      <w:r>
        <w:t xml:space="preserve">  </w:t>
      </w:r>
    </w:p>
    <w:p w14:paraId="498F2E05" w14:textId="477EB8DA" w:rsidR="00FD3F53" w:rsidRDefault="00FD3F53" w:rsidP="00684D6C">
      <w:pPr>
        <w:pStyle w:val="BodyTextFirstIndent2"/>
      </w:pPr>
    </w:p>
    <w:p w14:paraId="7E24D235" w14:textId="77777777" w:rsidR="0055657D" w:rsidRDefault="0055657D">
      <w:pPr>
        <w:rPr>
          <w:sz w:val="24"/>
          <w:szCs w:val="20"/>
        </w:rPr>
      </w:pPr>
      <w:r>
        <w:br w:type="page"/>
      </w:r>
    </w:p>
    <w:p w14:paraId="4B966D98" w14:textId="4FC2C5A3" w:rsidR="00EB317A" w:rsidRDefault="006F7F12" w:rsidP="006F7F12">
      <w:pPr>
        <w:pStyle w:val="BodyTextNumbered1"/>
      </w:pPr>
      <w:r>
        <w:lastRenderedPageBreak/>
        <w:t xml:space="preserve">I18660001FY18 </w:t>
      </w:r>
      <w:r w:rsidR="00EB317A">
        <w:t>Error in ORQPTQ5</w:t>
      </w:r>
    </w:p>
    <w:p w14:paraId="004DCB0B" w14:textId="2FB0B696" w:rsidR="00EB317A" w:rsidRDefault="00EB317A" w:rsidP="00EB317A">
      <w:pPr>
        <w:pStyle w:val="BodyTextFirstIndent2"/>
      </w:pPr>
      <w:r w:rsidRPr="006F7F12">
        <w:rPr>
          <w:b/>
        </w:rPr>
        <w:t>Problem:</w:t>
      </w:r>
      <w:r w:rsidR="006F7F12">
        <w:t xml:space="preserve"> </w:t>
      </w:r>
      <w:r>
        <w:t>When the provider attempted to log in to CPRS, there was an immediate M error in routine ORQPTQ5.</w:t>
      </w:r>
    </w:p>
    <w:p w14:paraId="43730A29" w14:textId="77777777" w:rsidR="00EB317A" w:rsidRDefault="00EB317A" w:rsidP="00EB317A">
      <w:pPr>
        <w:pStyle w:val="BodyTextFirstIndent2"/>
      </w:pPr>
      <w:r>
        <w:t xml:space="preserve">  </w:t>
      </w:r>
    </w:p>
    <w:p w14:paraId="506EB00E" w14:textId="02EB531D" w:rsidR="00EB317A" w:rsidRDefault="006F7F12" w:rsidP="00EB317A">
      <w:pPr>
        <w:pStyle w:val="BodyTextFirstIndent2"/>
      </w:pPr>
      <w:r w:rsidRPr="00A920C4">
        <w:rPr>
          <w:b/>
        </w:rPr>
        <w:t>Res</w:t>
      </w:r>
      <w:r w:rsidR="00EB317A" w:rsidRPr="00A920C4">
        <w:rPr>
          <w:b/>
        </w:rPr>
        <w:t>olution:</w:t>
      </w:r>
      <w:r>
        <w:t xml:space="preserve"> </w:t>
      </w:r>
      <w:r w:rsidR="00EB317A">
        <w:t xml:space="preserve">The error </w:t>
      </w:r>
      <w:r w:rsidR="00F11FF1">
        <w:t xml:space="preserve">was related to </w:t>
      </w:r>
      <w:r w:rsidR="00EB317A">
        <w:t>having a patient selection list that contained over 200 appointments plus a particular combination of selection list parameters, as well as only future appointments no more than one day in the future. Modified the routine ORQPTQ5 to handle this particular situation.</w:t>
      </w:r>
    </w:p>
    <w:p w14:paraId="6386711D" w14:textId="4164EACB" w:rsidR="00EB317A" w:rsidRDefault="00EB317A" w:rsidP="00EB317A">
      <w:pPr>
        <w:pStyle w:val="BodyTextFirstIndent2"/>
      </w:pPr>
      <w:r>
        <w:t xml:space="preserve">  </w:t>
      </w:r>
    </w:p>
    <w:p w14:paraId="2093ACCE" w14:textId="2D67288D" w:rsidR="00EB317A" w:rsidRDefault="00EB317A" w:rsidP="00684D6C">
      <w:pPr>
        <w:pStyle w:val="BodyTextFirstIndent2"/>
      </w:pPr>
    </w:p>
    <w:p w14:paraId="600D3855" w14:textId="31275684" w:rsidR="0097764D" w:rsidRDefault="0097764D" w:rsidP="00D961E9">
      <w:pPr>
        <w:pStyle w:val="BodyTextNumbered1"/>
      </w:pPr>
      <w:r>
        <w:t xml:space="preserve">I18906933FY18 - CPRS GUI Access Violations when </w:t>
      </w:r>
      <w:r w:rsidR="001F3DE9">
        <w:t>user</w:t>
      </w:r>
      <w:r>
        <w:t xml:space="preserve"> selected a patient </w:t>
      </w:r>
      <w:r w:rsidR="00EE5E3C">
        <w:t>and, in another case,</w:t>
      </w:r>
      <w:r>
        <w:t xml:space="preserve"> when she processed an alert</w:t>
      </w:r>
    </w:p>
    <w:p w14:paraId="6B358349" w14:textId="35189AEA" w:rsidR="0097764D" w:rsidRDefault="0097764D" w:rsidP="0097764D">
      <w:pPr>
        <w:pStyle w:val="BodyTextFirstIndent2"/>
      </w:pPr>
      <w:r w:rsidRPr="0097764D">
        <w:rPr>
          <w:b/>
        </w:rPr>
        <w:t>Problem:</w:t>
      </w:r>
      <w:r>
        <w:t xml:space="preserve"> When the connection the Vista server is slow enough, it's possible for the CPRS user to click on </w:t>
      </w:r>
      <w:r w:rsidR="00F11FF1">
        <w:t>“</w:t>
      </w:r>
      <w:r>
        <w:t>File, Select New Patient...</w:t>
      </w:r>
      <w:r w:rsidR="00F11FF1">
        <w:t>”</w:t>
      </w:r>
      <w:r>
        <w:t xml:space="preserve"> multiple times before the server responds. This can create a situation where opening the Select Patient form from the first menu click is interrupted in mid-set</w:t>
      </w:r>
      <w:r w:rsidR="001F3DE9">
        <w:t>up by the second. The error won’</w:t>
      </w:r>
      <w:r>
        <w:t>t happen, though, until the Select Patient form is closed by selecting a patient or processing an alert. The interrupted attempt tries to restart, and fails, creating an access violation.</w:t>
      </w:r>
    </w:p>
    <w:p w14:paraId="7EFA81B9" w14:textId="77777777" w:rsidR="0097764D" w:rsidRDefault="0097764D" w:rsidP="0097764D">
      <w:pPr>
        <w:pStyle w:val="BodyTextFirstIndent2"/>
      </w:pPr>
      <w:r>
        <w:t xml:space="preserve">  </w:t>
      </w:r>
    </w:p>
    <w:p w14:paraId="77F4205E" w14:textId="419F7923" w:rsidR="0097764D" w:rsidRDefault="0097764D" w:rsidP="0097764D">
      <w:pPr>
        <w:pStyle w:val="BodyTextFirstIndent2"/>
      </w:pPr>
      <w:r w:rsidRPr="00CC42EB">
        <w:rPr>
          <w:b/>
        </w:rPr>
        <w:t>Resolution:</w:t>
      </w:r>
      <w:r w:rsidR="00CC42EB">
        <w:t xml:space="preserve"> </w:t>
      </w:r>
      <w:r>
        <w:t xml:space="preserve">The call to </w:t>
      </w:r>
      <w:r w:rsidR="004D47DA">
        <w:t>“</w:t>
      </w:r>
      <w:r>
        <w:t>Application.ProcessMessages</w:t>
      </w:r>
      <w:r w:rsidR="004D47DA">
        <w:t>”</w:t>
      </w:r>
      <w:r>
        <w:t xml:space="preserve"> in ResizeDescendants in ORFn.pas has been removed to prevent a possible attempt to open the Select Patient form a second time while it is already being opened.</w:t>
      </w:r>
    </w:p>
    <w:p w14:paraId="698B7B1E" w14:textId="6B8AB72C" w:rsidR="0097764D" w:rsidRDefault="0097764D" w:rsidP="0097764D">
      <w:pPr>
        <w:pStyle w:val="BodyTextFirstIndent2"/>
      </w:pPr>
      <w:r>
        <w:t xml:space="preserve">  </w:t>
      </w:r>
    </w:p>
    <w:p w14:paraId="745DBD8F" w14:textId="7C04BC9D" w:rsidR="0097764D" w:rsidRDefault="0097764D" w:rsidP="00684D6C">
      <w:pPr>
        <w:pStyle w:val="BodyTextFirstIndent2"/>
      </w:pPr>
    </w:p>
    <w:p w14:paraId="1A9A02E4" w14:textId="65803C9F" w:rsidR="00CC42EB" w:rsidRDefault="00CC42EB" w:rsidP="00CC42EB">
      <w:pPr>
        <w:pStyle w:val="BodyTextNumbered1"/>
      </w:pPr>
      <w:r>
        <w:t>INC000000914776 (</w:t>
      </w:r>
      <w:r w:rsidR="001A78B3">
        <w:t>HITPS-1819</w:t>
      </w:r>
      <w:r>
        <w:t xml:space="preserve">) Patient selection screen issue </w:t>
      </w:r>
    </w:p>
    <w:p w14:paraId="3B141D56" w14:textId="2F81D006" w:rsidR="00CC42EB" w:rsidRDefault="00CC42EB" w:rsidP="00CC42EB">
      <w:pPr>
        <w:pStyle w:val="BodyTextFirstIndent2"/>
      </w:pPr>
      <w:r w:rsidRPr="00CC42EB">
        <w:rPr>
          <w:b/>
        </w:rPr>
        <w:t>Problem:</w:t>
      </w:r>
      <w:r>
        <w:t xml:space="preserve"> When selecting a patient in CPRS GUI, it is possible to accidentally select the wrong patient due to the selection window </w:t>
      </w:r>
      <w:r w:rsidR="004D47DA">
        <w:t>“</w:t>
      </w:r>
      <w:r>
        <w:t>automatically</w:t>
      </w:r>
      <w:r w:rsidR="004D47DA">
        <w:t>”</w:t>
      </w:r>
      <w:r>
        <w:t xml:space="preserve"> scrolling. </w:t>
      </w:r>
    </w:p>
    <w:p w14:paraId="2526FFBE" w14:textId="77777777" w:rsidR="00CC42EB" w:rsidRDefault="00CC42EB" w:rsidP="00CC42EB">
      <w:pPr>
        <w:pStyle w:val="BodyTextFirstIndent2"/>
      </w:pPr>
    </w:p>
    <w:p w14:paraId="58B62903" w14:textId="2918E511" w:rsidR="00CC42EB" w:rsidRDefault="00CC42EB" w:rsidP="00CC42EB">
      <w:pPr>
        <w:pStyle w:val="BodyTextFirstIndent2"/>
      </w:pPr>
      <w:r w:rsidRPr="00CC42EB">
        <w:rPr>
          <w:b/>
        </w:rPr>
        <w:t>Resolution:</w:t>
      </w:r>
      <w:r>
        <w:t xml:space="preserve"> CPRS GUI was updated to prevent scrollbars from appearing in the patient selection window</w:t>
      </w:r>
      <w:r w:rsidR="003123A5">
        <w:t>,</w:t>
      </w:r>
      <w:r>
        <w:t xml:space="preserve"> which will prevent the automatic scrolling.</w:t>
      </w:r>
    </w:p>
    <w:p w14:paraId="5CC4D6D5" w14:textId="5F503D3E" w:rsidR="00CC42EB" w:rsidRDefault="00CC42EB" w:rsidP="00CC42EB">
      <w:pPr>
        <w:pStyle w:val="BodyTextFirstIndent2"/>
      </w:pPr>
      <w:r>
        <w:t xml:space="preserve">  </w:t>
      </w:r>
    </w:p>
    <w:p w14:paraId="06F59BA9" w14:textId="53D75FB0" w:rsidR="00CC42EB" w:rsidRDefault="00CC42EB" w:rsidP="00684D6C">
      <w:pPr>
        <w:pStyle w:val="BodyTextFirstIndent2"/>
      </w:pPr>
    </w:p>
    <w:p w14:paraId="2E3882FE" w14:textId="7D0C6140" w:rsidR="00CC42EB" w:rsidRDefault="00CC42EB" w:rsidP="00CC42EB">
      <w:pPr>
        <w:pStyle w:val="BodyTextNumbered1"/>
      </w:pPr>
      <w:r>
        <w:t>I6910726FY16 Display Issue in CPRS for IV Order</w:t>
      </w:r>
    </w:p>
    <w:p w14:paraId="64A51531" w14:textId="38859C1D" w:rsidR="00CC42EB" w:rsidRDefault="00CC42EB" w:rsidP="00CC42EB">
      <w:pPr>
        <w:pStyle w:val="BodyTextFirstIndent2"/>
      </w:pPr>
      <w:r w:rsidRPr="00CC42EB">
        <w:rPr>
          <w:b/>
        </w:rPr>
        <w:t>Problem:</w:t>
      </w:r>
      <w:r>
        <w:t xml:space="preserve"> Initially, the problem being reported was that the Total Dose display in the Order Detail for IV orders displayed different values depending on whether or not the finishing pharmacist had auto-verify turned on or off in the Pharmacy package.</w:t>
      </w:r>
    </w:p>
    <w:p w14:paraId="2C2ADBB5" w14:textId="77777777" w:rsidR="00CC42EB" w:rsidRDefault="00CC42EB" w:rsidP="00CC42EB">
      <w:pPr>
        <w:pStyle w:val="BodyTextFirstIndent2"/>
      </w:pPr>
      <w:r>
        <w:t xml:space="preserve">  </w:t>
      </w:r>
    </w:p>
    <w:p w14:paraId="03D16158" w14:textId="1E3057D0" w:rsidR="00CC42EB" w:rsidRDefault="00CC42EB" w:rsidP="00CC42EB">
      <w:pPr>
        <w:pStyle w:val="BodyTextFirstIndent2"/>
      </w:pPr>
      <w:r>
        <w:t>Further investigation revealed that, in fact, the Total Dose was ambiguous for IV orders, in general. The best example is a multi-additive IV order. Total Dose has no meaning.</w:t>
      </w:r>
    </w:p>
    <w:p w14:paraId="1290253E" w14:textId="77777777" w:rsidR="00CC42EB" w:rsidRDefault="00CC42EB" w:rsidP="00CC42EB">
      <w:pPr>
        <w:pStyle w:val="BodyTextFirstIndent2"/>
      </w:pPr>
      <w:r>
        <w:t xml:space="preserve">  </w:t>
      </w:r>
    </w:p>
    <w:p w14:paraId="536164A8" w14:textId="1ECFD3FD" w:rsidR="00CC42EB" w:rsidRDefault="00CC42EB" w:rsidP="00CC42EB">
      <w:pPr>
        <w:pStyle w:val="BodyTextFirstIndent2"/>
      </w:pPr>
      <w:r w:rsidRPr="00CC42EB">
        <w:rPr>
          <w:b/>
        </w:rPr>
        <w:t>Resolution:</w:t>
      </w:r>
      <w:r>
        <w:t xml:space="preserve"> Per the decision of the Pharmacy Benefits Management group, Total Dose has been moved from the Order Detail display for IV orders. It will remain for Unit Dose medications.</w:t>
      </w:r>
    </w:p>
    <w:p w14:paraId="087EC6D2" w14:textId="5A5F6030" w:rsidR="00CC42EB" w:rsidRDefault="00CC42EB" w:rsidP="00CC42EB">
      <w:pPr>
        <w:pStyle w:val="BodyTextFirstIndent2"/>
      </w:pPr>
      <w:r>
        <w:t xml:space="preserve">  </w:t>
      </w:r>
    </w:p>
    <w:p w14:paraId="5B993F71" w14:textId="28EFF702" w:rsidR="00CC42EB" w:rsidRDefault="00CC42EB" w:rsidP="00684D6C">
      <w:pPr>
        <w:pStyle w:val="BodyTextFirstIndent2"/>
      </w:pPr>
    </w:p>
    <w:p w14:paraId="73424264" w14:textId="77777777" w:rsidR="0055657D" w:rsidRDefault="0055657D">
      <w:pPr>
        <w:rPr>
          <w:sz w:val="24"/>
          <w:szCs w:val="20"/>
        </w:rPr>
      </w:pPr>
      <w:r>
        <w:br w:type="page"/>
      </w:r>
    </w:p>
    <w:p w14:paraId="0F6597B8" w14:textId="65A12CD8" w:rsidR="009A66FC" w:rsidRDefault="009A66FC" w:rsidP="009A66FC">
      <w:pPr>
        <w:pStyle w:val="BodyTextNumbered1"/>
      </w:pPr>
      <w:r>
        <w:lastRenderedPageBreak/>
        <w:t>I7705227FY16 - Pharmacy Quick Orders</w:t>
      </w:r>
    </w:p>
    <w:p w14:paraId="5525F6FA" w14:textId="2B0DD6CE" w:rsidR="009A66FC" w:rsidRDefault="009A66FC" w:rsidP="009A66FC">
      <w:pPr>
        <w:pStyle w:val="BodyTextFirstIndent2"/>
      </w:pPr>
      <w:r w:rsidRPr="009A66FC">
        <w:rPr>
          <w:b/>
        </w:rPr>
        <w:t>Problem:</w:t>
      </w:r>
      <w:r>
        <w:t xml:space="preserve"> The message, </w:t>
      </w:r>
      <w:r w:rsidR="00590769">
        <w:t>“</w:t>
      </w:r>
      <w:r>
        <w:t>Instructions may not be longer than 60 characters</w:t>
      </w:r>
      <w:r w:rsidR="00590769">
        <w:t>”</w:t>
      </w:r>
      <w:r>
        <w:t>, prevents the entering of a quick order.  This message is encountered when local dosage instructions are over 60 characters and BCMA UNITS are defined.</w:t>
      </w:r>
    </w:p>
    <w:p w14:paraId="2C80C058" w14:textId="77777777" w:rsidR="009A66FC" w:rsidRDefault="009A66FC" w:rsidP="009A66FC">
      <w:pPr>
        <w:pStyle w:val="BodyTextFirstIndent2"/>
      </w:pPr>
      <w:r>
        <w:t xml:space="preserve">  </w:t>
      </w:r>
    </w:p>
    <w:p w14:paraId="4E581232" w14:textId="27B1C6B4" w:rsidR="009A66FC" w:rsidRDefault="009A66FC" w:rsidP="009A66FC">
      <w:pPr>
        <w:pStyle w:val="BodyTextFirstIndent2"/>
      </w:pPr>
      <w:r w:rsidRPr="009A66FC">
        <w:rPr>
          <w:b/>
        </w:rPr>
        <w:t>Resolution:</w:t>
      </w:r>
      <w:r>
        <w:t xml:space="preserve"> Modify routine ORCDPS2 to use the </w:t>
      </w:r>
      <w:r w:rsidR="004D47DA">
        <w:t>“</w:t>
      </w:r>
      <w:r>
        <w:t>D</w:t>
      </w:r>
      <w:r w:rsidR="004D47DA">
        <w:t>”</w:t>
      </w:r>
      <w:r>
        <w:t xml:space="preserve"> index in the local ORDIALOG array </w:t>
      </w:r>
      <w:r w:rsidR="00414C87">
        <w:t xml:space="preserve">instead of the </w:t>
      </w:r>
      <w:r w:rsidR="004D47DA">
        <w:t>“</w:t>
      </w:r>
      <w:r w:rsidR="00414C87">
        <w:t>B</w:t>
      </w:r>
      <w:r w:rsidR="004D47DA">
        <w:t>”</w:t>
      </w:r>
      <w:r w:rsidR="00414C87">
        <w:t xml:space="preserve"> index. </w:t>
      </w:r>
      <w:r>
        <w:t xml:space="preserve">The </w:t>
      </w:r>
      <w:r w:rsidR="00590769">
        <w:t>“</w:t>
      </w:r>
      <w:r>
        <w:t>D</w:t>
      </w:r>
      <w:r w:rsidR="00590769">
        <w:t>”</w:t>
      </w:r>
      <w:r>
        <w:t xml:space="preserve"> index contains the local dosage instruc</w:t>
      </w:r>
      <w:r w:rsidR="00414C87">
        <w:t xml:space="preserve">tions without the BCMA amount. </w:t>
      </w:r>
      <w:r>
        <w:t xml:space="preserve">The </w:t>
      </w:r>
      <w:r w:rsidR="004D47DA">
        <w:t>“</w:t>
      </w:r>
      <w:r>
        <w:t>B</w:t>
      </w:r>
      <w:r w:rsidR="004D47DA">
        <w:t>”</w:t>
      </w:r>
      <w:r>
        <w:t xml:space="preserve"> index included the BCMA amount and was the reason the condition failed disp</w:t>
      </w:r>
      <w:r w:rsidR="00590769">
        <w:t>laying the message and preventing</w:t>
      </w:r>
      <w:r>
        <w:t xml:space="preserve"> the completion of the quick order.</w:t>
      </w:r>
    </w:p>
    <w:p w14:paraId="18E3D5CE" w14:textId="23BEECF2" w:rsidR="007F23F7" w:rsidRDefault="009A66FC" w:rsidP="009A66FC">
      <w:pPr>
        <w:pStyle w:val="BodyTextFirstIndent2"/>
      </w:pPr>
      <w:r>
        <w:t xml:space="preserve">  </w:t>
      </w:r>
    </w:p>
    <w:p w14:paraId="241CB825" w14:textId="07BE7610" w:rsidR="007F23F7" w:rsidRDefault="007F23F7" w:rsidP="00684D6C">
      <w:pPr>
        <w:pStyle w:val="BodyTextFirstIndent2"/>
      </w:pPr>
    </w:p>
    <w:p w14:paraId="321C6789" w14:textId="06E01EAA" w:rsidR="00414C87" w:rsidRDefault="00414C87" w:rsidP="00D961E9">
      <w:pPr>
        <w:pStyle w:val="BodyTextNumbered1"/>
      </w:pPr>
      <w:r>
        <w:t>INC0419622 - RA OERR EXAM Menu does not allow user to scroll through all exams</w:t>
      </w:r>
    </w:p>
    <w:p w14:paraId="78AFC36C" w14:textId="17AE7E8E" w:rsidR="00414C87" w:rsidRDefault="00414C87" w:rsidP="00414C87">
      <w:pPr>
        <w:pStyle w:val="BodyTextFirstIndent2"/>
      </w:pPr>
      <w:r w:rsidRPr="00414C87">
        <w:rPr>
          <w:b/>
        </w:rPr>
        <w:t>Problem:</w:t>
      </w:r>
      <w:r>
        <w:t xml:space="preserve"> A provider could not locate an U/S Thyroid order. It was found that the user can only scroll through part of the list using the mouse. About </w:t>
      </w:r>
      <w:r w:rsidR="00EE5E3C">
        <w:t>halfway</w:t>
      </w:r>
      <w:r>
        <w:t xml:space="preserve"> through</w:t>
      </w:r>
      <w:r w:rsidR="00590769">
        <w:t>,</w:t>
      </w:r>
      <w:r>
        <w:t xml:space="preserve"> it stops scrolling. Users either need to select one of the exams and use the arrow keys on the keyboard to continue scrolling or type the exact name of the test.</w:t>
      </w:r>
    </w:p>
    <w:p w14:paraId="09E8F97A" w14:textId="77777777" w:rsidR="00414C87" w:rsidRDefault="00414C87" w:rsidP="00414C87">
      <w:pPr>
        <w:pStyle w:val="BodyTextFirstIndent2"/>
      </w:pPr>
      <w:r>
        <w:t xml:space="preserve">  </w:t>
      </w:r>
    </w:p>
    <w:p w14:paraId="0B10B5B5" w14:textId="6ECA3351" w:rsidR="00414C87" w:rsidRDefault="00414C87" w:rsidP="00414C87">
      <w:pPr>
        <w:pStyle w:val="BodyTextFirstIndent2"/>
      </w:pPr>
      <w:r>
        <w:t xml:space="preserve">The problem stems from how the component attempts to cache the value </w:t>
      </w:r>
      <w:r w:rsidR="00EE5E3C">
        <w:t>of the</w:t>
      </w:r>
      <w:r>
        <w:t xml:space="preserve"> </w:t>
      </w:r>
      <w:r w:rsidR="004D47DA">
        <w:t>“</w:t>
      </w:r>
      <w:r>
        <w:t>page size</w:t>
      </w:r>
      <w:r w:rsidR="004D47DA">
        <w:t>”</w:t>
      </w:r>
      <w:r>
        <w:t xml:space="preserve"> of the visible listbox. The cached value is incorrect, calculated against a 0-pixel height, which causes the scrolling to behave erratically.</w:t>
      </w:r>
    </w:p>
    <w:p w14:paraId="1B17A29E" w14:textId="77777777" w:rsidR="00414C87" w:rsidRDefault="00414C87" w:rsidP="00414C87">
      <w:pPr>
        <w:pStyle w:val="BodyTextFirstIndent2"/>
      </w:pPr>
      <w:r>
        <w:t xml:space="preserve">  </w:t>
      </w:r>
    </w:p>
    <w:p w14:paraId="37B2464B" w14:textId="0550186D" w:rsidR="00414C87" w:rsidRDefault="00414C87" w:rsidP="00414C87">
      <w:pPr>
        <w:pStyle w:val="BodyTextFirstIndent2"/>
      </w:pPr>
      <w:r w:rsidRPr="00414C87">
        <w:rPr>
          <w:b/>
        </w:rPr>
        <w:t>Resolution:</w:t>
      </w:r>
      <w:r>
        <w:t xml:space="preserve"> Instead of relying on the cached value of the </w:t>
      </w:r>
      <w:r w:rsidR="004D47DA">
        <w:t>“</w:t>
      </w:r>
      <w:r>
        <w:t>page size,</w:t>
      </w:r>
      <w:r w:rsidR="004D47DA">
        <w:t>”</w:t>
      </w:r>
      <w:r>
        <w:t xml:space="preserve"> the </w:t>
      </w:r>
      <w:r w:rsidR="004D47DA">
        <w:t>“</w:t>
      </w:r>
      <w:r>
        <w:t>page size</w:t>
      </w:r>
      <w:r w:rsidR="004D47DA">
        <w:t>”</w:t>
      </w:r>
      <w:r>
        <w:t xml:space="preserve"> is calculated based on the control's current height just before the value is needed. Since the calculation is simple (FLargeChange := (Height div ItemHeight) - 1), caching isn't required.</w:t>
      </w:r>
    </w:p>
    <w:p w14:paraId="1E28DD48" w14:textId="77777777" w:rsidR="00414C87" w:rsidRDefault="00414C87" w:rsidP="00684D6C">
      <w:pPr>
        <w:pStyle w:val="BodyTextFirstIndent2"/>
      </w:pPr>
    </w:p>
    <w:p w14:paraId="4314B57F" w14:textId="49541FBC" w:rsidR="0055657D" w:rsidRDefault="0055657D" w:rsidP="0055657D">
      <w:pPr>
        <w:pStyle w:val="BodyTextNumbered1"/>
      </w:pPr>
      <w:r w:rsidRPr="0055657D">
        <w:t>INC0000002148685 - RTC Order Cancellation IEN issue</w:t>
      </w:r>
    </w:p>
    <w:p w14:paraId="45106452" w14:textId="4EDEC8FD" w:rsidR="0055657D" w:rsidRDefault="0055657D" w:rsidP="0055657D">
      <w:pPr>
        <w:pStyle w:val="BodyTextFirstIndent2"/>
      </w:pPr>
      <w:r w:rsidRPr="0055657D">
        <w:rPr>
          <w:b/>
          <w:bCs/>
        </w:rPr>
        <w:t>Problem:</w:t>
      </w:r>
      <w:r>
        <w:rPr>
          <w:b/>
          <w:bCs/>
        </w:rPr>
        <w:t xml:space="preserve"> </w:t>
      </w:r>
      <w:r>
        <w:t>In CPRS, Orders tab, enter a "Return to Clinic" order, when the user selects the return date, types in the name of the clinic (not using the dropdown list), then clicks on "Accept" without tabbing out of the clinic field/editbox, the clinic name isn't being saved.</w:t>
      </w:r>
    </w:p>
    <w:p w14:paraId="1E592B18" w14:textId="26167FCB" w:rsidR="0055657D" w:rsidRDefault="0055657D" w:rsidP="0055657D">
      <w:pPr>
        <w:pStyle w:val="BodyTextFirstIndent2"/>
      </w:pPr>
    </w:p>
    <w:p w14:paraId="5DD6F588" w14:textId="77777777" w:rsidR="0055657D" w:rsidRPr="0055657D" w:rsidRDefault="0055657D" w:rsidP="0055657D">
      <w:pPr>
        <w:pStyle w:val="BodyTextFirstIndent2"/>
        <w:rPr>
          <w:b/>
          <w:bCs/>
        </w:rPr>
      </w:pPr>
      <w:r w:rsidRPr="0055657D">
        <w:rPr>
          <w:b/>
          <w:bCs/>
        </w:rPr>
        <w:t>Resolution:</w:t>
      </w:r>
    </w:p>
    <w:p w14:paraId="0C781F90" w14:textId="4831497D" w:rsidR="0055657D" w:rsidRDefault="0055657D" w:rsidP="0055657D">
      <w:pPr>
        <w:pStyle w:val="BodyTextFirstIndent2"/>
      </w:pPr>
      <w:r>
        <w:t>The clinic field/editbox automatically verifies the typed in clinic name against the list and properly records it in the order.</w:t>
      </w:r>
    </w:p>
    <w:p w14:paraId="3B525C51" w14:textId="48A677BC" w:rsidR="0055657D" w:rsidRDefault="0055657D" w:rsidP="0055657D">
      <w:pPr>
        <w:pStyle w:val="BodyTextNumbered1"/>
        <w:numPr>
          <w:ilvl w:val="0"/>
          <w:numId w:val="0"/>
        </w:numPr>
        <w:ind w:left="720"/>
      </w:pPr>
    </w:p>
    <w:p w14:paraId="00153532" w14:textId="7DD3FD39" w:rsidR="0055657D" w:rsidRDefault="0055657D" w:rsidP="0055657D">
      <w:pPr>
        <w:pStyle w:val="BodyTextNumbered1"/>
      </w:pPr>
      <w:r w:rsidRPr="0055657D">
        <w:t>I19275515FY18 - VistaWeb button label issue in CPRS</w:t>
      </w:r>
    </w:p>
    <w:p w14:paraId="24E58D0A" w14:textId="77777777" w:rsidR="0055657D" w:rsidRPr="0055657D" w:rsidRDefault="0055657D" w:rsidP="0055657D">
      <w:pPr>
        <w:pStyle w:val="BodyTextFirstIndent2"/>
      </w:pPr>
      <w:r w:rsidRPr="0055657D">
        <w:rPr>
          <w:b/>
          <w:bCs/>
        </w:rPr>
        <w:t xml:space="preserve">Problem: </w:t>
      </w:r>
      <w:r w:rsidRPr="0055657D">
        <w:t>The remote site selection panel does not respect certain acronyms and</w:t>
      </w:r>
    </w:p>
    <w:p w14:paraId="48A670E9" w14:textId="15608FA1" w:rsidR="0055657D" w:rsidRPr="0055657D" w:rsidRDefault="0055657D" w:rsidP="0055657D">
      <w:pPr>
        <w:pStyle w:val="BodyTextFirstIndent2"/>
        <w:rPr>
          <w:b/>
          <w:bCs/>
        </w:rPr>
      </w:pPr>
      <w:r w:rsidRPr="0055657D">
        <w:t>coverts them to proper case.</w:t>
      </w:r>
    </w:p>
    <w:p w14:paraId="009FC947" w14:textId="3472C28B" w:rsidR="00307989" w:rsidRDefault="00307989" w:rsidP="001E6FF8">
      <w:pPr>
        <w:pStyle w:val="BodyTextFirstIndent2"/>
      </w:pPr>
    </w:p>
    <w:p w14:paraId="28AFE284" w14:textId="77777777" w:rsidR="007C098D" w:rsidRDefault="007C098D" w:rsidP="007C098D">
      <w:pPr>
        <w:pStyle w:val="BodyTextFirstIndent2"/>
      </w:pPr>
      <w:r w:rsidRPr="007C098D">
        <w:rPr>
          <w:b/>
          <w:bCs/>
        </w:rPr>
        <w:t>Resolution:</w:t>
      </w:r>
      <w:r>
        <w:t xml:space="preserve"> GUI was modified to better respect acronyms. A new parameter (OR EXCLUDE</w:t>
      </w:r>
    </w:p>
    <w:p w14:paraId="7E91992C" w14:textId="69CEAEC4" w:rsidR="007C098D" w:rsidRDefault="007C098D" w:rsidP="007C098D">
      <w:pPr>
        <w:pStyle w:val="BodyTextFirstIndent2"/>
      </w:pPr>
      <w:r>
        <w:t>FROM MIXCASE) was created to allow new acronyms to be added</w:t>
      </w:r>
      <w:r w:rsidR="00ED4570">
        <w:t xml:space="preserve"> “on the fly”</w:t>
      </w:r>
    </w:p>
    <w:p w14:paraId="319E2B09" w14:textId="32AE282B" w:rsidR="0055657D" w:rsidRPr="00143860" w:rsidRDefault="007C098D" w:rsidP="007C098D">
      <w:pPr>
        <w:pStyle w:val="BodyTextFirstIndent2"/>
      </w:pPr>
      <w:r>
        <w:t>to the CPRS GUI.</w:t>
      </w:r>
    </w:p>
    <w:p w14:paraId="3CB4924C" w14:textId="77777777" w:rsidR="001F7810" w:rsidRDefault="001F7810" w:rsidP="00060BE6">
      <w:pPr>
        <w:pStyle w:val="BodyText"/>
      </w:pPr>
    </w:p>
    <w:p w14:paraId="319F3A9B" w14:textId="77777777" w:rsidR="008A29EB" w:rsidRDefault="008A29EB" w:rsidP="00D335E9">
      <w:pPr>
        <w:pStyle w:val="Heading2"/>
      </w:pPr>
      <w:bookmarkStart w:id="37" w:name="_Toc42117469"/>
      <w:r>
        <w:t>Known Issues</w:t>
      </w:r>
      <w:bookmarkEnd w:id="37"/>
    </w:p>
    <w:p w14:paraId="44982D44" w14:textId="6DC65771" w:rsidR="008A29EB" w:rsidRPr="00590769" w:rsidRDefault="00590769" w:rsidP="00687E54">
      <w:pPr>
        <w:pStyle w:val="InstructionalText1"/>
        <w:rPr>
          <w:i w:val="0"/>
          <w:color w:val="auto"/>
        </w:rPr>
      </w:pPr>
      <w:r w:rsidRPr="00590769">
        <w:rPr>
          <w:i w:val="0"/>
          <w:color w:val="auto"/>
        </w:rPr>
        <w:t>N/A</w:t>
      </w:r>
    </w:p>
    <w:p w14:paraId="2863A2D8" w14:textId="77777777" w:rsidR="001F7810" w:rsidRPr="001F7810" w:rsidRDefault="001F7810" w:rsidP="001F7810">
      <w:pPr>
        <w:pStyle w:val="BodyText"/>
      </w:pPr>
    </w:p>
    <w:p w14:paraId="5797F3B1" w14:textId="77777777" w:rsidR="003E7676" w:rsidRDefault="003E7676" w:rsidP="00687E54">
      <w:pPr>
        <w:pStyle w:val="Heading1"/>
        <w:keepLines/>
        <w:pageBreakBefore w:val="0"/>
      </w:pPr>
      <w:bookmarkStart w:id="38" w:name="_Toc42117470"/>
      <w:bookmarkStart w:id="39" w:name="_Hlk520890296"/>
      <w:r>
        <w:lastRenderedPageBreak/>
        <w:t>New Parameters</w:t>
      </w:r>
      <w:bookmarkEnd w:id="38"/>
    </w:p>
    <w:p w14:paraId="11E4C6CC" w14:textId="3228B98E" w:rsidR="003E7676" w:rsidRDefault="003E7676" w:rsidP="003E7676">
      <w:pPr>
        <w:pStyle w:val="BodyText"/>
      </w:pPr>
      <w:r>
        <w:t xml:space="preserve">CPRS </w:t>
      </w:r>
      <w:r w:rsidR="009B6EEF">
        <w:t>v</w:t>
      </w:r>
      <w:r>
        <w:t>31b has se</w:t>
      </w:r>
      <w:r w:rsidR="009B6EEF">
        <w:t>v</w:t>
      </w:r>
      <w:r w:rsidR="006F6695">
        <w:t>eral new parameters from different packages</w:t>
      </w:r>
      <w:r w:rsidR="00ED4570">
        <w:t xml:space="preserve">: </w:t>
      </w:r>
      <w:r w:rsidR="00AD1C5D">
        <w:t xml:space="preserve">CPRS (parameters that start with OR), </w:t>
      </w:r>
      <w:r w:rsidR="00681A39">
        <w:t xml:space="preserve">Consults, </w:t>
      </w:r>
      <w:r w:rsidR="00590769">
        <w:t>TIU</w:t>
      </w:r>
      <w:r w:rsidR="009E2C8E">
        <w:t xml:space="preserve"> and Women’s Health</w:t>
      </w:r>
      <w:r w:rsidR="00590769">
        <w:t>.</w:t>
      </w:r>
    </w:p>
    <w:p w14:paraId="1179A93C" w14:textId="3EF0CDEA" w:rsidR="00AD1C5D" w:rsidRDefault="00AD1C5D" w:rsidP="00AD1C5D">
      <w:pPr>
        <w:pStyle w:val="Heading2"/>
      </w:pPr>
      <w:bookmarkStart w:id="40" w:name="_Toc42117471"/>
      <w:r>
        <w:t>CPRS Parameters</w:t>
      </w:r>
      <w:bookmarkEnd w:id="40"/>
    </w:p>
    <w:p w14:paraId="41686758" w14:textId="77777777" w:rsidR="008F7A9A" w:rsidRPr="003C395D" w:rsidRDefault="008F7A9A" w:rsidP="00681A39">
      <w:pPr>
        <w:pStyle w:val="CPRSBullets"/>
      </w:pPr>
      <w:r w:rsidRPr="003C395D">
        <w:t>OR CPRS EXCEPTION EMAIL</w:t>
      </w:r>
    </w:p>
    <w:p w14:paraId="42C95F1F" w14:textId="77777777" w:rsidR="008F7A9A" w:rsidRPr="003C395D" w:rsidRDefault="008F7A9A" w:rsidP="00681A39">
      <w:pPr>
        <w:pStyle w:val="CPRSBullets"/>
      </w:pPr>
      <w:r w:rsidRPr="003C395D">
        <w:t>OR CPRS EXCEPTION LOGGER</w:t>
      </w:r>
    </w:p>
    <w:p w14:paraId="756DD44D" w14:textId="77777777" w:rsidR="008F7A9A" w:rsidRPr="003C395D" w:rsidRDefault="008F7A9A" w:rsidP="00681A39">
      <w:pPr>
        <w:pStyle w:val="CPRSBullets"/>
      </w:pPr>
      <w:r w:rsidRPr="003C395D">
        <w:t>OR CPRS EXCEPTION PURGE</w:t>
      </w:r>
    </w:p>
    <w:p w14:paraId="09B2AC8E" w14:textId="77777777" w:rsidR="00932F88" w:rsidRPr="003C395D" w:rsidRDefault="00932F88" w:rsidP="00932F88">
      <w:pPr>
        <w:pStyle w:val="CPRSBullets"/>
      </w:pPr>
      <w:r w:rsidRPr="003C395D">
        <w:t>OR CPRS HELP DESK TEXT</w:t>
      </w:r>
    </w:p>
    <w:p w14:paraId="0BF3F3BF" w14:textId="77777777" w:rsidR="00EE5E54" w:rsidRPr="003C395D" w:rsidRDefault="00EE5E54" w:rsidP="00EE5E54">
      <w:pPr>
        <w:pStyle w:val="CPRSBullets"/>
      </w:pPr>
      <w:r w:rsidRPr="003C395D">
        <w:rPr>
          <w:color w:val="000000"/>
        </w:rPr>
        <w:t>OR EXCLUDE FROM MIXCASE</w:t>
      </w:r>
    </w:p>
    <w:p w14:paraId="1448B9C3" w14:textId="77777777" w:rsidR="0078267E" w:rsidRPr="0088226D" w:rsidRDefault="0078267E" w:rsidP="00681A39">
      <w:pPr>
        <w:pStyle w:val="CPRSBullets"/>
      </w:pPr>
      <w:r w:rsidRPr="0088226D">
        <w:t>OR LAB CANCEL ERROR MESSAGE</w:t>
      </w:r>
    </w:p>
    <w:p w14:paraId="687DE03A" w14:textId="77777777" w:rsidR="00EE5E54" w:rsidRPr="003C395D" w:rsidRDefault="00EE5E54" w:rsidP="00EE5E54">
      <w:pPr>
        <w:pStyle w:val="CPRSBullets"/>
      </w:pPr>
      <w:r w:rsidRPr="003C395D">
        <w:t>OR ONE STEP CLINIC ADMIN OFF</w:t>
      </w:r>
    </w:p>
    <w:p w14:paraId="5221AEB8" w14:textId="45DEED77" w:rsidR="002A4486" w:rsidRPr="003C395D" w:rsidRDefault="002A4486" w:rsidP="00681A39">
      <w:pPr>
        <w:pStyle w:val="CPRSBullets"/>
      </w:pPr>
      <w:r w:rsidRPr="003C395D">
        <w:t>OR RELEASE FORM HELP</w:t>
      </w:r>
    </w:p>
    <w:p w14:paraId="0E28159B" w14:textId="42BFCC5F" w:rsidR="002A4486" w:rsidRPr="003C395D" w:rsidRDefault="002A4486" w:rsidP="00681A39">
      <w:pPr>
        <w:pStyle w:val="CPRSBullets"/>
      </w:pPr>
      <w:r w:rsidRPr="003C395D">
        <w:t>OR RELEASE FORM TEXT</w:t>
      </w:r>
    </w:p>
    <w:p w14:paraId="0D4E13D9" w14:textId="5131942A" w:rsidR="002A4486" w:rsidRPr="003C395D" w:rsidRDefault="002A4486" w:rsidP="00681A39">
      <w:pPr>
        <w:pStyle w:val="CPRSBullets"/>
      </w:pPr>
      <w:r w:rsidRPr="003C395D">
        <w:t>OR SD CIDC STOP OFFSET</w:t>
      </w:r>
    </w:p>
    <w:p w14:paraId="25A79EB5" w14:textId="77777777" w:rsidR="007C098D" w:rsidRPr="00C72511" w:rsidRDefault="007C098D" w:rsidP="00681A39">
      <w:pPr>
        <w:pStyle w:val="CPRSBullets"/>
      </w:pPr>
      <w:r w:rsidRPr="00C72511">
        <w:t>OR SD DIALOG PREREQ</w:t>
      </w:r>
    </w:p>
    <w:p w14:paraId="5B4CEA0F" w14:textId="169D252B" w:rsidR="002A4486" w:rsidRPr="003C395D" w:rsidRDefault="002A4486" w:rsidP="00681A39">
      <w:pPr>
        <w:pStyle w:val="CPRSBullets"/>
      </w:pPr>
      <w:r w:rsidRPr="003C395D">
        <w:t>ORCH CONTEXT MEDS INPAT</w:t>
      </w:r>
    </w:p>
    <w:p w14:paraId="1813CF70" w14:textId="7A7CDDED" w:rsidR="002A4486" w:rsidRPr="003C395D" w:rsidRDefault="002A4486" w:rsidP="00681A39">
      <w:pPr>
        <w:pStyle w:val="CPRSBullets"/>
      </w:pPr>
      <w:r w:rsidRPr="003C395D">
        <w:t>ORCH CONTEXT MEDS OUTPAT NONVA</w:t>
      </w:r>
    </w:p>
    <w:p w14:paraId="5A97D0D4" w14:textId="192824E8" w:rsidR="00F75B4D" w:rsidRDefault="00F75B4D" w:rsidP="00681A39">
      <w:pPr>
        <w:pStyle w:val="CPRSBullets"/>
      </w:pPr>
      <w:r w:rsidRPr="003C395D">
        <w:t>ORLP DEFAULT PCMM TEAM</w:t>
      </w:r>
    </w:p>
    <w:p w14:paraId="341C981F" w14:textId="110137D9" w:rsidR="007C098D" w:rsidRPr="00C72511" w:rsidRDefault="007C098D" w:rsidP="00681A39">
      <w:pPr>
        <w:pStyle w:val="CPRSBullets"/>
      </w:pPr>
      <w:r w:rsidRPr="00C72511">
        <w:t>ORLP DEFAULT PXMM TEAM</w:t>
      </w:r>
    </w:p>
    <w:p w14:paraId="1E785F1A" w14:textId="793BB61D" w:rsidR="00A9393E" w:rsidRPr="003C395D" w:rsidRDefault="00D63087" w:rsidP="00681A39">
      <w:pPr>
        <w:pStyle w:val="CPRSBullets"/>
      </w:pPr>
      <w:r w:rsidRPr="003C395D">
        <w:t>ORLP TEAM LIST FROM REM</w:t>
      </w:r>
    </w:p>
    <w:p w14:paraId="02C67146" w14:textId="33797C88" w:rsidR="00D63087" w:rsidRPr="003C395D" w:rsidRDefault="00D63087" w:rsidP="00681A39">
      <w:pPr>
        <w:pStyle w:val="CPRSBullets"/>
      </w:pPr>
      <w:r w:rsidRPr="003C395D">
        <w:t>ORLP TEAM LIST FROM REM FREQ</w:t>
      </w:r>
    </w:p>
    <w:p w14:paraId="56AB4B71" w14:textId="3F86532E" w:rsidR="00D63087" w:rsidRPr="003C395D" w:rsidRDefault="00D63087" w:rsidP="00681A39">
      <w:pPr>
        <w:pStyle w:val="CPRSBullets"/>
      </w:pPr>
      <w:r w:rsidRPr="003C395D">
        <w:t>ORLP TEAM LIST FROM REM LAST</w:t>
      </w:r>
    </w:p>
    <w:p w14:paraId="667C53FA" w14:textId="77777777" w:rsidR="00D31A43" w:rsidRPr="0024351B" w:rsidRDefault="00D31A43" w:rsidP="00D31A43">
      <w:pPr>
        <w:pStyle w:val="CPRSBullets"/>
      </w:pPr>
      <w:r w:rsidRPr="0024351B">
        <w:t>ORLP TEAM LIST FROM REM OVER</w:t>
      </w:r>
    </w:p>
    <w:p w14:paraId="1E1B49FE" w14:textId="77777777" w:rsidR="00B1769B" w:rsidRPr="003C395D" w:rsidRDefault="00B1769B" w:rsidP="00681A39">
      <w:pPr>
        <w:pStyle w:val="CPRSBullets"/>
      </w:pPr>
      <w:r w:rsidRPr="003C395D">
        <w:t>ORQQTIU COPY/PASTE EXCLUDE APP</w:t>
      </w:r>
    </w:p>
    <w:p w14:paraId="139FDC6B" w14:textId="51AE04EA" w:rsidR="00B1769B" w:rsidRDefault="00700B3E" w:rsidP="00681A39">
      <w:pPr>
        <w:pStyle w:val="CPRSBullets"/>
      </w:pPr>
      <w:r w:rsidRPr="003C395D">
        <w:t>ORQQTIU COPY/PASTE IDENT</w:t>
      </w:r>
    </w:p>
    <w:p w14:paraId="1BFF7002" w14:textId="30625C46" w:rsidR="00A05C80" w:rsidRPr="00C72511" w:rsidRDefault="00A05C80" w:rsidP="00681A39">
      <w:pPr>
        <w:pStyle w:val="CPRSBullets"/>
      </w:pPr>
      <w:r w:rsidRPr="00C72511">
        <w:t>ORWCV1 COVERSHEET LIST</w:t>
      </w:r>
    </w:p>
    <w:p w14:paraId="1B814CC4" w14:textId="6854AE1A" w:rsidR="0078267E" w:rsidRPr="003C395D" w:rsidRDefault="0078267E" w:rsidP="0078267E">
      <w:pPr>
        <w:pStyle w:val="BodyText"/>
      </w:pPr>
    </w:p>
    <w:p w14:paraId="13A81A4D" w14:textId="6C998D25" w:rsidR="0088204D" w:rsidRPr="003C395D" w:rsidRDefault="00681A39" w:rsidP="0088204D">
      <w:pPr>
        <w:pStyle w:val="Heading2"/>
      </w:pPr>
      <w:bookmarkStart w:id="41" w:name="_Toc42117472"/>
      <w:r w:rsidRPr="003C395D">
        <w:t>Consults Parameters</w:t>
      </w:r>
      <w:bookmarkEnd w:id="41"/>
    </w:p>
    <w:p w14:paraId="59C8C22B" w14:textId="40B8FC05" w:rsidR="00681A39" w:rsidRPr="003C395D" w:rsidRDefault="00681A39" w:rsidP="00681A39">
      <w:pPr>
        <w:pStyle w:val="CPRSBullets"/>
      </w:pPr>
      <w:r w:rsidRPr="003C395D">
        <w:t>GMRC FSC HCP MAIL GROUP</w:t>
      </w:r>
    </w:p>
    <w:p w14:paraId="13A91DF1" w14:textId="41958347" w:rsidR="00681A39" w:rsidRPr="003C395D" w:rsidRDefault="00681A39" w:rsidP="00681A39">
      <w:pPr>
        <w:pStyle w:val="CPRSBullets"/>
        <w:numPr>
          <w:ilvl w:val="0"/>
          <w:numId w:val="0"/>
        </w:numPr>
        <w:ind w:left="1080" w:hanging="360"/>
      </w:pPr>
    </w:p>
    <w:p w14:paraId="1FDA0533" w14:textId="0EDFCD70" w:rsidR="00681A39" w:rsidRPr="003C395D" w:rsidRDefault="00681A39" w:rsidP="00681A39">
      <w:pPr>
        <w:pStyle w:val="Heading2"/>
      </w:pPr>
      <w:bookmarkStart w:id="42" w:name="_Toc42117473"/>
      <w:r w:rsidRPr="003C395D">
        <w:t>TIU Parameters</w:t>
      </w:r>
      <w:bookmarkEnd w:id="42"/>
    </w:p>
    <w:p w14:paraId="3AD8EECC" w14:textId="21BDBDF7" w:rsidR="00681A39" w:rsidRPr="003C395D" w:rsidRDefault="00681A39" w:rsidP="00681A39">
      <w:pPr>
        <w:pStyle w:val="CPRSBullets"/>
      </w:pPr>
      <w:r w:rsidRPr="003C395D">
        <w:t>TIU TEMPLATE CONSULT LOCK</w:t>
      </w:r>
    </w:p>
    <w:p w14:paraId="072D80F4" w14:textId="733AEEB7" w:rsidR="00681A39" w:rsidRPr="003C395D" w:rsidRDefault="00681A39" w:rsidP="00681A39">
      <w:pPr>
        <w:pStyle w:val="CPRSBullets"/>
        <w:numPr>
          <w:ilvl w:val="0"/>
          <w:numId w:val="0"/>
        </w:numPr>
        <w:ind w:left="1080" w:hanging="360"/>
      </w:pPr>
    </w:p>
    <w:p w14:paraId="36E4DC51" w14:textId="54F016DD" w:rsidR="00681A39" w:rsidRPr="003C395D" w:rsidRDefault="00681A39" w:rsidP="00681A39">
      <w:pPr>
        <w:pStyle w:val="Heading2"/>
      </w:pPr>
      <w:bookmarkStart w:id="43" w:name="_Toc42117474"/>
      <w:r w:rsidRPr="003C395D">
        <w:lastRenderedPageBreak/>
        <w:t>Women’s Health Parameters</w:t>
      </w:r>
      <w:bookmarkEnd w:id="43"/>
    </w:p>
    <w:p w14:paraId="6CB717A6" w14:textId="31E38118" w:rsidR="00000AAF" w:rsidRPr="003C395D" w:rsidRDefault="00000AAF" w:rsidP="00000AAF">
      <w:pPr>
        <w:pStyle w:val="CPRSBullets"/>
      </w:pPr>
      <w:r w:rsidRPr="003C395D">
        <w:t>WV COVER SHEET WEBSITES</w:t>
      </w:r>
    </w:p>
    <w:p w14:paraId="47131B10" w14:textId="13EE0254" w:rsidR="00000AAF" w:rsidRPr="003C395D" w:rsidRDefault="00000AAF" w:rsidP="00000AAF">
      <w:pPr>
        <w:pStyle w:val="CPRSBullets"/>
      </w:pPr>
      <w:r w:rsidRPr="003C395D">
        <w:t>WV ENTERED IN ERROR REASONS</w:t>
      </w:r>
    </w:p>
    <w:p w14:paraId="4302140C" w14:textId="1FF37A16" w:rsidR="00000AAF" w:rsidRPr="003C395D" w:rsidRDefault="00000AAF" w:rsidP="00000AAF">
      <w:pPr>
        <w:pStyle w:val="CPRSBullets"/>
      </w:pPr>
      <w:r w:rsidRPr="003C395D">
        <w:t>WV IMAGING ORDER START DT</w:t>
      </w:r>
    </w:p>
    <w:p w14:paraId="1A056176" w14:textId="26277F1B" w:rsidR="00681A39" w:rsidRPr="003C395D" w:rsidRDefault="00000AAF" w:rsidP="00000AAF">
      <w:pPr>
        <w:pStyle w:val="CPRSBullets"/>
      </w:pPr>
      <w:r w:rsidRPr="003C395D">
        <w:t>WV TIU ANCILLARY DATA MESSAGE</w:t>
      </w:r>
    </w:p>
    <w:p w14:paraId="3BBD55B7" w14:textId="77777777" w:rsidR="00681A39" w:rsidRPr="003C395D" w:rsidRDefault="00681A39" w:rsidP="00681A39">
      <w:pPr>
        <w:pStyle w:val="BodyText"/>
      </w:pPr>
    </w:p>
    <w:p w14:paraId="4CB34CEF" w14:textId="2779C69E" w:rsidR="00686493" w:rsidRDefault="00686493" w:rsidP="00686493">
      <w:pPr>
        <w:pStyle w:val="Heading1"/>
        <w:keepLines/>
        <w:pageBreakBefore w:val="0"/>
      </w:pPr>
      <w:bookmarkStart w:id="44" w:name="_Toc42117475"/>
      <w:r>
        <w:t>Modified Parameters</w:t>
      </w:r>
      <w:bookmarkEnd w:id="44"/>
    </w:p>
    <w:p w14:paraId="159B519B" w14:textId="7B867D7E" w:rsidR="00686493" w:rsidRDefault="00686493" w:rsidP="00686493">
      <w:pPr>
        <w:pStyle w:val="BodyText"/>
      </w:pPr>
      <w:r>
        <w:t xml:space="preserve">CPRS v31b has </w:t>
      </w:r>
      <w:r w:rsidR="00D31A43">
        <w:t xml:space="preserve">modified </w:t>
      </w:r>
      <w:r>
        <w:t xml:space="preserve">several </w:t>
      </w:r>
      <w:r w:rsidR="00D31A43">
        <w:t>existing</w:t>
      </w:r>
      <w:r>
        <w:t xml:space="preserve"> parameters. </w:t>
      </w:r>
    </w:p>
    <w:p w14:paraId="6EA172D5" w14:textId="77777777" w:rsidR="00D31A43" w:rsidRDefault="00D31A43" w:rsidP="00D31A43">
      <w:pPr>
        <w:pStyle w:val="BodyText"/>
        <w:numPr>
          <w:ilvl w:val="0"/>
          <w:numId w:val="6"/>
        </w:numPr>
        <w:contextualSpacing/>
      </w:pPr>
      <w:r>
        <w:t>OR SD ADDITIONAL INFORMATION</w:t>
      </w:r>
    </w:p>
    <w:p w14:paraId="42BF4CBD" w14:textId="77777777" w:rsidR="00D31A43" w:rsidRDefault="00D31A43" w:rsidP="00D31A43">
      <w:pPr>
        <w:pStyle w:val="BodyText"/>
        <w:numPr>
          <w:ilvl w:val="0"/>
          <w:numId w:val="6"/>
        </w:numPr>
        <w:contextualSpacing/>
      </w:pPr>
      <w:r>
        <w:t>OR SD DIALOG PREREQ</w:t>
      </w:r>
    </w:p>
    <w:p w14:paraId="3FEFD623" w14:textId="77777777" w:rsidR="00D31A43" w:rsidRDefault="00D31A43" w:rsidP="00D31A43">
      <w:pPr>
        <w:pStyle w:val="BodyText"/>
        <w:numPr>
          <w:ilvl w:val="0"/>
          <w:numId w:val="6"/>
        </w:numPr>
        <w:contextualSpacing/>
      </w:pPr>
      <w:r>
        <w:t>ORWCV1 COVERSHEET LIST</w:t>
      </w:r>
    </w:p>
    <w:bookmarkEnd w:id="39"/>
    <w:p w14:paraId="48850C0D" w14:textId="466E5E6A" w:rsidR="00686493" w:rsidRDefault="00686493" w:rsidP="00D31A43">
      <w:pPr>
        <w:pStyle w:val="BodyText"/>
        <w:ind w:left="1440"/>
      </w:pPr>
    </w:p>
    <w:p w14:paraId="1D0D6531" w14:textId="21580358" w:rsidR="008A29EB" w:rsidRDefault="008A29EB" w:rsidP="00687E54">
      <w:pPr>
        <w:pStyle w:val="Heading1"/>
        <w:keepLines/>
        <w:pageBreakBefore w:val="0"/>
      </w:pPr>
      <w:bookmarkStart w:id="45" w:name="_Toc42117476"/>
      <w:r>
        <w:t>Product Documentation</w:t>
      </w:r>
      <w:bookmarkEnd w:id="45"/>
    </w:p>
    <w:p w14:paraId="25EFDA53" w14:textId="77777777" w:rsidR="008A29EB" w:rsidRDefault="008A29EB" w:rsidP="00687E54">
      <w:pPr>
        <w:pStyle w:val="BodyText"/>
        <w:keepNext/>
        <w:keepLines/>
      </w:pPr>
      <w:r>
        <w:t>The following documents apply to this release:</w:t>
      </w:r>
    </w:p>
    <w:p w14:paraId="7D976D9A" w14:textId="5B406CBF" w:rsidR="008A29EB" w:rsidRPr="00FE1BBC" w:rsidRDefault="008F783F" w:rsidP="008F783F">
      <w:pPr>
        <w:pStyle w:val="BodyTextBullet1"/>
        <w:rPr>
          <w:i/>
        </w:rPr>
      </w:pPr>
      <w:r w:rsidRPr="00FE1BBC">
        <w:rPr>
          <w:i/>
        </w:rPr>
        <w:t>CPRS User Guide: GUI Version</w:t>
      </w:r>
    </w:p>
    <w:p w14:paraId="0C02024D" w14:textId="3A4B73AB" w:rsidR="008A29EB" w:rsidRPr="00FE1BBC" w:rsidRDefault="008F783F" w:rsidP="008F783F">
      <w:pPr>
        <w:pStyle w:val="BodyTextBullet1"/>
        <w:rPr>
          <w:i/>
        </w:rPr>
      </w:pPr>
      <w:r w:rsidRPr="00FE1BBC">
        <w:rPr>
          <w:i/>
        </w:rPr>
        <w:t>CPRS Technical Manual: GUI Version</w:t>
      </w:r>
    </w:p>
    <w:p w14:paraId="6F235A48" w14:textId="38282291" w:rsidR="008F783F" w:rsidRDefault="008F783F" w:rsidP="008F783F">
      <w:pPr>
        <w:pStyle w:val="BodyTextBullet1"/>
      </w:pPr>
      <w:r w:rsidRPr="00FE1BBC">
        <w:rPr>
          <w:i/>
        </w:rPr>
        <w:t>CPRS GUI v</w:t>
      </w:r>
      <w:r w:rsidR="0016767B" w:rsidRPr="00FE1BBC">
        <w:rPr>
          <w:i/>
        </w:rPr>
        <w:t>31b</w:t>
      </w:r>
      <w:r w:rsidRPr="00FE1BBC">
        <w:rPr>
          <w:i/>
        </w:rPr>
        <w:t xml:space="preserve"> Release Notes</w:t>
      </w:r>
      <w:r>
        <w:t xml:space="preserve"> (this document)</w:t>
      </w:r>
    </w:p>
    <w:p w14:paraId="52C3AF45" w14:textId="4BFFA191" w:rsidR="008F783F" w:rsidRDefault="008F783F" w:rsidP="008F783F">
      <w:pPr>
        <w:pStyle w:val="BodyTextBullet1"/>
        <w:rPr>
          <w:i/>
        </w:rPr>
      </w:pPr>
      <w:r w:rsidRPr="00624127">
        <w:rPr>
          <w:i/>
        </w:rPr>
        <w:t>CPRS GUI v</w:t>
      </w:r>
      <w:r w:rsidR="0016767B" w:rsidRPr="00624127">
        <w:rPr>
          <w:i/>
        </w:rPr>
        <w:t>31b</w:t>
      </w:r>
      <w:r w:rsidRPr="00624127">
        <w:rPr>
          <w:i/>
        </w:rPr>
        <w:t xml:space="preserve"> </w:t>
      </w:r>
      <w:r w:rsidR="00624127" w:rsidRPr="00624127">
        <w:rPr>
          <w:i/>
        </w:rPr>
        <w:t>Deployment, Installation, Back Out and Roll Back Guide</w:t>
      </w:r>
    </w:p>
    <w:p w14:paraId="28E62646" w14:textId="610A2AA4" w:rsidR="00624127" w:rsidRPr="00624127" w:rsidRDefault="00624127" w:rsidP="008F783F">
      <w:pPr>
        <w:pStyle w:val="BodyTextBullet1"/>
        <w:rPr>
          <w:i/>
        </w:rPr>
      </w:pPr>
      <w:r>
        <w:rPr>
          <w:i/>
        </w:rPr>
        <w:t>CPRS Set Up and Configuration Guide</w:t>
      </w:r>
    </w:p>
    <w:p w14:paraId="59832FFB" w14:textId="039FA753" w:rsidR="009573C9" w:rsidRDefault="003C43C5" w:rsidP="008F783F">
      <w:pPr>
        <w:pStyle w:val="BodyTextBullet1"/>
      </w:pPr>
      <w:r>
        <w:t xml:space="preserve">Online </w:t>
      </w:r>
      <w:r w:rsidR="009573C9">
        <w:t>Help System</w:t>
      </w:r>
    </w:p>
    <w:p w14:paraId="599A191D" w14:textId="5D300D73" w:rsidR="00D335E9" w:rsidRDefault="00D335E9" w:rsidP="00D335E9">
      <w:pPr>
        <w:pStyle w:val="BodyText"/>
      </w:pPr>
    </w:p>
    <w:p w14:paraId="47408A01" w14:textId="572DE596" w:rsidR="000F6E5F" w:rsidRDefault="000F6E5F" w:rsidP="000F6E5F">
      <w:pPr>
        <w:pStyle w:val="Heading1"/>
        <w:keepLines/>
        <w:pageBreakBefore w:val="0"/>
      </w:pPr>
      <w:r>
        <w:t>CPRS v31B Patch Description Changes</w:t>
      </w:r>
    </w:p>
    <w:p w14:paraId="16CD88C8" w14:textId="55C32505" w:rsidR="000F6E5F" w:rsidRDefault="000F6E5F" w:rsidP="000F6E5F">
      <w:pPr>
        <w:pStyle w:val="BodyText"/>
      </w:pPr>
      <w:r>
        <w:t>After release of the CPRS v31B series of patches, needed changes were identified in the patch descriptions.</w:t>
      </w:r>
    </w:p>
    <w:p w14:paraId="539F7442" w14:textId="24B2F6FC" w:rsidR="0041591E" w:rsidRDefault="000F6E5F" w:rsidP="00CE192D">
      <w:pPr>
        <w:pStyle w:val="Heading2"/>
      </w:pPr>
      <w:r w:rsidRPr="000F6E5F">
        <w:t>PSO*7*477</w:t>
      </w:r>
    </w:p>
    <w:p w14:paraId="09F7519B" w14:textId="0FF9C3A9" w:rsidR="000F6E5F" w:rsidRPr="0041591E" w:rsidRDefault="0041591E" w:rsidP="0041591E">
      <w:pPr>
        <w:pStyle w:val="Heading2"/>
        <w:numPr>
          <w:ilvl w:val="0"/>
          <w:numId w:val="0"/>
        </w:numPr>
        <w:rPr>
          <w:rFonts w:ascii="Times New Roman" w:hAnsi="Times New Roman" w:cs="Times New Roman"/>
          <w:b w:val="0"/>
          <w:bCs w:val="0"/>
          <w:sz w:val="22"/>
          <w:szCs w:val="22"/>
        </w:rPr>
      </w:pPr>
      <w:r w:rsidRPr="0041591E">
        <w:rPr>
          <w:rFonts w:ascii="Times New Roman" w:hAnsi="Times New Roman" w:cs="Times New Roman"/>
          <w:b w:val="0"/>
          <w:bCs w:val="0"/>
          <w:sz w:val="22"/>
          <w:szCs w:val="22"/>
        </w:rPr>
        <w:t xml:space="preserve">PSO*7*477 </w:t>
      </w:r>
      <w:r w:rsidR="000F6E5F" w:rsidRPr="0041591E">
        <w:rPr>
          <w:rFonts w:ascii="Times New Roman" w:hAnsi="Times New Roman" w:cs="Times New Roman"/>
          <w:b w:val="0"/>
          <w:bCs w:val="0"/>
          <w:sz w:val="22"/>
          <w:szCs w:val="22"/>
        </w:rPr>
        <w:t>contained a list of updated documents included in the release. However, the file names were incorrect. The corrected file names are included in this patch description.</w:t>
      </w:r>
    </w:p>
    <w:p w14:paraId="3A7006E9" w14:textId="35106B11" w:rsidR="000F6E5F" w:rsidRDefault="000F6E5F" w:rsidP="000F6E5F">
      <w:pPr>
        <w:pStyle w:val="BodyText"/>
      </w:pPr>
      <w:r>
        <w:t>Corrected file names:</w:t>
      </w:r>
    </w:p>
    <w:p w14:paraId="59670412" w14:textId="4A36797F" w:rsidR="000F6E5F" w:rsidRPr="000F6E5F" w:rsidRDefault="000F6E5F" w:rsidP="000F6E5F">
      <w:pPr>
        <w:autoSpaceDE w:val="0"/>
        <w:autoSpaceDN w:val="0"/>
        <w:rPr>
          <w:color w:val="auto"/>
          <w:szCs w:val="22"/>
        </w:rPr>
      </w:pPr>
      <w:r w:rsidRPr="000F6E5F">
        <w:rPr>
          <w:szCs w:val="22"/>
        </w:rPr>
        <w:t>Title</w:t>
      </w:r>
      <w:r>
        <w:rPr>
          <w:szCs w:val="22"/>
        </w:rPr>
        <w:tab/>
      </w:r>
      <w:r>
        <w:rPr>
          <w:szCs w:val="22"/>
        </w:rPr>
        <w:tab/>
      </w:r>
      <w:r>
        <w:rPr>
          <w:szCs w:val="22"/>
        </w:rPr>
        <w:tab/>
      </w:r>
      <w:r>
        <w:rPr>
          <w:szCs w:val="22"/>
        </w:rPr>
        <w:tab/>
      </w:r>
      <w:r w:rsidRPr="000F6E5F">
        <w:rPr>
          <w:szCs w:val="22"/>
        </w:rPr>
        <w:t>File Name</w:t>
      </w:r>
      <w:r>
        <w:rPr>
          <w:szCs w:val="22"/>
        </w:rPr>
        <w:tab/>
      </w:r>
      <w:r>
        <w:rPr>
          <w:szCs w:val="22"/>
        </w:rPr>
        <w:tab/>
      </w:r>
      <w:r>
        <w:rPr>
          <w:szCs w:val="22"/>
        </w:rPr>
        <w:tab/>
      </w:r>
      <w:r w:rsidRPr="000F6E5F">
        <w:rPr>
          <w:szCs w:val="22"/>
        </w:rPr>
        <w:t>Transfer Mode</w:t>
      </w:r>
    </w:p>
    <w:p w14:paraId="60141D60" w14:textId="5783C1A8" w:rsidR="000F6E5F" w:rsidRPr="000F6E5F" w:rsidRDefault="000F6E5F" w:rsidP="000F6E5F">
      <w:pPr>
        <w:autoSpaceDE w:val="0"/>
        <w:autoSpaceDN w:val="0"/>
        <w:rPr>
          <w:szCs w:val="22"/>
        </w:rPr>
      </w:pPr>
      <w:r w:rsidRPr="000F6E5F">
        <w:rPr>
          <w:szCs w:val="22"/>
        </w:rPr>
        <w:t>--------------------------------------------------------------------</w:t>
      </w:r>
      <w:r>
        <w:rPr>
          <w:szCs w:val="22"/>
        </w:rPr>
        <w:t>-----------------------</w:t>
      </w:r>
      <w:r w:rsidRPr="000F6E5F">
        <w:rPr>
          <w:szCs w:val="22"/>
        </w:rPr>
        <w:t>------</w:t>
      </w:r>
    </w:p>
    <w:p w14:paraId="7EB7C8DC" w14:textId="2B89894F" w:rsidR="000F6E5F" w:rsidRPr="000F6E5F" w:rsidRDefault="000F6E5F" w:rsidP="000F6E5F">
      <w:pPr>
        <w:autoSpaceDE w:val="0"/>
        <w:autoSpaceDN w:val="0"/>
        <w:rPr>
          <w:szCs w:val="22"/>
        </w:rPr>
      </w:pPr>
      <w:r w:rsidRPr="000F6E5F">
        <w:rPr>
          <w:szCs w:val="22"/>
        </w:rPr>
        <w:t>Outpatient Pharmacy -</w:t>
      </w:r>
      <w:r>
        <w:rPr>
          <w:szCs w:val="22"/>
        </w:rPr>
        <w:tab/>
      </w:r>
      <w:r>
        <w:rPr>
          <w:szCs w:val="22"/>
        </w:rPr>
        <w:tab/>
      </w:r>
      <w:r w:rsidRPr="000F6E5F">
        <w:rPr>
          <w:szCs w:val="22"/>
        </w:rPr>
        <w:t>PSO_7_MAN_UM.DOCX</w:t>
      </w:r>
      <w:r>
        <w:rPr>
          <w:szCs w:val="22"/>
        </w:rPr>
        <w:tab/>
      </w:r>
      <w:r w:rsidRPr="000F6E5F">
        <w:rPr>
          <w:szCs w:val="22"/>
        </w:rPr>
        <w:t>Binary</w:t>
      </w:r>
    </w:p>
    <w:p w14:paraId="6BA189B8" w14:textId="4E9A6513" w:rsidR="000F6E5F" w:rsidRPr="000F6E5F" w:rsidRDefault="000F6E5F" w:rsidP="000F6E5F">
      <w:pPr>
        <w:autoSpaceDE w:val="0"/>
        <w:autoSpaceDN w:val="0"/>
        <w:rPr>
          <w:szCs w:val="22"/>
        </w:rPr>
      </w:pPr>
      <w:r w:rsidRPr="000F6E5F">
        <w:rPr>
          <w:szCs w:val="22"/>
        </w:rPr>
        <w:t>  Manager's User Manual</w:t>
      </w:r>
      <w:r>
        <w:rPr>
          <w:szCs w:val="22"/>
        </w:rPr>
        <w:tab/>
      </w:r>
      <w:r w:rsidRPr="000F6E5F">
        <w:rPr>
          <w:szCs w:val="22"/>
        </w:rPr>
        <w:t>PSO_7_MAN_UM.PDF</w:t>
      </w:r>
      <w:r>
        <w:rPr>
          <w:szCs w:val="22"/>
        </w:rPr>
        <w:tab/>
      </w:r>
      <w:r w:rsidRPr="000F6E5F">
        <w:rPr>
          <w:szCs w:val="22"/>
        </w:rPr>
        <w:t>Binary</w:t>
      </w:r>
    </w:p>
    <w:p w14:paraId="2F2D43F7" w14:textId="2C09E00D" w:rsidR="000F6E5F" w:rsidRPr="000F6E5F" w:rsidRDefault="000F6E5F" w:rsidP="000F6E5F">
      <w:pPr>
        <w:autoSpaceDE w:val="0"/>
        <w:autoSpaceDN w:val="0"/>
        <w:rPr>
          <w:szCs w:val="22"/>
        </w:rPr>
      </w:pPr>
      <w:r w:rsidRPr="000F6E5F">
        <w:rPr>
          <w:szCs w:val="22"/>
        </w:rPr>
        <w:t>Outpatient Pharmacy -</w:t>
      </w:r>
      <w:r>
        <w:rPr>
          <w:szCs w:val="22"/>
        </w:rPr>
        <w:tab/>
      </w:r>
      <w:r>
        <w:rPr>
          <w:szCs w:val="22"/>
        </w:rPr>
        <w:tab/>
      </w:r>
      <w:r w:rsidRPr="000F6E5F">
        <w:rPr>
          <w:szCs w:val="22"/>
        </w:rPr>
        <w:t>PSO_7_PHAR_UM.DOCX</w:t>
      </w:r>
      <w:r>
        <w:rPr>
          <w:szCs w:val="22"/>
        </w:rPr>
        <w:tab/>
      </w:r>
      <w:r w:rsidRPr="000F6E5F">
        <w:rPr>
          <w:szCs w:val="22"/>
        </w:rPr>
        <w:t>Binary</w:t>
      </w:r>
    </w:p>
    <w:p w14:paraId="769538C3" w14:textId="0884C61E" w:rsidR="000F6E5F" w:rsidRPr="000F6E5F" w:rsidRDefault="000F6E5F" w:rsidP="000F6E5F">
      <w:pPr>
        <w:autoSpaceDE w:val="0"/>
        <w:autoSpaceDN w:val="0"/>
        <w:rPr>
          <w:szCs w:val="22"/>
        </w:rPr>
      </w:pPr>
      <w:r w:rsidRPr="000F6E5F">
        <w:rPr>
          <w:szCs w:val="22"/>
        </w:rPr>
        <w:t>  Pharmacist's User Manual         PSO_7_PHAR_UM.PDF</w:t>
      </w:r>
      <w:r>
        <w:rPr>
          <w:szCs w:val="22"/>
        </w:rPr>
        <w:tab/>
      </w:r>
      <w:r w:rsidRPr="000F6E5F">
        <w:rPr>
          <w:szCs w:val="22"/>
        </w:rPr>
        <w:t>Binary</w:t>
      </w:r>
    </w:p>
    <w:p w14:paraId="55AF8F78" w14:textId="3B8400EB" w:rsidR="000F6E5F" w:rsidRPr="000F6E5F" w:rsidRDefault="000F6E5F" w:rsidP="000F6E5F">
      <w:pPr>
        <w:autoSpaceDE w:val="0"/>
        <w:autoSpaceDN w:val="0"/>
        <w:rPr>
          <w:szCs w:val="22"/>
        </w:rPr>
      </w:pPr>
      <w:r w:rsidRPr="000F6E5F">
        <w:rPr>
          <w:szCs w:val="22"/>
        </w:rPr>
        <w:lastRenderedPageBreak/>
        <w:t>Outpatient Pharmacy -</w:t>
      </w:r>
      <w:r>
        <w:rPr>
          <w:szCs w:val="22"/>
        </w:rPr>
        <w:tab/>
      </w:r>
      <w:r>
        <w:rPr>
          <w:szCs w:val="22"/>
        </w:rPr>
        <w:tab/>
      </w:r>
      <w:r w:rsidRPr="000F6E5F">
        <w:rPr>
          <w:szCs w:val="22"/>
        </w:rPr>
        <w:t>PSO_7_SUP_UM.DOC</w:t>
      </w:r>
      <w:r>
        <w:rPr>
          <w:szCs w:val="22"/>
        </w:rPr>
        <w:tab/>
      </w:r>
      <w:r>
        <w:rPr>
          <w:szCs w:val="22"/>
        </w:rPr>
        <w:tab/>
      </w:r>
      <w:r w:rsidRPr="000F6E5F">
        <w:rPr>
          <w:szCs w:val="22"/>
        </w:rPr>
        <w:t>Binary</w:t>
      </w:r>
    </w:p>
    <w:p w14:paraId="4B1FC789" w14:textId="4C74C54A" w:rsidR="000F6E5F" w:rsidRPr="000F6E5F" w:rsidRDefault="000F6E5F" w:rsidP="000F6E5F">
      <w:pPr>
        <w:autoSpaceDE w:val="0"/>
        <w:autoSpaceDN w:val="0"/>
        <w:rPr>
          <w:szCs w:val="22"/>
        </w:rPr>
      </w:pPr>
      <w:r w:rsidRPr="000F6E5F">
        <w:rPr>
          <w:szCs w:val="22"/>
        </w:rPr>
        <w:t>  Supplemental User Manual</w:t>
      </w:r>
      <w:r>
        <w:rPr>
          <w:szCs w:val="22"/>
        </w:rPr>
        <w:tab/>
      </w:r>
      <w:r w:rsidRPr="000F6E5F">
        <w:rPr>
          <w:szCs w:val="22"/>
        </w:rPr>
        <w:t>PSO_7_SUP_UM.PDF</w:t>
      </w:r>
      <w:r>
        <w:rPr>
          <w:szCs w:val="22"/>
        </w:rPr>
        <w:tab/>
      </w:r>
      <w:r>
        <w:rPr>
          <w:szCs w:val="22"/>
        </w:rPr>
        <w:tab/>
      </w:r>
      <w:r w:rsidRPr="000F6E5F">
        <w:rPr>
          <w:szCs w:val="22"/>
        </w:rPr>
        <w:t>Binary</w:t>
      </w:r>
    </w:p>
    <w:p w14:paraId="1D369D8D" w14:textId="2D386E79" w:rsidR="000F6E5F" w:rsidRPr="000F6E5F" w:rsidRDefault="000F6E5F" w:rsidP="000F6E5F">
      <w:pPr>
        <w:autoSpaceDE w:val="0"/>
        <w:autoSpaceDN w:val="0"/>
        <w:rPr>
          <w:szCs w:val="22"/>
        </w:rPr>
      </w:pPr>
      <w:r w:rsidRPr="000F6E5F">
        <w:rPr>
          <w:szCs w:val="22"/>
        </w:rPr>
        <w:t>Outpatient Pharmacy -</w:t>
      </w:r>
      <w:r>
        <w:rPr>
          <w:szCs w:val="22"/>
        </w:rPr>
        <w:tab/>
      </w:r>
      <w:r>
        <w:rPr>
          <w:szCs w:val="22"/>
        </w:rPr>
        <w:tab/>
      </w:r>
      <w:r w:rsidRPr="000F6E5F">
        <w:rPr>
          <w:szCs w:val="22"/>
        </w:rPr>
        <w:t>PSO_7_TECH_UM.DOCX</w:t>
      </w:r>
      <w:r>
        <w:rPr>
          <w:szCs w:val="22"/>
        </w:rPr>
        <w:tab/>
      </w:r>
      <w:r w:rsidRPr="000F6E5F">
        <w:rPr>
          <w:szCs w:val="22"/>
        </w:rPr>
        <w:t>Binary</w:t>
      </w:r>
    </w:p>
    <w:p w14:paraId="5346E856" w14:textId="66C2C003" w:rsidR="000F6E5F" w:rsidRPr="000F6E5F" w:rsidRDefault="000F6E5F" w:rsidP="000F6E5F">
      <w:pPr>
        <w:autoSpaceDE w:val="0"/>
        <w:autoSpaceDN w:val="0"/>
        <w:rPr>
          <w:szCs w:val="22"/>
        </w:rPr>
      </w:pPr>
      <w:r w:rsidRPr="000F6E5F">
        <w:rPr>
          <w:szCs w:val="22"/>
        </w:rPr>
        <w:t>  Technician's User Manual</w:t>
      </w:r>
      <w:r>
        <w:rPr>
          <w:szCs w:val="22"/>
        </w:rPr>
        <w:tab/>
      </w:r>
      <w:r w:rsidRPr="000F6E5F">
        <w:rPr>
          <w:szCs w:val="22"/>
        </w:rPr>
        <w:t>PSO_7_TECH_UM.PDF</w:t>
      </w:r>
      <w:r>
        <w:rPr>
          <w:szCs w:val="22"/>
        </w:rPr>
        <w:tab/>
      </w:r>
      <w:r w:rsidRPr="000F6E5F">
        <w:rPr>
          <w:szCs w:val="22"/>
        </w:rPr>
        <w:t>Binary</w:t>
      </w:r>
    </w:p>
    <w:p w14:paraId="51E835A7" w14:textId="7E9D73ED" w:rsidR="000F6E5F" w:rsidRDefault="000F6E5F" w:rsidP="000F6E5F">
      <w:pPr>
        <w:pStyle w:val="BodyText"/>
      </w:pPr>
    </w:p>
    <w:p w14:paraId="797542C1" w14:textId="6F957AAF" w:rsidR="005351CD" w:rsidRDefault="005351CD" w:rsidP="005351CD">
      <w:pPr>
        <w:pStyle w:val="Heading2"/>
      </w:pPr>
      <w:r>
        <w:t>OR*3*377</w:t>
      </w:r>
    </w:p>
    <w:p w14:paraId="1DA6C799" w14:textId="3B093201" w:rsidR="00634830" w:rsidRDefault="00634830" w:rsidP="005351CD">
      <w:pPr>
        <w:pStyle w:val="BodyText"/>
      </w:pPr>
      <w:r>
        <w:t>In the OR*3*377 patch description, the after patch checksum for ORY377 was incorrect. The patch description expected value is 43125694. The actual value should be 43196520.</w:t>
      </w:r>
    </w:p>
    <w:p w14:paraId="6AD02FBF" w14:textId="77777777" w:rsidR="00634830" w:rsidRDefault="00634830" w:rsidP="005351CD">
      <w:pPr>
        <w:pStyle w:val="BodyText"/>
      </w:pPr>
    </w:p>
    <w:p w14:paraId="54907320" w14:textId="598D529A" w:rsidR="005351CD" w:rsidRDefault="005351CD" w:rsidP="005351CD">
      <w:pPr>
        <w:pStyle w:val="BodyText"/>
      </w:pPr>
      <w:r>
        <w:t>OR*3*377 contained a list of updated documents as well as source files distributed. Three of those names were changed and the patch description wasn’t updated.</w:t>
      </w:r>
    </w:p>
    <w:p w14:paraId="6EEA644B" w14:textId="77777777" w:rsidR="005351CD" w:rsidRDefault="005351CD" w:rsidP="005351CD">
      <w:pPr>
        <w:pStyle w:val="BodyText"/>
      </w:pPr>
    </w:p>
    <w:p w14:paraId="1E87D4E0" w14:textId="188DDC24" w:rsidR="005351CD" w:rsidRDefault="005351CD" w:rsidP="005351CD">
      <w:pPr>
        <w:pStyle w:val="BodyText"/>
      </w:pPr>
      <w:r>
        <w:t>The corrected names are below:</w:t>
      </w:r>
    </w:p>
    <w:p w14:paraId="61BD9501" w14:textId="57579934" w:rsidR="005351CD" w:rsidRDefault="005351CD" w:rsidP="005351CD">
      <w:pPr>
        <w:pStyle w:val="BodyText"/>
      </w:pPr>
      <w:r>
        <w:t>File Name</w:t>
      </w:r>
      <w:r>
        <w:tab/>
      </w:r>
      <w:r>
        <w:tab/>
      </w:r>
      <w:r>
        <w:tab/>
      </w:r>
      <w:r w:rsidR="00BB4F32">
        <w:tab/>
      </w:r>
      <w:r>
        <w:t>Contents</w:t>
      </w:r>
      <w:r>
        <w:tab/>
      </w:r>
      <w:r>
        <w:tab/>
      </w:r>
    </w:p>
    <w:p w14:paraId="45999B4F" w14:textId="569D5766" w:rsidR="005351CD" w:rsidRDefault="005351CD" w:rsidP="005351CD">
      <w:pPr>
        <w:pStyle w:val="BodyText"/>
      </w:pPr>
      <w:r>
        <w:t>OR_3_0_377_RN.PDF</w:t>
      </w:r>
      <w:r>
        <w:tab/>
      </w:r>
      <w:r w:rsidR="00BB4F32">
        <w:tab/>
      </w:r>
      <w:r>
        <w:t>CPRS GUI v.31 (Patch OR*3.0*377) Release Notes</w:t>
      </w:r>
    </w:p>
    <w:p w14:paraId="6052CC17" w14:textId="73527B15" w:rsidR="00BB4F32" w:rsidRDefault="00BB4F32" w:rsidP="005351CD">
      <w:pPr>
        <w:pStyle w:val="BodyText"/>
      </w:pPr>
      <w:r>
        <w:t>CPRSV31B_REQUIRED.KID</w:t>
      </w:r>
      <w:r>
        <w:tab/>
        <w:t>CPRS v31B multi-package build</w:t>
      </w:r>
    </w:p>
    <w:p w14:paraId="6FE21F47" w14:textId="3E7E4904" w:rsidR="00BB4F32" w:rsidRDefault="00BB4F32" w:rsidP="00BB4F32">
      <w:pPr>
        <w:pStyle w:val="BodyText"/>
        <w:spacing w:before="0" w:after="0"/>
      </w:pPr>
      <w:r>
        <w:t>CPRS_31_Help.ZIP</w:t>
      </w:r>
      <w:r>
        <w:tab/>
      </w:r>
      <w:r>
        <w:tab/>
      </w:r>
      <w:r>
        <w:tab/>
        <w:t>This file is not distributed in an individual ZIP file.</w:t>
      </w:r>
    </w:p>
    <w:p w14:paraId="0DC3F752" w14:textId="4F57669A" w:rsidR="00BB4F32" w:rsidRPr="005351CD" w:rsidRDefault="00BB4F32" w:rsidP="00BB4F32">
      <w:pPr>
        <w:pStyle w:val="BodyText"/>
        <w:spacing w:before="0" w:after="0"/>
      </w:pPr>
      <w:r>
        <w:tab/>
      </w:r>
      <w:r>
        <w:tab/>
      </w:r>
      <w:r>
        <w:tab/>
      </w:r>
      <w:r>
        <w:tab/>
      </w:r>
      <w:r>
        <w:tab/>
        <w:t>The HELP folder is now contained in OR_30_377.ZIP.</w:t>
      </w:r>
    </w:p>
    <w:p w14:paraId="1780E792" w14:textId="77777777" w:rsidR="000F6E5F" w:rsidRDefault="000F6E5F" w:rsidP="00D335E9">
      <w:pPr>
        <w:pStyle w:val="BodyText"/>
      </w:pPr>
    </w:p>
    <w:p w14:paraId="3A4B1F9E" w14:textId="374C23E7" w:rsidR="0097521F" w:rsidRDefault="000D2710" w:rsidP="000D2710">
      <w:pPr>
        <w:pStyle w:val="Heading2"/>
      </w:pPr>
      <w:r>
        <w:t>PXRM*2*45</w:t>
      </w:r>
    </w:p>
    <w:p w14:paraId="5E4B2013" w14:textId="0C57B263" w:rsidR="000D2710" w:rsidRPr="000D2710" w:rsidRDefault="000D2710" w:rsidP="000D2710">
      <w:pPr>
        <w:pStyle w:val="ListParagraph"/>
        <w:numPr>
          <w:ilvl w:val="0"/>
          <w:numId w:val="48"/>
        </w:numPr>
        <w:autoSpaceDE w:val="0"/>
        <w:autoSpaceDN w:val="0"/>
        <w:adjustRightInd w:val="0"/>
        <w:rPr>
          <w:rFonts w:ascii="Times New Roman" w:hAnsi="Times New Roman"/>
        </w:rPr>
      </w:pPr>
      <w:r w:rsidRPr="000D2710">
        <w:rPr>
          <w:rFonts w:ascii="Times New Roman" w:hAnsi="Times New Roman"/>
        </w:rPr>
        <w:t>The Files &amp; Fields Associated section missed a file that is distributed in the patch.</w:t>
      </w:r>
    </w:p>
    <w:p w14:paraId="7F0A278F" w14:textId="5213B64B" w:rsidR="000D2710" w:rsidRDefault="000D2710" w:rsidP="000D2710">
      <w:pPr>
        <w:pStyle w:val="ListParagraph"/>
        <w:numPr>
          <w:ilvl w:val="0"/>
          <w:numId w:val="48"/>
        </w:numPr>
        <w:autoSpaceDE w:val="0"/>
        <w:autoSpaceDN w:val="0"/>
        <w:adjustRightInd w:val="0"/>
        <w:rPr>
          <w:rFonts w:ascii="Times New Roman" w:hAnsi="Times New Roman"/>
        </w:rPr>
      </w:pPr>
      <w:r w:rsidRPr="000D2710">
        <w:rPr>
          <w:rFonts w:ascii="Times New Roman" w:hAnsi="Times New Roman"/>
        </w:rPr>
        <w:t>The Patch Installation section is incomplete and outdated. That section is deleted in its entirety and replaced. See below for the additional and replacement text.</w:t>
      </w:r>
    </w:p>
    <w:p w14:paraId="59454F3C" w14:textId="4546CCDD" w:rsidR="00E55CDD" w:rsidRDefault="00E55CDD" w:rsidP="00E55CDD">
      <w:pPr>
        <w:autoSpaceDE w:val="0"/>
        <w:autoSpaceDN w:val="0"/>
        <w:adjustRightInd w:val="0"/>
      </w:pPr>
    </w:p>
    <w:p w14:paraId="482E10D4" w14:textId="09BB15EF" w:rsidR="00E55CDD" w:rsidRPr="00E55CDD" w:rsidRDefault="00E55CDD" w:rsidP="00E55CDD">
      <w:pPr>
        <w:autoSpaceDE w:val="0"/>
        <w:autoSpaceDN w:val="0"/>
        <w:adjustRightInd w:val="0"/>
      </w:pPr>
      <w:r>
        <w:t>Update</w:t>
      </w:r>
      <w:r w:rsidR="003C16A4">
        <w:t>d sections:</w:t>
      </w:r>
    </w:p>
    <w:p w14:paraId="48976DE7" w14:textId="7ACFFDA2" w:rsidR="004D3EE0" w:rsidRDefault="004D3EE0" w:rsidP="004D3EE0">
      <w:pPr>
        <w:autoSpaceDE w:val="0"/>
        <w:autoSpaceDN w:val="0"/>
        <w:adjustRightInd w:val="0"/>
      </w:pPr>
    </w:p>
    <w:p w14:paraId="2F32373F"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File Name (Number)          Field Name (Number)       New/Modified/Deleted</w:t>
      </w:r>
    </w:p>
    <w:p w14:paraId="347E3910"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       --------------------</w:t>
      </w:r>
    </w:p>
    <w:p w14:paraId="695FF819"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REMINDER ORDER CHECK RULE                             No Change</w:t>
      </w:r>
    </w:p>
    <w:p w14:paraId="21BDB665"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  (#801.1) </w:t>
      </w:r>
    </w:p>
    <w:p w14:paraId="1842274A" w14:textId="0460EF04" w:rsidR="004D3EE0" w:rsidRDefault="004D3EE0" w:rsidP="004D3EE0">
      <w:pPr>
        <w:autoSpaceDE w:val="0"/>
        <w:autoSpaceDN w:val="0"/>
        <w:adjustRightInd w:val="0"/>
      </w:pPr>
    </w:p>
    <w:p w14:paraId="5BC9B23E"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Patch Installation:</w:t>
      </w:r>
    </w:p>
    <w:p w14:paraId="63C7D554"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w:t>
      </w:r>
    </w:p>
    <w:p w14:paraId="0907B4BB" w14:textId="71E12852"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  </w:t>
      </w:r>
    </w:p>
    <w:p w14:paraId="07AD0E47"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Pre/Post Installation Overview:</w:t>
      </w:r>
    </w:p>
    <w:p w14:paraId="150970F1"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The environment check routine verifies that both Clinical Reminders Update</w:t>
      </w:r>
    </w:p>
    <w:p w14:paraId="263E9B67"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54 VA-Teratogenic Medications Order Checks (Update #4) and Update 16 </w:t>
      </w:r>
    </w:p>
    <w:p w14:paraId="4ADC8DB1"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VA-WH Mammogram Screening content update is installed. Installation of </w:t>
      </w:r>
    </w:p>
    <w:p w14:paraId="0A349FE3"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this patch will not proceed if these exchange entries are not installed. </w:t>
      </w:r>
    </w:p>
    <w:p w14:paraId="1FE6801D"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The installation manuals for both updates are available on the VA Software</w:t>
      </w:r>
    </w:p>
    <w:p w14:paraId="68CD984C"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Documentation Library.</w:t>
      </w:r>
    </w:p>
    <w:p w14:paraId="32588B8E"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 </w:t>
      </w:r>
    </w:p>
    <w:p w14:paraId="09EE884D"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lastRenderedPageBreak/>
        <w:t xml:space="preserve">It is important to note that the CPRS v31b Deployment, Installation, Back </w:t>
      </w:r>
    </w:p>
    <w:p w14:paraId="02B2B32A"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Out and Rollback Guide also refers you to a CPRS v31b Configuration and </w:t>
      </w:r>
    </w:p>
    <w:p w14:paraId="1C8FFE05"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Setup Guide. This guide provides instructions for both pre and post </w:t>
      </w:r>
    </w:p>
    <w:p w14:paraId="5B10BC4A"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install items that must be completed. </w:t>
      </w:r>
    </w:p>
    <w:p w14:paraId="2C1455C0"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 </w:t>
      </w:r>
    </w:p>
    <w:p w14:paraId="232A6BB0"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 </w:t>
      </w:r>
    </w:p>
    <w:p w14:paraId="2D71F69C"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 </w:t>
      </w:r>
    </w:p>
    <w:p w14:paraId="080E96F1"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Installation Instructions:</w:t>
      </w:r>
    </w:p>
    <w:p w14:paraId="32C14DFB"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Please refer to the "CPRS v31b Deployment, Installation, Back Out and </w:t>
      </w:r>
    </w:p>
    <w:p w14:paraId="3CD95307"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Rollback Guide" for installation and set-up information. This document is </w:t>
      </w:r>
    </w:p>
    <w:p w14:paraId="7852F9E6"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exported as or_3_0_377_dibr.docx and or_3_0_377_dibr.pdf and is included</w:t>
      </w:r>
    </w:p>
    <w:p w14:paraId="2249DBE6"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in OR_30_377.ZIP and will be emailed to the installation points of contact</w:t>
      </w:r>
    </w:p>
    <w:p w14:paraId="0685DD67"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by the CPRS Implementation team.</w:t>
      </w:r>
    </w:p>
    <w:p w14:paraId="588B5989"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 </w:t>
      </w:r>
    </w:p>
    <w:p w14:paraId="74F6C18C"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Installation of these host files must be coordinated among the personnel </w:t>
      </w:r>
    </w:p>
    <w:p w14:paraId="784105CE"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 xml:space="preserve">affected because these host files will be installed in one installation </w:t>
      </w:r>
    </w:p>
    <w:p w14:paraId="71889968" w14:textId="77777777" w:rsidR="004D3EE0" w:rsidRDefault="004D3EE0" w:rsidP="004D3EE0">
      <w:pPr>
        <w:autoSpaceDE w:val="0"/>
        <w:autoSpaceDN w:val="0"/>
        <w:adjustRightInd w:val="0"/>
        <w:rPr>
          <w:rFonts w:ascii="r_ansi" w:hAnsi="r_ansi" w:cs="r_ansi"/>
          <w:color w:val="auto"/>
          <w:sz w:val="20"/>
          <w:szCs w:val="20"/>
        </w:rPr>
      </w:pPr>
      <w:r>
        <w:rPr>
          <w:rFonts w:ascii="r_ansi" w:hAnsi="r_ansi" w:cs="r_ansi"/>
          <w:color w:val="auto"/>
          <w:sz w:val="20"/>
          <w:szCs w:val="20"/>
        </w:rPr>
        <w:t>session.</w:t>
      </w:r>
    </w:p>
    <w:p w14:paraId="15BE1D62" w14:textId="77777777" w:rsidR="004D3EE0" w:rsidRPr="004D3EE0" w:rsidRDefault="004D3EE0" w:rsidP="004D3EE0">
      <w:pPr>
        <w:autoSpaceDE w:val="0"/>
        <w:autoSpaceDN w:val="0"/>
        <w:adjustRightInd w:val="0"/>
      </w:pPr>
    </w:p>
    <w:sectPr w:rsidR="004D3EE0" w:rsidRPr="004D3EE0"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223E" w14:textId="77777777" w:rsidR="00F11045" w:rsidRDefault="00F11045">
      <w:r>
        <w:separator/>
      </w:r>
    </w:p>
    <w:p w14:paraId="5B6AA6F9" w14:textId="77777777" w:rsidR="00F11045" w:rsidRDefault="00F11045"/>
  </w:endnote>
  <w:endnote w:type="continuationSeparator" w:id="0">
    <w:p w14:paraId="4D367D81" w14:textId="77777777" w:rsidR="00F11045" w:rsidRDefault="00F11045">
      <w:r>
        <w:continuationSeparator/>
      </w:r>
    </w:p>
    <w:p w14:paraId="3E799335" w14:textId="77777777" w:rsidR="00F11045" w:rsidRDefault="00F11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9C9E" w14:textId="113B3310" w:rsidR="00863B9B" w:rsidRPr="008F3F6B" w:rsidRDefault="00863B9B" w:rsidP="008F3F6B">
    <w:pPr>
      <w:pStyle w:val="Footer"/>
      <w:rPr>
        <w:rStyle w:val="PageNumber"/>
      </w:rPr>
    </w:pPr>
    <w:r>
      <w:rPr>
        <w:rStyle w:val="FooterChar"/>
      </w:rPr>
      <w:t>CPRS GUI v31b</w:t>
    </w:r>
  </w:p>
  <w:p w14:paraId="6E183D6D" w14:textId="3A58EE69" w:rsidR="00863B9B" w:rsidRPr="008F3F6B" w:rsidRDefault="00863B9B" w:rsidP="00835926">
    <w:pPr>
      <w:pStyle w:val="InstructionalFooter"/>
      <w:rPr>
        <w:rStyle w:val="FooterChar"/>
        <w:i w:val="0"/>
      </w:rPr>
    </w:pPr>
    <w:r w:rsidRPr="000824E3">
      <w:rPr>
        <w:rStyle w:val="FooterChar"/>
        <w:i w:val="0"/>
        <w:color w:val="auto"/>
      </w:rPr>
      <w:t>Release Notes</w:t>
    </w:r>
    <w:r w:rsidRPr="00B607F0">
      <w:rPr>
        <w:color w:val="auto"/>
      </w:rPr>
      <w:tab/>
    </w:r>
    <w:r w:rsidRPr="00F32E44">
      <w:rPr>
        <w:rStyle w:val="PageNumber"/>
        <w:i w:val="0"/>
        <w:color w:val="auto"/>
        <w:szCs w:val="20"/>
      </w:rPr>
      <w:fldChar w:fldCharType="begin"/>
    </w:r>
    <w:r w:rsidRPr="00F32E44">
      <w:rPr>
        <w:rStyle w:val="PageNumber"/>
        <w:i w:val="0"/>
        <w:color w:val="auto"/>
        <w:szCs w:val="20"/>
      </w:rPr>
      <w:instrText xml:space="preserve"> PAGE </w:instrText>
    </w:r>
    <w:r w:rsidRPr="00F32E44">
      <w:rPr>
        <w:rStyle w:val="PageNumber"/>
        <w:i w:val="0"/>
        <w:color w:val="auto"/>
        <w:szCs w:val="20"/>
      </w:rPr>
      <w:fldChar w:fldCharType="separate"/>
    </w:r>
    <w:r w:rsidRPr="00F32E44">
      <w:rPr>
        <w:rStyle w:val="PageNumber"/>
        <w:i w:val="0"/>
        <w:noProof/>
        <w:color w:val="auto"/>
        <w:szCs w:val="20"/>
      </w:rPr>
      <w:t>22</w:t>
    </w:r>
    <w:r w:rsidRPr="00F32E44">
      <w:rPr>
        <w:rStyle w:val="PageNumber"/>
        <w:i w:val="0"/>
        <w:color w:val="auto"/>
        <w:szCs w:val="20"/>
      </w:rPr>
      <w:fldChar w:fldCharType="end"/>
    </w:r>
    <w:r w:rsidRPr="00B607F0">
      <w:rPr>
        <w:rStyle w:val="PageNumber"/>
        <w:color w:val="auto"/>
        <w:szCs w:val="20"/>
      </w:rPr>
      <w:tab/>
    </w:r>
    <w:r>
      <w:rPr>
        <w:rStyle w:val="FooterChar"/>
        <w:i w:val="0"/>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7FA5" w14:textId="77777777" w:rsidR="00F11045" w:rsidRDefault="00F11045">
      <w:r>
        <w:separator/>
      </w:r>
    </w:p>
    <w:p w14:paraId="0483D85A" w14:textId="77777777" w:rsidR="00F11045" w:rsidRDefault="00F11045"/>
  </w:footnote>
  <w:footnote w:type="continuationSeparator" w:id="0">
    <w:p w14:paraId="61A206EC" w14:textId="77777777" w:rsidR="00F11045" w:rsidRDefault="00F11045">
      <w:r>
        <w:continuationSeparator/>
      </w:r>
    </w:p>
    <w:p w14:paraId="1FF06859" w14:textId="77777777" w:rsidR="00F11045" w:rsidRDefault="00F11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863B9B" w:rsidRDefault="00863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863B9B" w:rsidRDefault="00863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863B9B" w:rsidRDefault="00863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3A1B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CE7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5A4D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C65E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EE80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B5E184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558730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EA6325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22A338C"/>
    <w:multiLevelType w:val="hybridMultilevel"/>
    <w:tmpl w:val="66D0D536"/>
    <w:lvl w:ilvl="0" w:tplc="51CC4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9E84518"/>
    <w:multiLevelType w:val="hybridMultilevel"/>
    <w:tmpl w:val="C7C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D8026F"/>
    <w:multiLevelType w:val="hybridMultilevel"/>
    <w:tmpl w:val="4AD08CB8"/>
    <w:lvl w:ilvl="0" w:tplc="4BEAC988">
      <w:start w:val="1"/>
      <w:numFmt w:val="bullet"/>
      <w:lvlText w:val=""/>
      <w:lvlJc w:val="left"/>
      <w:pPr>
        <w:tabs>
          <w:tab w:val="num" w:pos="1440"/>
        </w:tabs>
        <w:ind w:left="1440" w:hanging="360"/>
      </w:pPr>
      <w:rPr>
        <w:rFonts w:ascii="Symbol" w:hAnsi="Symbol"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6349AC"/>
    <w:multiLevelType w:val="hybridMultilevel"/>
    <w:tmpl w:val="4BEA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D31657"/>
    <w:multiLevelType w:val="hybridMultilevel"/>
    <w:tmpl w:val="7ED0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D7380"/>
    <w:multiLevelType w:val="hybridMultilevel"/>
    <w:tmpl w:val="93F6D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13B5640"/>
    <w:multiLevelType w:val="hybridMultilevel"/>
    <w:tmpl w:val="85741BA6"/>
    <w:lvl w:ilvl="0" w:tplc="FFFFFFFF">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FFFFFFFF">
      <w:start w:val="1"/>
      <w:numFmt w:val="bullet"/>
      <w:pStyle w:val="CPRSBulletsSubBullets"/>
      <w:lvlText w:val="o"/>
      <w:lvlJc w:val="left"/>
      <w:pPr>
        <w:tabs>
          <w:tab w:val="num" w:pos="2520"/>
        </w:tabs>
        <w:ind w:left="2520" w:hanging="360"/>
      </w:pPr>
      <w:rPr>
        <w:rFonts w:ascii="Courier New" w:hAnsi="Courier New" w:hint="default"/>
        <w:sz w:val="20"/>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4355BF4"/>
    <w:multiLevelType w:val="hybridMultilevel"/>
    <w:tmpl w:val="E2E8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581571F7"/>
    <w:multiLevelType w:val="hybridMultilevel"/>
    <w:tmpl w:val="EDAEAF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6E74488"/>
    <w:multiLevelType w:val="hybridMultilevel"/>
    <w:tmpl w:val="BE10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12"/>
  </w:num>
  <w:num w:numId="4">
    <w:abstractNumId w:val="36"/>
  </w:num>
  <w:num w:numId="5">
    <w:abstractNumId w:val="39"/>
  </w:num>
  <w:num w:numId="6">
    <w:abstractNumId w:val="30"/>
  </w:num>
  <w:num w:numId="7">
    <w:abstractNumId w:val="23"/>
  </w:num>
  <w:num w:numId="8">
    <w:abstractNumId w:val="19"/>
  </w:num>
  <w:num w:numId="9">
    <w:abstractNumId w:val="26"/>
  </w:num>
  <w:num w:numId="10">
    <w:abstractNumId w:val="29"/>
  </w:num>
  <w:num w:numId="11">
    <w:abstractNumId w:val="14"/>
  </w:num>
  <w:num w:numId="12">
    <w:abstractNumId w:val="24"/>
  </w:num>
  <w:num w:numId="13">
    <w:abstractNumId w:val="31"/>
  </w:num>
  <w:num w:numId="14">
    <w:abstractNumId w:val="28"/>
  </w:num>
  <w:num w:numId="15">
    <w:abstractNumId w:val="17"/>
  </w:num>
  <w:num w:numId="16">
    <w:abstractNumId w:val="20"/>
  </w:num>
  <w:num w:numId="17">
    <w:abstractNumId w:val="35"/>
  </w:num>
  <w:num w:numId="18">
    <w:abstractNumId w:val="11"/>
  </w:num>
  <w:num w:numId="19">
    <w:abstractNumId w:val="11"/>
  </w:num>
  <w:num w:numId="20">
    <w:abstractNumId w:val="32"/>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8"/>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 w:numId="38">
    <w:abstractNumId w:val="27"/>
  </w:num>
  <w:num w:numId="39">
    <w:abstractNumId w:val="25"/>
  </w:num>
  <w:num w:numId="40">
    <w:abstractNumId w:val="38"/>
  </w:num>
  <w:num w:numId="41">
    <w:abstractNumId w:val="21"/>
  </w:num>
  <w:num w:numId="42">
    <w:abstractNumId w:val="10"/>
  </w:num>
  <w:num w:numId="43">
    <w:abstractNumId w:val="16"/>
  </w:num>
  <w:num w:numId="44">
    <w:abstractNumId w:val="13"/>
  </w:num>
  <w:num w:numId="45">
    <w:abstractNumId w:val="37"/>
  </w:num>
  <w:num w:numId="46">
    <w:abstractNumId w:val="36"/>
    <w:lvlOverride w:ilvl="0">
      <w:startOverride w:val="1"/>
    </w:lvlOverride>
  </w:num>
  <w:num w:numId="47">
    <w:abstractNumId w:val="22"/>
  </w:num>
  <w:num w:numId="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AAF"/>
    <w:rsid w:val="00002455"/>
    <w:rsid w:val="00004DDA"/>
    <w:rsid w:val="00005DE7"/>
    <w:rsid w:val="000063A7"/>
    <w:rsid w:val="0000675B"/>
    <w:rsid w:val="00006DB8"/>
    <w:rsid w:val="00010140"/>
    <w:rsid w:val="000114B6"/>
    <w:rsid w:val="00011EE6"/>
    <w:rsid w:val="0001226E"/>
    <w:rsid w:val="00013D58"/>
    <w:rsid w:val="00013E8C"/>
    <w:rsid w:val="000141EF"/>
    <w:rsid w:val="000171DA"/>
    <w:rsid w:val="000201DB"/>
    <w:rsid w:val="0002117B"/>
    <w:rsid w:val="000222BE"/>
    <w:rsid w:val="000260D9"/>
    <w:rsid w:val="000263BB"/>
    <w:rsid w:val="00030C06"/>
    <w:rsid w:val="000326A5"/>
    <w:rsid w:val="00040DCD"/>
    <w:rsid w:val="0004636C"/>
    <w:rsid w:val="000474E7"/>
    <w:rsid w:val="000512B6"/>
    <w:rsid w:val="00051BC7"/>
    <w:rsid w:val="00053999"/>
    <w:rsid w:val="00055E66"/>
    <w:rsid w:val="00055F6F"/>
    <w:rsid w:val="00060BE6"/>
    <w:rsid w:val="000613E3"/>
    <w:rsid w:val="000614DE"/>
    <w:rsid w:val="00063D32"/>
    <w:rsid w:val="00064A2F"/>
    <w:rsid w:val="00065C5E"/>
    <w:rsid w:val="00066C84"/>
    <w:rsid w:val="00066E1C"/>
    <w:rsid w:val="00071609"/>
    <w:rsid w:val="00071EFF"/>
    <w:rsid w:val="00074489"/>
    <w:rsid w:val="0007778C"/>
    <w:rsid w:val="000824E3"/>
    <w:rsid w:val="000839DF"/>
    <w:rsid w:val="000842F2"/>
    <w:rsid w:val="00086D68"/>
    <w:rsid w:val="000914EE"/>
    <w:rsid w:val="0009184E"/>
    <w:rsid w:val="000928F0"/>
    <w:rsid w:val="00093181"/>
    <w:rsid w:val="000933DF"/>
    <w:rsid w:val="00093D70"/>
    <w:rsid w:val="00094FF3"/>
    <w:rsid w:val="00095815"/>
    <w:rsid w:val="00096B4A"/>
    <w:rsid w:val="000A1677"/>
    <w:rsid w:val="000A580D"/>
    <w:rsid w:val="000A75EC"/>
    <w:rsid w:val="000B23F8"/>
    <w:rsid w:val="000C034E"/>
    <w:rsid w:val="000C0A4C"/>
    <w:rsid w:val="000C0CE7"/>
    <w:rsid w:val="000C133E"/>
    <w:rsid w:val="000C2912"/>
    <w:rsid w:val="000C4CBC"/>
    <w:rsid w:val="000C5F33"/>
    <w:rsid w:val="000D18BF"/>
    <w:rsid w:val="000D2710"/>
    <w:rsid w:val="000D2A67"/>
    <w:rsid w:val="000D478B"/>
    <w:rsid w:val="000D59DC"/>
    <w:rsid w:val="000E5E54"/>
    <w:rsid w:val="000E7F96"/>
    <w:rsid w:val="000F2592"/>
    <w:rsid w:val="000F3438"/>
    <w:rsid w:val="000F6E5F"/>
    <w:rsid w:val="000F77D1"/>
    <w:rsid w:val="00101795"/>
    <w:rsid w:val="0010181A"/>
    <w:rsid w:val="00101B1F"/>
    <w:rsid w:val="0010320F"/>
    <w:rsid w:val="00103222"/>
    <w:rsid w:val="001042CB"/>
    <w:rsid w:val="00104399"/>
    <w:rsid w:val="0010502E"/>
    <w:rsid w:val="0010664C"/>
    <w:rsid w:val="00107971"/>
    <w:rsid w:val="0011152B"/>
    <w:rsid w:val="001125EE"/>
    <w:rsid w:val="0012060D"/>
    <w:rsid w:val="001341FE"/>
    <w:rsid w:val="00135CBD"/>
    <w:rsid w:val="00135F9C"/>
    <w:rsid w:val="0013614A"/>
    <w:rsid w:val="00137261"/>
    <w:rsid w:val="001377EA"/>
    <w:rsid w:val="00141EE8"/>
    <w:rsid w:val="0014258E"/>
    <w:rsid w:val="00143860"/>
    <w:rsid w:val="0014595E"/>
    <w:rsid w:val="00145A3D"/>
    <w:rsid w:val="00151087"/>
    <w:rsid w:val="00152C9B"/>
    <w:rsid w:val="001569DB"/>
    <w:rsid w:val="001574A4"/>
    <w:rsid w:val="00160445"/>
    <w:rsid w:val="00160824"/>
    <w:rsid w:val="00161ED8"/>
    <w:rsid w:val="001624C3"/>
    <w:rsid w:val="00162B0F"/>
    <w:rsid w:val="00162B85"/>
    <w:rsid w:val="001645B5"/>
    <w:rsid w:val="001654FA"/>
    <w:rsid w:val="00165AB8"/>
    <w:rsid w:val="0016689C"/>
    <w:rsid w:val="0016767B"/>
    <w:rsid w:val="00170565"/>
    <w:rsid w:val="00170E4B"/>
    <w:rsid w:val="001713C6"/>
    <w:rsid w:val="0017259E"/>
    <w:rsid w:val="00172D7F"/>
    <w:rsid w:val="00175C2D"/>
    <w:rsid w:val="00180235"/>
    <w:rsid w:val="001813B0"/>
    <w:rsid w:val="00182306"/>
    <w:rsid w:val="0018468A"/>
    <w:rsid w:val="00186009"/>
    <w:rsid w:val="00186933"/>
    <w:rsid w:val="00186CAF"/>
    <w:rsid w:val="00187E26"/>
    <w:rsid w:val="001931B6"/>
    <w:rsid w:val="00194D95"/>
    <w:rsid w:val="001A24C3"/>
    <w:rsid w:val="001A30C4"/>
    <w:rsid w:val="001A3C5C"/>
    <w:rsid w:val="001A75D9"/>
    <w:rsid w:val="001A78B3"/>
    <w:rsid w:val="001B6DE0"/>
    <w:rsid w:val="001C6D26"/>
    <w:rsid w:val="001D0EA8"/>
    <w:rsid w:val="001D2B70"/>
    <w:rsid w:val="001D3222"/>
    <w:rsid w:val="001D3425"/>
    <w:rsid w:val="001D3505"/>
    <w:rsid w:val="001D6650"/>
    <w:rsid w:val="001E2874"/>
    <w:rsid w:val="001E3843"/>
    <w:rsid w:val="001E4262"/>
    <w:rsid w:val="001E4B39"/>
    <w:rsid w:val="001E509B"/>
    <w:rsid w:val="001E6FF8"/>
    <w:rsid w:val="001F0378"/>
    <w:rsid w:val="001F1605"/>
    <w:rsid w:val="001F3DE9"/>
    <w:rsid w:val="001F5785"/>
    <w:rsid w:val="001F5F1A"/>
    <w:rsid w:val="001F7810"/>
    <w:rsid w:val="00200307"/>
    <w:rsid w:val="00202F57"/>
    <w:rsid w:val="00206AD0"/>
    <w:rsid w:val="00206E08"/>
    <w:rsid w:val="002118A5"/>
    <w:rsid w:val="00215FCA"/>
    <w:rsid w:val="00217034"/>
    <w:rsid w:val="0021777D"/>
    <w:rsid w:val="00217CC2"/>
    <w:rsid w:val="00217F1F"/>
    <w:rsid w:val="002223B9"/>
    <w:rsid w:val="002273CA"/>
    <w:rsid w:val="00230B27"/>
    <w:rsid w:val="00234111"/>
    <w:rsid w:val="00235BEC"/>
    <w:rsid w:val="00237547"/>
    <w:rsid w:val="0024203B"/>
    <w:rsid w:val="002439EB"/>
    <w:rsid w:val="00246161"/>
    <w:rsid w:val="00252BD5"/>
    <w:rsid w:val="00256419"/>
    <w:rsid w:val="00256F04"/>
    <w:rsid w:val="00264D35"/>
    <w:rsid w:val="00266D60"/>
    <w:rsid w:val="0027136D"/>
    <w:rsid w:val="002715EC"/>
    <w:rsid w:val="0027237D"/>
    <w:rsid w:val="002734D0"/>
    <w:rsid w:val="00274229"/>
    <w:rsid w:val="0027569B"/>
    <w:rsid w:val="0027666E"/>
    <w:rsid w:val="00280826"/>
    <w:rsid w:val="00280A53"/>
    <w:rsid w:val="00282EDE"/>
    <w:rsid w:val="002852C2"/>
    <w:rsid w:val="00285570"/>
    <w:rsid w:val="00287AFA"/>
    <w:rsid w:val="00287C67"/>
    <w:rsid w:val="00292633"/>
    <w:rsid w:val="00292B10"/>
    <w:rsid w:val="0029484B"/>
    <w:rsid w:val="002A0653"/>
    <w:rsid w:val="002A0C8C"/>
    <w:rsid w:val="002A0FCE"/>
    <w:rsid w:val="002A2EE5"/>
    <w:rsid w:val="002A4486"/>
    <w:rsid w:val="002A45A1"/>
    <w:rsid w:val="002A4907"/>
    <w:rsid w:val="002B1E83"/>
    <w:rsid w:val="002B2EF5"/>
    <w:rsid w:val="002B34E3"/>
    <w:rsid w:val="002C222A"/>
    <w:rsid w:val="002C4C5B"/>
    <w:rsid w:val="002C6335"/>
    <w:rsid w:val="002D0C49"/>
    <w:rsid w:val="002D1B17"/>
    <w:rsid w:val="002D1B52"/>
    <w:rsid w:val="002D5204"/>
    <w:rsid w:val="002D60B0"/>
    <w:rsid w:val="002D667C"/>
    <w:rsid w:val="002E1D8C"/>
    <w:rsid w:val="002E432F"/>
    <w:rsid w:val="002E58C7"/>
    <w:rsid w:val="002E751D"/>
    <w:rsid w:val="002E770C"/>
    <w:rsid w:val="002F0076"/>
    <w:rsid w:val="002F0568"/>
    <w:rsid w:val="002F24D2"/>
    <w:rsid w:val="002F410D"/>
    <w:rsid w:val="002F5410"/>
    <w:rsid w:val="002F5D64"/>
    <w:rsid w:val="00302930"/>
    <w:rsid w:val="00302A61"/>
    <w:rsid w:val="00303850"/>
    <w:rsid w:val="00303FBF"/>
    <w:rsid w:val="00306AC0"/>
    <w:rsid w:val="00307989"/>
    <w:rsid w:val="00307DFF"/>
    <w:rsid w:val="00310AFE"/>
    <w:rsid w:val="00310CBF"/>
    <w:rsid w:val="003110DB"/>
    <w:rsid w:val="00311223"/>
    <w:rsid w:val="00311E50"/>
    <w:rsid w:val="003123A5"/>
    <w:rsid w:val="00312DA1"/>
    <w:rsid w:val="00314B90"/>
    <w:rsid w:val="003151E0"/>
    <w:rsid w:val="003220BF"/>
    <w:rsid w:val="0032241E"/>
    <w:rsid w:val="003224BE"/>
    <w:rsid w:val="0032392D"/>
    <w:rsid w:val="0032478D"/>
    <w:rsid w:val="00324B94"/>
    <w:rsid w:val="00326966"/>
    <w:rsid w:val="00331C9E"/>
    <w:rsid w:val="00332B42"/>
    <w:rsid w:val="00332C03"/>
    <w:rsid w:val="00332C5D"/>
    <w:rsid w:val="00333216"/>
    <w:rsid w:val="00333B3E"/>
    <w:rsid w:val="0033578D"/>
    <w:rsid w:val="00336057"/>
    <w:rsid w:val="00337820"/>
    <w:rsid w:val="003417C9"/>
    <w:rsid w:val="00341D6A"/>
    <w:rsid w:val="00342E0C"/>
    <w:rsid w:val="0034463D"/>
    <w:rsid w:val="00346959"/>
    <w:rsid w:val="0035001F"/>
    <w:rsid w:val="00352B65"/>
    <w:rsid w:val="00353152"/>
    <w:rsid w:val="00353617"/>
    <w:rsid w:val="003565ED"/>
    <w:rsid w:val="00357B9E"/>
    <w:rsid w:val="003602B3"/>
    <w:rsid w:val="0036045B"/>
    <w:rsid w:val="003630E0"/>
    <w:rsid w:val="00363831"/>
    <w:rsid w:val="00372700"/>
    <w:rsid w:val="00372F90"/>
    <w:rsid w:val="00376DD4"/>
    <w:rsid w:val="003775C5"/>
    <w:rsid w:val="00380E75"/>
    <w:rsid w:val="003821E2"/>
    <w:rsid w:val="00382DCC"/>
    <w:rsid w:val="00391069"/>
    <w:rsid w:val="00392B05"/>
    <w:rsid w:val="003945E7"/>
    <w:rsid w:val="003A107A"/>
    <w:rsid w:val="003A3F3D"/>
    <w:rsid w:val="003A4B85"/>
    <w:rsid w:val="003A6B1A"/>
    <w:rsid w:val="003B1B4E"/>
    <w:rsid w:val="003B2289"/>
    <w:rsid w:val="003B2A9D"/>
    <w:rsid w:val="003B2B0B"/>
    <w:rsid w:val="003B3EC7"/>
    <w:rsid w:val="003B6DC8"/>
    <w:rsid w:val="003C1009"/>
    <w:rsid w:val="003C16A4"/>
    <w:rsid w:val="003C2662"/>
    <w:rsid w:val="003C335C"/>
    <w:rsid w:val="003C395D"/>
    <w:rsid w:val="003C4372"/>
    <w:rsid w:val="003C43C5"/>
    <w:rsid w:val="003C6F23"/>
    <w:rsid w:val="003C7B01"/>
    <w:rsid w:val="003D0869"/>
    <w:rsid w:val="003D59EF"/>
    <w:rsid w:val="003D6B45"/>
    <w:rsid w:val="003D7EA1"/>
    <w:rsid w:val="003E02C5"/>
    <w:rsid w:val="003E1F9E"/>
    <w:rsid w:val="003E294E"/>
    <w:rsid w:val="003E4B4C"/>
    <w:rsid w:val="003E5FCD"/>
    <w:rsid w:val="003E733E"/>
    <w:rsid w:val="003E754D"/>
    <w:rsid w:val="003E7676"/>
    <w:rsid w:val="003F251D"/>
    <w:rsid w:val="003F30DB"/>
    <w:rsid w:val="003F3FE5"/>
    <w:rsid w:val="003F454B"/>
    <w:rsid w:val="003F4789"/>
    <w:rsid w:val="003F77A4"/>
    <w:rsid w:val="00402263"/>
    <w:rsid w:val="00403682"/>
    <w:rsid w:val="00403EE7"/>
    <w:rsid w:val="00407A5E"/>
    <w:rsid w:val="00412FC6"/>
    <w:rsid w:val="004145D9"/>
    <w:rsid w:val="00414C87"/>
    <w:rsid w:val="0041591E"/>
    <w:rsid w:val="00417FCB"/>
    <w:rsid w:val="0042161E"/>
    <w:rsid w:val="00421DB8"/>
    <w:rsid w:val="00423003"/>
    <w:rsid w:val="00423570"/>
    <w:rsid w:val="00423A58"/>
    <w:rsid w:val="00423B24"/>
    <w:rsid w:val="0042467D"/>
    <w:rsid w:val="00425D72"/>
    <w:rsid w:val="00433816"/>
    <w:rsid w:val="00433FAA"/>
    <w:rsid w:val="00440A78"/>
    <w:rsid w:val="00442CC4"/>
    <w:rsid w:val="0044481B"/>
    <w:rsid w:val="00445AC6"/>
    <w:rsid w:val="00445BF7"/>
    <w:rsid w:val="00447D46"/>
    <w:rsid w:val="0045027C"/>
    <w:rsid w:val="00451181"/>
    <w:rsid w:val="00452DB6"/>
    <w:rsid w:val="004577A9"/>
    <w:rsid w:val="004628BA"/>
    <w:rsid w:val="00467AD5"/>
    <w:rsid w:val="00467F6F"/>
    <w:rsid w:val="004708D1"/>
    <w:rsid w:val="00473DDF"/>
    <w:rsid w:val="00474BBC"/>
    <w:rsid w:val="0048016C"/>
    <w:rsid w:val="0048233D"/>
    <w:rsid w:val="004836EA"/>
    <w:rsid w:val="00483BFA"/>
    <w:rsid w:val="0048455F"/>
    <w:rsid w:val="004849B1"/>
    <w:rsid w:val="00486180"/>
    <w:rsid w:val="00491046"/>
    <w:rsid w:val="004929C8"/>
    <w:rsid w:val="004A2406"/>
    <w:rsid w:val="004A28E1"/>
    <w:rsid w:val="004A36D4"/>
    <w:rsid w:val="004B1523"/>
    <w:rsid w:val="004B4253"/>
    <w:rsid w:val="004B47DE"/>
    <w:rsid w:val="004B64EC"/>
    <w:rsid w:val="004C4BF5"/>
    <w:rsid w:val="004C52AC"/>
    <w:rsid w:val="004C595C"/>
    <w:rsid w:val="004D0F8E"/>
    <w:rsid w:val="004D1F3B"/>
    <w:rsid w:val="004D3CB7"/>
    <w:rsid w:val="004D3EE0"/>
    <w:rsid w:val="004D3FB6"/>
    <w:rsid w:val="004D47DA"/>
    <w:rsid w:val="004D5CD2"/>
    <w:rsid w:val="004D6837"/>
    <w:rsid w:val="004D7C70"/>
    <w:rsid w:val="004E351E"/>
    <w:rsid w:val="004E39F7"/>
    <w:rsid w:val="004E691B"/>
    <w:rsid w:val="004E7FD2"/>
    <w:rsid w:val="004F0627"/>
    <w:rsid w:val="004F0FB3"/>
    <w:rsid w:val="004F3A80"/>
    <w:rsid w:val="004F5CE8"/>
    <w:rsid w:val="004F6621"/>
    <w:rsid w:val="00500D11"/>
    <w:rsid w:val="00502078"/>
    <w:rsid w:val="005022E2"/>
    <w:rsid w:val="00504BC1"/>
    <w:rsid w:val="00504E9F"/>
    <w:rsid w:val="00505E18"/>
    <w:rsid w:val="005071A2"/>
    <w:rsid w:val="005100F6"/>
    <w:rsid w:val="005101B9"/>
    <w:rsid w:val="00510914"/>
    <w:rsid w:val="00511876"/>
    <w:rsid w:val="00514F76"/>
    <w:rsid w:val="00515F2A"/>
    <w:rsid w:val="00516185"/>
    <w:rsid w:val="00517B81"/>
    <w:rsid w:val="0052222B"/>
    <w:rsid w:val="00522386"/>
    <w:rsid w:val="00522858"/>
    <w:rsid w:val="00523CA9"/>
    <w:rsid w:val="00527A3F"/>
    <w:rsid w:val="00527B5C"/>
    <w:rsid w:val="00530D34"/>
    <w:rsid w:val="00531CD9"/>
    <w:rsid w:val="0053253C"/>
    <w:rsid w:val="005327F9"/>
    <w:rsid w:val="00532B92"/>
    <w:rsid w:val="00534120"/>
    <w:rsid w:val="005351CD"/>
    <w:rsid w:val="00535F8E"/>
    <w:rsid w:val="00536A66"/>
    <w:rsid w:val="005406F3"/>
    <w:rsid w:val="00543023"/>
    <w:rsid w:val="005433DF"/>
    <w:rsid w:val="00543E06"/>
    <w:rsid w:val="00544816"/>
    <w:rsid w:val="00553DE5"/>
    <w:rsid w:val="00553EB8"/>
    <w:rsid w:val="00554B8F"/>
    <w:rsid w:val="0055657D"/>
    <w:rsid w:val="00560721"/>
    <w:rsid w:val="00561829"/>
    <w:rsid w:val="00563AA9"/>
    <w:rsid w:val="005647C7"/>
    <w:rsid w:val="00566D6A"/>
    <w:rsid w:val="00567043"/>
    <w:rsid w:val="005709C2"/>
    <w:rsid w:val="00570B36"/>
    <w:rsid w:val="00571A2E"/>
    <w:rsid w:val="00573193"/>
    <w:rsid w:val="00575249"/>
    <w:rsid w:val="00575CFA"/>
    <w:rsid w:val="00576377"/>
    <w:rsid w:val="0057702F"/>
    <w:rsid w:val="00577B5B"/>
    <w:rsid w:val="00581A2D"/>
    <w:rsid w:val="00583452"/>
    <w:rsid w:val="00584375"/>
    <w:rsid w:val="00584597"/>
    <w:rsid w:val="00584F2F"/>
    <w:rsid w:val="00585881"/>
    <w:rsid w:val="00585A1A"/>
    <w:rsid w:val="00586B27"/>
    <w:rsid w:val="005871BB"/>
    <w:rsid w:val="00590769"/>
    <w:rsid w:val="0059252D"/>
    <w:rsid w:val="00593CCB"/>
    <w:rsid w:val="005942ED"/>
    <w:rsid w:val="0059436D"/>
    <w:rsid w:val="00594383"/>
    <w:rsid w:val="00595C5A"/>
    <w:rsid w:val="00597C7A"/>
    <w:rsid w:val="005A001B"/>
    <w:rsid w:val="005A1400"/>
    <w:rsid w:val="005A1C16"/>
    <w:rsid w:val="005A6F08"/>
    <w:rsid w:val="005A722B"/>
    <w:rsid w:val="005B0678"/>
    <w:rsid w:val="005B15F4"/>
    <w:rsid w:val="005B201A"/>
    <w:rsid w:val="005B2D49"/>
    <w:rsid w:val="005B4EAE"/>
    <w:rsid w:val="005B6178"/>
    <w:rsid w:val="005B7CDD"/>
    <w:rsid w:val="005B7DFA"/>
    <w:rsid w:val="005C5F5A"/>
    <w:rsid w:val="005C6566"/>
    <w:rsid w:val="005D18C5"/>
    <w:rsid w:val="005D3581"/>
    <w:rsid w:val="005D369F"/>
    <w:rsid w:val="005D3B22"/>
    <w:rsid w:val="005D7CFB"/>
    <w:rsid w:val="005E173C"/>
    <w:rsid w:val="005E2AF9"/>
    <w:rsid w:val="005E3195"/>
    <w:rsid w:val="005E3297"/>
    <w:rsid w:val="005E355C"/>
    <w:rsid w:val="005E4A6D"/>
    <w:rsid w:val="005E5F7F"/>
    <w:rsid w:val="005E66E0"/>
    <w:rsid w:val="005E7578"/>
    <w:rsid w:val="005F134E"/>
    <w:rsid w:val="005F63C3"/>
    <w:rsid w:val="00600235"/>
    <w:rsid w:val="00602128"/>
    <w:rsid w:val="00603CD5"/>
    <w:rsid w:val="00606743"/>
    <w:rsid w:val="00610ADB"/>
    <w:rsid w:val="006124B5"/>
    <w:rsid w:val="00613C99"/>
    <w:rsid w:val="00614A5E"/>
    <w:rsid w:val="00620BFA"/>
    <w:rsid w:val="00622551"/>
    <w:rsid w:val="00624127"/>
    <w:rsid w:val="006244C7"/>
    <w:rsid w:val="0062772B"/>
    <w:rsid w:val="006302A0"/>
    <w:rsid w:val="00631A3E"/>
    <w:rsid w:val="0063387A"/>
    <w:rsid w:val="00633B7D"/>
    <w:rsid w:val="00634830"/>
    <w:rsid w:val="00636EEF"/>
    <w:rsid w:val="00637EC2"/>
    <w:rsid w:val="00640293"/>
    <w:rsid w:val="00641B01"/>
    <w:rsid w:val="00642849"/>
    <w:rsid w:val="00642B1F"/>
    <w:rsid w:val="0064326B"/>
    <w:rsid w:val="00645408"/>
    <w:rsid w:val="00645829"/>
    <w:rsid w:val="0064769E"/>
    <w:rsid w:val="00647B03"/>
    <w:rsid w:val="00653DFD"/>
    <w:rsid w:val="0065443F"/>
    <w:rsid w:val="00655C95"/>
    <w:rsid w:val="0065616A"/>
    <w:rsid w:val="00656269"/>
    <w:rsid w:val="0066022A"/>
    <w:rsid w:val="00660B04"/>
    <w:rsid w:val="0066378B"/>
    <w:rsid w:val="00663B92"/>
    <w:rsid w:val="00664F01"/>
    <w:rsid w:val="00665BF6"/>
    <w:rsid w:val="006670D2"/>
    <w:rsid w:val="00667C21"/>
    <w:rsid w:val="00667E47"/>
    <w:rsid w:val="00671D40"/>
    <w:rsid w:val="006722AC"/>
    <w:rsid w:val="00673F8B"/>
    <w:rsid w:val="00677451"/>
    <w:rsid w:val="00680463"/>
    <w:rsid w:val="00680563"/>
    <w:rsid w:val="00681A39"/>
    <w:rsid w:val="00682732"/>
    <w:rsid w:val="00683FDA"/>
    <w:rsid w:val="00684D6C"/>
    <w:rsid w:val="00685344"/>
    <w:rsid w:val="00686493"/>
    <w:rsid w:val="00687E54"/>
    <w:rsid w:val="00691431"/>
    <w:rsid w:val="0069428B"/>
    <w:rsid w:val="00694588"/>
    <w:rsid w:val="006A0D3C"/>
    <w:rsid w:val="006A0FC5"/>
    <w:rsid w:val="006A1167"/>
    <w:rsid w:val="006A20A1"/>
    <w:rsid w:val="006A5780"/>
    <w:rsid w:val="006A5EB3"/>
    <w:rsid w:val="006A7603"/>
    <w:rsid w:val="006B0E30"/>
    <w:rsid w:val="006C6D34"/>
    <w:rsid w:val="006C74F4"/>
    <w:rsid w:val="006C7ACD"/>
    <w:rsid w:val="006C7ECB"/>
    <w:rsid w:val="006D07C3"/>
    <w:rsid w:val="006D09BE"/>
    <w:rsid w:val="006D25A6"/>
    <w:rsid w:val="006D2E24"/>
    <w:rsid w:val="006D3A1F"/>
    <w:rsid w:val="006D4142"/>
    <w:rsid w:val="006D473D"/>
    <w:rsid w:val="006D68DA"/>
    <w:rsid w:val="006D735B"/>
    <w:rsid w:val="006E2DF6"/>
    <w:rsid w:val="006E32E0"/>
    <w:rsid w:val="006E4C44"/>
    <w:rsid w:val="006E5523"/>
    <w:rsid w:val="006E5D09"/>
    <w:rsid w:val="006F189E"/>
    <w:rsid w:val="006F257A"/>
    <w:rsid w:val="006F431D"/>
    <w:rsid w:val="006F5DCF"/>
    <w:rsid w:val="006F6695"/>
    <w:rsid w:val="006F6D65"/>
    <w:rsid w:val="006F7E3A"/>
    <w:rsid w:val="006F7F12"/>
    <w:rsid w:val="00700B3E"/>
    <w:rsid w:val="00701AA0"/>
    <w:rsid w:val="00702BFC"/>
    <w:rsid w:val="00706936"/>
    <w:rsid w:val="00710716"/>
    <w:rsid w:val="00711291"/>
    <w:rsid w:val="00712261"/>
    <w:rsid w:val="00714298"/>
    <w:rsid w:val="00714730"/>
    <w:rsid w:val="00715F75"/>
    <w:rsid w:val="007238FF"/>
    <w:rsid w:val="0072569B"/>
    <w:rsid w:val="00725B4D"/>
    <w:rsid w:val="00725C30"/>
    <w:rsid w:val="007267B9"/>
    <w:rsid w:val="0073078F"/>
    <w:rsid w:val="007316E5"/>
    <w:rsid w:val="007334E2"/>
    <w:rsid w:val="0073389B"/>
    <w:rsid w:val="00734D85"/>
    <w:rsid w:val="00734FAD"/>
    <w:rsid w:val="00735AFA"/>
    <w:rsid w:val="00736B0D"/>
    <w:rsid w:val="00737B51"/>
    <w:rsid w:val="007406D3"/>
    <w:rsid w:val="00740D97"/>
    <w:rsid w:val="0074133E"/>
    <w:rsid w:val="00742D4B"/>
    <w:rsid w:val="00744AFE"/>
    <w:rsid w:val="00744F0F"/>
    <w:rsid w:val="00746076"/>
    <w:rsid w:val="00747AA1"/>
    <w:rsid w:val="00750265"/>
    <w:rsid w:val="00750FDE"/>
    <w:rsid w:val="00751AD5"/>
    <w:rsid w:val="0075200F"/>
    <w:rsid w:val="007537E2"/>
    <w:rsid w:val="00762B56"/>
    <w:rsid w:val="00763DBB"/>
    <w:rsid w:val="007654AB"/>
    <w:rsid w:val="00765E89"/>
    <w:rsid w:val="00767528"/>
    <w:rsid w:val="00772484"/>
    <w:rsid w:val="007731FF"/>
    <w:rsid w:val="00774871"/>
    <w:rsid w:val="007749E6"/>
    <w:rsid w:val="00777702"/>
    <w:rsid w:val="0078062B"/>
    <w:rsid w:val="007809A2"/>
    <w:rsid w:val="00781144"/>
    <w:rsid w:val="0078267E"/>
    <w:rsid w:val="00784CA1"/>
    <w:rsid w:val="00785E7C"/>
    <w:rsid w:val="007864FA"/>
    <w:rsid w:val="0078711F"/>
    <w:rsid w:val="007871F1"/>
    <w:rsid w:val="0078769E"/>
    <w:rsid w:val="00790E52"/>
    <w:rsid w:val="007926DE"/>
    <w:rsid w:val="00792DBA"/>
    <w:rsid w:val="00793809"/>
    <w:rsid w:val="00797762"/>
    <w:rsid w:val="007A15A5"/>
    <w:rsid w:val="007A1A8C"/>
    <w:rsid w:val="007A21E4"/>
    <w:rsid w:val="007A3979"/>
    <w:rsid w:val="007A39CC"/>
    <w:rsid w:val="007A3BE4"/>
    <w:rsid w:val="007A4956"/>
    <w:rsid w:val="007A5F6A"/>
    <w:rsid w:val="007A6696"/>
    <w:rsid w:val="007A6BEC"/>
    <w:rsid w:val="007B1B01"/>
    <w:rsid w:val="007B33A8"/>
    <w:rsid w:val="007B3D18"/>
    <w:rsid w:val="007B5233"/>
    <w:rsid w:val="007B5374"/>
    <w:rsid w:val="007B65D7"/>
    <w:rsid w:val="007B6660"/>
    <w:rsid w:val="007C098D"/>
    <w:rsid w:val="007C1DCD"/>
    <w:rsid w:val="007C2637"/>
    <w:rsid w:val="007C3A42"/>
    <w:rsid w:val="007C79CE"/>
    <w:rsid w:val="007D24ED"/>
    <w:rsid w:val="007E05D4"/>
    <w:rsid w:val="007E0657"/>
    <w:rsid w:val="007E322C"/>
    <w:rsid w:val="007E4370"/>
    <w:rsid w:val="007E5789"/>
    <w:rsid w:val="007E7E65"/>
    <w:rsid w:val="007F0F45"/>
    <w:rsid w:val="007F0FFB"/>
    <w:rsid w:val="007F23F7"/>
    <w:rsid w:val="007F34A5"/>
    <w:rsid w:val="007F753C"/>
    <w:rsid w:val="007F767C"/>
    <w:rsid w:val="00801B32"/>
    <w:rsid w:val="0080221B"/>
    <w:rsid w:val="00804537"/>
    <w:rsid w:val="00806E2E"/>
    <w:rsid w:val="008109B9"/>
    <w:rsid w:val="00813C63"/>
    <w:rsid w:val="008143B7"/>
    <w:rsid w:val="008152A7"/>
    <w:rsid w:val="008159EE"/>
    <w:rsid w:val="0081734A"/>
    <w:rsid w:val="00817468"/>
    <w:rsid w:val="00821642"/>
    <w:rsid w:val="00821734"/>
    <w:rsid w:val="00821FD9"/>
    <w:rsid w:val="00823DA2"/>
    <w:rsid w:val="008241A1"/>
    <w:rsid w:val="00824E4A"/>
    <w:rsid w:val="00825350"/>
    <w:rsid w:val="0083070E"/>
    <w:rsid w:val="008308C2"/>
    <w:rsid w:val="0083302F"/>
    <w:rsid w:val="00833184"/>
    <w:rsid w:val="00834CF2"/>
    <w:rsid w:val="00835926"/>
    <w:rsid w:val="00845A07"/>
    <w:rsid w:val="00845BB9"/>
    <w:rsid w:val="00847214"/>
    <w:rsid w:val="00851812"/>
    <w:rsid w:val="00856A08"/>
    <w:rsid w:val="00862285"/>
    <w:rsid w:val="00863B21"/>
    <w:rsid w:val="00863B9B"/>
    <w:rsid w:val="00865F30"/>
    <w:rsid w:val="00870757"/>
    <w:rsid w:val="00870A10"/>
    <w:rsid w:val="00871BCB"/>
    <w:rsid w:val="00871E3C"/>
    <w:rsid w:val="00873070"/>
    <w:rsid w:val="00873527"/>
    <w:rsid w:val="00877F52"/>
    <w:rsid w:val="008800DA"/>
    <w:rsid w:val="00880250"/>
    <w:rsid w:val="0088044F"/>
    <w:rsid w:val="00880BC2"/>
    <w:rsid w:val="00880C3D"/>
    <w:rsid w:val="00881D7B"/>
    <w:rsid w:val="00881FD9"/>
    <w:rsid w:val="0088204D"/>
    <w:rsid w:val="0088226D"/>
    <w:rsid w:val="00882821"/>
    <w:rsid w:val="00883142"/>
    <w:rsid w:val="008831EB"/>
    <w:rsid w:val="00883B2F"/>
    <w:rsid w:val="00885589"/>
    <w:rsid w:val="00886638"/>
    <w:rsid w:val="00887A1B"/>
    <w:rsid w:val="00887D77"/>
    <w:rsid w:val="0089092A"/>
    <w:rsid w:val="008947F2"/>
    <w:rsid w:val="00895C3F"/>
    <w:rsid w:val="008977A5"/>
    <w:rsid w:val="008A09E7"/>
    <w:rsid w:val="008A0F7D"/>
    <w:rsid w:val="008A1731"/>
    <w:rsid w:val="008A29EB"/>
    <w:rsid w:val="008A4AE4"/>
    <w:rsid w:val="008A5E0E"/>
    <w:rsid w:val="008A783A"/>
    <w:rsid w:val="008A7C6E"/>
    <w:rsid w:val="008B0E07"/>
    <w:rsid w:val="008B490E"/>
    <w:rsid w:val="008B4DAB"/>
    <w:rsid w:val="008B7916"/>
    <w:rsid w:val="008C2304"/>
    <w:rsid w:val="008C2CC6"/>
    <w:rsid w:val="008C40B4"/>
    <w:rsid w:val="008C4576"/>
    <w:rsid w:val="008C524F"/>
    <w:rsid w:val="008C78FB"/>
    <w:rsid w:val="008D191D"/>
    <w:rsid w:val="008D1C2C"/>
    <w:rsid w:val="008D3C3A"/>
    <w:rsid w:val="008D5932"/>
    <w:rsid w:val="008E07C8"/>
    <w:rsid w:val="008E0EB2"/>
    <w:rsid w:val="008E11E3"/>
    <w:rsid w:val="008E15B9"/>
    <w:rsid w:val="008E2458"/>
    <w:rsid w:val="008E25D9"/>
    <w:rsid w:val="008E3EF4"/>
    <w:rsid w:val="008E4862"/>
    <w:rsid w:val="008E4CB2"/>
    <w:rsid w:val="008E661A"/>
    <w:rsid w:val="008F298E"/>
    <w:rsid w:val="008F3F6B"/>
    <w:rsid w:val="008F43AA"/>
    <w:rsid w:val="008F5D5D"/>
    <w:rsid w:val="008F626E"/>
    <w:rsid w:val="008F6A45"/>
    <w:rsid w:val="008F6BE3"/>
    <w:rsid w:val="008F783F"/>
    <w:rsid w:val="008F7A9A"/>
    <w:rsid w:val="009011D4"/>
    <w:rsid w:val="00901D12"/>
    <w:rsid w:val="00901EC4"/>
    <w:rsid w:val="00902ACB"/>
    <w:rsid w:val="009039CB"/>
    <w:rsid w:val="00906711"/>
    <w:rsid w:val="009071B9"/>
    <w:rsid w:val="00907A50"/>
    <w:rsid w:val="0091120F"/>
    <w:rsid w:val="0091252C"/>
    <w:rsid w:val="00912595"/>
    <w:rsid w:val="00913D3E"/>
    <w:rsid w:val="009146EA"/>
    <w:rsid w:val="009159A1"/>
    <w:rsid w:val="00921368"/>
    <w:rsid w:val="00921DAA"/>
    <w:rsid w:val="00922D53"/>
    <w:rsid w:val="00924011"/>
    <w:rsid w:val="00932F88"/>
    <w:rsid w:val="00933E17"/>
    <w:rsid w:val="0093470E"/>
    <w:rsid w:val="0093515B"/>
    <w:rsid w:val="00937858"/>
    <w:rsid w:val="00941C00"/>
    <w:rsid w:val="009426AF"/>
    <w:rsid w:val="00942DCB"/>
    <w:rsid w:val="009453C1"/>
    <w:rsid w:val="00947AE3"/>
    <w:rsid w:val="0095133D"/>
    <w:rsid w:val="009515CC"/>
    <w:rsid w:val="00951F90"/>
    <w:rsid w:val="00951F96"/>
    <w:rsid w:val="0095344A"/>
    <w:rsid w:val="009573C9"/>
    <w:rsid w:val="00961FED"/>
    <w:rsid w:val="00967C1C"/>
    <w:rsid w:val="00967D2B"/>
    <w:rsid w:val="0097521F"/>
    <w:rsid w:val="00975558"/>
    <w:rsid w:val="009763BD"/>
    <w:rsid w:val="009773DF"/>
    <w:rsid w:val="0097764D"/>
    <w:rsid w:val="00980F89"/>
    <w:rsid w:val="00984DA0"/>
    <w:rsid w:val="00986B38"/>
    <w:rsid w:val="00987562"/>
    <w:rsid w:val="00991613"/>
    <w:rsid w:val="0099208F"/>
    <w:rsid w:val="009921F2"/>
    <w:rsid w:val="00996E0A"/>
    <w:rsid w:val="009976DD"/>
    <w:rsid w:val="009A0140"/>
    <w:rsid w:val="009A09A6"/>
    <w:rsid w:val="009A1A08"/>
    <w:rsid w:val="009A2510"/>
    <w:rsid w:val="009A323B"/>
    <w:rsid w:val="009A4D4F"/>
    <w:rsid w:val="009A62D5"/>
    <w:rsid w:val="009A66FC"/>
    <w:rsid w:val="009A79D7"/>
    <w:rsid w:val="009B1957"/>
    <w:rsid w:val="009B1CB8"/>
    <w:rsid w:val="009B2685"/>
    <w:rsid w:val="009B2C00"/>
    <w:rsid w:val="009B3CD1"/>
    <w:rsid w:val="009B6EEF"/>
    <w:rsid w:val="009B7AC9"/>
    <w:rsid w:val="009C0C89"/>
    <w:rsid w:val="009C14EC"/>
    <w:rsid w:val="009C4C5F"/>
    <w:rsid w:val="009C4F43"/>
    <w:rsid w:val="009C53F3"/>
    <w:rsid w:val="009C6411"/>
    <w:rsid w:val="009D368C"/>
    <w:rsid w:val="009D3A62"/>
    <w:rsid w:val="009D4125"/>
    <w:rsid w:val="009D6DED"/>
    <w:rsid w:val="009E2C8E"/>
    <w:rsid w:val="009E52AD"/>
    <w:rsid w:val="009E67B2"/>
    <w:rsid w:val="009F3E80"/>
    <w:rsid w:val="009F5E75"/>
    <w:rsid w:val="009F77D2"/>
    <w:rsid w:val="00A015E0"/>
    <w:rsid w:val="00A02A6E"/>
    <w:rsid w:val="00A04018"/>
    <w:rsid w:val="00A0550C"/>
    <w:rsid w:val="00A05C80"/>
    <w:rsid w:val="00A05CA6"/>
    <w:rsid w:val="00A12B95"/>
    <w:rsid w:val="00A136DC"/>
    <w:rsid w:val="00A149C0"/>
    <w:rsid w:val="00A15770"/>
    <w:rsid w:val="00A158D9"/>
    <w:rsid w:val="00A163A3"/>
    <w:rsid w:val="00A16649"/>
    <w:rsid w:val="00A166D5"/>
    <w:rsid w:val="00A171C6"/>
    <w:rsid w:val="00A17DC6"/>
    <w:rsid w:val="00A2256A"/>
    <w:rsid w:val="00A225CB"/>
    <w:rsid w:val="00A22E8D"/>
    <w:rsid w:val="00A23EE8"/>
    <w:rsid w:val="00A24A32"/>
    <w:rsid w:val="00A24CF9"/>
    <w:rsid w:val="00A25D63"/>
    <w:rsid w:val="00A346A0"/>
    <w:rsid w:val="00A4284B"/>
    <w:rsid w:val="00A434CA"/>
    <w:rsid w:val="00A43AA1"/>
    <w:rsid w:val="00A469F7"/>
    <w:rsid w:val="00A474E5"/>
    <w:rsid w:val="00A511DC"/>
    <w:rsid w:val="00A531E2"/>
    <w:rsid w:val="00A5392B"/>
    <w:rsid w:val="00A664AE"/>
    <w:rsid w:val="00A67BC0"/>
    <w:rsid w:val="00A71EA4"/>
    <w:rsid w:val="00A74035"/>
    <w:rsid w:val="00A753C8"/>
    <w:rsid w:val="00A7562F"/>
    <w:rsid w:val="00A773E0"/>
    <w:rsid w:val="00A80A23"/>
    <w:rsid w:val="00A83207"/>
    <w:rsid w:val="00A83D56"/>
    <w:rsid w:val="00A83EB5"/>
    <w:rsid w:val="00A845D9"/>
    <w:rsid w:val="00A87A45"/>
    <w:rsid w:val="00A87F24"/>
    <w:rsid w:val="00A908AC"/>
    <w:rsid w:val="00A90C73"/>
    <w:rsid w:val="00A91EC6"/>
    <w:rsid w:val="00A920C4"/>
    <w:rsid w:val="00A9393E"/>
    <w:rsid w:val="00A96A1D"/>
    <w:rsid w:val="00A97B91"/>
    <w:rsid w:val="00AA0F64"/>
    <w:rsid w:val="00AA337E"/>
    <w:rsid w:val="00AA6982"/>
    <w:rsid w:val="00AA7363"/>
    <w:rsid w:val="00AB03A1"/>
    <w:rsid w:val="00AB173C"/>
    <w:rsid w:val="00AB177C"/>
    <w:rsid w:val="00AB2C7C"/>
    <w:rsid w:val="00AB4948"/>
    <w:rsid w:val="00AB5B05"/>
    <w:rsid w:val="00AC1B1B"/>
    <w:rsid w:val="00AC5A72"/>
    <w:rsid w:val="00AC79E7"/>
    <w:rsid w:val="00AC7A78"/>
    <w:rsid w:val="00AD0565"/>
    <w:rsid w:val="00AD074D"/>
    <w:rsid w:val="00AD1C5D"/>
    <w:rsid w:val="00AD1E4C"/>
    <w:rsid w:val="00AD2556"/>
    <w:rsid w:val="00AD4E85"/>
    <w:rsid w:val="00AD50AE"/>
    <w:rsid w:val="00AD667D"/>
    <w:rsid w:val="00AD7BC9"/>
    <w:rsid w:val="00AE0630"/>
    <w:rsid w:val="00AE117A"/>
    <w:rsid w:val="00AE7A2B"/>
    <w:rsid w:val="00AF32CF"/>
    <w:rsid w:val="00AF4F8E"/>
    <w:rsid w:val="00AF5428"/>
    <w:rsid w:val="00AF7E81"/>
    <w:rsid w:val="00B00A5E"/>
    <w:rsid w:val="00B017AA"/>
    <w:rsid w:val="00B04771"/>
    <w:rsid w:val="00B04A95"/>
    <w:rsid w:val="00B04D73"/>
    <w:rsid w:val="00B06241"/>
    <w:rsid w:val="00B07E8D"/>
    <w:rsid w:val="00B106C5"/>
    <w:rsid w:val="00B106FB"/>
    <w:rsid w:val="00B109F8"/>
    <w:rsid w:val="00B12F4F"/>
    <w:rsid w:val="00B140A4"/>
    <w:rsid w:val="00B160FF"/>
    <w:rsid w:val="00B16A94"/>
    <w:rsid w:val="00B16F64"/>
    <w:rsid w:val="00B1769B"/>
    <w:rsid w:val="00B17E65"/>
    <w:rsid w:val="00B2137F"/>
    <w:rsid w:val="00B21994"/>
    <w:rsid w:val="00B254C3"/>
    <w:rsid w:val="00B31365"/>
    <w:rsid w:val="00B32016"/>
    <w:rsid w:val="00B34EA6"/>
    <w:rsid w:val="00B367D2"/>
    <w:rsid w:val="00B36964"/>
    <w:rsid w:val="00B41143"/>
    <w:rsid w:val="00B41879"/>
    <w:rsid w:val="00B418D7"/>
    <w:rsid w:val="00B43397"/>
    <w:rsid w:val="00B470C6"/>
    <w:rsid w:val="00B47DBC"/>
    <w:rsid w:val="00B5028C"/>
    <w:rsid w:val="00B510D9"/>
    <w:rsid w:val="00B566E2"/>
    <w:rsid w:val="00B607F0"/>
    <w:rsid w:val="00B608AD"/>
    <w:rsid w:val="00B60BCD"/>
    <w:rsid w:val="00B61495"/>
    <w:rsid w:val="00B62A66"/>
    <w:rsid w:val="00B6369D"/>
    <w:rsid w:val="00B640E8"/>
    <w:rsid w:val="00B65B00"/>
    <w:rsid w:val="00B65E6A"/>
    <w:rsid w:val="00B667B2"/>
    <w:rsid w:val="00B6706C"/>
    <w:rsid w:val="00B67A2B"/>
    <w:rsid w:val="00B70CBA"/>
    <w:rsid w:val="00B72229"/>
    <w:rsid w:val="00B725E5"/>
    <w:rsid w:val="00B727CA"/>
    <w:rsid w:val="00B811B1"/>
    <w:rsid w:val="00B83F9C"/>
    <w:rsid w:val="00B84AAD"/>
    <w:rsid w:val="00B859DB"/>
    <w:rsid w:val="00B86209"/>
    <w:rsid w:val="00B8626D"/>
    <w:rsid w:val="00B8745A"/>
    <w:rsid w:val="00B87F87"/>
    <w:rsid w:val="00B92868"/>
    <w:rsid w:val="00B95270"/>
    <w:rsid w:val="00B959D1"/>
    <w:rsid w:val="00B97378"/>
    <w:rsid w:val="00BA094F"/>
    <w:rsid w:val="00BA1A0C"/>
    <w:rsid w:val="00BA459E"/>
    <w:rsid w:val="00BA4D81"/>
    <w:rsid w:val="00BA4EB9"/>
    <w:rsid w:val="00BA4FCE"/>
    <w:rsid w:val="00BA792C"/>
    <w:rsid w:val="00BB1AC6"/>
    <w:rsid w:val="00BB22B1"/>
    <w:rsid w:val="00BB4F32"/>
    <w:rsid w:val="00BB52EE"/>
    <w:rsid w:val="00BC0F23"/>
    <w:rsid w:val="00BC20FE"/>
    <w:rsid w:val="00BC2D41"/>
    <w:rsid w:val="00BC45C2"/>
    <w:rsid w:val="00BC5CDC"/>
    <w:rsid w:val="00BD341A"/>
    <w:rsid w:val="00BD5A21"/>
    <w:rsid w:val="00BE02B4"/>
    <w:rsid w:val="00BE3104"/>
    <w:rsid w:val="00BE450F"/>
    <w:rsid w:val="00BE53A3"/>
    <w:rsid w:val="00BE7AD9"/>
    <w:rsid w:val="00BF1EB7"/>
    <w:rsid w:val="00BF2C5A"/>
    <w:rsid w:val="00BF55EC"/>
    <w:rsid w:val="00BF681E"/>
    <w:rsid w:val="00C033C1"/>
    <w:rsid w:val="00C03950"/>
    <w:rsid w:val="00C05DE8"/>
    <w:rsid w:val="00C0630C"/>
    <w:rsid w:val="00C1119C"/>
    <w:rsid w:val="00C12002"/>
    <w:rsid w:val="00C13654"/>
    <w:rsid w:val="00C13CFC"/>
    <w:rsid w:val="00C17FCF"/>
    <w:rsid w:val="00C206A5"/>
    <w:rsid w:val="00C2428C"/>
    <w:rsid w:val="00C2645D"/>
    <w:rsid w:val="00C26C8A"/>
    <w:rsid w:val="00C36612"/>
    <w:rsid w:val="00C36ED5"/>
    <w:rsid w:val="00C3721E"/>
    <w:rsid w:val="00C37813"/>
    <w:rsid w:val="00C37EB4"/>
    <w:rsid w:val="00C41525"/>
    <w:rsid w:val="00C4249F"/>
    <w:rsid w:val="00C42B70"/>
    <w:rsid w:val="00C44C32"/>
    <w:rsid w:val="00C44E3B"/>
    <w:rsid w:val="00C44FC5"/>
    <w:rsid w:val="00C47502"/>
    <w:rsid w:val="00C504E0"/>
    <w:rsid w:val="00C50F93"/>
    <w:rsid w:val="00C51F5D"/>
    <w:rsid w:val="00C53B24"/>
    <w:rsid w:val="00C54796"/>
    <w:rsid w:val="00C547C7"/>
    <w:rsid w:val="00C54C4F"/>
    <w:rsid w:val="00C55D2F"/>
    <w:rsid w:val="00C61302"/>
    <w:rsid w:val="00C61BBF"/>
    <w:rsid w:val="00C62A18"/>
    <w:rsid w:val="00C64D97"/>
    <w:rsid w:val="00C65C2F"/>
    <w:rsid w:val="00C6640C"/>
    <w:rsid w:val="00C71C50"/>
    <w:rsid w:val="00C72511"/>
    <w:rsid w:val="00C829D4"/>
    <w:rsid w:val="00C82F85"/>
    <w:rsid w:val="00C84F82"/>
    <w:rsid w:val="00C8695E"/>
    <w:rsid w:val="00C8794A"/>
    <w:rsid w:val="00C91A00"/>
    <w:rsid w:val="00C91A3E"/>
    <w:rsid w:val="00C93BF9"/>
    <w:rsid w:val="00C946FE"/>
    <w:rsid w:val="00C96FD1"/>
    <w:rsid w:val="00CA1477"/>
    <w:rsid w:val="00CA3A42"/>
    <w:rsid w:val="00CA4B87"/>
    <w:rsid w:val="00CA55EB"/>
    <w:rsid w:val="00CA5DF5"/>
    <w:rsid w:val="00CB00E9"/>
    <w:rsid w:val="00CB0DA8"/>
    <w:rsid w:val="00CB0DDF"/>
    <w:rsid w:val="00CB2035"/>
    <w:rsid w:val="00CB2A72"/>
    <w:rsid w:val="00CB4F7B"/>
    <w:rsid w:val="00CC2197"/>
    <w:rsid w:val="00CC289F"/>
    <w:rsid w:val="00CC3FEE"/>
    <w:rsid w:val="00CC42EB"/>
    <w:rsid w:val="00CC439B"/>
    <w:rsid w:val="00CC4A1B"/>
    <w:rsid w:val="00CD02DC"/>
    <w:rsid w:val="00CD252A"/>
    <w:rsid w:val="00CD4F2E"/>
    <w:rsid w:val="00CD512C"/>
    <w:rsid w:val="00CD64A2"/>
    <w:rsid w:val="00CD7A59"/>
    <w:rsid w:val="00CE08AF"/>
    <w:rsid w:val="00CE192D"/>
    <w:rsid w:val="00CE270C"/>
    <w:rsid w:val="00CE61F4"/>
    <w:rsid w:val="00CE78F0"/>
    <w:rsid w:val="00CF05D8"/>
    <w:rsid w:val="00CF08BF"/>
    <w:rsid w:val="00CF21A1"/>
    <w:rsid w:val="00CF5A24"/>
    <w:rsid w:val="00CF5CA2"/>
    <w:rsid w:val="00CF6FF1"/>
    <w:rsid w:val="00CF740E"/>
    <w:rsid w:val="00D008F5"/>
    <w:rsid w:val="00D07B3E"/>
    <w:rsid w:val="00D10DAA"/>
    <w:rsid w:val="00D11D5A"/>
    <w:rsid w:val="00D16321"/>
    <w:rsid w:val="00D20355"/>
    <w:rsid w:val="00D221EA"/>
    <w:rsid w:val="00D25993"/>
    <w:rsid w:val="00D261F4"/>
    <w:rsid w:val="00D270C8"/>
    <w:rsid w:val="00D302D2"/>
    <w:rsid w:val="00D3172E"/>
    <w:rsid w:val="00D318E4"/>
    <w:rsid w:val="00D31A43"/>
    <w:rsid w:val="00D335E9"/>
    <w:rsid w:val="00D3642C"/>
    <w:rsid w:val="00D41E05"/>
    <w:rsid w:val="00D448FB"/>
    <w:rsid w:val="00D4529D"/>
    <w:rsid w:val="00D50B8E"/>
    <w:rsid w:val="00D55072"/>
    <w:rsid w:val="00D55A71"/>
    <w:rsid w:val="00D568FA"/>
    <w:rsid w:val="00D57CC4"/>
    <w:rsid w:val="00D60044"/>
    <w:rsid w:val="00D60C86"/>
    <w:rsid w:val="00D61FC1"/>
    <w:rsid w:val="00D63087"/>
    <w:rsid w:val="00D6612B"/>
    <w:rsid w:val="00D672E7"/>
    <w:rsid w:val="00D713C8"/>
    <w:rsid w:val="00D71B75"/>
    <w:rsid w:val="00D81576"/>
    <w:rsid w:val="00D83562"/>
    <w:rsid w:val="00D84C05"/>
    <w:rsid w:val="00D850D5"/>
    <w:rsid w:val="00D87E85"/>
    <w:rsid w:val="00D9018D"/>
    <w:rsid w:val="00D90F67"/>
    <w:rsid w:val="00D934BD"/>
    <w:rsid w:val="00D93822"/>
    <w:rsid w:val="00D94812"/>
    <w:rsid w:val="00D957C8"/>
    <w:rsid w:val="00D95D01"/>
    <w:rsid w:val="00D961E9"/>
    <w:rsid w:val="00D96762"/>
    <w:rsid w:val="00D971DD"/>
    <w:rsid w:val="00DA013E"/>
    <w:rsid w:val="00DA0839"/>
    <w:rsid w:val="00DA0D48"/>
    <w:rsid w:val="00DA7E40"/>
    <w:rsid w:val="00DB1BFD"/>
    <w:rsid w:val="00DB4A3F"/>
    <w:rsid w:val="00DB7390"/>
    <w:rsid w:val="00DB77EC"/>
    <w:rsid w:val="00DB7D93"/>
    <w:rsid w:val="00DC070F"/>
    <w:rsid w:val="00DC0A78"/>
    <w:rsid w:val="00DC13CA"/>
    <w:rsid w:val="00DC3FD5"/>
    <w:rsid w:val="00DC49E2"/>
    <w:rsid w:val="00DC5861"/>
    <w:rsid w:val="00DC7607"/>
    <w:rsid w:val="00DD14D0"/>
    <w:rsid w:val="00DD565E"/>
    <w:rsid w:val="00DD570F"/>
    <w:rsid w:val="00DD58AE"/>
    <w:rsid w:val="00DD6972"/>
    <w:rsid w:val="00DE37FC"/>
    <w:rsid w:val="00DE64C5"/>
    <w:rsid w:val="00DE7FAD"/>
    <w:rsid w:val="00DF380E"/>
    <w:rsid w:val="00DF41CE"/>
    <w:rsid w:val="00DF4890"/>
    <w:rsid w:val="00DF6735"/>
    <w:rsid w:val="00DF71D8"/>
    <w:rsid w:val="00E00166"/>
    <w:rsid w:val="00E006E8"/>
    <w:rsid w:val="00E0133A"/>
    <w:rsid w:val="00E02B61"/>
    <w:rsid w:val="00E03070"/>
    <w:rsid w:val="00E036FD"/>
    <w:rsid w:val="00E05DD5"/>
    <w:rsid w:val="00E1104E"/>
    <w:rsid w:val="00E12AEB"/>
    <w:rsid w:val="00E1374F"/>
    <w:rsid w:val="00E14BCB"/>
    <w:rsid w:val="00E161D1"/>
    <w:rsid w:val="00E212B0"/>
    <w:rsid w:val="00E22387"/>
    <w:rsid w:val="00E2245D"/>
    <w:rsid w:val="00E2381D"/>
    <w:rsid w:val="00E24054"/>
    <w:rsid w:val="00E24330"/>
    <w:rsid w:val="00E24621"/>
    <w:rsid w:val="00E2463A"/>
    <w:rsid w:val="00E319D1"/>
    <w:rsid w:val="00E3221B"/>
    <w:rsid w:val="00E3386A"/>
    <w:rsid w:val="00E35932"/>
    <w:rsid w:val="00E36C3B"/>
    <w:rsid w:val="00E376FA"/>
    <w:rsid w:val="00E407A1"/>
    <w:rsid w:val="00E455C7"/>
    <w:rsid w:val="00E47146"/>
    <w:rsid w:val="00E47D1B"/>
    <w:rsid w:val="00E515E6"/>
    <w:rsid w:val="00E51F38"/>
    <w:rsid w:val="00E54302"/>
    <w:rsid w:val="00E54E10"/>
    <w:rsid w:val="00E55CDD"/>
    <w:rsid w:val="00E56B94"/>
    <w:rsid w:val="00E56F1C"/>
    <w:rsid w:val="00E57A76"/>
    <w:rsid w:val="00E57CF1"/>
    <w:rsid w:val="00E60116"/>
    <w:rsid w:val="00E648C4"/>
    <w:rsid w:val="00E6553D"/>
    <w:rsid w:val="00E66B32"/>
    <w:rsid w:val="00E76779"/>
    <w:rsid w:val="00E77079"/>
    <w:rsid w:val="00E773E8"/>
    <w:rsid w:val="00E77C35"/>
    <w:rsid w:val="00E9007C"/>
    <w:rsid w:val="00E920B7"/>
    <w:rsid w:val="00E92491"/>
    <w:rsid w:val="00E92BB0"/>
    <w:rsid w:val="00E96B4B"/>
    <w:rsid w:val="00E96EFB"/>
    <w:rsid w:val="00EA1085"/>
    <w:rsid w:val="00EA1C70"/>
    <w:rsid w:val="00EA4197"/>
    <w:rsid w:val="00EA4B53"/>
    <w:rsid w:val="00EA627B"/>
    <w:rsid w:val="00EA6521"/>
    <w:rsid w:val="00EA6E32"/>
    <w:rsid w:val="00EA7757"/>
    <w:rsid w:val="00EB317A"/>
    <w:rsid w:val="00EB45EC"/>
    <w:rsid w:val="00EB4A1D"/>
    <w:rsid w:val="00EB56E6"/>
    <w:rsid w:val="00EB75FE"/>
    <w:rsid w:val="00EB771E"/>
    <w:rsid w:val="00EB7F5F"/>
    <w:rsid w:val="00EC0593"/>
    <w:rsid w:val="00EC4ABA"/>
    <w:rsid w:val="00EC51AF"/>
    <w:rsid w:val="00EC58BF"/>
    <w:rsid w:val="00EC6D97"/>
    <w:rsid w:val="00ED0CC5"/>
    <w:rsid w:val="00ED1886"/>
    <w:rsid w:val="00ED4570"/>
    <w:rsid w:val="00ED4712"/>
    <w:rsid w:val="00ED699D"/>
    <w:rsid w:val="00EE0CF5"/>
    <w:rsid w:val="00EE0DD9"/>
    <w:rsid w:val="00EE0EEB"/>
    <w:rsid w:val="00EE28AB"/>
    <w:rsid w:val="00EE2B20"/>
    <w:rsid w:val="00EE4C2A"/>
    <w:rsid w:val="00EE5E3C"/>
    <w:rsid w:val="00EE5E54"/>
    <w:rsid w:val="00EF0C86"/>
    <w:rsid w:val="00EF24FD"/>
    <w:rsid w:val="00EF4595"/>
    <w:rsid w:val="00EF5D8D"/>
    <w:rsid w:val="00F0064E"/>
    <w:rsid w:val="00F040A7"/>
    <w:rsid w:val="00F05369"/>
    <w:rsid w:val="00F05E13"/>
    <w:rsid w:val="00F077E7"/>
    <w:rsid w:val="00F11045"/>
    <w:rsid w:val="00F11FF1"/>
    <w:rsid w:val="00F12AB1"/>
    <w:rsid w:val="00F160E2"/>
    <w:rsid w:val="00F214A8"/>
    <w:rsid w:val="00F225AF"/>
    <w:rsid w:val="00F23BBA"/>
    <w:rsid w:val="00F243F5"/>
    <w:rsid w:val="00F27DDC"/>
    <w:rsid w:val="00F32E44"/>
    <w:rsid w:val="00F33DEC"/>
    <w:rsid w:val="00F34F66"/>
    <w:rsid w:val="00F351D4"/>
    <w:rsid w:val="00F361F8"/>
    <w:rsid w:val="00F36EB9"/>
    <w:rsid w:val="00F4062E"/>
    <w:rsid w:val="00F40CEF"/>
    <w:rsid w:val="00F40DFF"/>
    <w:rsid w:val="00F4152D"/>
    <w:rsid w:val="00F4182E"/>
    <w:rsid w:val="00F41862"/>
    <w:rsid w:val="00F43FDF"/>
    <w:rsid w:val="00F46EC5"/>
    <w:rsid w:val="00F47415"/>
    <w:rsid w:val="00F5014A"/>
    <w:rsid w:val="00F524D9"/>
    <w:rsid w:val="00F527C1"/>
    <w:rsid w:val="00F527E1"/>
    <w:rsid w:val="00F54831"/>
    <w:rsid w:val="00F54C98"/>
    <w:rsid w:val="00F5562C"/>
    <w:rsid w:val="00F564F5"/>
    <w:rsid w:val="00F56AC1"/>
    <w:rsid w:val="00F56E54"/>
    <w:rsid w:val="00F57867"/>
    <w:rsid w:val="00F57F42"/>
    <w:rsid w:val="00F601FD"/>
    <w:rsid w:val="00F6092F"/>
    <w:rsid w:val="00F6468D"/>
    <w:rsid w:val="00F65236"/>
    <w:rsid w:val="00F6698D"/>
    <w:rsid w:val="00F719F3"/>
    <w:rsid w:val="00F7216E"/>
    <w:rsid w:val="00F741A0"/>
    <w:rsid w:val="00F75B4D"/>
    <w:rsid w:val="00F847C6"/>
    <w:rsid w:val="00F851AB"/>
    <w:rsid w:val="00F85903"/>
    <w:rsid w:val="00F866E3"/>
    <w:rsid w:val="00F879AC"/>
    <w:rsid w:val="00F91A26"/>
    <w:rsid w:val="00F94C8A"/>
    <w:rsid w:val="00F9580E"/>
    <w:rsid w:val="00F95AA4"/>
    <w:rsid w:val="00F96142"/>
    <w:rsid w:val="00F9794C"/>
    <w:rsid w:val="00FA0BAA"/>
    <w:rsid w:val="00FA1BF4"/>
    <w:rsid w:val="00FA25B6"/>
    <w:rsid w:val="00FA3FFF"/>
    <w:rsid w:val="00FA4403"/>
    <w:rsid w:val="00FA5B5C"/>
    <w:rsid w:val="00FA5EDC"/>
    <w:rsid w:val="00FA75CB"/>
    <w:rsid w:val="00FB0E84"/>
    <w:rsid w:val="00FC2189"/>
    <w:rsid w:val="00FC6920"/>
    <w:rsid w:val="00FD169A"/>
    <w:rsid w:val="00FD2649"/>
    <w:rsid w:val="00FD2653"/>
    <w:rsid w:val="00FD28D0"/>
    <w:rsid w:val="00FD3F53"/>
    <w:rsid w:val="00FD450D"/>
    <w:rsid w:val="00FD45C9"/>
    <w:rsid w:val="00FD6410"/>
    <w:rsid w:val="00FD65A6"/>
    <w:rsid w:val="00FD7639"/>
    <w:rsid w:val="00FE0067"/>
    <w:rsid w:val="00FE0368"/>
    <w:rsid w:val="00FE055E"/>
    <w:rsid w:val="00FE0A33"/>
    <w:rsid w:val="00FE1601"/>
    <w:rsid w:val="00FE18ED"/>
    <w:rsid w:val="00FE1BBC"/>
    <w:rsid w:val="00FE37C8"/>
    <w:rsid w:val="00FE3863"/>
    <w:rsid w:val="00FE625B"/>
    <w:rsid w:val="00FE6B6B"/>
    <w:rsid w:val="00FE7B0F"/>
    <w:rsid w:val="00FE7DA0"/>
    <w:rsid w:val="00FF26FB"/>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860"/>
    <w:rPr>
      <w:color w:val="000000" w:themeColor="text1"/>
      <w:sz w:val="22"/>
      <w:szCs w:val="24"/>
    </w:rPr>
  </w:style>
  <w:style w:type="paragraph" w:styleId="Heading1">
    <w:name w:val="heading 1"/>
    <w:next w:val="BodyText"/>
    <w:link w:val="Heading1Char"/>
    <w:qFormat/>
    <w:rsid w:val="00563AA9"/>
    <w:pPr>
      <w:keepNext/>
      <w:pageBreakBefore/>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DF489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link w:val="Heading3Char"/>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tabs>
        <w:tab w:val="clear" w:pos="720"/>
      </w:tabs>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10"/>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29"/>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styleId="FootnoteText">
    <w:name w:val="footnote text"/>
    <w:basedOn w:val="Normal"/>
    <w:link w:val="FootnoteTextChar"/>
    <w:rsid w:val="008F3F6B"/>
    <w:rPr>
      <w:sz w:val="20"/>
      <w:szCs w:val="20"/>
    </w:rPr>
  </w:style>
  <w:style w:type="character" w:customStyle="1" w:styleId="FootnoteTextChar">
    <w:name w:val="Footnote Text Char"/>
    <w:basedOn w:val="DefaultParagraphFont"/>
    <w:link w:val="FootnoteText"/>
    <w:rsid w:val="008F3F6B"/>
    <w:rPr>
      <w:color w:val="000000" w:themeColor="text1"/>
    </w:rPr>
  </w:style>
  <w:style w:type="paragraph" w:styleId="ListParagraph">
    <w:name w:val="List Paragraph"/>
    <w:basedOn w:val="Normal"/>
    <w:uiPriority w:val="34"/>
    <w:qFormat/>
    <w:rsid w:val="00E92BB0"/>
    <w:pPr>
      <w:ind w:left="720"/>
    </w:pPr>
    <w:rPr>
      <w:rFonts w:ascii="Calibri" w:hAnsi="Calibri"/>
      <w:color w:val="auto"/>
      <w:szCs w:val="22"/>
    </w:rPr>
  </w:style>
  <w:style w:type="character" w:styleId="CommentReference">
    <w:name w:val="annotation reference"/>
    <w:basedOn w:val="DefaultParagraphFont"/>
    <w:rsid w:val="004D6837"/>
    <w:rPr>
      <w:sz w:val="16"/>
      <w:szCs w:val="16"/>
    </w:rPr>
  </w:style>
  <w:style w:type="paragraph" w:styleId="CommentText">
    <w:name w:val="annotation text"/>
    <w:basedOn w:val="Normal"/>
    <w:link w:val="CommentTextChar"/>
    <w:rsid w:val="004D6837"/>
    <w:rPr>
      <w:sz w:val="20"/>
      <w:szCs w:val="20"/>
    </w:rPr>
  </w:style>
  <w:style w:type="character" w:customStyle="1" w:styleId="CommentTextChar">
    <w:name w:val="Comment Text Char"/>
    <w:basedOn w:val="DefaultParagraphFont"/>
    <w:link w:val="CommentText"/>
    <w:rsid w:val="004D6837"/>
    <w:rPr>
      <w:color w:val="000000" w:themeColor="text1"/>
    </w:rPr>
  </w:style>
  <w:style w:type="paragraph" w:styleId="CommentSubject">
    <w:name w:val="annotation subject"/>
    <w:basedOn w:val="CommentText"/>
    <w:next w:val="CommentText"/>
    <w:link w:val="CommentSubjectChar"/>
    <w:rsid w:val="004D6837"/>
    <w:rPr>
      <w:b/>
      <w:bCs/>
    </w:rPr>
  </w:style>
  <w:style w:type="character" w:customStyle="1" w:styleId="CommentSubjectChar">
    <w:name w:val="Comment Subject Char"/>
    <w:basedOn w:val="CommentTextChar"/>
    <w:link w:val="CommentSubject"/>
    <w:rsid w:val="004D6837"/>
    <w:rPr>
      <w:b/>
      <w:bCs/>
      <w:color w:val="000000" w:themeColor="text1"/>
    </w:rPr>
  </w:style>
  <w:style w:type="paragraph" w:styleId="BodyTextIndent">
    <w:name w:val="Body Text Indent"/>
    <w:basedOn w:val="Normal"/>
    <w:link w:val="BodyTextIndentChar"/>
    <w:rsid w:val="00206E08"/>
    <w:pPr>
      <w:spacing w:after="120"/>
      <w:ind w:left="360"/>
    </w:pPr>
  </w:style>
  <w:style w:type="character" w:customStyle="1" w:styleId="BodyTextIndentChar">
    <w:name w:val="Body Text Indent Char"/>
    <w:basedOn w:val="DefaultParagraphFont"/>
    <w:link w:val="BodyTextIndent"/>
    <w:rsid w:val="00206E08"/>
    <w:rPr>
      <w:color w:val="000000" w:themeColor="text1"/>
      <w:sz w:val="22"/>
      <w:szCs w:val="24"/>
    </w:rPr>
  </w:style>
  <w:style w:type="paragraph" w:styleId="BodyTextFirstIndent2">
    <w:name w:val="Body Text First Indent 2"/>
    <w:basedOn w:val="BodyTextIndent"/>
    <w:link w:val="BodyTextFirstIndent2Char"/>
    <w:rsid w:val="003B2289"/>
    <w:pPr>
      <w:spacing w:after="0"/>
      <w:ind w:left="720"/>
    </w:pPr>
  </w:style>
  <w:style w:type="character" w:customStyle="1" w:styleId="BodyTextFirstIndent2Char">
    <w:name w:val="Body Text First Indent 2 Char"/>
    <w:basedOn w:val="BodyTextIndentChar"/>
    <w:link w:val="BodyTextFirstIndent2"/>
    <w:rsid w:val="003B2289"/>
    <w:rPr>
      <w:color w:val="000000" w:themeColor="text1"/>
      <w:sz w:val="22"/>
      <w:szCs w:val="24"/>
    </w:rPr>
  </w:style>
  <w:style w:type="paragraph" w:customStyle="1" w:styleId="CPRSBullets">
    <w:name w:val="CPRS Bullets"/>
    <w:link w:val="CPRSBulletsChar"/>
    <w:rsid w:val="007B5374"/>
    <w:pPr>
      <w:numPr>
        <w:numId w:val="40"/>
      </w:numPr>
      <w:spacing w:before="60"/>
    </w:pPr>
    <w:rPr>
      <w:sz w:val="22"/>
    </w:rPr>
  </w:style>
  <w:style w:type="paragraph" w:customStyle="1" w:styleId="CPRSBulletsBody">
    <w:name w:val="CPRS Bullets Body"/>
    <w:link w:val="CPRSBulletsBodyChar"/>
    <w:rsid w:val="007B5374"/>
    <w:pPr>
      <w:spacing w:before="120"/>
      <w:ind w:left="1080"/>
    </w:pPr>
    <w:rPr>
      <w:sz w:val="22"/>
    </w:rPr>
  </w:style>
  <w:style w:type="paragraph" w:customStyle="1" w:styleId="CPRSBulletsSubBullets">
    <w:name w:val="CPRS Bullets Sub Bullets"/>
    <w:rsid w:val="007B5374"/>
    <w:pPr>
      <w:numPr>
        <w:ilvl w:val="1"/>
        <w:numId w:val="39"/>
      </w:numPr>
      <w:tabs>
        <w:tab w:val="clear" w:pos="2520"/>
        <w:tab w:val="num" w:pos="1440"/>
        <w:tab w:val="left" w:pos="1890"/>
      </w:tabs>
      <w:ind w:left="1440"/>
    </w:pPr>
    <w:rPr>
      <w:bCs/>
      <w:sz w:val="22"/>
    </w:rPr>
  </w:style>
  <w:style w:type="character" w:customStyle="1" w:styleId="CPRSBulletsChar">
    <w:name w:val="CPRS Bullets Char"/>
    <w:link w:val="CPRSBullets"/>
    <w:rsid w:val="007B5374"/>
    <w:rPr>
      <w:sz w:val="22"/>
    </w:rPr>
  </w:style>
  <w:style w:type="character" w:customStyle="1" w:styleId="CPRSBulletsBodyChar">
    <w:name w:val="CPRS Bullets Body Char"/>
    <w:link w:val="CPRSBulletsBody"/>
    <w:rsid w:val="007B5374"/>
    <w:rPr>
      <w:sz w:val="22"/>
    </w:rPr>
  </w:style>
  <w:style w:type="paragraph" w:customStyle="1" w:styleId="CPRSBulletsSubBulletsbody">
    <w:name w:val="CPRS Bullets Sub Bullets body"/>
    <w:rsid w:val="007B5374"/>
    <w:pPr>
      <w:spacing w:after="120"/>
      <w:ind w:left="1440"/>
    </w:pPr>
    <w:rPr>
      <w:bCs/>
      <w:sz w:val="22"/>
    </w:rPr>
  </w:style>
  <w:style w:type="paragraph" w:styleId="BodyTextIndent2">
    <w:name w:val="Body Text Indent 2"/>
    <w:basedOn w:val="Normal"/>
    <w:link w:val="BodyTextIndent2Char"/>
    <w:rsid w:val="00C1119C"/>
    <w:pPr>
      <w:spacing w:after="120" w:line="480" w:lineRule="auto"/>
      <w:ind w:left="360"/>
    </w:pPr>
  </w:style>
  <w:style w:type="character" w:customStyle="1" w:styleId="BodyTextIndent2Char">
    <w:name w:val="Body Text Indent 2 Char"/>
    <w:basedOn w:val="DefaultParagraphFont"/>
    <w:link w:val="BodyTextIndent2"/>
    <w:rsid w:val="00C1119C"/>
    <w:rPr>
      <w:color w:val="000000" w:themeColor="text1"/>
      <w:sz w:val="22"/>
      <w:szCs w:val="24"/>
    </w:rPr>
  </w:style>
  <w:style w:type="character" w:customStyle="1" w:styleId="Heading2Char">
    <w:name w:val="Heading 2 Char"/>
    <w:basedOn w:val="DefaultParagraphFont"/>
    <w:link w:val="Heading2"/>
    <w:rsid w:val="001F7810"/>
    <w:rPr>
      <w:rFonts w:ascii="Arial" w:hAnsi="Arial" w:cs="Arial"/>
      <w:b/>
      <w:bCs/>
      <w:iCs/>
      <w:color w:val="000000" w:themeColor="text1"/>
      <w:kern w:val="32"/>
      <w:sz w:val="32"/>
      <w:szCs w:val="28"/>
    </w:rPr>
  </w:style>
  <w:style w:type="paragraph" w:styleId="BodyTextFirstIndent">
    <w:name w:val="Body Text First Indent"/>
    <w:aliases w:val="Body Text First Indent 12pt"/>
    <w:basedOn w:val="BodyText"/>
    <w:link w:val="BodyTextFirstIndentChar"/>
    <w:rsid w:val="00A80A23"/>
    <w:pPr>
      <w:tabs>
        <w:tab w:val="clear" w:pos="720"/>
      </w:tabs>
      <w:spacing w:before="0" w:after="0"/>
      <w:ind w:left="720"/>
    </w:pPr>
    <w:rPr>
      <w:color w:val="000000" w:themeColor="text1"/>
      <w:szCs w:val="24"/>
    </w:rPr>
  </w:style>
  <w:style w:type="character" w:customStyle="1" w:styleId="BodyTextFirstIndentChar">
    <w:name w:val="Body Text First Indent Char"/>
    <w:aliases w:val="Body Text First Indent 12pt Char"/>
    <w:basedOn w:val="BodyTextChar"/>
    <w:link w:val="BodyTextFirstIndent"/>
    <w:rsid w:val="00A80A23"/>
    <w:rPr>
      <w:color w:val="000000" w:themeColor="text1"/>
      <w:sz w:val="24"/>
      <w:szCs w:val="24"/>
    </w:rPr>
  </w:style>
  <w:style w:type="character" w:customStyle="1" w:styleId="Heading3Char">
    <w:name w:val="Heading 3 Char"/>
    <w:basedOn w:val="DefaultParagraphFont"/>
    <w:link w:val="Heading3"/>
    <w:rsid w:val="00673F8B"/>
    <w:rPr>
      <w:rFonts w:ascii="Arial" w:hAnsi="Arial" w:cs="Arial"/>
      <w:b/>
      <w:color w:val="000000" w:themeColor="text1"/>
      <w:kern w:val="32"/>
      <w:sz w:val="28"/>
      <w:szCs w:val="26"/>
    </w:rPr>
  </w:style>
  <w:style w:type="paragraph" w:styleId="NoteHeading">
    <w:name w:val="Note Heading"/>
    <w:basedOn w:val="Normal"/>
    <w:next w:val="Normal"/>
    <w:link w:val="NoteHeadingChar"/>
    <w:unhideWhenUsed/>
    <w:rsid w:val="00987562"/>
  </w:style>
  <w:style w:type="character" w:customStyle="1" w:styleId="NoteHeadingChar">
    <w:name w:val="Note Heading Char"/>
    <w:basedOn w:val="DefaultParagraphFont"/>
    <w:link w:val="NoteHeading"/>
    <w:rsid w:val="00987562"/>
    <w:rPr>
      <w:color w:val="000000" w:themeColor="text1"/>
      <w:sz w:val="22"/>
      <w:szCs w:val="24"/>
    </w:rPr>
  </w:style>
  <w:style w:type="character" w:customStyle="1" w:styleId="Heading1Char">
    <w:name w:val="Heading 1 Char"/>
    <w:basedOn w:val="DefaultParagraphFont"/>
    <w:link w:val="Heading1"/>
    <w:rsid w:val="00686493"/>
    <w:rPr>
      <w:rFonts w:ascii="Arial" w:hAnsi="Arial" w:cs="Arial"/>
      <w:b/>
      <w:bCs/>
      <w:color w:val="000000" w:themeColor="text1"/>
      <w:kern w:val="32"/>
      <w:sz w:val="36"/>
      <w:szCs w:val="32"/>
    </w:rPr>
  </w:style>
  <w:style w:type="paragraph" w:customStyle="1" w:styleId="CPRScaption">
    <w:name w:val="CPRS caption"/>
    <w:link w:val="CPRScaptionChar1"/>
    <w:rsid w:val="0033578D"/>
    <w:pPr>
      <w:ind w:left="720"/>
    </w:pPr>
    <w:rPr>
      <w:sz w:val="18"/>
    </w:rPr>
  </w:style>
  <w:style w:type="character" w:customStyle="1" w:styleId="CPRScaptionChar1">
    <w:name w:val="CPRS caption Char1"/>
    <w:link w:val="CPRScaption"/>
    <w:rsid w:val="0033578D"/>
    <w:rPr>
      <w:sz w:val="18"/>
    </w:rPr>
  </w:style>
  <w:style w:type="character" w:customStyle="1" w:styleId="CPRSH3BodyChar">
    <w:name w:val="CPRS H3 Body Char"/>
    <w:basedOn w:val="DefaultParagraphFont"/>
    <w:link w:val="CPRSH3Body"/>
    <w:locked/>
    <w:rsid w:val="00A7562F"/>
  </w:style>
  <w:style w:type="paragraph" w:customStyle="1" w:styleId="CPRSH3Body">
    <w:name w:val="CPRS H3 Body"/>
    <w:basedOn w:val="Normal"/>
    <w:link w:val="CPRSH3BodyChar"/>
    <w:rsid w:val="00A7562F"/>
    <w:pPr>
      <w:spacing w:after="120"/>
      <w:ind w:left="720"/>
    </w:pPr>
    <w:rPr>
      <w:color w:val="auto"/>
      <w:sz w:val="20"/>
      <w:szCs w:val="20"/>
    </w:rPr>
  </w:style>
  <w:style w:type="paragraph" w:styleId="Revision">
    <w:name w:val="Revision"/>
    <w:hidden/>
    <w:uiPriority w:val="99"/>
    <w:semiHidden/>
    <w:rsid w:val="00583452"/>
    <w:rPr>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10249476">
      <w:bodyDiv w:val="1"/>
      <w:marLeft w:val="0"/>
      <w:marRight w:val="0"/>
      <w:marTop w:val="0"/>
      <w:marBottom w:val="0"/>
      <w:divBdr>
        <w:top w:val="none" w:sz="0" w:space="0" w:color="auto"/>
        <w:left w:val="none" w:sz="0" w:space="0" w:color="auto"/>
        <w:bottom w:val="none" w:sz="0" w:space="0" w:color="auto"/>
        <w:right w:val="none" w:sz="0" w:space="0" w:color="auto"/>
      </w:divBdr>
    </w:div>
    <w:div w:id="740056178">
      <w:bodyDiv w:val="1"/>
      <w:marLeft w:val="0"/>
      <w:marRight w:val="0"/>
      <w:marTop w:val="0"/>
      <w:marBottom w:val="0"/>
      <w:divBdr>
        <w:top w:val="none" w:sz="0" w:space="0" w:color="auto"/>
        <w:left w:val="none" w:sz="0" w:space="0" w:color="auto"/>
        <w:bottom w:val="none" w:sz="0" w:space="0" w:color="auto"/>
        <w:right w:val="none" w:sz="0" w:space="0" w:color="auto"/>
      </w:divBdr>
    </w:div>
    <w:div w:id="960107722">
      <w:bodyDiv w:val="1"/>
      <w:marLeft w:val="0"/>
      <w:marRight w:val="0"/>
      <w:marTop w:val="0"/>
      <w:marBottom w:val="0"/>
      <w:divBdr>
        <w:top w:val="none" w:sz="0" w:space="0" w:color="auto"/>
        <w:left w:val="none" w:sz="0" w:space="0" w:color="auto"/>
        <w:bottom w:val="none" w:sz="0" w:space="0" w:color="auto"/>
        <w:right w:val="none" w:sz="0" w:space="0" w:color="auto"/>
      </w:divBdr>
    </w:div>
    <w:div w:id="1097293233">
      <w:bodyDiv w:val="1"/>
      <w:marLeft w:val="0"/>
      <w:marRight w:val="0"/>
      <w:marTop w:val="0"/>
      <w:marBottom w:val="0"/>
      <w:divBdr>
        <w:top w:val="none" w:sz="0" w:space="0" w:color="auto"/>
        <w:left w:val="none" w:sz="0" w:space="0" w:color="auto"/>
        <w:bottom w:val="none" w:sz="0" w:space="0" w:color="auto"/>
        <w:right w:val="none" w:sz="0" w:space="0" w:color="auto"/>
      </w:divBdr>
    </w:div>
    <w:div w:id="122495010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6150253">
      <w:bodyDiv w:val="1"/>
      <w:marLeft w:val="0"/>
      <w:marRight w:val="0"/>
      <w:marTop w:val="0"/>
      <w:marBottom w:val="0"/>
      <w:divBdr>
        <w:top w:val="none" w:sz="0" w:space="0" w:color="auto"/>
        <w:left w:val="none" w:sz="0" w:space="0" w:color="auto"/>
        <w:bottom w:val="none" w:sz="0" w:space="0" w:color="auto"/>
        <w:right w:val="none" w:sz="0" w:space="0" w:color="auto"/>
      </w:divBdr>
    </w:div>
    <w:div w:id="1459564608">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84297889">
      <w:bodyDiv w:val="1"/>
      <w:marLeft w:val="0"/>
      <w:marRight w:val="0"/>
      <w:marTop w:val="0"/>
      <w:marBottom w:val="0"/>
      <w:divBdr>
        <w:top w:val="none" w:sz="0" w:space="0" w:color="auto"/>
        <w:left w:val="none" w:sz="0" w:space="0" w:color="auto"/>
        <w:bottom w:val="none" w:sz="0" w:space="0" w:color="auto"/>
        <w:right w:val="none" w:sz="0" w:space="0" w:color="auto"/>
      </w:divBdr>
    </w:div>
    <w:div w:id="21433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gif"/><Relationship Id="rId3" Type="http://schemas.openxmlformats.org/officeDocument/2006/relationships/customXml" Target="../customXml/item3.xml"/><Relationship Id="rId21" Type="http://schemas.openxmlformats.org/officeDocument/2006/relationships/image" Target="media/image7.gi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1E61CFC5F004983F7A5D1B004E27E" ma:contentTypeVersion="6" ma:contentTypeDescription="Create a new document." ma:contentTypeScope="" ma:versionID="9bce5d4943d1ddc78a8f175b3ed6b598">
  <xsd:schema xmlns:xsd="http://www.w3.org/2001/XMLSchema" xmlns:xs="http://www.w3.org/2001/XMLSchema" xmlns:p="http://schemas.microsoft.com/office/2006/metadata/properties" xmlns:ns1="b94b70c8-5565-442e-9155-11d65ea0f526" xmlns:ns3="de50fdae-9621-4d39-b654-3056a0718c45" targetNamespace="http://schemas.microsoft.com/office/2006/metadata/properties" ma:root="true" ma:fieldsID="26803cd6fb970e8260f226d703aa94bb" ns1:_="" ns3:_="">
    <xsd:import namespace="b94b70c8-5565-442e-9155-11d65ea0f526"/>
    <xsd:import namespace="de50fdae-9621-4d39-b654-3056a0718c45"/>
    <xsd:element name="properties">
      <xsd:complexType>
        <xsd:sequence>
          <xsd:element name="documentManagement">
            <xsd:complexType>
              <xsd:all>
                <xsd:element ref="ns1:Document_x0020_Title" minOccurs="0"/>
                <xsd:element ref="ns1:MediaServiceMetadata" minOccurs="0"/>
                <xsd:element ref="ns1:MediaServiceFastMetadata" minOccurs="0"/>
                <xsd:element ref="ns3:SharedWithUsers" minOccurs="0"/>
                <xsd:element ref="ns3:SharedWithDetails" minOccurs="0"/>
                <xsd:element ref="ns1: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b70c8-5565-442e-9155-11d65ea0f526"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itle xmlns="b94b70c8-5565-442e-9155-11d65ea0f526">CPRS v31b Release Notes</Document_x0020_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6D97F4E6-EAC0-4595-B565-0F902AE12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b70c8-5565-442e-9155-11d65ea0f526"/>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b94b70c8-5565-442e-9155-11d65ea0f526"/>
  </ds:schemaRefs>
</ds:datastoreItem>
</file>

<file path=customXml/itemProps4.xml><?xml version="1.0" encoding="utf-8"?>
<ds:datastoreItem xmlns:ds="http://schemas.openxmlformats.org/officeDocument/2006/customXml" ds:itemID="{B0E66821-EE2B-4F84-B8E8-AC985661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9694</Words>
  <Characters>55260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Release Notes Template</vt:lpstr>
    </vt:vector>
  </TitlesOfParts>
  <LinksUpToDate>false</LinksUpToDate>
  <CharactersWithSpaces>64825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
  <cp:revision>1</cp:revision>
  <dcterms:created xsi:type="dcterms:W3CDTF">2020-08-11T21:21:00Z</dcterms:created>
  <dcterms:modified xsi:type="dcterms:W3CDTF">2021-08-31T17:22:00Z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0x01010068E1E61CFC5F004983F7A5D1B004E27E</vt:lpwstr>
  </property>
</Properties>
</file>