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24A5"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7A6F9D96" w14:textId="77777777" w:rsidR="00D82F69" w:rsidRDefault="00D82F69" w:rsidP="009E1560">
      <w:pPr>
        <w:jc w:val="center"/>
        <w:rPr>
          <w:rFonts w:ascii="Arial" w:hAnsi="Arial"/>
          <w:bCs/>
        </w:rPr>
      </w:pPr>
    </w:p>
    <w:p w14:paraId="26FD86EB" w14:textId="77777777" w:rsidR="00D82F69" w:rsidRDefault="00D82F69" w:rsidP="009E1560">
      <w:pPr>
        <w:jc w:val="center"/>
        <w:rPr>
          <w:rFonts w:ascii="Arial" w:hAnsi="Arial"/>
          <w:bCs/>
        </w:rPr>
      </w:pPr>
    </w:p>
    <w:p w14:paraId="672DAFEC" w14:textId="77777777" w:rsidR="00D82F69" w:rsidRDefault="00D82F69" w:rsidP="009E1560">
      <w:pPr>
        <w:jc w:val="center"/>
        <w:rPr>
          <w:rFonts w:ascii="Arial" w:hAnsi="Arial"/>
          <w:bCs/>
        </w:rPr>
      </w:pPr>
    </w:p>
    <w:p w14:paraId="5EC2E6AC" w14:textId="77777777" w:rsidR="00D82F69" w:rsidRDefault="00D82F69" w:rsidP="009E1560">
      <w:pPr>
        <w:jc w:val="center"/>
        <w:rPr>
          <w:rFonts w:ascii="Arial" w:hAnsi="Arial"/>
          <w:bCs/>
        </w:rPr>
      </w:pPr>
    </w:p>
    <w:p w14:paraId="76182A93" w14:textId="77777777" w:rsidR="00511D2C" w:rsidRDefault="004E206C" w:rsidP="00511D2C">
      <w:pPr>
        <w:jc w:val="center"/>
        <w:rPr>
          <w:rFonts w:ascii="Arial" w:hAnsi="Arial" w:cs="Arial"/>
          <w:b/>
          <w:bCs/>
          <w:smallCaps/>
          <w:sz w:val="32"/>
          <w:szCs w:val="32"/>
        </w:rPr>
      </w:pPr>
      <w:r>
        <w:rPr>
          <w:rFonts w:ascii="Arial" w:hAnsi="Arial" w:cs="Arial"/>
          <w:b/>
          <w:bCs/>
          <w:smallCaps/>
          <w:sz w:val="32"/>
          <w:szCs w:val="32"/>
        </w:rPr>
        <w:t>CPRS</w:t>
      </w:r>
      <w:r w:rsidR="0090094D">
        <w:rPr>
          <w:rFonts w:ascii="Arial" w:hAnsi="Arial" w:cs="Arial"/>
          <w:b/>
          <w:bCs/>
          <w:smallCaps/>
          <w:sz w:val="32"/>
          <w:szCs w:val="32"/>
        </w:rPr>
        <w:t xml:space="preserve"> GUI v.30</w:t>
      </w:r>
      <w:r w:rsidR="00183B87">
        <w:rPr>
          <w:rFonts w:ascii="Arial" w:hAnsi="Arial" w:cs="Arial"/>
          <w:b/>
          <w:bCs/>
          <w:smallCaps/>
          <w:sz w:val="32"/>
          <w:szCs w:val="32"/>
        </w:rPr>
        <w:t>.B</w:t>
      </w:r>
    </w:p>
    <w:p w14:paraId="18263E4B" w14:textId="77777777" w:rsidR="00511D2C" w:rsidRDefault="00136DC9" w:rsidP="00511D2C">
      <w:pPr>
        <w:jc w:val="center"/>
        <w:rPr>
          <w:rFonts w:ascii="Arial" w:hAnsi="Arial" w:cs="Arial"/>
          <w:b/>
          <w:bCs/>
          <w:smallCaps/>
          <w:sz w:val="32"/>
          <w:szCs w:val="32"/>
        </w:rPr>
      </w:pPr>
      <w:r>
        <w:rPr>
          <w:rFonts w:ascii="Arial" w:hAnsi="Arial" w:cs="Arial"/>
          <w:b/>
          <w:bCs/>
          <w:smallCaps/>
          <w:sz w:val="32"/>
          <w:szCs w:val="32"/>
        </w:rPr>
        <w:t>OR*3.0*350 and associated Patches</w:t>
      </w:r>
    </w:p>
    <w:p w14:paraId="0E308483" w14:textId="5708397B" w:rsidR="00511D2C" w:rsidRDefault="003012D6" w:rsidP="00511D2C">
      <w:pPr>
        <w:jc w:val="center"/>
        <w:rPr>
          <w:rFonts w:ascii="Arial" w:hAnsi="Arial" w:cs="Arial"/>
          <w:b/>
          <w:bCs/>
          <w:smallCaps/>
          <w:sz w:val="32"/>
          <w:szCs w:val="32"/>
        </w:rPr>
      </w:pPr>
      <w:r>
        <w:rPr>
          <w:rFonts w:ascii="Arial" w:hAnsi="Arial" w:cs="Arial"/>
          <w:b/>
          <w:bCs/>
          <w:smallCaps/>
          <w:sz w:val="32"/>
          <w:szCs w:val="32"/>
        </w:rPr>
        <w:t>Release Not</w:t>
      </w:r>
      <w:r w:rsidR="00511D2C">
        <w:rPr>
          <w:rFonts w:ascii="Arial" w:hAnsi="Arial" w:cs="Arial"/>
          <w:b/>
          <w:bCs/>
          <w:smallCaps/>
          <w:sz w:val="32"/>
          <w:szCs w:val="32"/>
        </w:rPr>
        <w:t>es</w:t>
      </w:r>
      <w:r w:rsidR="00581FBC">
        <w:rPr>
          <w:rFonts w:ascii="Arial" w:hAnsi="Arial" w:cs="Arial"/>
          <w:b/>
          <w:bCs/>
          <w:smallCaps/>
          <w:sz w:val="32"/>
          <w:szCs w:val="32"/>
        </w:rPr>
        <w:t xml:space="preserve"> </w:t>
      </w:r>
    </w:p>
    <w:p w14:paraId="76585114" w14:textId="77777777" w:rsidR="00511D2C" w:rsidRDefault="00511D2C" w:rsidP="00511D2C">
      <w:pPr>
        <w:jc w:val="center"/>
        <w:rPr>
          <w:rFonts w:ascii="Arial" w:hAnsi="Arial" w:cs="Arial"/>
          <w:b/>
          <w:bCs/>
          <w:smallCaps/>
          <w:sz w:val="32"/>
          <w:szCs w:val="32"/>
        </w:rPr>
      </w:pPr>
    </w:p>
    <w:p w14:paraId="352B7503" w14:textId="77777777" w:rsidR="00511D2C" w:rsidRDefault="00511D2C" w:rsidP="00511D2C">
      <w:pPr>
        <w:rPr>
          <w:b/>
          <w:bCs/>
          <w:smallCaps/>
          <w:sz w:val="40"/>
        </w:rPr>
      </w:pPr>
    </w:p>
    <w:p w14:paraId="5F34BA99" w14:textId="77777777" w:rsidR="00511D2C" w:rsidRDefault="00581FBC" w:rsidP="00511D2C">
      <w:pPr>
        <w:jc w:val="center"/>
        <w:rPr>
          <w:b/>
          <w:bCs/>
          <w:smallCaps/>
          <w:sz w:val="40"/>
        </w:rPr>
      </w:pPr>
      <w:r>
        <w:rPr>
          <w:rFonts w:ascii="Arial" w:hAnsi="Arial" w:cs="Arial"/>
        </w:rPr>
        <w:pict w14:anchorId="4A0F5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logo" style="width:177.25pt;height:169.5pt">
            <v:imagedata r:id="rId13" o:title=""/>
          </v:shape>
        </w:pict>
      </w:r>
    </w:p>
    <w:p w14:paraId="04E75681" w14:textId="77777777" w:rsidR="00511D2C" w:rsidRDefault="00511D2C" w:rsidP="00511D2C">
      <w:pPr>
        <w:rPr>
          <w:b/>
          <w:bCs/>
          <w:smallCaps/>
          <w:sz w:val="40"/>
        </w:rPr>
      </w:pPr>
    </w:p>
    <w:p w14:paraId="39EE3AF3" w14:textId="77777777" w:rsidR="00511D2C" w:rsidRDefault="00511D2C" w:rsidP="00511D2C">
      <w:pPr>
        <w:jc w:val="center"/>
        <w:rPr>
          <w:rFonts w:ascii="Arial" w:hAnsi="Arial" w:cs="Arial"/>
          <w:b/>
          <w:bCs/>
          <w:smallCaps/>
          <w:sz w:val="32"/>
          <w:szCs w:val="32"/>
        </w:rPr>
      </w:pPr>
    </w:p>
    <w:p w14:paraId="03585CF0" w14:textId="77777777" w:rsidR="00511D2C" w:rsidRDefault="00E65881" w:rsidP="00511D2C">
      <w:pPr>
        <w:jc w:val="center"/>
        <w:rPr>
          <w:rFonts w:ascii="Arial" w:hAnsi="Arial" w:cs="Arial"/>
          <w:b/>
          <w:bCs/>
          <w:smallCaps/>
          <w:sz w:val="32"/>
          <w:szCs w:val="32"/>
        </w:rPr>
      </w:pPr>
      <w:r>
        <w:rPr>
          <w:rFonts w:ascii="Arial" w:hAnsi="Arial" w:cs="Arial"/>
          <w:b/>
          <w:bCs/>
          <w:smallCaps/>
          <w:sz w:val="32"/>
          <w:szCs w:val="32"/>
        </w:rPr>
        <w:t>March 2016</w:t>
      </w:r>
    </w:p>
    <w:p w14:paraId="6FF222CD" w14:textId="77777777" w:rsidR="00511D2C" w:rsidRDefault="00511D2C" w:rsidP="00511D2C">
      <w:pPr>
        <w:ind w:right="162"/>
        <w:rPr>
          <w:b/>
          <w:sz w:val="32"/>
          <w:szCs w:val="32"/>
          <w:lang w:val="fr-FR"/>
        </w:rPr>
      </w:pPr>
    </w:p>
    <w:p w14:paraId="372DF47B" w14:textId="77777777" w:rsidR="00511D2C" w:rsidRDefault="00511D2C" w:rsidP="00511D2C">
      <w:pPr>
        <w:ind w:right="158"/>
        <w:rPr>
          <w:b/>
          <w:sz w:val="32"/>
          <w:szCs w:val="32"/>
          <w:lang w:val="fr-FR"/>
        </w:rPr>
      </w:pPr>
    </w:p>
    <w:p w14:paraId="7908DCA2" w14:textId="77777777" w:rsidR="00511D2C" w:rsidRDefault="00511D2C" w:rsidP="00511D2C">
      <w:pPr>
        <w:ind w:right="158"/>
        <w:rPr>
          <w:b/>
          <w:sz w:val="32"/>
          <w:szCs w:val="32"/>
          <w:lang w:val="fr-FR"/>
        </w:rPr>
      </w:pPr>
    </w:p>
    <w:p w14:paraId="64053DC4" w14:textId="77777777" w:rsidR="00511D2C" w:rsidRDefault="00511D2C" w:rsidP="00511D2C">
      <w:pPr>
        <w:ind w:right="158"/>
        <w:rPr>
          <w:b/>
          <w:sz w:val="32"/>
          <w:szCs w:val="32"/>
          <w:lang w:val="fr-FR"/>
        </w:rPr>
      </w:pPr>
    </w:p>
    <w:p w14:paraId="381F7F6A" w14:textId="77777777" w:rsidR="00511D2C" w:rsidRDefault="00511D2C" w:rsidP="00511D2C">
      <w:pPr>
        <w:ind w:right="158"/>
        <w:rPr>
          <w:b/>
          <w:sz w:val="32"/>
          <w:szCs w:val="32"/>
          <w:lang w:val="fr-FR"/>
        </w:rPr>
      </w:pPr>
    </w:p>
    <w:p w14:paraId="2B67DEF9" w14:textId="77777777" w:rsidR="00511D2C" w:rsidRDefault="00511D2C" w:rsidP="00511D2C">
      <w:pPr>
        <w:ind w:right="158"/>
        <w:rPr>
          <w:b/>
          <w:sz w:val="32"/>
          <w:szCs w:val="32"/>
          <w:lang w:val="fr-FR"/>
        </w:rPr>
      </w:pPr>
    </w:p>
    <w:p w14:paraId="4AE1CBA6" w14:textId="77777777" w:rsidR="00511D2C" w:rsidRDefault="00511D2C" w:rsidP="00511D2C">
      <w:pPr>
        <w:ind w:right="158"/>
        <w:rPr>
          <w:b/>
          <w:sz w:val="32"/>
          <w:szCs w:val="32"/>
          <w:lang w:val="fr-FR"/>
        </w:rPr>
      </w:pPr>
    </w:p>
    <w:p w14:paraId="534E8D4C" w14:textId="77777777" w:rsidR="00511D2C" w:rsidRDefault="00511D2C" w:rsidP="00511D2C">
      <w:pPr>
        <w:ind w:right="158"/>
        <w:rPr>
          <w:b/>
          <w:sz w:val="32"/>
          <w:szCs w:val="32"/>
          <w:lang w:val="fr-FR"/>
        </w:rPr>
      </w:pPr>
    </w:p>
    <w:p w14:paraId="078F8F54" w14:textId="77777777" w:rsidR="00511D2C" w:rsidRDefault="00511D2C" w:rsidP="00511D2C">
      <w:pPr>
        <w:ind w:right="158"/>
        <w:rPr>
          <w:b/>
          <w:sz w:val="32"/>
          <w:szCs w:val="32"/>
          <w:lang w:val="fr-FR"/>
        </w:rPr>
      </w:pPr>
    </w:p>
    <w:p w14:paraId="297A4084" w14:textId="77777777" w:rsidR="00511D2C" w:rsidRDefault="00511D2C" w:rsidP="00511D2C">
      <w:pPr>
        <w:ind w:right="158"/>
        <w:rPr>
          <w:b/>
          <w:sz w:val="32"/>
          <w:szCs w:val="32"/>
          <w:lang w:val="fr-FR"/>
        </w:rPr>
      </w:pPr>
    </w:p>
    <w:p w14:paraId="5209C7DE" w14:textId="77777777" w:rsidR="00511D2C" w:rsidRDefault="00511D2C" w:rsidP="00511D2C">
      <w:pPr>
        <w:pStyle w:val="Title2"/>
        <w:rPr>
          <w:sz w:val="24"/>
          <w:szCs w:val="24"/>
        </w:rPr>
      </w:pPr>
      <w:r>
        <w:rPr>
          <w:sz w:val="24"/>
          <w:szCs w:val="24"/>
        </w:rPr>
        <w:t>Department of Veterans Affairs</w:t>
      </w:r>
    </w:p>
    <w:p w14:paraId="5C45672A" w14:textId="77777777" w:rsidR="00511D2C" w:rsidRDefault="00511D2C" w:rsidP="00511D2C">
      <w:pPr>
        <w:pStyle w:val="Title2"/>
        <w:rPr>
          <w:sz w:val="24"/>
          <w:szCs w:val="24"/>
        </w:rPr>
      </w:pPr>
      <w:r>
        <w:rPr>
          <w:sz w:val="24"/>
          <w:szCs w:val="24"/>
        </w:rPr>
        <w:t>Office of Information &amp; Technology (OI&amp;T)</w:t>
      </w:r>
    </w:p>
    <w:p w14:paraId="6D939617" w14:textId="77777777" w:rsidR="00511D2C" w:rsidRDefault="00511D2C" w:rsidP="00511D2C">
      <w:pPr>
        <w:pStyle w:val="Title2"/>
        <w:rPr>
          <w:sz w:val="24"/>
          <w:szCs w:val="24"/>
        </w:rPr>
      </w:pPr>
      <w:r>
        <w:rPr>
          <w:sz w:val="24"/>
          <w:szCs w:val="24"/>
        </w:rPr>
        <w:t>Product Development (PD)</w:t>
      </w:r>
    </w:p>
    <w:p w14:paraId="51F1D668" w14:textId="77777777" w:rsidR="009E1560" w:rsidRDefault="008E6D7C" w:rsidP="008E6D7C">
      <w:pPr>
        <w:pStyle w:val="CPRSH2"/>
      </w:pPr>
      <w:r>
        <w:rPr>
          <w:bCs/>
          <w:sz w:val="40"/>
        </w:rPr>
        <w:br w:type="page"/>
      </w:r>
      <w:bookmarkStart w:id="0" w:name="_Toc443464594"/>
      <w:r w:rsidR="009E1560">
        <w:lastRenderedPageBreak/>
        <w:t>Table of Contents</w:t>
      </w:r>
      <w:bookmarkEnd w:id="0"/>
    </w:p>
    <w:p w14:paraId="45BB3CE8" w14:textId="31784E08" w:rsidR="006C4FAA" w:rsidRPr="000415DB" w:rsidRDefault="00DE4FA4">
      <w:pPr>
        <w:pStyle w:val="TOC2"/>
        <w:tabs>
          <w:tab w:val="right" w:leader="dot" w:pos="8630"/>
        </w:tabs>
        <w:rPr>
          <w:rFonts w:ascii="Calibri" w:hAnsi="Calibri"/>
          <w:b w:val="0"/>
          <w:noProof/>
          <w:sz w:val="22"/>
          <w:szCs w:val="22"/>
        </w:rPr>
      </w:pPr>
      <w:r>
        <w:fldChar w:fldCharType="begin"/>
      </w:r>
      <w:r>
        <w:instrText xml:space="preserve"> TOC \h \z \t "CPRS H1,1,CPRS H2,2,CPRS H3,3,Subtitle,2,Title,1" </w:instrText>
      </w:r>
      <w:r>
        <w:fldChar w:fldCharType="separate"/>
      </w:r>
      <w:hyperlink w:anchor="_Toc443464594" w:history="1">
        <w:r w:rsidR="006C4FAA" w:rsidRPr="0024316F">
          <w:rPr>
            <w:rStyle w:val="Hyperlink"/>
            <w:noProof/>
          </w:rPr>
          <w:t>Table of Contents</w:t>
        </w:r>
        <w:r w:rsidR="006C4FAA">
          <w:rPr>
            <w:noProof/>
            <w:webHidden/>
          </w:rPr>
          <w:tab/>
        </w:r>
        <w:r w:rsidR="006C4FAA">
          <w:rPr>
            <w:noProof/>
            <w:webHidden/>
          </w:rPr>
          <w:fldChar w:fldCharType="begin"/>
        </w:r>
        <w:r w:rsidR="006C4FAA">
          <w:rPr>
            <w:noProof/>
            <w:webHidden/>
          </w:rPr>
          <w:instrText xml:space="preserve"> PAGEREF _Toc443464594 \h </w:instrText>
        </w:r>
        <w:r w:rsidR="006C4FAA">
          <w:rPr>
            <w:noProof/>
            <w:webHidden/>
          </w:rPr>
        </w:r>
        <w:r w:rsidR="006C4FAA">
          <w:rPr>
            <w:noProof/>
            <w:webHidden/>
          </w:rPr>
          <w:fldChar w:fldCharType="separate"/>
        </w:r>
        <w:r w:rsidR="00560062">
          <w:rPr>
            <w:noProof/>
            <w:webHidden/>
          </w:rPr>
          <w:t>2</w:t>
        </w:r>
        <w:r w:rsidR="006C4FAA">
          <w:rPr>
            <w:noProof/>
            <w:webHidden/>
          </w:rPr>
          <w:fldChar w:fldCharType="end"/>
        </w:r>
      </w:hyperlink>
    </w:p>
    <w:p w14:paraId="3B1C640D" w14:textId="6133736F" w:rsidR="006C4FAA" w:rsidRPr="000415DB" w:rsidRDefault="00D336A2">
      <w:pPr>
        <w:pStyle w:val="TOC2"/>
        <w:tabs>
          <w:tab w:val="right" w:leader="dot" w:pos="8630"/>
        </w:tabs>
        <w:rPr>
          <w:rFonts w:ascii="Calibri" w:hAnsi="Calibri"/>
          <w:b w:val="0"/>
          <w:noProof/>
          <w:sz w:val="22"/>
          <w:szCs w:val="22"/>
        </w:rPr>
      </w:pPr>
      <w:hyperlink w:anchor="_Toc443464595" w:history="1">
        <w:r w:rsidR="006C4FAA" w:rsidRPr="0024316F">
          <w:rPr>
            <w:rStyle w:val="Hyperlink"/>
            <w:noProof/>
          </w:rPr>
          <w:t>Installation Requirements</w:t>
        </w:r>
        <w:r w:rsidR="006C4FAA">
          <w:rPr>
            <w:noProof/>
            <w:webHidden/>
          </w:rPr>
          <w:tab/>
        </w:r>
        <w:r w:rsidR="006C4FAA">
          <w:rPr>
            <w:noProof/>
            <w:webHidden/>
          </w:rPr>
          <w:fldChar w:fldCharType="begin"/>
        </w:r>
        <w:r w:rsidR="006C4FAA">
          <w:rPr>
            <w:noProof/>
            <w:webHidden/>
          </w:rPr>
          <w:instrText xml:space="preserve"> PAGEREF _Toc443464595 \h </w:instrText>
        </w:r>
        <w:r w:rsidR="006C4FAA">
          <w:rPr>
            <w:noProof/>
            <w:webHidden/>
          </w:rPr>
        </w:r>
        <w:r w:rsidR="006C4FAA">
          <w:rPr>
            <w:noProof/>
            <w:webHidden/>
          </w:rPr>
          <w:fldChar w:fldCharType="separate"/>
        </w:r>
        <w:r w:rsidR="00560062">
          <w:rPr>
            <w:noProof/>
            <w:webHidden/>
          </w:rPr>
          <w:t>3</w:t>
        </w:r>
        <w:r w:rsidR="006C4FAA">
          <w:rPr>
            <w:noProof/>
            <w:webHidden/>
          </w:rPr>
          <w:fldChar w:fldCharType="end"/>
        </w:r>
      </w:hyperlink>
    </w:p>
    <w:p w14:paraId="4B372369" w14:textId="749C38F4" w:rsidR="006C4FAA" w:rsidRPr="000415DB" w:rsidRDefault="00D336A2">
      <w:pPr>
        <w:pStyle w:val="TOC3"/>
        <w:tabs>
          <w:tab w:val="right" w:leader="dot" w:pos="8630"/>
        </w:tabs>
        <w:rPr>
          <w:rFonts w:ascii="Calibri" w:hAnsi="Calibri"/>
          <w:noProof/>
          <w:sz w:val="22"/>
          <w:szCs w:val="22"/>
        </w:rPr>
      </w:pPr>
      <w:hyperlink w:anchor="_Toc443464596" w:history="1">
        <w:r w:rsidR="006C4FAA" w:rsidRPr="0024316F">
          <w:rPr>
            <w:rStyle w:val="Hyperlink"/>
            <w:noProof/>
          </w:rPr>
          <w:t>Required Patches</w:t>
        </w:r>
        <w:r w:rsidR="006C4FAA">
          <w:rPr>
            <w:noProof/>
            <w:webHidden/>
          </w:rPr>
          <w:tab/>
        </w:r>
        <w:r w:rsidR="006C4FAA">
          <w:rPr>
            <w:noProof/>
            <w:webHidden/>
          </w:rPr>
          <w:fldChar w:fldCharType="begin"/>
        </w:r>
        <w:r w:rsidR="006C4FAA">
          <w:rPr>
            <w:noProof/>
            <w:webHidden/>
          </w:rPr>
          <w:instrText xml:space="preserve"> PAGEREF _Toc443464596 \h </w:instrText>
        </w:r>
        <w:r w:rsidR="006C4FAA">
          <w:rPr>
            <w:noProof/>
            <w:webHidden/>
          </w:rPr>
        </w:r>
        <w:r w:rsidR="006C4FAA">
          <w:rPr>
            <w:noProof/>
            <w:webHidden/>
          </w:rPr>
          <w:fldChar w:fldCharType="separate"/>
        </w:r>
        <w:r w:rsidR="00560062">
          <w:rPr>
            <w:noProof/>
            <w:webHidden/>
          </w:rPr>
          <w:t>3</w:t>
        </w:r>
        <w:r w:rsidR="006C4FAA">
          <w:rPr>
            <w:noProof/>
            <w:webHidden/>
          </w:rPr>
          <w:fldChar w:fldCharType="end"/>
        </w:r>
      </w:hyperlink>
    </w:p>
    <w:p w14:paraId="1D564113" w14:textId="039437F6" w:rsidR="006C4FAA" w:rsidRPr="000415DB" w:rsidRDefault="00D336A2">
      <w:pPr>
        <w:pStyle w:val="TOC2"/>
        <w:tabs>
          <w:tab w:val="right" w:leader="dot" w:pos="8630"/>
        </w:tabs>
        <w:rPr>
          <w:rFonts w:ascii="Calibri" w:hAnsi="Calibri"/>
          <w:b w:val="0"/>
          <w:noProof/>
          <w:sz w:val="22"/>
          <w:szCs w:val="22"/>
        </w:rPr>
      </w:pPr>
      <w:hyperlink w:anchor="_Toc443464597" w:history="1">
        <w:r w:rsidR="006C4FAA" w:rsidRPr="0024316F">
          <w:rPr>
            <w:rStyle w:val="Hyperlink"/>
            <w:noProof/>
          </w:rPr>
          <w:t>Project Description</w:t>
        </w:r>
        <w:r w:rsidR="006C4FAA">
          <w:rPr>
            <w:noProof/>
            <w:webHidden/>
          </w:rPr>
          <w:tab/>
        </w:r>
        <w:r w:rsidR="006C4FAA">
          <w:rPr>
            <w:noProof/>
            <w:webHidden/>
          </w:rPr>
          <w:fldChar w:fldCharType="begin"/>
        </w:r>
        <w:r w:rsidR="006C4FAA">
          <w:rPr>
            <w:noProof/>
            <w:webHidden/>
          </w:rPr>
          <w:instrText xml:space="preserve"> PAGEREF _Toc443464597 \h </w:instrText>
        </w:r>
        <w:r w:rsidR="006C4FAA">
          <w:rPr>
            <w:noProof/>
            <w:webHidden/>
          </w:rPr>
        </w:r>
        <w:r w:rsidR="006C4FAA">
          <w:rPr>
            <w:noProof/>
            <w:webHidden/>
          </w:rPr>
          <w:fldChar w:fldCharType="separate"/>
        </w:r>
        <w:r w:rsidR="00560062">
          <w:rPr>
            <w:noProof/>
            <w:webHidden/>
          </w:rPr>
          <w:t>4</w:t>
        </w:r>
        <w:r w:rsidR="006C4FAA">
          <w:rPr>
            <w:noProof/>
            <w:webHidden/>
          </w:rPr>
          <w:fldChar w:fldCharType="end"/>
        </w:r>
      </w:hyperlink>
    </w:p>
    <w:p w14:paraId="110B25C9" w14:textId="1C46921E" w:rsidR="006C4FAA" w:rsidRPr="000415DB" w:rsidRDefault="00D336A2">
      <w:pPr>
        <w:pStyle w:val="TOC2"/>
        <w:tabs>
          <w:tab w:val="right" w:leader="dot" w:pos="8630"/>
        </w:tabs>
        <w:rPr>
          <w:rFonts w:ascii="Calibri" w:hAnsi="Calibri"/>
          <w:b w:val="0"/>
          <w:noProof/>
          <w:sz w:val="22"/>
          <w:szCs w:val="22"/>
        </w:rPr>
      </w:pPr>
      <w:hyperlink w:anchor="_Toc443464598" w:history="1">
        <w:r w:rsidR="006C4FAA" w:rsidRPr="0024316F">
          <w:rPr>
            <w:rStyle w:val="Hyperlink"/>
            <w:noProof/>
          </w:rPr>
          <w:t>Release Method</w:t>
        </w:r>
        <w:r w:rsidR="006C4FAA">
          <w:rPr>
            <w:noProof/>
            <w:webHidden/>
          </w:rPr>
          <w:tab/>
        </w:r>
        <w:r w:rsidR="006C4FAA">
          <w:rPr>
            <w:noProof/>
            <w:webHidden/>
          </w:rPr>
          <w:fldChar w:fldCharType="begin"/>
        </w:r>
        <w:r w:rsidR="006C4FAA">
          <w:rPr>
            <w:noProof/>
            <w:webHidden/>
          </w:rPr>
          <w:instrText xml:space="preserve"> PAGEREF _Toc443464598 \h </w:instrText>
        </w:r>
        <w:r w:rsidR="006C4FAA">
          <w:rPr>
            <w:noProof/>
            <w:webHidden/>
          </w:rPr>
        </w:r>
        <w:r w:rsidR="006C4FAA">
          <w:rPr>
            <w:noProof/>
            <w:webHidden/>
          </w:rPr>
          <w:fldChar w:fldCharType="separate"/>
        </w:r>
        <w:r w:rsidR="00560062">
          <w:rPr>
            <w:noProof/>
            <w:webHidden/>
          </w:rPr>
          <w:t>5</w:t>
        </w:r>
        <w:r w:rsidR="006C4FAA">
          <w:rPr>
            <w:noProof/>
            <w:webHidden/>
          </w:rPr>
          <w:fldChar w:fldCharType="end"/>
        </w:r>
      </w:hyperlink>
    </w:p>
    <w:p w14:paraId="73B5461D" w14:textId="3B9C8228" w:rsidR="006C4FAA" w:rsidRPr="000415DB" w:rsidRDefault="00D336A2">
      <w:pPr>
        <w:pStyle w:val="TOC2"/>
        <w:tabs>
          <w:tab w:val="right" w:leader="dot" w:pos="8630"/>
        </w:tabs>
        <w:rPr>
          <w:rFonts w:ascii="Calibri" w:hAnsi="Calibri"/>
          <w:b w:val="0"/>
          <w:noProof/>
          <w:sz w:val="22"/>
          <w:szCs w:val="22"/>
        </w:rPr>
      </w:pPr>
      <w:hyperlink w:anchor="_Toc443464599" w:history="1">
        <w:r w:rsidR="006C4FAA" w:rsidRPr="0024316F">
          <w:rPr>
            <w:rStyle w:val="Hyperlink"/>
            <w:rFonts w:eastAsia="MS Mincho"/>
            <w:noProof/>
          </w:rPr>
          <w:t>Change to How CPRS Locates Needed DLLs</w:t>
        </w:r>
        <w:r w:rsidR="006C4FAA">
          <w:rPr>
            <w:noProof/>
            <w:webHidden/>
          </w:rPr>
          <w:tab/>
        </w:r>
        <w:r w:rsidR="006C4FAA">
          <w:rPr>
            <w:noProof/>
            <w:webHidden/>
          </w:rPr>
          <w:fldChar w:fldCharType="begin"/>
        </w:r>
        <w:r w:rsidR="006C4FAA">
          <w:rPr>
            <w:noProof/>
            <w:webHidden/>
          </w:rPr>
          <w:instrText xml:space="preserve"> PAGEREF _Toc443464599 \h </w:instrText>
        </w:r>
        <w:r w:rsidR="006C4FAA">
          <w:rPr>
            <w:noProof/>
            <w:webHidden/>
          </w:rPr>
        </w:r>
        <w:r w:rsidR="006C4FAA">
          <w:rPr>
            <w:noProof/>
            <w:webHidden/>
          </w:rPr>
          <w:fldChar w:fldCharType="separate"/>
        </w:r>
        <w:r w:rsidR="00560062">
          <w:rPr>
            <w:noProof/>
            <w:webHidden/>
          </w:rPr>
          <w:t>6</w:t>
        </w:r>
        <w:r w:rsidR="006C4FAA">
          <w:rPr>
            <w:noProof/>
            <w:webHidden/>
          </w:rPr>
          <w:fldChar w:fldCharType="end"/>
        </w:r>
      </w:hyperlink>
    </w:p>
    <w:p w14:paraId="0C4FCC49" w14:textId="13670921" w:rsidR="006C4FAA" w:rsidRPr="000415DB" w:rsidRDefault="00D336A2">
      <w:pPr>
        <w:pStyle w:val="TOC2"/>
        <w:tabs>
          <w:tab w:val="right" w:leader="dot" w:pos="8630"/>
        </w:tabs>
        <w:rPr>
          <w:rFonts w:ascii="Calibri" w:hAnsi="Calibri"/>
          <w:b w:val="0"/>
          <w:noProof/>
          <w:sz w:val="22"/>
          <w:szCs w:val="22"/>
        </w:rPr>
      </w:pPr>
      <w:hyperlink w:anchor="_Toc443464600" w:history="1">
        <w:r w:rsidR="006C4FAA" w:rsidRPr="0024316F">
          <w:rPr>
            <w:rStyle w:val="Hyperlink"/>
            <w:rFonts w:eastAsia="MS Mincho"/>
            <w:noProof/>
          </w:rPr>
          <w:t>Patient Safety Issues</w:t>
        </w:r>
        <w:r w:rsidR="006C4FAA">
          <w:rPr>
            <w:noProof/>
            <w:webHidden/>
          </w:rPr>
          <w:tab/>
        </w:r>
        <w:r w:rsidR="006C4FAA">
          <w:rPr>
            <w:noProof/>
            <w:webHidden/>
          </w:rPr>
          <w:fldChar w:fldCharType="begin"/>
        </w:r>
        <w:r w:rsidR="006C4FAA">
          <w:rPr>
            <w:noProof/>
            <w:webHidden/>
          </w:rPr>
          <w:instrText xml:space="preserve"> PAGEREF _Toc443464600 \h </w:instrText>
        </w:r>
        <w:r w:rsidR="006C4FAA">
          <w:rPr>
            <w:noProof/>
            <w:webHidden/>
          </w:rPr>
        </w:r>
        <w:r w:rsidR="006C4FAA">
          <w:rPr>
            <w:noProof/>
            <w:webHidden/>
          </w:rPr>
          <w:fldChar w:fldCharType="separate"/>
        </w:r>
        <w:r w:rsidR="00560062">
          <w:rPr>
            <w:noProof/>
            <w:webHidden/>
          </w:rPr>
          <w:t>6</w:t>
        </w:r>
        <w:r w:rsidR="006C4FAA">
          <w:rPr>
            <w:noProof/>
            <w:webHidden/>
          </w:rPr>
          <w:fldChar w:fldCharType="end"/>
        </w:r>
      </w:hyperlink>
    </w:p>
    <w:p w14:paraId="6C5CC8D6" w14:textId="13ECA4C4" w:rsidR="006C4FAA" w:rsidRPr="000415DB" w:rsidRDefault="00D336A2">
      <w:pPr>
        <w:pStyle w:val="TOC2"/>
        <w:tabs>
          <w:tab w:val="right" w:leader="dot" w:pos="8630"/>
        </w:tabs>
        <w:rPr>
          <w:rFonts w:ascii="Calibri" w:hAnsi="Calibri"/>
          <w:b w:val="0"/>
          <w:noProof/>
          <w:sz w:val="22"/>
          <w:szCs w:val="22"/>
        </w:rPr>
      </w:pPr>
      <w:hyperlink w:anchor="_Toc443464601" w:history="1">
        <w:r w:rsidR="006C4FAA" w:rsidRPr="0024316F">
          <w:rPr>
            <w:rStyle w:val="Hyperlink"/>
            <w:noProof/>
          </w:rPr>
          <w:t>Known Issues</w:t>
        </w:r>
        <w:r w:rsidR="006C4FAA">
          <w:rPr>
            <w:noProof/>
            <w:webHidden/>
          </w:rPr>
          <w:tab/>
        </w:r>
        <w:r w:rsidR="006C4FAA">
          <w:rPr>
            <w:noProof/>
            <w:webHidden/>
          </w:rPr>
          <w:fldChar w:fldCharType="begin"/>
        </w:r>
        <w:r w:rsidR="006C4FAA">
          <w:rPr>
            <w:noProof/>
            <w:webHidden/>
          </w:rPr>
          <w:instrText xml:space="preserve"> PAGEREF _Toc443464601 \h </w:instrText>
        </w:r>
        <w:r w:rsidR="006C4FAA">
          <w:rPr>
            <w:noProof/>
            <w:webHidden/>
          </w:rPr>
        </w:r>
        <w:r w:rsidR="006C4FAA">
          <w:rPr>
            <w:noProof/>
            <w:webHidden/>
          </w:rPr>
          <w:fldChar w:fldCharType="separate"/>
        </w:r>
        <w:r w:rsidR="00560062">
          <w:rPr>
            <w:noProof/>
            <w:webHidden/>
          </w:rPr>
          <w:t>9</w:t>
        </w:r>
        <w:r w:rsidR="006C4FAA">
          <w:rPr>
            <w:noProof/>
            <w:webHidden/>
          </w:rPr>
          <w:fldChar w:fldCharType="end"/>
        </w:r>
      </w:hyperlink>
    </w:p>
    <w:p w14:paraId="3E919C0C" w14:textId="712C8E27" w:rsidR="006C4FAA" w:rsidRPr="000415DB" w:rsidRDefault="00D336A2">
      <w:pPr>
        <w:pStyle w:val="TOC2"/>
        <w:tabs>
          <w:tab w:val="right" w:leader="dot" w:pos="8630"/>
        </w:tabs>
        <w:rPr>
          <w:rFonts w:ascii="Calibri" w:hAnsi="Calibri"/>
          <w:b w:val="0"/>
          <w:noProof/>
          <w:sz w:val="22"/>
          <w:szCs w:val="22"/>
        </w:rPr>
      </w:pPr>
      <w:hyperlink w:anchor="_Toc443464602" w:history="1">
        <w:r w:rsidR="006C4FAA" w:rsidRPr="0024316F">
          <w:rPr>
            <w:rStyle w:val="Hyperlink"/>
            <w:noProof/>
          </w:rPr>
          <w:t>New Parameters</w:t>
        </w:r>
        <w:r w:rsidR="006C4FAA">
          <w:rPr>
            <w:noProof/>
            <w:webHidden/>
          </w:rPr>
          <w:tab/>
        </w:r>
        <w:r w:rsidR="006C4FAA">
          <w:rPr>
            <w:noProof/>
            <w:webHidden/>
          </w:rPr>
          <w:fldChar w:fldCharType="begin"/>
        </w:r>
        <w:r w:rsidR="006C4FAA">
          <w:rPr>
            <w:noProof/>
            <w:webHidden/>
          </w:rPr>
          <w:instrText xml:space="preserve"> PAGEREF _Toc443464602 \h </w:instrText>
        </w:r>
        <w:r w:rsidR="006C4FAA">
          <w:rPr>
            <w:noProof/>
            <w:webHidden/>
          </w:rPr>
        </w:r>
        <w:r w:rsidR="006C4FAA">
          <w:rPr>
            <w:noProof/>
            <w:webHidden/>
          </w:rPr>
          <w:fldChar w:fldCharType="separate"/>
        </w:r>
        <w:r w:rsidR="00560062">
          <w:rPr>
            <w:noProof/>
            <w:webHidden/>
          </w:rPr>
          <w:t>9</w:t>
        </w:r>
        <w:r w:rsidR="006C4FAA">
          <w:rPr>
            <w:noProof/>
            <w:webHidden/>
          </w:rPr>
          <w:fldChar w:fldCharType="end"/>
        </w:r>
      </w:hyperlink>
    </w:p>
    <w:p w14:paraId="731C5E2F" w14:textId="6CDE2666" w:rsidR="006C4FAA" w:rsidRPr="000415DB" w:rsidRDefault="00D336A2">
      <w:pPr>
        <w:pStyle w:val="TOC2"/>
        <w:tabs>
          <w:tab w:val="right" w:leader="dot" w:pos="8630"/>
        </w:tabs>
        <w:rPr>
          <w:rFonts w:ascii="Calibri" w:hAnsi="Calibri"/>
          <w:b w:val="0"/>
          <w:noProof/>
          <w:sz w:val="22"/>
          <w:szCs w:val="22"/>
        </w:rPr>
      </w:pPr>
      <w:hyperlink w:anchor="_Toc443464603" w:history="1">
        <w:r w:rsidR="006C4FAA" w:rsidRPr="0024316F">
          <w:rPr>
            <w:rStyle w:val="Hyperlink"/>
            <w:noProof/>
          </w:rPr>
          <w:t>New Functionality</w:t>
        </w:r>
        <w:r w:rsidR="006C4FAA">
          <w:rPr>
            <w:noProof/>
            <w:webHidden/>
          </w:rPr>
          <w:tab/>
        </w:r>
        <w:r w:rsidR="006C4FAA">
          <w:rPr>
            <w:noProof/>
            <w:webHidden/>
          </w:rPr>
          <w:fldChar w:fldCharType="begin"/>
        </w:r>
        <w:r w:rsidR="006C4FAA">
          <w:rPr>
            <w:noProof/>
            <w:webHidden/>
          </w:rPr>
          <w:instrText xml:space="preserve"> PAGEREF _Toc443464603 \h </w:instrText>
        </w:r>
        <w:r w:rsidR="006C4FAA">
          <w:rPr>
            <w:noProof/>
            <w:webHidden/>
          </w:rPr>
        </w:r>
        <w:r w:rsidR="006C4FAA">
          <w:rPr>
            <w:noProof/>
            <w:webHidden/>
          </w:rPr>
          <w:fldChar w:fldCharType="separate"/>
        </w:r>
        <w:r w:rsidR="00560062">
          <w:rPr>
            <w:noProof/>
            <w:webHidden/>
          </w:rPr>
          <w:t>11</w:t>
        </w:r>
        <w:r w:rsidR="006C4FAA">
          <w:rPr>
            <w:noProof/>
            <w:webHidden/>
          </w:rPr>
          <w:fldChar w:fldCharType="end"/>
        </w:r>
      </w:hyperlink>
    </w:p>
    <w:p w14:paraId="22562B82" w14:textId="7AF84FF6" w:rsidR="006C4FAA" w:rsidRPr="000415DB" w:rsidRDefault="00D336A2">
      <w:pPr>
        <w:pStyle w:val="TOC2"/>
        <w:tabs>
          <w:tab w:val="right" w:leader="dot" w:pos="8630"/>
        </w:tabs>
        <w:rPr>
          <w:rFonts w:ascii="Calibri" w:hAnsi="Calibri"/>
          <w:b w:val="0"/>
          <w:noProof/>
          <w:sz w:val="22"/>
          <w:szCs w:val="22"/>
        </w:rPr>
      </w:pPr>
      <w:hyperlink w:anchor="_Toc443464604" w:history="1">
        <w:r w:rsidR="006C4FAA" w:rsidRPr="0024316F">
          <w:rPr>
            <w:rStyle w:val="Hyperlink"/>
            <w:rFonts w:eastAsia="MS Mincho"/>
            <w:noProof/>
          </w:rPr>
          <w:t>Defects Fixes</w:t>
        </w:r>
        <w:r w:rsidR="006C4FAA">
          <w:rPr>
            <w:noProof/>
            <w:webHidden/>
          </w:rPr>
          <w:tab/>
        </w:r>
        <w:r w:rsidR="006C4FAA">
          <w:rPr>
            <w:noProof/>
            <w:webHidden/>
          </w:rPr>
          <w:fldChar w:fldCharType="begin"/>
        </w:r>
        <w:r w:rsidR="006C4FAA">
          <w:rPr>
            <w:noProof/>
            <w:webHidden/>
          </w:rPr>
          <w:instrText xml:space="preserve"> PAGEREF _Toc443464604 \h </w:instrText>
        </w:r>
        <w:r w:rsidR="006C4FAA">
          <w:rPr>
            <w:noProof/>
            <w:webHidden/>
          </w:rPr>
        </w:r>
        <w:r w:rsidR="006C4FAA">
          <w:rPr>
            <w:noProof/>
            <w:webHidden/>
          </w:rPr>
          <w:fldChar w:fldCharType="separate"/>
        </w:r>
        <w:r w:rsidR="00560062">
          <w:rPr>
            <w:noProof/>
            <w:webHidden/>
          </w:rPr>
          <w:t>13</w:t>
        </w:r>
        <w:r w:rsidR="006C4FAA">
          <w:rPr>
            <w:noProof/>
            <w:webHidden/>
          </w:rPr>
          <w:fldChar w:fldCharType="end"/>
        </w:r>
      </w:hyperlink>
    </w:p>
    <w:p w14:paraId="5ECFEC92" w14:textId="77777777" w:rsidR="00CC493F" w:rsidRDefault="00DE4FA4" w:rsidP="00AA04C8">
      <w:pPr>
        <w:pStyle w:val="CPRSH2Body"/>
        <w:ind w:left="840"/>
      </w:pPr>
      <w:r>
        <w:fldChar w:fldCharType="end"/>
      </w:r>
    </w:p>
    <w:p w14:paraId="69B38EC7" w14:textId="77777777" w:rsidR="00DF643B" w:rsidRDefault="00DF643B" w:rsidP="00CC493F">
      <w:pPr>
        <w:pStyle w:val="CPRSH2Body"/>
      </w:pPr>
    </w:p>
    <w:p w14:paraId="28795E28" w14:textId="77777777" w:rsidR="00DF643B" w:rsidRDefault="00DF643B" w:rsidP="00CC493F">
      <w:pPr>
        <w:pStyle w:val="CPRSH2Body"/>
      </w:pPr>
    </w:p>
    <w:p w14:paraId="531DF3A8" w14:textId="77777777" w:rsidR="00DF643B" w:rsidRDefault="00DF643B" w:rsidP="00CC493F">
      <w:pPr>
        <w:pStyle w:val="CPRSH2Body"/>
      </w:pPr>
    </w:p>
    <w:p w14:paraId="3F1946AD" w14:textId="77777777" w:rsidR="00145473" w:rsidRPr="00CC493F" w:rsidRDefault="00E20E54" w:rsidP="00CC493F">
      <w:pPr>
        <w:pStyle w:val="CPRSH2"/>
      </w:pPr>
      <w:r w:rsidRPr="00E20E54">
        <w:rPr>
          <w:rStyle w:val="CPRSBulletsBodyChar"/>
        </w:rPr>
        <w:br w:type="page"/>
      </w:r>
      <w:bookmarkStart w:id="1" w:name="_Toc443464595"/>
      <w:r w:rsidR="00145473" w:rsidRPr="00CC493F">
        <w:lastRenderedPageBreak/>
        <w:t>Installation Requirements</w:t>
      </w:r>
      <w:bookmarkEnd w:id="1"/>
    </w:p>
    <w:p w14:paraId="47B94219" w14:textId="77777777" w:rsidR="0024610D" w:rsidRDefault="0024610D" w:rsidP="0024610D">
      <w:pPr>
        <w:pStyle w:val="CPRSH3"/>
      </w:pPr>
      <w:bookmarkStart w:id="2" w:name="_Toc443464596"/>
      <w:r>
        <w:t>Required Patches</w:t>
      </w:r>
      <w:bookmarkEnd w:id="2"/>
      <w:r w:rsidR="00FB78F3">
        <w:t xml:space="preserve"> </w:t>
      </w:r>
    </w:p>
    <w:p w14:paraId="29299E76" w14:textId="77777777" w:rsidR="00856D81" w:rsidRDefault="007E781A" w:rsidP="0024610D">
      <w:pPr>
        <w:pStyle w:val="CPRSH3Body"/>
        <w:rPr>
          <w:color w:val="000000"/>
        </w:rPr>
      </w:pPr>
      <w:r>
        <w:rPr>
          <w:color w:val="000000"/>
        </w:rPr>
        <w:t xml:space="preserve">Below is a </w:t>
      </w:r>
      <w:r w:rsidR="00DB328C">
        <w:rPr>
          <w:color w:val="000000"/>
        </w:rPr>
        <w:t xml:space="preserve">list of patches that you must verify are properly installed </w:t>
      </w:r>
      <w:r w:rsidR="008E4D45">
        <w:rPr>
          <w:color w:val="000000"/>
        </w:rPr>
        <w:t xml:space="preserve">on your system before </w:t>
      </w:r>
      <w:r w:rsidR="007700C9">
        <w:rPr>
          <w:color w:val="000000"/>
        </w:rPr>
        <w:t>CPRS v30.b and its’ associated patches</w:t>
      </w:r>
      <w:r w:rsidR="00DB328C">
        <w:rPr>
          <w:color w:val="000000"/>
        </w:rPr>
        <w:t xml:space="preserve"> can be installed</w:t>
      </w:r>
      <w:r w:rsidR="00F544B6">
        <w:rPr>
          <w:color w:val="000000"/>
        </w:rPr>
        <w:t>:</w:t>
      </w:r>
    </w:p>
    <w:p w14:paraId="3CB0E57E" w14:textId="77777777" w:rsidR="007700C9" w:rsidRDefault="007700C9" w:rsidP="007700C9">
      <w:pPr>
        <w:pStyle w:val="CPRSBullets"/>
      </w:pPr>
      <w:r>
        <w:t>OR*3*121</w:t>
      </w:r>
    </w:p>
    <w:p w14:paraId="6960D755" w14:textId="77777777" w:rsidR="007700C9" w:rsidRDefault="007700C9" w:rsidP="007700C9">
      <w:pPr>
        <w:pStyle w:val="CPRSBullets"/>
      </w:pPr>
      <w:r>
        <w:t>OR*3*157</w:t>
      </w:r>
    </w:p>
    <w:p w14:paraId="4331B970" w14:textId="77777777" w:rsidR="007700C9" w:rsidRDefault="007700C9" w:rsidP="007700C9">
      <w:pPr>
        <w:pStyle w:val="CPRSBullets"/>
      </w:pPr>
      <w:r>
        <w:t>OR*3*311</w:t>
      </w:r>
    </w:p>
    <w:p w14:paraId="65A3C431" w14:textId="77777777" w:rsidR="007700C9" w:rsidRDefault="007700C9" w:rsidP="007700C9">
      <w:pPr>
        <w:pStyle w:val="CPRSBullets"/>
      </w:pPr>
      <w:r>
        <w:t>OR*3*312</w:t>
      </w:r>
    </w:p>
    <w:p w14:paraId="56AA8914" w14:textId="77777777" w:rsidR="007700C9" w:rsidRDefault="007700C9" w:rsidP="007700C9">
      <w:pPr>
        <w:pStyle w:val="CPRSBullets"/>
      </w:pPr>
      <w:r>
        <w:t>OR*3*317</w:t>
      </w:r>
    </w:p>
    <w:p w14:paraId="6759B914" w14:textId="77777777" w:rsidR="007700C9" w:rsidRDefault="007700C9" w:rsidP="007700C9">
      <w:pPr>
        <w:pStyle w:val="CPRSBullets"/>
      </w:pPr>
      <w:r>
        <w:t>OR*3*318</w:t>
      </w:r>
    </w:p>
    <w:p w14:paraId="781E14EC" w14:textId="77777777" w:rsidR="007700C9" w:rsidRDefault="007700C9" w:rsidP="007700C9">
      <w:pPr>
        <w:pStyle w:val="CPRSBullets"/>
      </w:pPr>
      <w:r>
        <w:t>OR*3*322</w:t>
      </w:r>
    </w:p>
    <w:p w14:paraId="351587B6" w14:textId="77777777" w:rsidR="007700C9" w:rsidRDefault="007700C9" w:rsidP="007700C9">
      <w:pPr>
        <w:pStyle w:val="CPRSBullets"/>
      </w:pPr>
      <w:r>
        <w:t>OR*3*341</w:t>
      </w:r>
    </w:p>
    <w:p w14:paraId="16043334" w14:textId="77777777" w:rsidR="007700C9" w:rsidRDefault="007700C9" w:rsidP="007700C9">
      <w:pPr>
        <w:pStyle w:val="CPRSBullets"/>
      </w:pPr>
      <w:r>
        <w:t>OR*3*348</w:t>
      </w:r>
    </w:p>
    <w:p w14:paraId="3A2CFC73" w14:textId="77777777" w:rsidR="007700C9" w:rsidRDefault="007700C9" w:rsidP="007700C9">
      <w:pPr>
        <w:pStyle w:val="CPRSBullets"/>
      </w:pPr>
      <w:r>
        <w:t>OR*3*349</w:t>
      </w:r>
    </w:p>
    <w:p w14:paraId="6ADDA835" w14:textId="77777777" w:rsidR="007700C9" w:rsidRDefault="007700C9" w:rsidP="007700C9">
      <w:pPr>
        <w:pStyle w:val="CPRSBullets"/>
      </w:pPr>
      <w:r>
        <w:t>OR*3*356</w:t>
      </w:r>
    </w:p>
    <w:p w14:paraId="548AF0B0" w14:textId="77777777" w:rsidR="007700C9" w:rsidRDefault="007700C9" w:rsidP="007700C9">
      <w:pPr>
        <w:pStyle w:val="CPRSBullets"/>
      </w:pPr>
      <w:r>
        <w:t>OR*3*363</w:t>
      </w:r>
    </w:p>
    <w:p w14:paraId="71407E74" w14:textId="77777777" w:rsidR="007700C9" w:rsidRDefault="007700C9" w:rsidP="007700C9">
      <w:pPr>
        <w:pStyle w:val="CPRSBullets"/>
      </w:pPr>
      <w:r>
        <w:t>OR*3*366</w:t>
      </w:r>
    </w:p>
    <w:p w14:paraId="52402545" w14:textId="77777777" w:rsidR="007700C9" w:rsidRDefault="007700C9" w:rsidP="007700C9">
      <w:pPr>
        <w:pStyle w:val="CPRSBullets"/>
      </w:pPr>
      <w:r>
        <w:t>OR*3*374</w:t>
      </w:r>
    </w:p>
    <w:p w14:paraId="01E2AF19" w14:textId="77777777" w:rsidR="007700C9" w:rsidRDefault="007700C9" w:rsidP="007700C9">
      <w:pPr>
        <w:pStyle w:val="CPRSBullets"/>
      </w:pPr>
      <w:r>
        <w:t>OR*3*385</w:t>
      </w:r>
    </w:p>
    <w:p w14:paraId="7063FC30" w14:textId="77777777" w:rsidR="007700C9" w:rsidRDefault="007700C9" w:rsidP="007700C9">
      <w:pPr>
        <w:pStyle w:val="CPRSBullets"/>
      </w:pPr>
      <w:r>
        <w:t>OR*3*388</w:t>
      </w:r>
    </w:p>
    <w:p w14:paraId="46CEC0CA" w14:textId="77777777" w:rsidR="007700C9" w:rsidRDefault="007700C9" w:rsidP="007700C9">
      <w:pPr>
        <w:pStyle w:val="CPRSBullets"/>
      </w:pPr>
      <w:r>
        <w:t>OR*3*394</w:t>
      </w:r>
    </w:p>
    <w:p w14:paraId="04C6DFD3" w14:textId="77777777" w:rsidR="007700C9" w:rsidRDefault="007700C9" w:rsidP="007700C9">
      <w:pPr>
        <w:pStyle w:val="CPRSBullets"/>
      </w:pPr>
      <w:r>
        <w:t>OR*3*418</w:t>
      </w:r>
    </w:p>
    <w:p w14:paraId="5C855E58" w14:textId="77777777" w:rsidR="007700C9" w:rsidRDefault="007700C9" w:rsidP="007700C9">
      <w:pPr>
        <w:pStyle w:val="CPRSBullets"/>
      </w:pPr>
      <w:r>
        <w:t>LEX*2*86</w:t>
      </w:r>
    </w:p>
    <w:p w14:paraId="038134C2" w14:textId="77777777" w:rsidR="007700C9" w:rsidRDefault="007700C9" w:rsidP="007700C9">
      <w:pPr>
        <w:pStyle w:val="CPRSBullets"/>
      </w:pPr>
      <w:r>
        <w:t>GMPL*2*42</w:t>
      </w:r>
    </w:p>
    <w:p w14:paraId="0ED1A157" w14:textId="77777777" w:rsidR="007700C9" w:rsidRDefault="007700C9" w:rsidP="007700C9">
      <w:pPr>
        <w:pStyle w:val="CPRSBullets"/>
      </w:pPr>
      <w:r>
        <w:t>GMPL*2*28</w:t>
      </w:r>
    </w:p>
    <w:p w14:paraId="1B273630" w14:textId="77777777" w:rsidR="007700C9" w:rsidRDefault="007700C9" w:rsidP="007700C9">
      <w:pPr>
        <w:pStyle w:val="CPRSBullets"/>
      </w:pPr>
      <w:r>
        <w:t>GMPL*2*44</w:t>
      </w:r>
    </w:p>
    <w:p w14:paraId="4A569006" w14:textId="77777777" w:rsidR="007700C9" w:rsidRDefault="007700C9" w:rsidP="007700C9">
      <w:pPr>
        <w:pStyle w:val="CPRSBullets"/>
      </w:pPr>
      <w:r>
        <w:t>PSJ*5*311</w:t>
      </w:r>
    </w:p>
    <w:p w14:paraId="75E0260B" w14:textId="77777777" w:rsidR="007700C9" w:rsidRDefault="007700C9" w:rsidP="007700C9">
      <w:pPr>
        <w:pStyle w:val="CPRSBullets"/>
      </w:pPr>
      <w:r>
        <w:t>TIU*1*211</w:t>
      </w:r>
    </w:p>
    <w:p w14:paraId="33207B78" w14:textId="77777777" w:rsidR="007700C9" w:rsidRDefault="007700C9" w:rsidP="007700C9">
      <w:pPr>
        <w:pStyle w:val="CPRSBullets"/>
      </w:pPr>
      <w:r>
        <w:t>TIU*1*239</w:t>
      </w:r>
    </w:p>
    <w:p w14:paraId="002D6DA9" w14:textId="77777777" w:rsidR="007700C9" w:rsidRDefault="007700C9" w:rsidP="007700C9">
      <w:pPr>
        <w:pStyle w:val="CPRSBullets"/>
      </w:pPr>
      <w:r>
        <w:t>XU*8*609</w:t>
      </w:r>
    </w:p>
    <w:p w14:paraId="69D48F4F" w14:textId="77777777" w:rsidR="007700C9" w:rsidRDefault="007700C9" w:rsidP="007700C9">
      <w:pPr>
        <w:pStyle w:val="CPRSBullets"/>
      </w:pPr>
      <w:r>
        <w:t>GMRC*3*76</w:t>
      </w:r>
    </w:p>
    <w:p w14:paraId="1A8ABC45" w14:textId="77777777" w:rsidR="007700C9" w:rsidRDefault="007700C9" w:rsidP="007700C9">
      <w:pPr>
        <w:pStyle w:val="CPRSBullets"/>
      </w:pPr>
      <w:r>
        <w:t>GMRC*3*85</w:t>
      </w:r>
    </w:p>
    <w:p w14:paraId="57655A83" w14:textId="77777777" w:rsidR="007700C9" w:rsidRDefault="007700C9" w:rsidP="007700C9">
      <w:pPr>
        <w:pStyle w:val="CPRSBullets"/>
      </w:pPr>
      <w:r>
        <w:t>GMTS*2.7*90</w:t>
      </w:r>
    </w:p>
    <w:p w14:paraId="664E3D50" w14:textId="77777777" w:rsidR="007700C9" w:rsidRDefault="007700C9" w:rsidP="007700C9">
      <w:pPr>
        <w:pStyle w:val="CPRSBullets"/>
      </w:pPr>
      <w:r>
        <w:t>GMTS*2.7*96</w:t>
      </w:r>
    </w:p>
    <w:p w14:paraId="62930B37" w14:textId="77777777" w:rsidR="00F14FB2" w:rsidRDefault="00F14FB2" w:rsidP="00F14FB2">
      <w:pPr>
        <w:pStyle w:val="CPRSBullets"/>
        <w:numPr>
          <w:ilvl w:val="0"/>
          <w:numId w:val="0"/>
        </w:numPr>
        <w:ind w:left="1080" w:hanging="360"/>
      </w:pPr>
    </w:p>
    <w:p w14:paraId="3E221F10" w14:textId="77777777" w:rsidR="00F14FB2" w:rsidRDefault="00F14FB2" w:rsidP="00F14FB2">
      <w:pPr>
        <w:pStyle w:val="CPRSBullets"/>
        <w:numPr>
          <w:ilvl w:val="0"/>
          <w:numId w:val="0"/>
        </w:numPr>
        <w:ind w:left="1080" w:hanging="360"/>
      </w:pPr>
    </w:p>
    <w:p w14:paraId="3E0E79BC" w14:textId="77777777" w:rsidR="00F14FB2" w:rsidRDefault="00F14FB2" w:rsidP="00F14FB2">
      <w:pPr>
        <w:pStyle w:val="CPRSBullets"/>
        <w:numPr>
          <w:ilvl w:val="0"/>
          <w:numId w:val="0"/>
        </w:numPr>
        <w:ind w:left="1080" w:hanging="360"/>
      </w:pPr>
    </w:p>
    <w:p w14:paraId="4C6101BB" w14:textId="77777777" w:rsidR="00E75A0D" w:rsidRPr="00F362B6" w:rsidRDefault="00E75A0D" w:rsidP="00E75A0D">
      <w:pPr>
        <w:pStyle w:val="CPRSH2"/>
      </w:pPr>
      <w:bookmarkStart w:id="3" w:name="_Toc443464597"/>
      <w:r>
        <w:lastRenderedPageBreak/>
        <w:t>Project Description</w:t>
      </w:r>
      <w:bookmarkEnd w:id="3"/>
    </w:p>
    <w:p w14:paraId="408C3402" w14:textId="77777777" w:rsidR="00E75A0D" w:rsidRDefault="00E75A0D" w:rsidP="002C2707">
      <w:pPr>
        <w:autoSpaceDE w:val="0"/>
        <w:autoSpaceDN w:val="0"/>
        <w:adjustRightInd w:val="0"/>
        <w:ind w:left="360"/>
      </w:pPr>
      <w:r>
        <w:t>The Computerized Patient Record System (CPRS) Graphical User Interface (GUI) v30.b is an enhancement release with modifications for Clinic Orders, Supply Orders, One-Step Clinic Admin, Consults Earliest Appropriate Date and Lab Display Status. In addition to these enhancements, software changes were made to correct several Patient Safety Issues (PSPOs), Section 508 issues, and additional miscellaneous defect fixes.</w:t>
      </w:r>
    </w:p>
    <w:p w14:paraId="5DB3F8BB" w14:textId="77777777" w:rsidR="00E75A0D" w:rsidRDefault="00E75A0D" w:rsidP="002C2707">
      <w:pPr>
        <w:autoSpaceDE w:val="0"/>
        <w:autoSpaceDN w:val="0"/>
        <w:adjustRightInd w:val="0"/>
        <w:ind w:left="360"/>
      </w:pPr>
      <w:r>
        <w:t xml:space="preserve"> </w:t>
      </w:r>
    </w:p>
    <w:p w14:paraId="5C5A0D20" w14:textId="77777777" w:rsidR="00E75A0D" w:rsidRDefault="00E75A0D" w:rsidP="002C2707">
      <w:pPr>
        <w:autoSpaceDE w:val="0"/>
        <w:autoSpaceDN w:val="0"/>
        <w:adjustRightInd w:val="0"/>
        <w:ind w:left="360"/>
      </w:pPr>
      <w:r>
        <w:t xml:space="preserve">CPRS GUI v30.b consists of several host files, an updated CPRS GUI and several Help files (too many to list) which will be located in a single directory named HELP. The following is a list of the associated host files: </w:t>
      </w:r>
    </w:p>
    <w:p w14:paraId="05B673BF" w14:textId="77777777" w:rsidR="00E75A0D" w:rsidRDefault="00E75A0D" w:rsidP="002C2707">
      <w:pPr>
        <w:pStyle w:val="ListParagraph"/>
        <w:numPr>
          <w:ilvl w:val="0"/>
          <w:numId w:val="39"/>
        </w:numPr>
        <w:autoSpaceDE w:val="0"/>
        <w:autoSpaceDN w:val="0"/>
        <w:adjustRightInd w:val="0"/>
        <w:ind w:left="1080"/>
      </w:pPr>
      <w:r>
        <w:t>TIU_1_268.KID which contains the TIU*1*268 patch</w:t>
      </w:r>
    </w:p>
    <w:p w14:paraId="4383282D" w14:textId="77777777" w:rsidR="00E75A0D" w:rsidRDefault="00E75A0D" w:rsidP="002C2707">
      <w:pPr>
        <w:pStyle w:val="ListParagraph"/>
        <w:numPr>
          <w:ilvl w:val="0"/>
          <w:numId w:val="39"/>
        </w:numPr>
        <w:autoSpaceDE w:val="0"/>
        <w:autoSpaceDN w:val="0"/>
        <w:adjustRightInd w:val="0"/>
        <w:ind w:left="1080"/>
      </w:pPr>
      <w:r>
        <w:t>GMPL_2_47.KID which contains the GMPL*2*47 patch</w:t>
      </w:r>
    </w:p>
    <w:p w14:paraId="19A90C42" w14:textId="77777777" w:rsidR="00E75A0D" w:rsidRDefault="00E75A0D" w:rsidP="002C2707">
      <w:pPr>
        <w:pStyle w:val="ListParagraph"/>
        <w:numPr>
          <w:ilvl w:val="0"/>
          <w:numId w:val="39"/>
        </w:numPr>
        <w:autoSpaceDE w:val="0"/>
        <w:autoSpaceDN w:val="0"/>
        <w:adjustRightInd w:val="0"/>
        <w:ind w:left="1080"/>
      </w:pPr>
      <w:r>
        <w:t>GMPL_2_45.KID which contains the GMPL*2*45 patch</w:t>
      </w:r>
    </w:p>
    <w:p w14:paraId="05480584" w14:textId="77777777" w:rsidR="00E75A0D" w:rsidRDefault="00E75A0D" w:rsidP="002C2707">
      <w:pPr>
        <w:pStyle w:val="ListParagraph"/>
        <w:numPr>
          <w:ilvl w:val="0"/>
          <w:numId w:val="39"/>
        </w:numPr>
        <w:autoSpaceDE w:val="0"/>
        <w:autoSpaceDN w:val="0"/>
        <w:adjustRightInd w:val="0"/>
        <w:ind w:left="1080"/>
      </w:pPr>
      <w:r>
        <w:t>YS_501_116.KID which contains the YS*5.01*116 patch</w:t>
      </w:r>
    </w:p>
    <w:p w14:paraId="37083BA5" w14:textId="77777777" w:rsidR="00E75A0D" w:rsidRDefault="00E75A0D" w:rsidP="002C2707">
      <w:pPr>
        <w:pStyle w:val="ListParagraph"/>
        <w:numPr>
          <w:ilvl w:val="0"/>
          <w:numId w:val="39"/>
        </w:numPr>
        <w:autoSpaceDE w:val="0"/>
        <w:autoSpaceDN w:val="0"/>
        <w:adjustRightInd w:val="0"/>
        <w:ind w:left="1080"/>
      </w:pPr>
      <w:r>
        <w:t xml:space="preserve">MHA_501_116.ZIP which contains the Mental Health Assistant </w:t>
      </w:r>
      <w:proofErr w:type="spellStart"/>
      <w:r>
        <w:t>dll</w:t>
      </w:r>
      <w:proofErr w:type="spellEnd"/>
    </w:p>
    <w:p w14:paraId="51E5069A" w14:textId="77777777" w:rsidR="00E75A0D" w:rsidRDefault="00E75A0D" w:rsidP="002C2707">
      <w:pPr>
        <w:pStyle w:val="ListParagraph"/>
        <w:numPr>
          <w:ilvl w:val="0"/>
          <w:numId w:val="39"/>
        </w:numPr>
        <w:autoSpaceDE w:val="0"/>
        <w:autoSpaceDN w:val="0"/>
        <w:adjustRightInd w:val="0"/>
        <w:ind w:left="1080"/>
      </w:pPr>
      <w:r>
        <w:t>PSJ_5_307.KID which contains the PSJ*5*307 patch</w:t>
      </w:r>
    </w:p>
    <w:p w14:paraId="5A3B1DBB" w14:textId="77777777" w:rsidR="00E75A0D" w:rsidRDefault="00E75A0D" w:rsidP="002C2707">
      <w:pPr>
        <w:pStyle w:val="ListParagraph"/>
        <w:numPr>
          <w:ilvl w:val="0"/>
          <w:numId w:val="39"/>
        </w:numPr>
        <w:autoSpaceDE w:val="0"/>
        <w:autoSpaceDN w:val="0"/>
        <w:adjustRightInd w:val="0"/>
        <w:ind w:left="1080"/>
      </w:pPr>
      <w:r>
        <w:t>GMRV_5_28.KID which contains the GMRV*5*28 patch</w:t>
      </w:r>
    </w:p>
    <w:p w14:paraId="28F07C55" w14:textId="77777777" w:rsidR="00E75A0D" w:rsidRDefault="00E75A0D" w:rsidP="002C2707">
      <w:pPr>
        <w:pStyle w:val="ListParagraph"/>
        <w:numPr>
          <w:ilvl w:val="0"/>
          <w:numId w:val="39"/>
        </w:numPr>
        <w:autoSpaceDE w:val="0"/>
        <w:autoSpaceDN w:val="0"/>
        <w:adjustRightInd w:val="0"/>
        <w:ind w:left="1080"/>
      </w:pPr>
      <w:r>
        <w:t xml:space="preserve">VITL5_P28.ZIP which contains the Vitals </w:t>
      </w:r>
      <w:proofErr w:type="spellStart"/>
      <w:r>
        <w:t>dll</w:t>
      </w:r>
      <w:proofErr w:type="spellEnd"/>
    </w:p>
    <w:p w14:paraId="2CDE83D9" w14:textId="77777777" w:rsidR="00E75A0D" w:rsidRDefault="00E75A0D" w:rsidP="002C2707">
      <w:pPr>
        <w:pStyle w:val="ListParagraph"/>
        <w:numPr>
          <w:ilvl w:val="0"/>
          <w:numId w:val="39"/>
        </w:numPr>
        <w:autoSpaceDE w:val="0"/>
        <w:autoSpaceDN w:val="0"/>
        <w:adjustRightInd w:val="0"/>
        <w:ind w:left="1080"/>
      </w:pPr>
      <w:r>
        <w:t>XU8642.KID which contains the XU*8*642 patch</w:t>
      </w:r>
    </w:p>
    <w:p w14:paraId="6F74F3CC" w14:textId="77777777" w:rsidR="00E75A0D" w:rsidRDefault="00E75A0D" w:rsidP="002C2707">
      <w:pPr>
        <w:pStyle w:val="ListParagraph"/>
        <w:numPr>
          <w:ilvl w:val="0"/>
          <w:numId w:val="39"/>
        </w:numPr>
        <w:autoSpaceDE w:val="0"/>
        <w:autoSpaceDN w:val="0"/>
        <w:adjustRightInd w:val="0"/>
        <w:ind w:left="1080"/>
      </w:pPr>
      <w:r>
        <w:t xml:space="preserve">XU_8_0_P641.ZIP which contains the </w:t>
      </w:r>
      <w:proofErr w:type="spellStart"/>
      <w:r>
        <w:t>ePCS</w:t>
      </w:r>
      <w:proofErr w:type="spellEnd"/>
      <w:r>
        <w:t xml:space="preserve"> GUI tool (the </w:t>
      </w:r>
      <w:proofErr w:type="spellStart"/>
      <w:r>
        <w:t>VistA</w:t>
      </w:r>
      <w:proofErr w:type="spellEnd"/>
      <w:r>
        <w:t xml:space="preserve"> patch XU*8*641 is being released as an informational patch)</w:t>
      </w:r>
    </w:p>
    <w:p w14:paraId="74B9BC63" w14:textId="77777777" w:rsidR="00E75A0D" w:rsidRDefault="00E75A0D" w:rsidP="002C2707">
      <w:pPr>
        <w:pStyle w:val="ListParagraph"/>
        <w:numPr>
          <w:ilvl w:val="0"/>
          <w:numId w:val="39"/>
        </w:numPr>
        <w:autoSpaceDE w:val="0"/>
        <w:autoSpaceDN w:val="0"/>
        <w:adjustRightInd w:val="0"/>
        <w:ind w:left="1080"/>
      </w:pPr>
      <w:r>
        <w:t>GMRC_30_81.KID which contains the GMRC*3*81 patch</w:t>
      </w:r>
    </w:p>
    <w:p w14:paraId="147D15BB" w14:textId="77777777" w:rsidR="00E75A0D" w:rsidRDefault="00E75A0D" w:rsidP="002C2707">
      <w:pPr>
        <w:pStyle w:val="ListParagraph"/>
        <w:numPr>
          <w:ilvl w:val="0"/>
          <w:numId w:val="39"/>
        </w:numPr>
        <w:autoSpaceDE w:val="0"/>
        <w:autoSpaceDN w:val="0"/>
        <w:adjustRightInd w:val="0"/>
        <w:ind w:left="1080"/>
      </w:pPr>
      <w:r>
        <w:t>GMTS_27_112.KID which contains the GMTS*2.7*112 patch</w:t>
      </w:r>
    </w:p>
    <w:p w14:paraId="1DB772D7" w14:textId="77777777" w:rsidR="00E75A0D" w:rsidRDefault="00E75A0D" w:rsidP="002C2707">
      <w:pPr>
        <w:pStyle w:val="ListParagraph"/>
        <w:numPr>
          <w:ilvl w:val="0"/>
          <w:numId w:val="39"/>
        </w:numPr>
        <w:autoSpaceDE w:val="0"/>
        <w:autoSpaceDN w:val="0"/>
        <w:adjustRightInd w:val="0"/>
        <w:ind w:left="1080"/>
      </w:pPr>
      <w:r>
        <w:t>OR_30_424.KID which contains the OR*3*424 patch</w:t>
      </w:r>
    </w:p>
    <w:p w14:paraId="21BD55A9" w14:textId="77777777" w:rsidR="00E75A0D" w:rsidRDefault="00E75A0D" w:rsidP="002C2707">
      <w:pPr>
        <w:pStyle w:val="ListParagraph"/>
        <w:numPr>
          <w:ilvl w:val="0"/>
          <w:numId w:val="39"/>
        </w:numPr>
        <w:autoSpaceDE w:val="0"/>
        <w:autoSpaceDN w:val="0"/>
        <w:adjustRightInd w:val="0"/>
        <w:ind w:left="1080"/>
      </w:pPr>
      <w:r>
        <w:t>OR_30_350.KID which contains the OR*3*350 patch</w:t>
      </w:r>
    </w:p>
    <w:p w14:paraId="778BE6AB" w14:textId="77777777" w:rsidR="00E75A0D" w:rsidRDefault="00E75A0D" w:rsidP="002C2707">
      <w:pPr>
        <w:pStyle w:val="ListParagraph"/>
        <w:numPr>
          <w:ilvl w:val="0"/>
          <w:numId w:val="39"/>
        </w:numPr>
        <w:autoSpaceDE w:val="0"/>
        <w:autoSpaceDN w:val="0"/>
        <w:adjustRightInd w:val="0"/>
        <w:ind w:left="1080"/>
      </w:pPr>
      <w:r>
        <w:t xml:space="preserve">OR_30_350.ZIP which contains the CPRS v30.b CPRSChart.exe, Vitals </w:t>
      </w:r>
      <w:proofErr w:type="spellStart"/>
      <w:r>
        <w:t>dll</w:t>
      </w:r>
      <w:proofErr w:type="spellEnd"/>
      <w:r>
        <w:t xml:space="preserve">, Mental Health </w:t>
      </w:r>
      <w:proofErr w:type="spellStart"/>
      <w:r>
        <w:t>dll</w:t>
      </w:r>
      <w:proofErr w:type="spellEnd"/>
      <w:r>
        <w:t xml:space="preserve"> and the </w:t>
      </w:r>
      <w:proofErr w:type="spellStart"/>
      <w:r>
        <w:t>OrderCom</w:t>
      </w:r>
      <w:proofErr w:type="spellEnd"/>
      <w:r>
        <w:t xml:space="preserve"> </w:t>
      </w:r>
      <w:proofErr w:type="spellStart"/>
      <w:r>
        <w:t>dll</w:t>
      </w:r>
      <w:proofErr w:type="spellEnd"/>
      <w:r>
        <w:t>.</w:t>
      </w:r>
    </w:p>
    <w:p w14:paraId="4D1D29C1" w14:textId="77777777" w:rsidR="009E6899" w:rsidRDefault="009E6899" w:rsidP="009E6899">
      <w:pPr>
        <w:pStyle w:val="ListParagraph"/>
        <w:autoSpaceDE w:val="0"/>
        <w:autoSpaceDN w:val="0"/>
        <w:adjustRightInd w:val="0"/>
      </w:pPr>
    </w:p>
    <w:p w14:paraId="72D79FDC" w14:textId="77777777" w:rsidR="009E6899" w:rsidRPr="00F362B6" w:rsidRDefault="009E6899" w:rsidP="009E6899">
      <w:pPr>
        <w:pStyle w:val="CPRSH2"/>
      </w:pPr>
      <w:r>
        <w:t>Patch Information</w:t>
      </w:r>
    </w:p>
    <w:p w14:paraId="551CB774" w14:textId="77777777" w:rsidR="00624AB6" w:rsidRDefault="00624AB6" w:rsidP="002C2707">
      <w:pPr>
        <w:numPr>
          <w:ilvl w:val="0"/>
          <w:numId w:val="40"/>
        </w:numPr>
        <w:autoSpaceDE w:val="0"/>
        <w:autoSpaceDN w:val="0"/>
        <w:adjustRightInd w:val="0"/>
        <w:ind w:left="1080"/>
      </w:pPr>
      <w:r>
        <w:t>TIU*1*268 corrects an issue with who is allowed to print Work and/or Chart copies of Discharge Summaries as well as an additional signer issue.</w:t>
      </w:r>
    </w:p>
    <w:p w14:paraId="49B6B2C9" w14:textId="77777777" w:rsidR="00624AB6" w:rsidRDefault="00624AB6" w:rsidP="002C2707">
      <w:pPr>
        <w:autoSpaceDE w:val="0"/>
        <w:autoSpaceDN w:val="0"/>
        <w:adjustRightInd w:val="0"/>
        <w:ind w:left="720"/>
      </w:pPr>
    </w:p>
    <w:p w14:paraId="00F5941A" w14:textId="77777777" w:rsidR="00624AB6" w:rsidRDefault="00624AB6" w:rsidP="002C2707">
      <w:pPr>
        <w:numPr>
          <w:ilvl w:val="0"/>
          <w:numId w:val="40"/>
        </w:numPr>
        <w:autoSpaceDE w:val="0"/>
        <w:autoSpaceDN w:val="0"/>
        <w:adjustRightInd w:val="0"/>
        <w:ind w:left="1080"/>
      </w:pPr>
      <w:r>
        <w:t>PSJ*5*307 supports the Clinic One-Step Orders and Clinic Infusion Orders for Inpatients.</w:t>
      </w:r>
    </w:p>
    <w:p w14:paraId="683F5D12" w14:textId="77777777" w:rsidR="00624AB6" w:rsidRDefault="00624AB6" w:rsidP="002C2707">
      <w:pPr>
        <w:autoSpaceDE w:val="0"/>
        <w:autoSpaceDN w:val="0"/>
        <w:adjustRightInd w:val="0"/>
        <w:ind w:left="720"/>
      </w:pPr>
    </w:p>
    <w:p w14:paraId="61E25B26" w14:textId="77777777" w:rsidR="00624AB6" w:rsidRDefault="00624AB6" w:rsidP="002C2707">
      <w:pPr>
        <w:numPr>
          <w:ilvl w:val="0"/>
          <w:numId w:val="40"/>
        </w:numPr>
        <w:autoSpaceDE w:val="0"/>
        <w:autoSpaceDN w:val="0"/>
        <w:adjustRightInd w:val="0"/>
        <w:ind w:left="1080"/>
      </w:pPr>
      <w:r>
        <w:t xml:space="preserve">YS*5.01*116 and MHA_501_116.ZIP support the conversion of the </w:t>
      </w:r>
      <w:proofErr w:type="spellStart"/>
      <w:r>
        <w:t>dll</w:t>
      </w:r>
      <w:proofErr w:type="spellEnd"/>
      <w:r>
        <w:t xml:space="preserve"> to XE3.</w:t>
      </w:r>
    </w:p>
    <w:p w14:paraId="43CF9D6B" w14:textId="77777777" w:rsidR="00624AB6" w:rsidRDefault="00624AB6" w:rsidP="002C2707">
      <w:pPr>
        <w:autoSpaceDE w:val="0"/>
        <w:autoSpaceDN w:val="0"/>
        <w:adjustRightInd w:val="0"/>
        <w:ind w:left="720"/>
      </w:pPr>
    </w:p>
    <w:p w14:paraId="0ED6D8D5" w14:textId="77777777" w:rsidR="00624AB6" w:rsidRDefault="00624AB6" w:rsidP="002C2707">
      <w:pPr>
        <w:numPr>
          <w:ilvl w:val="0"/>
          <w:numId w:val="40"/>
        </w:numPr>
        <w:autoSpaceDE w:val="0"/>
        <w:autoSpaceDN w:val="0"/>
        <w:adjustRightInd w:val="0"/>
        <w:ind w:left="1080"/>
      </w:pPr>
      <w:r>
        <w:t xml:space="preserve">GMRV*5*28 and VITL5_P28.ZIP support the conversion of the </w:t>
      </w:r>
      <w:proofErr w:type="spellStart"/>
      <w:r>
        <w:t>dll</w:t>
      </w:r>
      <w:proofErr w:type="spellEnd"/>
      <w:r>
        <w:t xml:space="preserve"> to XE3.</w:t>
      </w:r>
    </w:p>
    <w:p w14:paraId="63491761" w14:textId="77777777" w:rsidR="00624AB6" w:rsidRDefault="00624AB6" w:rsidP="002C2707">
      <w:pPr>
        <w:autoSpaceDE w:val="0"/>
        <w:autoSpaceDN w:val="0"/>
        <w:adjustRightInd w:val="0"/>
        <w:ind w:left="720"/>
      </w:pPr>
    </w:p>
    <w:p w14:paraId="0612C054" w14:textId="77777777" w:rsidR="00624AB6" w:rsidRDefault="00624AB6" w:rsidP="002C2707">
      <w:pPr>
        <w:numPr>
          <w:ilvl w:val="0"/>
          <w:numId w:val="40"/>
        </w:numPr>
        <w:autoSpaceDE w:val="0"/>
        <w:autoSpaceDN w:val="0"/>
        <w:adjustRightInd w:val="0"/>
        <w:ind w:left="1080"/>
      </w:pPr>
      <w:r>
        <w:t>XU*8*642 adds a timeout for the PKI Verify Service function.</w:t>
      </w:r>
    </w:p>
    <w:p w14:paraId="1869130F" w14:textId="77777777" w:rsidR="00624AB6" w:rsidRDefault="00624AB6" w:rsidP="002C2707">
      <w:pPr>
        <w:autoSpaceDE w:val="0"/>
        <w:autoSpaceDN w:val="0"/>
        <w:adjustRightInd w:val="0"/>
        <w:ind w:left="720"/>
      </w:pPr>
    </w:p>
    <w:p w14:paraId="120CF74D" w14:textId="77777777" w:rsidR="00624AB6" w:rsidRDefault="00624AB6" w:rsidP="002C2707">
      <w:pPr>
        <w:numPr>
          <w:ilvl w:val="0"/>
          <w:numId w:val="40"/>
        </w:numPr>
        <w:autoSpaceDE w:val="0"/>
        <w:autoSpaceDN w:val="0"/>
        <w:adjustRightInd w:val="0"/>
        <w:ind w:left="1080"/>
      </w:pPr>
      <w:r>
        <w:t xml:space="preserve">XU_8_0_P641.ZIP supports the corrections to some issues with the </w:t>
      </w:r>
      <w:proofErr w:type="spellStart"/>
      <w:r>
        <w:t>ePCS</w:t>
      </w:r>
      <w:proofErr w:type="spellEnd"/>
      <w:r>
        <w:t xml:space="preserve"> GUI tool EPCSDATAENTRYFORPRESCRIBER.EXE</w:t>
      </w:r>
    </w:p>
    <w:p w14:paraId="1677F814" w14:textId="77777777" w:rsidR="00624AB6" w:rsidRDefault="00624AB6" w:rsidP="002C2707">
      <w:pPr>
        <w:autoSpaceDE w:val="0"/>
        <w:autoSpaceDN w:val="0"/>
        <w:adjustRightInd w:val="0"/>
        <w:ind w:left="720"/>
      </w:pPr>
    </w:p>
    <w:p w14:paraId="1374C619" w14:textId="77777777" w:rsidR="00624AB6" w:rsidRDefault="00624AB6" w:rsidP="002C2707">
      <w:pPr>
        <w:numPr>
          <w:ilvl w:val="0"/>
          <w:numId w:val="40"/>
        </w:numPr>
        <w:autoSpaceDE w:val="0"/>
        <w:autoSpaceDN w:val="0"/>
        <w:adjustRightInd w:val="0"/>
        <w:ind w:left="1080"/>
      </w:pPr>
      <w:r>
        <w:t>GMPL*2*47 resolves a Remedy ticket rela</w:t>
      </w:r>
      <w:r w:rsidR="00A20726">
        <w:t>ted to reminder evaluation and rebuild the Reminders indices to clean up any outstanding Mapping Target references that were not deleted appropriately.</w:t>
      </w:r>
    </w:p>
    <w:p w14:paraId="01E074B8" w14:textId="77777777" w:rsidR="00624AB6" w:rsidRDefault="00624AB6" w:rsidP="002C2707">
      <w:pPr>
        <w:autoSpaceDE w:val="0"/>
        <w:autoSpaceDN w:val="0"/>
        <w:adjustRightInd w:val="0"/>
        <w:ind w:left="720"/>
      </w:pPr>
    </w:p>
    <w:p w14:paraId="1AEA5CD6" w14:textId="77777777" w:rsidR="00624AB6" w:rsidRDefault="00624AB6" w:rsidP="002C2707">
      <w:pPr>
        <w:numPr>
          <w:ilvl w:val="0"/>
          <w:numId w:val="40"/>
        </w:numPr>
        <w:autoSpaceDE w:val="0"/>
        <w:autoSpaceDN w:val="0"/>
        <w:adjustRightInd w:val="0"/>
        <w:ind w:left="1080"/>
      </w:pPr>
      <w:r>
        <w:t>GMPL*2*45 supports Problem List enhancements for NSR 20130312.</w:t>
      </w:r>
    </w:p>
    <w:p w14:paraId="2BF834BE" w14:textId="77777777" w:rsidR="00624AB6" w:rsidRDefault="00624AB6" w:rsidP="002C2707">
      <w:pPr>
        <w:autoSpaceDE w:val="0"/>
        <w:autoSpaceDN w:val="0"/>
        <w:adjustRightInd w:val="0"/>
        <w:ind w:left="720"/>
      </w:pPr>
    </w:p>
    <w:p w14:paraId="6C0C33F0" w14:textId="77777777" w:rsidR="00624AB6" w:rsidRDefault="00624AB6" w:rsidP="002C2707">
      <w:pPr>
        <w:numPr>
          <w:ilvl w:val="0"/>
          <w:numId w:val="40"/>
        </w:numPr>
        <w:autoSpaceDE w:val="0"/>
        <w:autoSpaceDN w:val="0"/>
        <w:adjustRightInd w:val="0"/>
        <w:ind w:left="1080"/>
      </w:pPr>
      <w:r>
        <w:t>GMRC*3*81 supports renaming EARLIEST APPROPRIATE DATE to CLINICALLY INDICATED DATE.</w:t>
      </w:r>
    </w:p>
    <w:p w14:paraId="2B317301" w14:textId="77777777" w:rsidR="00624AB6" w:rsidRDefault="00624AB6" w:rsidP="002C2707">
      <w:pPr>
        <w:autoSpaceDE w:val="0"/>
        <w:autoSpaceDN w:val="0"/>
        <w:adjustRightInd w:val="0"/>
        <w:ind w:left="720"/>
      </w:pPr>
    </w:p>
    <w:p w14:paraId="2315A7BC" w14:textId="77777777" w:rsidR="00624AB6" w:rsidRDefault="00624AB6" w:rsidP="002C2707">
      <w:pPr>
        <w:numPr>
          <w:ilvl w:val="0"/>
          <w:numId w:val="40"/>
        </w:numPr>
        <w:autoSpaceDE w:val="0"/>
        <w:autoSpaceDN w:val="0"/>
        <w:adjustRightInd w:val="0"/>
        <w:ind w:left="1080"/>
      </w:pPr>
      <w:r>
        <w:t>GMTS*2.7*112 supports the CLINICAL</w:t>
      </w:r>
      <w:r w:rsidR="00DE446F">
        <w:t>LY INDICATED DATE modifications as well as a minor clarification in the lab order status displays.</w:t>
      </w:r>
    </w:p>
    <w:p w14:paraId="10D09DE2" w14:textId="77777777" w:rsidR="00624AB6" w:rsidRDefault="00624AB6" w:rsidP="002C2707">
      <w:pPr>
        <w:autoSpaceDE w:val="0"/>
        <w:autoSpaceDN w:val="0"/>
        <w:adjustRightInd w:val="0"/>
        <w:ind w:left="720"/>
      </w:pPr>
    </w:p>
    <w:p w14:paraId="2E459EA0" w14:textId="77777777" w:rsidR="00624AB6" w:rsidRDefault="00624AB6" w:rsidP="002C2707">
      <w:pPr>
        <w:numPr>
          <w:ilvl w:val="0"/>
          <w:numId w:val="40"/>
        </w:numPr>
        <w:autoSpaceDE w:val="0"/>
        <w:autoSpaceDN w:val="0"/>
        <w:adjustRightInd w:val="0"/>
        <w:ind w:left="1080"/>
      </w:pPr>
      <w:r>
        <w:t>OR*3*424 supports the overall CPRS v30.b functionality.</w:t>
      </w:r>
    </w:p>
    <w:p w14:paraId="3FE32A74" w14:textId="77777777" w:rsidR="00E75A0D" w:rsidRPr="00E15B72" w:rsidRDefault="00E75A0D" w:rsidP="00E15B72">
      <w:pPr>
        <w:rPr>
          <w:rFonts w:eastAsia="MS Mincho"/>
        </w:rPr>
      </w:pPr>
    </w:p>
    <w:p w14:paraId="08E0852D" w14:textId="77777777" w:rsidR="00F362B6" w:rsidRPr="00F362B6" w:rsidRDefault="00F362B6" w:rsidP="00F362B6">
      <w:pPr>
        <w:pStyle w:val="CPRSH2"/>
      </w:pPr>
      <w:bookmarkStart w:id="4" w:name="_Toc443464598"/>
      <w:r w:rsidRPr="00F362B6">
        <w:t>Release Method</w:t>
      </w:r>
      <w:bookmarkEnd w:id="4"/>
    </w:p>
    <w:p w14:paraId="2861CB71" w14:textId="77777777" w:rsidR="00E75A0D" w:rsidRDefault="00E75A0D" w:rsidP="00F14FB2">
      <w:pPr>
        <w:pStyle w:val="CPRSH3Body"/>
      </w:pPr>
      <w:r>
        <w:t>The host files were created to control the phased implementation of CPRS V30.b at the Veterans Health Administration (VHA) facilities. These host files will need to be downloaded and installed according to the instructions that come with the patches and in the installation guide. Sites will be contacted about when to download the software that must be installed. To see the current status and target dates for Sites/VISN/Regions please refer to the following site:</w:t>
      </w:r>
    </w:p>
    <w:p w14:paraId="4AC67B74" w14:textId="77777777" w:rsidR="00E75A0D" w:rsidRDefault="00E75A0D" w:rsidP="00E75A0D">
      <w:pPr>
        <w:autoSpaceDE w:val="0"/>
        <w:autoSpaceDN w:val="0"/>
        <w:adjustRightInd w:val="0"/>
      </w:pPr>
      <w:r>
        <w:t xml:space="preserve"> </w:t>
      </w:r>
    </w:p>
    <w:p w14:paraId="3B7ADCF8" w14:textId="77777777" w:rsidR="00E75A0D" w:rsidRPr="00EB5808" w:rsidRDefault="00D336A2" w:rsidP="00EB5808">
      <w:pPr>
        <w:autoSpaceDE w:val="0"/>
        <w:autoSpaceDN w:val="0"/>
        <w:adjustRightInd w:val="0"/>
        <w:ind w:firstLine="720"/>
        <w:rPr>
          <w:sz w:val="22"/>
          <w:szCs w:val="22"/>
        </w:rPr>
      </w:pPr>
      <w:hyperlink r:id="rId14" w:history="1">
        <w:r w:rsidR="00E75A0D" w:rsidRPr="00EB5808">
          <w:rPr>
            <w:rStyle w:val="Hyperlink"/>
            <w:sz w:val="22"/>
            <w:szCs w:val="22"/>
          </w:rPr>
          <w:t>V30.b Deployment Information</w:t>
        </w:r>
      </w:hyperlink>
    </w:p>
    <w:p w14:paraId="737BE909" w14:textId="77777777" w:rsidR="00E75A0D" w:rsidRPr="00EB5808" w:rsidRDefault="00E75A0D" w:rsidP="00E75A0D">
      <w:pPr>
        <w:autoSpaceDE w:val="0"/>
        <w:autoSpaceDN w:val="0"/>
        <w:adjustRightInd w:val="0"/>
        <w:rPr>
          <w:sz w:val="22"/>
          <w:szCs w:val="22"/>
        </w:rPr>
      </w:pPr>
      <w:r w:rsidRPr="00EB5808">
        <w:rPr>
          <w:sz w:val="22"/>
          <w:szCs w:val="22"/>
        </w:rPr>
        <w:t xml:space="preserve"> </w:t>
      </w:r>
    </w:p>
    <w:p w14:paraId="73A80164" w14:textId="77777777" w:rsidR="00E75A0D" w:rsidRPr="00EB5808" w:rsidRDefault="00E75A0D" w:rsidP="00EB5808">
      <w:pPr>
        <w:autoSpaceDE w:val="0"/>
        <w:autoSpaceDN w:val="0"/>
        <w:adjustRightInd w:val="0"/>
        <w:ind w:left="720"/>
        <w:rPr>
          <w:sz w:val="22"/>
          <w:szCs w:val="22"/>
        </w:rPr>
      </w:pPr>
      <w:r w:rsidRPr="00EB5808">
        <w:rPr>
          <w:sz w:val="22"/>
          <w:szCs w:val="22"/>
        </w:rPr>
        <w:t>Click on the Deployment folder. Then open the item "CPRS v30b Deployment Schedule".</w:t>
      </w:r>
    </w:p>
    <w:p w14:paraId="0F4A54BD" w14:textId="77777777" w:rsidR="00E75A0D" w:rsidRPr="00EB5808" w:rsidRDefault="00E75A0D" w:rsidP="00E75A0D">
      <w:pPr>
        <w:autoSpaceDE w:val="0"/>
        <w:autoSpaceDN w:val="0"/>
        <w:adjustRightInd w:val="0"/>
        <w:rPr>
          <w:sz w:val="22"/>
          <w:szCs w:val="22"/>
        </w:rPr>
      </w:pPr>
    </w:p>
    <w:p w14:paraId="31A1906E" w14:textId="77777777" w:rsidR="009A1AAA" w:rsidRPr="00EB5808" w:rsidRDefault="009A1AAA" w:rsidP="00EB5808">
      <w:pPr>
        <w:ind w:left="720"/>
        <w:rPr>
          <w:sz w:val="22"/>
          <w:szCs w:val="22"/>
        </w:rPr>
      </w:pPr>
      <w:r w:rsidRPr="00EB5808">
        <w:rPr>
          <w:sz w:val="22"/>
          <w:szCs w:val="22"/>
        </w:rPr>
        <w:t>Your site will be contact</w:t>
      </w:r>
      <w:r w:rsidR="00AA1F37" w:rsidRPr="00EB5808">
        <w:rPr>
          <w:sz w:val="22"/>
          <w:szCs w:val="22"/>
        </w:rPr>
        <w:t>ed</w:t>
      </w:r>
      <w:r w:rsidRPr="00EB5808">
        <w:rPr>
          <w:sz w:val="22"/>
          <w:szCs w:val="22"/>
        </w:rPr>
        <w:t xml:space="preserve"> prior to installat</w:t>
      </w:r>
      <w:r w:rsidR="00AA1F37" w:rsidRPr="00EB5808">
        <w:rPr>
          <w:sz w:val="22"/>
          <w:szCs w:val="22"/>
        </w:rPr>
        <w:t xml:space="preserve">ion for point of contact names for those people </w:t>
      </w:r>
      <w:r w:rsidRPr="00EB5808">
        <w:rPr>
          <w:sz w:val="22"/>
          <w:szCs w:val="22"/>
        </w:rPr>
        <w:t xml:space="preserve">who will get your site ready for the installation. </w:t>
      </w:r>
    </w:p>
    <w:p w14:paraId="1E2EA787" w14:textId="77777777" w:rsidR="00EB5808" w:rsidRPr="00EB5808" w:rsidRDefault="00EB5808" w:rsidP="00EB5808">
      <w:pPr>
        <w:rPr>
          <w:sz w:val="22"/>
          <w:szCs w:val="22"/>
        </w:rPr>
      </w:pPr>
    </w:p>
    <w:p w14:paraId="7EDD982B" w14:textId="77777777" w:rsidR="009A1AAA" w:rsidRPr="00EB5808" w:rsidRDefault="009A1AAA" w:rsidP="00EB5808">
      <w:pPr>
        <w:ind w:left="720"/>
        <w:rPr>
          <w:sz w:val="22"/>
          <w:szCs w:val="22"/>
        </w:rPr>
      </w:pPr>
      <w:r w:rsidRPr="00EB5808">
        <w:rPr>
          <w:sz w:val="22"/>
          <w:szCs w:val="22"/>
        </w:rPr>
        <w:t xml:space="preserve">Sites will then be invited to attend a kickoff meeting and two or three other meetings for further instruction or training. CPRS Development team members are available during this time to take any questions you may have. </w:t>
      </w:r>
    </w:p>
    <w:p w14:paraId="16239752" w14:textId="77777777" w:rsidR="00EB5808" w:rsidRPr="00EB5808" w:rsidRDefault="00EB5808" w:rsidP="00EB5808">
      <w:pPr>
        <w:rPr>
          <w:sz w:val="22"/>
          <w:szCs w:val="22"/>
        </w:rPr>
      </w:pPr>
    </w:p>
    <w:p w14:paraId="6E70D544" w14:textId="77777777" w:rsidR="00244317" w:rsidRPr="00EB5808" w:rsidRDefault="00244317" w:rsidP="00EB5808">
      <w:pPr>
        <w:ind w:firstLine="720"/>
        <w:rPr>
          <w:b/>
          <w:bCs/>
          <w:sz w:val="22"/>
          <w:szCs w:val="22"/>
        </w:rPr>
      </w:pPr>
      <w:r w:rsidRPr="00EB5808">
        <w:rPr>
          <w:sz w:val="22"/>
          <w:szCs w:val="22"/>
        </w:rPr>
        <w:t xml:space="preserve">For more information, please see the </w:t>
      </w:r>
      <w:r w:rsidR="008E4D45" w:rsidRPr="00EB5808">
        <w:rPr>
          <w:bCs/>
          <w:i/>
          <w:sz w:val="22"/>
          <w:szCs w:val="22"/>
        </w:rPr>
        <w:t>CPRS GUI version 30</w:t>
      </w:r>
      <w:r w:rsidR="00F646C2" w:rsidRPr="00EB5808">
        <w:rPr>
          <w:bCs/>
          <w:i/>
          <w:sz w:val="22"/>
          <w:szCs w:val="22"/>
        </w:rPr>
        <w:t>.B</w:t>
      </w:r>
      <w:r w:rsidR="00616724" w:rsidRPr="00EB5808">
        <w:rPr>
          <w:bCs/>
          <w:i/>
          <w:sz w:val="22"/>
          <w:szCs w:val="22"/>
        </w:rPr>
        <w:t xml:space="preserve"> </w:t>
      </w:r>
      <w:r w:rsidRPr="00EB5808">
        <w:rPr>
          <w:bCs/>
          <w:i/>
          <w:sz w:val="22"/>
          <w:szCs w:val="22"/>
        </w:rPr>
        <w:t xml:space="preserve">Installation </w:t>
      </w:r>
      <w:r w:rsidR="00CE2496" w:rsidRPr="00EB5808">
        <w:rPr>
          <w:bCs/>
          <w:i/>
          <w:sz w:val="22"/>
          <w:szCs w:val="22"/>
        </w:rPr>
        <w:t>Guide</w:t>
      </w:r>
      <w:r w:rsidRPr="00EB5808">
        <w:rPr>
          <w:bCs/>
          <w:sz w:val="22"/>
          <w:szCs w:val="22"/>
        </w:rPr>
        <w:t>.</w:t>
      </w:r>
    </w:p>
    <w:p w14:paraId="79B27F8B" w14:textId="77777777" w:rsidR="00A61953" w:rsidRPr="00EB5808" w:rsidRDefault="00E8110E" w:rsidP="00A61953">
      <w:pPr>
        <w:pStyle w:val="CPRSH3Body"/>
        <w:rPr>
          <w:szCs w:val="22"/>
        </w:rPr>
      </w:pPr>
      <w:r w:rsidRPr="00EB5808">
        <w:rPr>
          <w:szCs w:val="22"/>
        </w:rPr>
        <w:br w:type="page"/>
      </w:r>
    </w:p>
    <w:p w14:paraId="4FD402CA" w14:textId="77777777" w:rsidR="005A4037" w:rsidRDefault="005A4037" w:rsidP="005630F6">
      <w:pPr>
        <w:pStyle w:val="CPRSH2"/>
        <w:rPr>
          <w:rFonts w:eastAsia="MS Mincho"/>
        </w:rPr>
      </w:pPr>
      <w:bookmarkStart w:id="5" w:name="_Toc443464599"/>
      <w:r>
        <w:rPr>
          <w:rFonts w:eastAsia="MS Mincho"/>
        </w:rPr>
        <w:t xml:space="preserve">Change to How CPRS </w:t>
      </w:r>
      <w:r w:rsidR="00AA1F37">
        <w:rPr>
          <w:rFonts w:eastAsia="MS Mincho"/>
        </w:rPr>
        <w:t>Locates Needed</w:t>
      </w:r>
      <w:r>
        <w:rPr>
          <w:rFonts w:eastAsia="MS Mincho"/>
        </w:rPr>
        <w:t xml:space="preserve"> DLL</w:t>
      </w:r>
      <w:r w:rsidR="00AA1F37">
        <w:rPr>
          <w:rFonts w:eastAsia="MS Mincho"/>
        </w:rPr>
        <w:t>s</w:t>
      </w:r>
      <w:bookmarkEnd w:id="5"/>
    </w:p>
    <w:p w14:paraId="137BCCA3" w14:textId="77777777" w:rsidR="00597AEA" w:rsidRDefault="00194F0B" w:rsidP="00597AEA">
      <w:pPr>
        <w:pStyle w:val="CPRSH2Body"/>
        <w:rPr>
          <w:rFonts w:eastAsia="MS Mincho"/>
        </w:rPr>
      </w:pPr>
      <w:r>
        <w:rPr>
          <w:rFonts w:eastAsia="MS Mincho"/>
        </w:rPr>
        <w:t xml:space="preserve">Some sites install CPRS on a shared network drive, while others use local machine installations. However, the other software, such as Vitals, Mental Health Assistant and </w:t>
      </w:r>
      <w:proofErr w:type="spellStart"/>
      <w:r>
        <w:rPr>
          <w:rFonts w:eastAsia="MS Mincho"/>
        </w:rPr>
        <w:t>OrderCom</w:t>
      </w:r>
      <w:proofErr w:type="spellEnd"/>
      <w:r>
        <w:rPr>
          <w:rFonts w:eastAsia="MS Mincho"/>
        </w:rPr>
        <w:t xml:space="preserve"> dynamic link libraries (DLLs) have always been required to reside on the local system. In order to allow sites with the infrastructure to support a network install of the DLLs, a modification was made to change how CPRS locates them. </w:t>
      </w:r>
      <w:r w:rsidR="005A4037">
        <w:rPr>
          <w:rFonts w:eastAsia="MS Mincho"/>
        </w:rPr>
        <w:t xml:space="preserve"> </w:t>
      </w:r>
      <w:r w:rsidR="00685668">
        <w:rPr>
          <w:rFonts w:eastAsia="MS Mincho"/>
        </w:rPr>
        <w:t xml:space="preserve">Previously, CPRS looked in the …Vista\Common Files directory. </w:t>
      </w:r>
      <w:r w:rsidR="00F14FB2">
        <w:rPr>
          <w:rFonts w:eastAsia="MS Mincho"/>
        </w:rPr>
        <w:t xml:space="preserve"> </w:t>
      </w:r>
      <w:r w:rsidR="00685668">
        <w:rPr>
          <w:rFonts w:eastAsia="MS Mincho"/>
        </w:rPr>
        <w:t>Now, it will look in these following directories in the order listed below:</w:t>
      </w:r>
    </w:p>
    <w:p w14:paraId="0F66471C" w14:textId="77777777" w:rsidR="00685668" w:rsidRDefault="00685668" w:rsidP="00597AEA">
      <w:pPr>
        <w:pStyle w:val="CPRSH2Body"/>
        <w:numPr>
          <w:ilvl w:val="0"/>
          <w:numId w:val="41"/>
        </w:numPr>
      </w:pPr>
      <w:r>
        <w:t>Application directory: where CPRSChart.exe is installed.</w:t>
      </w:r>
    </w:p>
    <w:p w14:paraId="61C2B1FF" w14:textId="77777777" w:rsidR="00685668" w:rsidRDefault="00685668" w:rsidP="00597AEA">
      <w:pPr>
        <w:pStyle w:val="CPRSNumList"/>
        <w:numPr>
          <w:ilvl w:val="0"/>
          <w:numId w:val="41"/>
        </w:numPr>
      </w:pPr>
      <w:r>
        <w:t>[Application directory]..\Common Files\</w:t>
      </w:r>
      <w:r w:rsidR="005C3B39">
        <w:t xml:space="preserve">: in the Common File directory under where CPRSChart.exe is installed. </w:t>
      </w:r>
    </w:p>
    <w:p w14:paraId="05335FA7" w14:textId="77777777" w:rsidR="00685668" w:rsidRDefault="00685668" w:rsidP="00597AEA">
      <w:pPr>
        <w:pStyle w:val="CPRSNumList"/>
        <w:numPr>
          <w:ilvl w:val="0"/>
          <w:numId w:val="41"/>
        </w:numPr>
      </w:pPr>
      <w:r>
        <w:t>[Program Files]\Vista\Common Files</w:t>
      </w:r>
    </w:p>
    <w:p w14:paraId="1EE93F3E" w14:textId="77777777" w:rsidR="00BB683B" w:rsidRDefault="00E94F00" w:rsidP="00597AEA">
      <w:pPr>
        <w:pStyle w:val="CPRSNumList"/>
        <w:numPr>
          <w:ilvl w:val="0"/>
          <w:numId w:val="41"/>
        </w:numPr>
      </w:pPr>
      <w:r>
        <w:t>Windows\system or windows\system32 (depending on the type of DLL)</w:t>
      </w:r>
    </w:p>
    <w:p w14:paraId="752C027D" w14:textId="77777777" w:rsidR="00BB683B" w:rsidRDefault="005C3B39" w:rsidP="00597AEA">
      <w:pPr>
        <w:pStyle w:val="CPRSNumList"/>
        <w:ind w:left="720"/>
        <w:rPr>
          <w:rFonts w:eastAsia="MS Mincho"/>
        </w:rPr>
      </w:pPr>
      <w:r>
        <w:rPr>
          <w:rFonts w:eastAsia="MS Mincho"/>
        </w:rPr>
        <w:t xml:space="preserve">This </w:t>
      </w:r>
      <w:r w:rsidR="00194F0B">
        <w:rPr>
          <w:rFonts w:eastAsia="MS Mincho"/>
        </w:rPr>
        <w:t xml:space="preserve">increases flexibility </w:t>
      </w:r>
      <w:r>
        <w:rPr>
          <w:rFonts w:eastAsia="MS Mincho"/>
        </w:rPr>
        <w:t xml:space="preserve">for test sites </w:t>
      </w:r>
      <w:r w:rsidR="00194F0B">
        <w:rPr>
          <w:rFonts w:eastAsia="MS Mincho"/>
        </w:rPr>
        <w:t xml:space="preserve">that are testing new versions of those DLLs. </w:t>
      </w:r>
      <w:r>
        <w:rPr>
          <w:rFonts w:eastAsia="MS Mincho"/>
        </w:rPr>
        <w:t xml:space="preserve">In the past, testing new DLLs could be difficult. Sites </w:t>
      </w:r>
      <w:r w:rsidR="00194F0B">
        <w:rPr>
          <w:rFonts w:eastAsia="MS Mincho"/>
        </w:rPr>
        <w:t xml:space="preserve">would </w:t>
      </w:r>
      <w:r>
        <w:rPr>
          <w:rFonts w:eastAsia="MS Mincho"/>
        </w:rPr>
        <w:t>have to rename the DLL or move them while testing. Testing in production could also be difficult because sites needed to have the correct versions for production.</w:t>
      </w:r>
    </w:p>
    <w:p w14:paraId="346874DD" w14:textId="77777777" w:rsidR="005C3B39" w:rsidRPr="00BB683B" w:rsidRDefault="005C3B39" w:rsidP="00597AEA">
      <w:pPr>
        <w:pStyle w:val="CPRSNumList"/>
        <w:ind w:left="720"/>
      </w:pPr>
      <w:r>
        <w:rPr>
          <w:rFonts w:eastAsia="MS Mincho"/>
        </w:rPr>
        <w:t>With this change, sites can now place the DLLs in places where CPRS can find it, but not use the location where it should be for production—</w:t>
      </w:r>
      <w:r w:rsidR="00636B96">
        <w:rPr>
          <w:rFonts w:eastAsia="MS Mincho"/>
        </w:rPr>
        <w:t xml:space="preserve">the </w:t>
      </w:r>
      <w:r>
        <w:rPr>
          <w:rFonts w:eastAsia="MS Mincho"/>
        </w:rPr>
        <w:t xml:space="preserve">common files folder. </w:t>
      </w:r>
    </w:p>
    <w:p w14:paraId="26581B14" w14:textId="77777777" w:rsidR="00145473" w:rsidRDefault="00145473" w:rsidP="005630F6">
      <w:pPr>
        <w:pStyle w:val="CPRSH2"/>
        <w:rPr>
          <w:rFonts w:eastAsia="MS Mincho"/>
        </w:rPr>
      </w:pPr>
      <w:bookmarkStart w:id="6" w:name="_Toc443464600"/>
      <w:r w:rsidRPr="00191D7E">
        <w:rPr>
          <w:rFonts w:eastAsia="MS Mincho"/>
        </w:rPr>
        <w:t>Patient Safety Issues</w:t>
      </w:r>
      <w:bookmarkEnd w:id="6"/>
    </w:p>
    <w:p w14:paraId="1D138B1C" w14:textId="77777777" w:rsidR="002A66FA" w:rsidRPr="00F14FB2" w:rsidRDefault="00797604" w:rsidP="00797604">
      <w:pPr>
        <w:pStyle w:val="CPRSBullets"/>
      </w:pPr>
      <w:r>
        <w:rPr>
          <w:b/>
          <w:color w:val="000000"/>
        </w:rPr>
        <w:t xml:space="preserve">PSPO </w:t>
      </w:r>
      <w:r w:rsidRPr="00797604">
        <w:rPr>
          <w:b/>
          <w:color w:val="000000"/>
        </w:rPr>
        <w:t xml:space="preserve">44 </w:t>
      </w:r>
      <w:r w:rsidR="00032E42">
        <w:rPr>
          <w:b/>
          <w:color w:val="000000"/>
        </w:rPr>
        <w:t>/ 1495</w:t>
      </w:r>
      <w:r w:rsidRPr="00797604">
        <w:rPr>
          <w:b/>
          <w:color w:val="000000"/>
        </w:rPr>
        <w:t xml:space="preserve">(PSI-03-043) - </w:t>
      </w:r>
      <w:r w:rsidRPr="00797604">
        <w:rPr>
          <w:color w:val="000000"/>
        </w:rPr>
        <w:t>Clinic Orders</w:t>
      </w:r>
      <w:r>
        <w:rPr>
          <w:b/>
          <w:color w:val="000000"/>
        </w:rPr>
        <w:t xml:space="preserve">. </w:t>
      </w:r>
    </w:p>
    <w:p w14:paraId="11CC7788" w14:textId="77777777" w:rsidR="00032E42" w:rsidRPr="002A66FA" w:rsidRDefault="00032E42" w:rsidP="004E4B35">
      <w:pPr>
        <w:pStyle w:val="CPRSBullets"/>
        <w:numPr>
          <w:ilvl w:val="0"/>
          <w:numId w:val="0"/>
        </w:numPr>
        <w:ind w:left="1080"/>
      </w:pPr>
      <w:r>
        <w:t>Outpatient medication orders entered with DONE as a priority did not appear on the Meds tab in CPRS, were never sent to Outpatient Pharmacy and were missed in future order checks.</w:t>
      </w:r>
    </w:p>
    <w:p w14:paraId="6C126562" w14:textId="77777777" w:rsidR="00797604" w:rsidRDefault="002A66FA" w:rsidP="002A66FA">
      <w:pPr>
        <w:pStyle w:val="CPRSBulletsBody"/>
      </w:pPr>
      <w:r>
        <w:t xml:space="preserve">Resolution: </w:t>
      </w:r>
      <w:r w:rsidR="00DF4250">
        <w:t>As part of the Clinic Orders changes, DONE was removed as a priority for Outpatient Medication orders and the One-Step Clinic Admin feature was created.</w:t>
      </w:r>
    </w:p>
    <w:p w14:paraId="18C85DA9" w14:textId="77777777" w:rsidR="00F626D9" w:rsidRPr="004E4B35" w:rsidRDefault="00E02ADF" w:rsidP="00722822">
      <w:pPr>
        <w:pStyle w:val="CPRSBulletsBody"/>
        <w:numPr>
          <w:ilvl w:val="0"/>
          <w:numId w:val="12"/>
        </w:numPr>
        <w:rPr>
          <w:b/>
        </w:rPr>
      </w:pPr>
      <w:r w:rsidRPr="004E4B35">
        <w:rPr>
          <w:b/>
        </w:rPr>
        <w:t>PSPO 218 / PSI-05-083 (Item #4 only)</w:t>
      </w:r>
    </w:p>
    <w:p w14:paraId="59BDD603" w14:textId="77777777" w:rsidR="00E02ADF" w:rsidRDefault="00E02ADF" w:rsidP="00722822">
      <w:pPr>
        <w:pStyle w:val="CPRSBulletsBody"/>
        <w:spacing w:before="60"/>
      </w:pPr>
      <w:r>
        <w:t xml:space="preserve">Inpatient Medication orders only appear on the Order tab and not on the Meds tab or in BCMA. </w:t>
      </w:r>
    </w:p>
    <w:p w14:paraId="62C82514" w14:textId="77777777" w:rsidR="00722822" w:rsidRPr="00722822" w:rsidRDefault="00E02ADF" w:rsidP="00722822">
      <w:pPr>
        <w:pStyle w:val="CPRSBulletsBody"/>
      </w:pPr>
      <w:r>
        <w:t>Resolution: this was occurring because the ability to select DONE as a priority existed for Inpatient Medications. The resolution required four changes. The final, fourth change, was to create the One-Step Clinic Admin feature.</w:t>
      </w:r>
    </w:p>
    <w:p w14:paraId="33435100" w14:textId="77777777" w:rsidR="00797604" w:rsidRPr="008E1BED" w:rsidRDefault="00797604" w:rsidP="00722822">
      <w:pPr>
        <w:pStyle w:val="CPRSBullets"/>
        <w:spacing w:before="120"/>
        <w:rPr>
          <w:b/>
        </w:rPr>
      </w:pPr>
      <w:r>
        <w:rPr>
          <w:b/>
        </w:rPr>
        <w:t xml:space="preserve">PSPO 299 (PSI-06-038, </w:t>
      </w:r>
      <w:r w:rsidRPr="00797604">
        <w:rPr>
          <w:b/>
        </w:rPr>
        <w:t>Re</w:t>
      </w:r>
      <w:r>
        <w:rPr>
          <w:b/>
        </w:rPr>
        <w:t xml:space="preserve">medy Tickets 136027 and 180136 - </w:t>
      </w:r>
      <w:r w:rsidRPr="00797604">
        <w:rPr>
          <w:b/>
        </w:rPr>
        <w:t>CQ15144</w:t>
      </w:r>
      <w:r>
        <w:rPr>
          <w:b/>
        </w:rPr>
        <w:t xml:space="preserve">): </w:t>
      </w:r>
      <w:r w:rsidRPr="00797604">
        <w:t>Non-VA meds show as active order on Inpatients</w:t>
      </w:r>
      <w:r w:rsidR="008E1BED">
        <w:t xml:space="preserve">. </w:t>
      </w:r>
      <w:r w:rsidR="008E1BED" w:rsidRPr="008E1BED">
        <w:t>This could be confusing to nurses responsible for administering medications and to providers ordering medications.</w:t>
      </w:r>
    </w:p>
    <w:p w14:paraId="38873395" w14:textId="77777777" w:rsidR="008E1BED" w:rsidRDefault="008E1BED" w:rsidP="008E1BED">
      <w:pPr>
        <w:pStyle w:val="CPRSBulletsBody"/>
      </w:pPr>
      <w:r>
        <w:t xml:space="preserve">Resolution: </w:t>
      </w:r>
      <w:r w:rsidR="005E74F5">
        <w:t>Developers changed</w:t>
      </w:r>
      <w:r w:rsidR="002620E4">
        <w:t xml:space="preserve"> CPRS so that </w:t>
      </w:r>
      <w:r w:rsidR="002620E4" w:rsidRPr="002620E4">
        <w:t>Non-VA Medications will not display on the active view on the Orders tab or on the Cover Sheet in the Active Medication section for inpatients.</w:t>
      </w:r>
      <w:r w:rsidR="002620E4">
        <w:t xml:space="preserve"> </w:t>
      </w:r>
      <w:r w:rsidR="002620E4" w:rsidRPr="002620E4">
        <w:t xml:space="preserve">The current order view will continue to list Non-VA </w:t>
      </w:r>
      <w:r w:rsidR="002620E4" w:rsidRPr="002620E4">
        <w:lastRenderedPageBreak/>
        <w:t>Medications and order checks will continue to check orders against Non-VA medications.</w:t>
      </w:r>
    </w:p>
    <w:p w14:paraId="35D2B904" w14:textId="77777777" w:rsidR="0026308C" w:rsidRPr="00861B69" w:rsidRDefault="008317DA" w:rsidP="0026308C">
      <w:pPr>
        <w:pStyle w:val="CPRSBullets"/>
        <w:rPr>
          <w:b/>
          <w:szCs w:val="22"/>
        </w:rPr>
      </w:pPr>
      <w:r w:rsidRPr="00861B69">
        <w:rPr>
          <w:b/>
        </w:rPr>
        <w:t>PSPO</w:t>
      </w:r>
      <w:r w:rsidR="00797604" w:rsidRPr="00861B69">
        <w:rPr>
          <w:b/>
        </w:rPr>
        <w:t xml:space="preserve"> 480 (PSI-07-027, Remedy 176676</w:t>
      </w:r>
      <w:r w:rsidR="000556D9" w:rsidRPr="00861B69">
        <w:rPr>
          <w:b/>
        </w:rPr>
        <w:t>/215437/238394/335195/390473</w:t>
      </w:r>
      <w:r w:rsidR="00797604" w:rsidRPr="00861B69">
        <w:rPr>
          <w:b/>
        </w:rPr>
        <w:t xml:space="preserve"> - CQ 15547/CQ 20610/ CQ 15547): </w:t>
      </w:r>
    </w:p>
    <w:p w14:paraId="701098C8" w14:textId="77777777" w:rsidR="0026308C" w:rsidRPr="0026308C" w:rsidRDefault="0026308C" w:rsidP="00861B69">
      <w:pPr>
        <w:pStyle w:val="CPRSBullets"/>
        <w:numPr>
          <w:ilvl w:val="0"/>
          <w:numId w:val="0"/>
        </w:numPr>
        <w:ind w:left="1080"/>
        <w:rPr>
          <w:szCs w:val="22"/>
        </w:rPr>
      </w:pPr>
      <w:r w:rsidRPr="0026308C">
        <w:rPr>
          <w:szCs w:val="22"/>
        </w:rPr>
        <w:t xml:space="preserve">When the hold is removed from an order in CPRS, the status the order had </w:t>
      </w:r>
    </w:p>
    <w:p w14:paraId="47C211B0" w14:textId="77777777" w:rsidR="0026308C" w:rsidRPr="0026308C" w:rsidRDefault="0026308C" w:rsidP="00861B69">
      <w:pPr>
        <w:pStyle w:val="CPRSBullets"/>
        <w:numPr>
          <w:ilvl w:val="0"/>
          <w:numId w:val="0"/>
        </w:numPr>
        <w:ind w:left="1080"/>
        <w:rPr>
          <w:szCs w:val="22"/>
        </w:rPr>
      </w:pPr>
      <w:r w:rsidRPr="0026308C">
        <w:rPr>
          <w:szCs w:val="22"/>
        </w:rPr>
        <w:t xml:space="preserve">when it was placed on hold is the same status that displays when the user </w:t>
      </w:r>
    </w:p>
    <w:p w14:paraId="7B2D6F77" w14:textId="77777777" w:rsidR="0026308C" w:rsidRPr="0026308C" w:rsidRDefault="0026308C" w:rsidP="00861B69">
      <w:pPr>
        <w:pStyle w:val="CPRSBullets"/>
        <w:numPr>
          <w:ilvl w:val="0"/>
          <w:numId w:val="0"/>
        </w:numPr>
        <w:ind w:left="1080"/>
        <w:rPr>
          <w:szCs w:val="22"/>
        </w:rPr>
      </w:pPr>
      <w:r w:rsidRPr="0026308C">
        <w:rPr>
          <w:szCs w:val="22"/>
        </w:rPr>
        <w:t xml:space="preserve">attempts to sign the order. If the order is expired, this status is not </w:t>
      </w:r>
    </w:p>
    <w:p w14:paraId="191A22F7" w14:textId="77777777" w:rsidR="0026308C" w:rsidRPr="0026308C" w:rsidRDefault="0026308C" w:rsidP="00861B69">
      <w:pPr>
        <w:pStyle w:val="CPRSBullets"/>
        <w:numPr>
          <w:ilvl w:val="0"/>
          <w:numId w:val="0"/>
        </w:numPr>
        <w:ind w:left="1080"/>
        <w:rPr>
          <w:szCs w:val="22"/>
        </w:rPr>
      </w:pPr>
      <w:r w:rsidRPr="0026308C">
        <w:rPr>
          <w:szCs w:val="22"/>
        </w:rPr>
        <w:t xml:space="preserve">updated and displayed to the user unless the user </w:t>
      </w:r>
    </w:p>
    <w:p w14:paraId="1ABC2597" w14:textId="77777777" w:rsidR="0026308C" w:rsidRPr="0026308C" w:rsidRDefault="0026308C" w:rsidP="00861B69">
      <w:pPr>
        <w:pStyle w:val="CPRSBullets"/>
        <w:numPr>
          <w:ilvl w:val="0"/>
          <w:numId w:val="0"/>
        </w:numPr>
        <w:ind w:left="1080"/>
        <w:rPr>
          <w:szCs w:val="22"/>
        </w:rPr>
      </w:pPr>
      <w:r w:rsidRPr="0026308C">
        <w:rPr>
          <w:szCs w:val="22"/>
        </w:rPr>
        <w:t xml:space="preserve">refreshes the screen. This is true for other actions such as pending to </w:t>
      </w:r>
    </w:p>
    <w:p w14:paraId="3EFACCC0" w14:textId="77777777" w:rsidR="00797604" w:rsidRDefault="0026308C" w:rsidP="00861B69">
      <w:pPr>
        <w:pStyle w:val="CPRSBullets"/>
        <w:numPr>
          <w:ilvl w:val="0"/>
          <w:numId w:val="0"/>
        </w:numPr>
        <w:ind w:left="1080"/>
      </w:pPr>
      <w:r w:rsidRPr="0026308C">
        <w:rPr>
          <w:szCs w:val="22"/>
        </w:rPr>
        <w:t>active.</w:t>
      </w:r>
    </w:p>
    <w:p w14:paraId="368DB2C0" w14:textId="77777777" w:rsidR="0026308C" w:rsidRDefault="00000B89" w:rsidP="0026308C">
      <w:pPr>
        <w:pStyle w:val="CPRSBulletsBody"/>
      </w:pPr>
      <w:r>
        <w:t>Resolution:</w:t>
      </w:r>
      <w:r w:rsidR="00324E28">
        <w:t xml:space="preserve"> </w:t>
      </w:r>
    </w:p>
    <w:p w14:paraId="750F30C9" w14:textId="77777777" w:rsidR="0026308C" w:rsidRDefault="0026308C" w:rsidP="00B843EF">
      <w:pPr>
        <w:pStyle w:val="CPRSBulletsBody"/>
        <w:spacing w:before="0"/>
      </w:pPr>
      <w:r>
        <w:t xml:space="preserve">When the hold is removed from an order in CPRS, the status the order had </w:t>
      </w:r>
    </w:p>
    <w:p w14:paraId="62CF8255" w14:textId="77777777" w:rsidR="0026308C" w:rsidRDefault="0026308C" w:rsidP="00B843EF">
      <w:pPr>
        <w:pStyle w:val="CPRSBulletsBody"/>
        <w:spacing w:before="0"/>
      </w:pPr>
      <w:r>
        <w:t xml:space="preserve">when it was placed on hold is the same status that displays when the user </w:t>
      </w:r>
    </w:p>
    <w:p w14:paraId="4DC7E5B3" w14:textId="77777777" w:rsidR="0026308C" w:rsidRDefault="0026308C" w:rsidP="00B843EF">
      <w:pPr>
        <w:pStyle w:val="CPRSBulletsBody"/>
        <w:spacing w:before="0"/>
      </w:pPr>
      <w:r>
        <w:t xml:space="preserve">attempts to sign the order. If the order is expired, this status is not </w:t>
      </w:r>
    </w:p>
    <w:p w14:paraId="08C3D04F" w14:textId="77777777" w:rsidR="0026308C" w:rsidRDefault="0026308C" w:rsidP="00B843EF">
      <w:pPr>
        <w:pStyle w:val="CPRSBulletsBody"/>
        <w:spacing w:before="0"/>
      </w:pPr>
      <w:r>
        <w:t xml:space="preserve">updated and displayed to the user unless the user </w:t>
      </w:r>
    </w:p>
    <w:p w14:paraId="5B1B16BA" w14:textId="77777777" w:rsidR="0026308C" w:rsidRDefault="0026308C" w:rsidP="00B843EF">
      <w:pPr>
        <w:pStyle w:val="CPRSBulletsBody"/>
        <w:spacing w:before="0"/>
      </w:pPr>
      <w:r>
        <w:t xml:space="preserve">refreshes the screen. This is true for other actions such as pending to </w:t>
      </w:r>
      <w:r w:rsidR="00B84219">
        <w:t>active.</w:t>
      </w:r>
    </w:p>
    <w:p w14:paraId="3943C7F8" w14:textId="77777777" w:rsidR="008646E3" w:rsidRPr="00F749FE" w:rsidRDefault="00B84219" w:rsidP="00F14FB2">
      <w:pPr>
        <w:pStyle w:val="CPRSBulletsBody"/>
        <w:numPr>
          <w:ilvl w:val="0"/>
          <w:numId w:val="12"/>
        </w:numPr>
        <w:rPr>
          <w:b/>
        </w:rPr>
      </w:pPr>
      <w:r w:rsidRPr="00F749FE">
        <w:rPr>
          <w:b/>
        </w:rPr>
        <w:t>P</w:t>
      </w:r>
      <w:r w:rsidR="008646E3" w:rsidRPr="00F749FE">
        <w:rPr>
          <w:b/>
        </w:rPr>
        <w:t>SPO 1187</w:t>
      </w:r>
      <w:r w:rsidR="0057183C" w:rsidRPr="00F749FE">
        <w:rPr>
          <w:b/>
        </w:rPr>
        <w:t xml:space="preserve"> (Remedy 290535)</w:t>
      </w:r>
    </w:p>
    <w:p w14:paraId="785B4C3B" w14:textId="77777777" w:rsidR="0057183C" w:rsidRDefault="008646E3" w:rsidP="008646E3">
      <w:pPr>
        <w:pStyle w:val="CPRSBulletsBody"/>
      </w:pPr>
      <w:proofErr w:type="spellStart"/>
      <w:r>
        <w:t>Tubefeeding</w:t>
      </w:r>
      <w:proofErr w:type="spellEnd"/>
      <w:r>
        <w:t xml:space="preserve"> orders are confusing and not communicating issues to providers. So, they are difficult to get correct. </w:t>
      </w:r>
    </w:p>
    <w:p w14:paraId="61887D26" w14:textId="77777777" w:rsidR="008646E3" w:rsidRDefault="008646E3" w:rsidP="008646E3">
      <w:pPr>
        <w:pStyle w:val="CPRSBulletsBody"/>
      </w:pPr>
      <w:r>
        <w:t>Resolution: Hover text was added, calculations were corrected to prevent entering something with over the maximum amount of fluids and the help text was updated to remove the unapproved abbreviations.</w:t>
      </w:r>
    </w:p>
    <w:p w14:paraId="4C36159D" w14:textId="77777777" w:rsidR="00554F80" w:rsidRPr="00F749FE" w:rsidRDefault="00797604" w:rsidP="00554F80">
      <w:pPr>
        <w:pStyle w:val="CPRSBullets"/>
        <w:rPr>
          <w:b/>
        </w:rPr>
      </w:pPr>
      <w:r w:rsidRPr="00F749FE">
        <w:rPr>
          <w:b/>
        </w:rPr>
        <w:t>PSPO 1</w:t>
      </w:r>
      <w:r w:rsidR="000D0A1A" w:rsidRPr="00F749FE">
        <w:rPr>
          <w:b/>
        </w:rPr>
        <w:t xml:space="preserve">201 </w:t>
      </w:r>
      <w:r w:rsidRPr="00F749FE">
        <w:rPr>
          <w:b/>
        </w:rPr>
        <w:t xml:space="preserve"> (Remedy 293275 - CQ 17910): </w:t>
      </w:r>
    </w:p>
    <w:p w14:paraId="51E7F6B6" w14:textId="77777777" w:rsidR="00900440" w:rsidRDefault="00554F80" w:rsidP="00F749FE">
      <w:pPr>
        <w:pStyle w:val="CPRSBullets"/>
        <w:numPr>
          <w:ilvl w:val="0"/>
          <w:numId w:val="0"/>
        </w:numPr>
        <w:ind w:left="1080"/>
      </w:pPr>
      <w:r>
        <w:t>When a provider processes an unsigned order alert, occasionally a blank Orders tab is presented, which may lead the provider to believe that no action is necessary. This happens because the unsigned order has lapsed by the time the alert is processed.</w:t>
      </w:r>
    </w:p>
    <w:p w14:paraId="4AF07351" w14:textId="77777777" w:rsidR="00900440" w:rsidRDefault="00900440" w:rsidP="00F749FE">
      <w:pPr>
        <w:pStyle w:val="CPRSBullets"/>
        <w:numPr>
          <w:ilvl w:val="0"/>
          <w:numId w:val="0"/>
        </w:numPr>
        <w:ind w:left="1080"/>
      </w:pPr>
      <w:r>
        <w:t>Resolution: Patch OR*3*280 (CPRS version 28) added functionality to remove the unsigned order alert when the referenced order is lapsed. OR*3*350 introduces the LAPSED UNSIGNED ORDER notification that when processed, will present the Orders tab to the provider showing which unsigned orders were lapsed.</w:t>
      </w:r>
    </w:p>
    <w:p w14:paraId="0584C40B" w14:textId="77777777" w:rsidR="00900440" w:rsidRDefault="00900440" w:rsidP="00F749FE">
      <w:pPr>
        <w:pStyle w:val="CPRSBullets"/>
        <w:numPr>
          <w:ilvl w:val="0"/>
          <w:numId w:val="0"/>
        </w:numPr>
        <w:ind w:left="1080"/>
      </w:pPr>
      <w:r>
        <w:t xml:space="preserve"> </w:t>
      </w:r>
    </w:p>
    <w:p w14:paraId="516196C3" w14:textId="77777777" w:rsidR="00900440" w:rsidRDefault="00900440" w:rsidP="00F749FE">
      <w:pPr>
        <w:pStyle w:val="CPRSBullets"/>
        <w:numPr>
          <w:ilvl w:val="0"/>
          <w:numId w:val="0"/>
        </w:numPr>
        <w:ind w:left="1080"/>
      </w:pPr>
      <w:r>
        <w:t>This notification is exported with the following parameter values set at the package level:</w:t>
      </w:r>
    </w:p>
    <w:p w14:paraId="27E19C98" w14:textId="77777777" w:rsidR="00900440" w:rsidRDefault="00900440" w:rsidP="00F749FE">
      <w:pPr>
        <w:pStyle w:val="CPRSBullets"/>
        <w:numPr>
          <w:ilvl w:val="0"/>
          <w:numId w:val="0"/>
        </w:numPr>
        <w:ind w:left="1080"/>
      </w:pPr>
      <w:r>
        <w:t xml:space="preserve"> </w:t>
      </w:r>
    </w:p>
    <w:p w14:paraId="15414053" w14:textId="77777777" w:rsidR="00900440" w:rsidRDefault="00900440" w:rsidP="00F749FE">
      <w:pPr>
        <w:pStyle w:val="CPRSBullets"/>
        <w:numPr>
          <w:ilvl w:val="0"/>
          <w:numId w:val="0"/>
        </w:numPr>
        <w:ind w:left="1080"/>
      </w:pPr>
      <w:r>
        <w:t>ORB ARCHIVE PERIOD: 30 days</w:t>
      </w:r>
    </w:p>
    <w:p w14:paraId="034D601C" w14:textId="77777777" w:rsidR="00900440" w:rsidRDefault="00900440" w:rsidP="00F749FE">
      <w:pPr>
        <w:pStyle w:val="CPRSBullets"/>
        <w:numPr>
          <w:ilvl w:val="0"/>
          <w:numId w:val="0"/>
        </w:numPr>
        <w:ind w:left="1080"/>
      </w:pPr>
      <w:r>
        <w:t>ORB DELETE MECHANISM: Individual Recipient</w:t>
      </w:r>
    </w:p>
    <w:p w14:paraId="4A6CCF3D" w14:textId="77777777" w:rsidR="00900440" w:rsidRDefault="00900440" w:rsidP="00F749FE">
      <w:pPr>
        <w:pStyle w:val="CPRSBullets"/>
        <w:numPr>
          <w:ilvl w:val="0"/>
          <w:numId w:val="0"/>
        </w:numPr>
        <w:ind w:left="1080"/>
      </w:pPr>
      <w:r>
        <w:t>ORB FORWARD SUPERVISOR: 0 (never)</w:t>
      </w:r>
    </w:p>
    <w:p w14:paraId="4B57326D" w14:textId="77777777" w:rsidR="00900440" w:rsidRDefault="00900440" w:rsidP="00F749FE">
      <w:pPr>
        <w:pStyle w:val="CPRSBullets"/>
        <w:numPr>
          <w:ilvl w:val="0"/>
          <w:numId w:val="0"/>
        </w:numPr>
        <w:ind w:left="1080"/>
      </w:pPr>
      <w:r>
        <w:t>ORB FORWARD SURROGATES: 0 (never)</w:t>
      </w:r>
    </w:p>
    <w:p w14:paraId="6B365337" w14:textId="77777777" w:rsidR="00900440" w:rsidRDefault="00900440" w:rsidP="00F749FE">
      <w:pPr>
        <w:pStyle w:val="CPRSBullets"/>
        <w:numPr>
          <w:ilvl w:val="0"/>
          <w:numId w:val="0"/>
        </w:numPr>
        <w:ind w:left="1080"/>
      </w:pPr>
      <w:r>
        <w:t>ORB PROCESSING FLAG: Disabled</w:t>
      </w:r>
    </w:p>
    <w:p w14:paraId="1E235A19" w14:textId="77777777" w:rsidR="00900440" w:rsidRDefault="00900440" w:rsidP="00F749FE">
      <w:pPr>
        <w:pStyle w:val="CPRSBullets"/>
        <w:numPr>
          <w:ilvl w:val="0"/>
          <w:numId w:val="0"/>
        </w:numPr>
        <w:ind w:left="1080"/>
      </w:pPr>
      <w:r>
        <w:t>ORB PROVIDER RECIPIENTS: OAPT (Ordering provider, Attending provider, Primary provider, and Team)</w:t>
      </w:r>
    </w:p>
    <w:p w14:paraId="4D4420F6" w14:textId="77777777" w:rsidR="00900440" w:rsidRDefault="00900440" w:rsidP="00F749FE">
      <w:pPr>
        <w:pStyle w:val="CPRSBullets"/>
        <w:numPr>
          <w:ilvl w:val="0"/>
          <w:numId w:val="0"/>
        </w:numPr>
        <w:ind w:left="1080"/>
      </w:pPr>
      <w:r>
        <w:t>ORB URGENCY: High</w:t>
      </w:r>
    </w:p>
    <w:p w14:paraId="49B159D4" w14:textId="77777777" w:rsidR="00900440" w:rsidRDefault="00900440" w:rsidP="00F14FB2">
      <w:pPr>
        <w:pStyle w:val="CPRSBullets"/>
        <w:numPr>
          <w:ilvl w:val="0"/>
          <w:numId w:val="0"/>
        </w:numPr>
      </w:pPr>
    </w:p>
    <w:p w14:paraId="33CFF967" w14:textId="77777777" w:rsidR="00ED47F7" w:rsidRDefault="005D6CEA" w:rsidP="00F62A62">
      <w:pPr>
        <w:pStyle w:val="CPRSBullets"/>
        <w:numPr>
          <w:ilvl w:val="0"/>
          <w:numId w:val="12"/>
        </w:numPr>
      </w:pPr>
      <w:r w:rsidRPr="00ED47F7">
        <w:rPr>
          <w:b/>
        </w:rPr>
        <w:lastRenderedPageBreak/>
        <w:t>PSPO 1267:</w:t>
      </w:r>
      <w:r>
        <w:t xml:space="preserve"> </w:t>
      </w:r>
    </w:p>
    <w:p w14:paraId="4C9FA0A9" w14:textId="77777777" w:rsidR="005D6CEA" w:rsidRDefault="005D6CEA" w:rsidP="00ED47F7">
      <w:pPr>
        <w:pStyle w:val="CPRSBullets"/>
        <w:numPr>
          <w:ilvl w:val="0"/>
          <w:numId w:val="0"/>
        </w:numPr>
        <w:ind w:left="1080"/>
      </w:pPr>
      <w:r>
        <w:t>When a provider orders a medication for an outpatient using the inpatient medication order dialog, the order appears on the Orders tab in the Outpatient Medications display group and on the Medications tab in the Inpatient section.</w:t>
      </w:r>
    </w:p>
    <w:p w14:paraId="22E34EBC" w14:textId="77777777" w:rsidR="005D6CEA" w:rsidRDefault="005D6CEA" w:rsidP="00ED47F7">
      <w:pPr>
        <w:pStyle w:val="CPRSBullets"/>
        <w:numPr>
          <w:ilvl w:val="0"/>
          <w:numId w:val="0"/>
        </w:numPr>
        <w:ind w:left="1080"/>
      </w:pPr>
      <w:r>
        <w:t>Resolution: This issue is indirectly fixed by the redesign of clinic medications. When a provider uses the inpatient medication order dialog to order a medication for an outpatient, CPRS will prompt the provider to confirm that they intend to place a clinic medication order. If the provider proceeds, the resulting order will appear in the clinic medications display group on the Orders tab and in the Inpatient Medications section on the Medications tab.</w:t>
      </w:r>
    </w:p>
    <w:p w14:paraId="055045E3" w14:textId="77777777" w:rsidR="00FA371B" w:rsidRPr="00CC7958" w:rsidRDefault="00FA371B" w:rsidP="00ED47F7">
      <w:pPr>
        <w:pStyle w:val="CPRSBullets"/>
        <w:numPr>
          <w:ilvl w:val="0"/>
          <w:numId w:val="0"/>
        </w:numPr>
        <w:ind w:left="1080"/>
      </w:pPr>
    </w:p>
    <w:p w14:paraId="7395C2CB" w14:textId="77777777" w:rsidR="00FA371B" w:rsidRPr="00FA371B" w:rsidRDefault="00CC7958" w:rsidP="00FA371B">
      <w:pPr>
        <w:pStyle w:val="CPRSBullets"/>
        <w:spacing w:before="0"/>
        <w:rPr>
          <w:b/>
        </w:rPr>
      </w:pPr>
      <w:r w:rsidRPr="00FA371B">
        <w:rPr>
          <w:b/>
        </w:rPr>
        <w:t xml:space="preserve">PSPO 1604 (Remedy 366596/532291 – CQ20812): </w:t>
      </w:r>
    </w:p>
    <w:p w14:paraId="535EE1D4" w14:textId="77777777" w:rsidR="00CC7958" w:rsidRDefault="00C548EF" w:rsidP="00FA371B">
      <w:pPr>
        <w:pStyle w:val="CPRSBullets"/>
        <w:numPr>
          <w:ilvl w:val="0"/>
          <w:numId w:val="0"/>
        </w:numPr>
        <w:ind w:left="1080"/>
      </w:pPr>
      <w:r>
        <w:t xml:space="preserve">Users can create CPRS personal quick orders with a value for the Schedule field and a blank Dose field. When creating system-wide quick orders in </w:t>
      </w:r>
      <w:proofErr w:type="spellStart"/>
      <w:r>
        <w:t>VistA</w:t>
      </w:r>
      <w:proofErr w:type="spellEnd"/>
      <w:r>
        <w:t xml:space="preserve">, the Schedule field cannot be filled unless a value is placed in the Dose field. This happens because the </w:t>
      </w:r>
      <w:proofErr w:type="spellStart"/>
      <w:r>
        <w:t>VistA</w:t>
      </w:r>
      <w:proofErr w:type="spellEnd"/>
      <w:r>
        <w:t xml:space="preserve"> Quick Order editor does not allow entry into a child item if the parent item is blank.</w:t>
      </w:r>
    </w:p>
    <w:p w14:paraId="7A0A540F" w14:textId="77777777" w:rsidR="00CC7958" w:rsidRDefault="0036649B" w:rsidP="00CC7958">
      <w:pPr>
        <w:pStyle w:val="CPRSBulletsBody"/>
      </w:pPr>
      <w:r>
        <w:t>Resolution: Users should now be able to create Quick Orders that have a schedule, but no entry for the Dosage.</w:t>
      </w:r>
    </w:p>
    <w:p w14:paraId="7947BFAD" w14:textId="77777777" w:rsidR="00FA371B" w:rsidRPr="00FA371B" w:rsidRDefault="00D35C70" w:rsidP="00EB16E4">
      <w:pPr>
        <w:pStyle w:val="CPRSBullets"/>
        <w:rPr>
          <w:b/>
          <w:szCs w:val="22"/>
        </w:rPr>
      </w:pPr>
      <w:r w:rsidRPr="00FA371B">
        <w:rPr>
          <w:b/>
          <w:szCs w:val="22"/>
        </w:rPr>
        <w:t xml:space="preserve">PSPO 1664 </w:t>
      </w:r>
      <w:r w:rsidRPr="00FA371B">
        <w:rPr>
          <w:b/>
          <w:bCs/>
          <w:szCs w:val="22"/>
        </w:rPr>
        <w:t>(Remedy: 385397 – CQ: 21245):</w:t>
      </w:r>
      <w:r w:rsidRPr="00FA371B">
        <w:rPr>
          <w:b/>
          <w:szCs w:val="22"/>
        </w:rPr>
        <w:t xml:space="preserve"> </w:t>
      </w:r>
    </w:p>
    <w:p w14:paraId="50915658" w14:textId="77777777" w:rsidR="00EF7B3C" w:rsidRPr="00B85F5E" w:rsidRDefault="00D35C70" w:rsidP="00274486">
      <w:pPr>
        <w:pStyle w:val="CPRSBullets"/>
        <w:numPr>
          <w:ilvl w:val="0"/>
          <w:numId w:val="0"/>
        </w:numPr>
        <w:ind w:left="1080"/>
      </w:pPr>
      <w:r>
        <w:t>Delayed Diet Orders Issue—</w:t>
      </w:r>
      <w:r w:rsidR="00EB16E4" w:rsidRPr="00EB16E4">
        <w:rPr>
          <w:color w:val="000000"/>
        </w:rPr>
        <w:t>A speech pathologist noticed during inpatient rounds that a delayed order of "soft + thins" diet was activated upon patient transfer. Howeve</w:t>
      </w:r>
      <w:r w:rsidR="00EB16E4" w:rsidRPr="003D46A8">
        <w:rPr>
          <w:color w:val="000000"/>
        </w:rPr>
        <w:t xml:space="preserve">r, </w:t>
      </w:r>
      <w:r w:rsidR="00EB16E4" w:rsidRPr="00B54D97">
        <w:rPr>
          <w:color w:val="000000"/>
        </w:rPr>
        <w:t xml:space="preserve">this patch was at risk of </w:t>
      </w:r>
      <w:r w:rsidR="00EB16E4">
        <w:rPr>
          <w:color w:val="000000"/>
        </w:rPr>
        <w:t>d</w:t>
      </w:r>
      <w:r w:rsidR="00EB16E4" w:rsidRPr="00EB16E4">
        <w:rPr>
          <w:color w:val="000000"/>
        </w:rPr>
        <w:t>yspepsia.</w:t>
      </w:r>
      <w:r w:rsidR="00EB16E4">
        <w:rPr>
          <w:color w:val="000000"/>
        </w:rPr>
        <w:t xml:space="preserve"> </w:t>
      </w:r>
    </w:p>
    <w:p w14:paraId="72AA499A" w14:textId="77777777" w:rsidR="00B85F5E" w:rsidRDefault="00B85F5E" w:rsidP="00B85F5E">
      <w:pPr>
        <w:pStyle w:val="CPRSBulletsBody"/>
      </w:pPr>
      <w:r>
        <w:t>Resolution: CPRS now displays the active and delayed orders when a us</w:t>
      </w:r>
      <w:r w:rsidR="004A79DA">
        <w:t xml:space="preserve">er goes to enter new </w:t>
      </w:r>
      <w:r>
        <w:t>diet orders.</w:t>
      </w:r>
    </w:p>
    <w:p w14:paraId="09D69EC5" w14:textId="77777777" w:rsidR="00722822" w:rsidRDefault="00A44C53" w:rsidP="00A44C53">
      <w:pPr>
        <w:pStyle w:val="CPRSBullets"/>
      </w:pPr>
      <w:r w:rsidRPr="00722822">
        <w:rPr>
          <w:b/>
        </w:rPr>
        <w:t>PSPO 1913 and 2149 (Remedy 449620 and 580169):</w:t>
      </w:r>
      <w:r>
        <w:t xml:space="preserve"> </w:t>
      </w:r>
    </w:p>
    <w:p w14:paraId="0995AEEE" w14:textId="77777777" w:rsidR="00A44C53" w:rsidRDefault="00A44C53" w:rsidP="00722822">
      <w:pPr>
        <w:pStyle w:val="CPRSBullets"/>
        <w:numPr>
          <w:ilvl w:val="0"/>
          <w:numId w:val="0"/>
        </w:numPr>
        <w:ind w:left="1080"/>
      </w:pPr>
      <w:r>
        <w:t>The user is able to create multiple sessions with patient context for each session when there should only be one CPRS with patient context.</w:t>
      </w:r>
    </w:p>
    <w:p w14:paraId="4E649F40" w14:textId="77777777" w:rsidR="00A44C53" w:rsidRPr="00797604" w:rsidRDefault="00A44C53" w:rsidP="00A44C53">
      <w:pPr>
        <w:pStyle w:val="CPRSBullets"/>
        <w:numPr>
          <w:ilvl w:val="0"/>
          <w:numId w:val="0"/>
        </w:numPr>
        <w:ind w:left="1080"/>
      </w:pPr>
      <w:r>
        <w:t>Resolution: The code was modified to check if order sets, order dialogs or order action windows were modal, if so then we would allow CPRS to close the window and process the context request.</w:t>
      </w:r>
    </w:p>
    <w:p w14:paraId="053E3C56" w14:textId="77777777" w:rsidR="004D7091" w:rsidRPr="004D7091" w:rsidRDefault="00797604" w:rsidP="004D7091">
      <w:pPr>
        <w:pStyle w:val="CPRSBullets"/>
        <w:spacing w:before="120"/>
        <w:rPr>
          <w:b/>
        </w:rPr>
      </w:pPr>
      <w:r w:rsidRPr="004D7091">
        <w:rPr>
          <w:b/>
        </w:rPr>
        <w:t>PSPO 2052 (Remedy 478854,</w:t>
      </w:r>
      <w:r w:rsidR="00CC4500" w:rsidRPr="004D7091">
        <w:rPr>
          <w:b/>
        </w:rPr>
        <w:t xml:space="preserve"> </w:t>
      </w:r>
      <w:r w:rsidRPr="004D7091">
        <w:rPr>
          <w:b/>
        </w:rPr>
        <w:t>717451</w:t>
      </w:r>
      <w:r w:rsidR="00CC4500" w:rsidRPr="004D7091">
        <w:rPr>
          <w:b/>
        </w:rPr>
        <w:t xml:space="preserve"> </w:t>
      </w:r>
      <w:r w:rsidRPr="004D7091">
        <w:rPr>
          <w:b/>
        </w:rPr>
        <w:t xml:space="preserve">- CQ 20900): </w:t>
      </w:r>
    </w:p>
    <w:p w14:paraId="3F9D59CD" w14:textId="77777777" w:rsidR="00797604" w:rsidRPr="006338A0" w:rsidRDefault="003D46A8" w:rsidP="004D7091">
      <w:pPr>
        <w:pStyle w:val="CPRSBullets"/>
        <w:numPr>
          <w:ilvl w:val="0"/>
          <w:numId w:val="0"/>
        </w:numPr>
        <w:ind w:left="1080"/>
      </w:pPr>
      <w:r w:rsidRPr="003D46A8">
        <w:rPr>
          <w:color w:val="000000"/>
        </w:rPr>
        <w:t xml:space="preserve">When a patient requests a renewal for a non-renewable Schedule II controlled substance through the </w:t>
      </w:r>
      <w:proofErr w:type="spellStart"/>
      <w:r w:rsidRPr="003D46A8">
        <w:rPr>
          <w:color w:val="000000"/>
        </w:rPr>
        <w:t>AudioCARE</w:t>
      </w:r>
      <w:proofErr w:type="spellEnd"/>
      <w:r w:rsidRPr="003D46A8">
        <w:rPr>
          <w:color w:val="000000"/>
        </w:rPr>
        <w:t xml:space="preserve"> </w:t>
      </w:r>
      <w:proofErr w:type="spellStart"/>
      <w:r w:rsidRPr="003D46A8">
        <w:rPr>
          <w:color w:val="000000"/>
        </w:rPr>
        <w:t>AudioRenewal</w:t>
      </w:r>
      <w:proofErr w:type="spellEnd"/>
      <w:r w:rsidRPr="003D46A8">
        <w:rPr>
          <w:color w:val="000000"/>
        </w:rPr>
        <w:t xml:space="preserve"> module, an </w:t>
      </w:r>
      <w:r w:rsidRPr="00B54D97">
        <w:rPr>
          <w:color w:val="000000"/>
        </w:rPr>
        <w:t xml:space="preserve">informational alert is generated that contains the drug name in the </w:t>
      </w:r>
      <w:r w:rsidRPr="0097777E">
        <w:rPr>
          <w:color w:val="000000"/>
        </w:rPr>
        <w:t>message. When processed, the alert simply disappears.</w:t>
      </w:r>
    </w:p>
    <w:p w14:paraId="128AEDE9" w14:textId="77777777" w:rsidR="006338A0" w:rsidRDefault="006338A0" w:rsidP="006338A0">
      <w:pPr>
        <w:pStyle w:val="CPRSBulletsBody"/>
      </w:pPr>
      <w:r>
        <w:t xml:space="preserve">Resolution: The </w:t>
      </w:r>
      <w:proofErr w:type="spellStart"/>
      <w:r>
        <w:t>A</w:t>
      </w:r>
      <w:r w:rsidR="006A3CF1">
        <w:t>u</w:t>
      </w:r>
      <w:r>
        <w:t>dioRenewal</w:t>
      </w:r>
      <w:proofErr w:type="spellEnd"/>
      <w:r>
        <w:t xml:space="preserve"> alert was converted into an action alert to enable providers to deal with </w:t>
      </w:r>
      <w:r w:rsidR="006A3CF1">
        <w:t xml:space="preserve">telephone </w:t>
      </w:r>
      <w:r>
        <w:t>refill requests that need provider interaction.</w:t>
      </w:r>
      <w:r w:rsidR="00F626D9">
        <w:t xml:space="preserve"> When patients request a renewal of a nonrenewable prescription through </w:t>
      </w:r>
      <w:proofErr w:type="spellStart"/>
      <w:r w:rsidR="00F626D9">
        <w:t>AudioRenewal</w:t>
      </w:r>
      <w:proofErr w:type="spellEnd"/>
      <w:r w:rsidR="00F626D9">
        <w:t>, the alert is sent to the provider who can then use the alert to go to the Orders tab and use the Copy to New Order feature if they want to continue</w:t>
      </w:r>
      <w:r w:rsidR="00B54D97">
        <w:t xml:space="preserve"> the therapy.</w:t>
      </w:r>
    </w:p>
    <w:p w14:paraId="76D5AE5A" w14:textId="77777777" w:rsidR="004D7091" w:rsidRPr="004D7091" w:rsidRDefault="00FF7CE1" w:rsidP="004D7091">
      <w:pPr>
        <w:pStyle w:val="CPRSBullets"/>
        <w:spacing w:before="120"/>
      </w:pPr>
      <w:r w:rsidRPr="00E94363">
        <w:rPr>
          <w:b/>
          <w:color w:val="000000"/>
        </w:rPr>
        <w:t>PSPO 2165</w:t>
      </w:r>
      <w:r w:rsidR="00E94363">
        <w:rPr>
          <w:color w:val="000000"/>
        </w:rPr>
        <w:t xml:space="preserve"> </w:t>
      </w:r>
      <w:r w:rsidR="00E94363">
        <w:rPr>
          <w:rFonts w:ascii="Verdana" w:hAnsi="Verdana"/>
          <w:b/>
          <w:bCs/>
          <w:color w:val="000000"/>
          <w:sz w:val="18"/>
          <w:szCs w:val="18"/>
        </w:rPr>
        <w:t>(Remedy 354377 – CQ: 21260):</w:t>
      </w:r>
      <w:r>
        <w:rPr>
          <w:color w:val="000000"/>
        </w:rPr>
        <w:t xml:space="preserve"> </w:t>
      </w:r>
    </w:p>
    <w:p w14:paraId="7E8EA110" w14:textId="77777777" w:rsidR="00E84527" w:rsidRPr="00E84527" w:rsidRDefault="00EE0B4E" w:rsidP="004D7091">
      <w:pPr>
        <w:pStyle w:val="CPRSBullets"/>
        <w:numPr>
          <w:ilvl w:val="0"/>
          <w:numId w:val="0"/>
        </w:numPr>
        <w:ind w:left="1080"/>
      </w:pPr>
      <w:r>
        <w:rPr>
          <w:color w:val="000000"/>
        </w:rPr>
        <w:t>Font Changes in CPRS GUI Note</w:t>
      </w:r>
      <w:r w:rsidR="00E94363">
        <w:rPr>
          <w:color w:val="000000"/>
        </w:rPr>
        <w:t>—</w:t>
      </w:r>
      <w:r w:rsidR="00E94363" w:rsidRPr="00E94363">
        <w:rPr>
          <w:color w:val="000000"/>
        </w:rPr>
        <w:t>When a boiler</w:t>
      </w:r>
      <w:r w:rsidR="00F14FB2">
        <w:rPr>
          <w:color w:val="000000"/>
        </w:rPr>
        <w:t xml:space="preserve"> </w:t>
      </w:r>
      <w:r w:rsidR="00E94363" w:rsidRPr="00E94363">
        <w:rPr>
          <w:color w:val="000000"/>
        </w:rPr>
        <w:t xml:space="preserve">plated note title is used to enter a progress note, followed by the use of the right and left mouse buttons simultaneously and with the middle wheel to resize the text so that it zooms out to one letter per line. </w:t>
      </w:r>
      <w:r w:rsidR="00E94363" w:rsidRPr="00E94363">
        <w:rPr>
          <w:color w:val="000000"/>
        </w:rPr>
        <w:lastRenderedPageBreak/>
        <w:t xml:space="preserve">When reported, these notes were not being saved, however when attempting to recreate this problem in CPRS GUIv29 the notes were consistently saved. </w:t>
      </w:r>
    </w:p>
    <w:p w14:paraId="40C5D215" w14:textId="77777777" w:rsidR="00FF7CE1" w:rsidRDefault="00E84527" w:rsidP="00E84527">
      <w:pPr>
        <w:pStyle w:val="CPRSBulletsBody"/>
      </w:pPr>
      <w:r>
        <w:t xml:space="preserve">Resolution: </w:t>
      </w:r>
      <w:r w:rsidR="00E94363" w:rsidRPr="00E94363">
        <w:t>This method to zoom the text is disabled in GUIv30.B.</w:t>
      </w:r>
    </w:p>
    <w:p w14:paraId="00193F6F" w14:textId="77777777" w:rsidR="004D7091" w:rsidRPr="004D7091" w:rsidRDefault="00E94363" w:rsidP="004D7091">
      <w:pPr>
        <w:pStyle w:val="CPRSBullets"/>
        <w:spacing w:before="120"/>
        <w:rPr>
          <w:b/>
        </w:rPr>
      </w:pPr>
      <w:r w:rsidRPr="004D7091">
        <w:rPr>
          <w:b/>
        </w:rPr>
        <w:t xml:space="preserve">PSPO 2221 (Remedy: 614497 – CQ: 21488): </w:t>
      </w:r>
    </w:p>
    <w:p w14:paraId="63A32398" w14:textId="77777777" w:rsidR="00E94363" w:rsidRDefault="00A44C53" w:rsidP="004D7091">
      <w:pPr>
        <w:pStyle w:val="CPRSBullets"/>
        <w:numPr>
          <w:ilvl w:val="0"/>
          <w:numId w:val="0"/>
        </w:numPr>
        <w:ind w:left="1080"/>
      </w:pPr>
      <w:r>
        <w:t>A provider was entering an inpatient medication order when CPRS had an abnormal termination. This set a patient lock for the record and the provider was not able to enter additional orders.</w:t>
      </w:r>
    </w:p>
    <w:p w14:paraId="049966C0" w14:textId="77777777" w:rsidR="00A44C53" w:rsidRDefault="00B85F5E" w:rsidP="00A44C53">
      <w:pPr>
        <w:pStyle w:val="CPRSBulletsBody"/>
      </w:pPr>
      <w:r>
        <w:t xml:space="preserve">Resolution: </w:t>
      </w:r>
      <w:r w:rsidR="00A44C53">
        <w:t xml:space="preserve">Multiple potential lock issues were identified and have been addressed. </w:t>
      </w:r>
    </w:p>
    <w:p w14:paraId="0C077D6A" w14:textId="77777777" w:rsidR="00B85F5E" w:rsidRDefault="00A44C53" w:rsidP="00A44C53">
      <w:pPr>
        <w:pStyle w:val="CPRSBulletsBody"/>
      </w:pPr>
      <w:r>
        <w:t>The lock and unlock code now falls inside of a Try/Finally statement which will force the unlock to fire when the code terminates.</w:t>
      </w:r>
    </w:p>
    <w:p w14:paraId="1662FEB0" w14:textId="77777777" w:rsidR="004D7091" w:rsidRPr="004D7091" w:rsidRDefault="00135588" w:rsidP="004D7091">
      <w:pPr>
        <w:pStyle w:val="CPRSBullets"/>
        <w:spacing w:before="120"/>
        <w:rPr>
          <w:b/>
        </w:rPr>
      </w:pPr>
      <w:r w:rsidRPr="004D7091">
        <w:rPr>
          <w:b/>
          <w:bCs/>
        </w:rPr>
        <w:t>PSPO 2334 (Remedy</w:t>
      </w:r>
      <w:r w:rsidRPr="004D7091">
        <w:rPr>
          <w:b/>
        </w:rPr>
        <w:t xml:space="preserve">768368 - CQ 21056, CQ 19973):  </w:t>
      </w:r>
    </w:p>
    <w:p w14:paraId="6ED15BBC" w14:textId="77777777" w:rsidR="00135588" w:rsidRDefault="0097777E" w:rsidP="004D7091">
      <w:pPr>
        <w:pStyle w:val="CPRSBullets"/>
        <w:numPr>
          <w:ilvl w:val="0"/>
          <w:numId w:val="0"/>
        </w:numPr>
        <w:ind w:left="1080"/>
      </w:pPr>
      <w:r w:rsidRPr="0097777E">
        <w:rPr>
          <w:szCs w:val="22"/>
        </w:rPr>
        <w:t>When a user processes a lab notification and proceeds to switch patients, t</w:t>
      </w:r>
      <w:r w:rsidRPr="00121029">
        <w:rPr>
          <w:szCs w:val="22"/>
        </w:rPr>
        <w:t>he notification message text of the previous notification does not clear out in the header caption of the labs tab.</w:t>
      </w:r>
    </w:p>
    <w:p w14:paraId="70B9252B" w14:textId="77777777" w:rsidR="0097777E" w:rsidRPr="00135588" w:rsidRDefault="0097777E" w:rsidP="00F14FB2">
      <w:pPr>
        <w:pStyle w:val="CPRSBullets"/>
        <w:numPr>
          <w:ilvl w:val="0"/>
          <w:numId w:val="0"/>
        </w:numPr>
        <w:ind w:left="1080"/>
      </w:pPr>
      <w:r w:rsidRPr="0097777E">
        <w:rPr>
          <w:bCs/>
        </w:rPr>
        <w:t>Resolution:</w:t>
      </w:r>
      <w:r>
        <w:t xml:space="preserve"> The software has been corrected so that after lab notification processing and switching of patients, the previous lab notification text will be cleared out from the header caption display of the current patient's lab results.</w:t>
      </w:r>
    </w:p>
    <w:p w14:paraId="09D3D5CA" w14:textId="77777777" w:rsidR="00E20D52" w:rsidRDefault="00E20D52" w:rsidP="00202F6C">
      <w:pPr>
        <w:pStyle w:val="CPRSH2"/>
        <w:rPr>
          <w:rStyle w:val="CPRSH3BodyChar1"/>
          <w:sz w:val="28"/>
        </w:rPr>
      </w:pPr>
      <w:bookmarkStart w:id="7" w:name="_Toc443464601"/>
      <w:r w:rsidRPr="00202F6C">
        <w:rPr>
          <w:rStyle w:val="CPRSH3BodyChar1"/>
          <w:sz w:val="28"/>
        </w:rPr>
        <w:t>Known Issue</w:t>
      </w:r>
      <w:r w:rsidR="00395509">
        <w:rPr>
          <w:rStyle w:val="CPRSH3BodyChar1"/>
          <w:sz w:val="28"/>
        </w:rPr>
        <w:t>s</w:t>
      </w:r>
      <w:bookmarkEnd w:id="7"/>
    </w:p>
    <w:p w14:paraId="1EBD60E7" w14:textId="77777777" w:rsidR="003A5064" w:rsidRDefault="003A5064" w:rsidP="000F70C2">
      <w:pPr>
        <w:pStyle w:val="CPRSBulletsBody"/>
      </w:pPr>
    </w:p>
    <w:p w14:paraId="623B526F" w14:textId="77777777" w:rsidR="00FA41B3" w:rsidRDefault="007A7A8C" w:rsidP="00244317">
      <w:pPr>
        <w:pStyle w:val="CPRSH2Body"/>
      </w:pPr>
      <w:r>
        <w:t>Attached are the Known I</w:t>
      </w:r>
      <w:r w:rsidR="00952B2D">
        <w:t xml:space="preserve">ssues approved by Test sites and the Office of Applied Informatics and Analytics. </w:t>
      </w:r>
    </w:p>
    <w:bookmarkStart w:id="8" w:name="_MON_1518249836"/>
    <w:bookmarkEnd w:id="8"/>
    <w:p w14:paraId="18D66855" w14:textId="77777777" w:rsidR="00952B2D" w:rsidRDefault="00D3156C" w:rsidP="00244317">
      <w:pPr>
        <w:pStyle w:val="CPRSH2Body"/>
      </w:pPr>
      <w:r>
        <w:object w:dxaOrig="1531" w:dyaOrig="1002" w14:anchorId="4ABFF70E">
          <v:shape id="_x0000_i1026" type="#_x0000_t75" style="width:76.45pt;height:49.85pt" o:ole="">
            <v:imagedata r:id="rId15" o:title=""/>
          </v:shape>
          <o:OLEObject Type="Embed" ProgID="Word.Document.12" ShapeID="_x0000_i1026" DrawAspect="Icon" ObjectID="_1691931086" r:id="rId16">
            <o:FieldCodes>\s</o:FieldCodes>
          </o:OLEObject>
        </w:object>
      </w:r>
    </w:p>
    <w:p w14:paraId="746D4FF4" w14:textId="77777777" w:rsidR="00952B2D" w:rsidRDefault="00952B2D" w:rsidP="00244317">
      <w:pPr>
        <w:pStyle w:val="CPRSH2Body"/>
      </w:pPr>
    </w:p>
    <w:p w14:paraId="20A143FF" w14:textId="77777777" w:rsidR="00FD7A36" w:rsidRDefault="00FA41B3" w:rsidP="00FA41B3">
      <w:pPr>
        <w:pStyle w:val="CPRSH2"/>
      </w:pPr>
      <w:bookmarkStart w:id="9" w:name="_Toc443464602"/>
      <w:r w:rsidRPr="00191D7E">
        <w:t xml:space="preserve">New </w:t>
      </w:r>
      <w:r w:rsidR="00FD7A36">
        <w:t>Parameters</w:t>
      </w:r>
      <w:bookmarkEnd w:id="9"/>
    </w:p>
    <w:p w14:paraId="65BA46F4" w14:textId="77777777" w:rsidR="00B564AC" w:rsidRPr="00685FCE" w:rsidRDefault="00B564AC" w:rsidP="00B564AC">
      <w:pPr>
        <w:pStyle w:val="CPRSBulletsBody"/>
      </w:pPr>
    </w:p>
    <w:p w14:paraId="3640FD1F" w14:textId="77777777" w:rsidR="00041229" w:rsidRDefault="00041229" w:rsidP="004D7091">
      <w:pPr>
        <w:pStyle w:val="CPRSBulletsSubBullets"/>
        <w:numPr>
          <w:ilvl w:val="0"/>
          <w:numId w:val="12"/>
        </w:numPr>
      </w:pPr>
      <w:r w:rsidRPr="00041229">
        <w:t>OR LAB TAB DEFAULT REPORT</w:t>
      </w:r>
    </w:p>
    <w:p w14:paraId="763B591D" w14:textId="77777777" w:rsidR="00041229" w:rsidRDefault="005512F8" w:rsidP="004D7091">
      <w:pPr>
        <w:pStyle w:val="CPRSBulletsSubBulletsbody"/>
        <w:ind w:left="1080"/>
      </w:pPr>
      <w:r>
        <w:t>This parameter enables site</w:t>
      </w:r>
      <w:r w:rsidR="00CE7C8D">
        <w:t>s</w:t>
      </w:r>
      <w:r>
        <w:t xml:space="preserve"> to set a specific lab </w:t>
      </w:r>
      <w:r w:rsidR="00CE7C8D">
        <w:t xml:space="preserve">report that should display at the top of the Lab Results pane on the Labs tab. </w:t>
      </w:r>
    </w:p>
    <w:p w14:paraId="5DD698FB" w14:textId="77777777" w:rsidR="009371A1" w:rsidRPr="009371A1" w:rsidRDefault="009371A1" w:rsidP="004D7091">
      <w:pPr>
        <w:pStyle w:val="CPRSBulletsSubBullets"/>
        <w:numPr>
          <w:ilvl w:val="0"/>
          <w:numId w:val="12"/>
        </w:numPr>
      </w:pPr>
      <w:r w:rsidRPr="009371A1">
        <w:t>OR REPORT DATE SELECT TYPE</w:t>
      </w:r>
    </w:p>
    <w:p w14:paraId="0CB7C14F" w14:textId="77777777" w:rsidR="009371A1" w:rsidRPr="004D7091" w:rsidRDefault="009371A1" w:rsidP="004D7091">
      <w:pPr>
        <w:pStyle w:val="CPRSBulletsBody"/>
      </w:pPr>
      <w:r>
        <w:t xml:space="preserve">In the past, the Date Ranges for reports and labs displayed in a pane in the lower left area of the Reports and Labs tabs. If this parameter is set to “Yes”, the Date Ranges will display horizontally above the main </w:t>
      </w:r>
      <w:r w:rsidRPr="004D7091">
        <w:t>pane using Radio Buttons. Users would then select the appropriate date range by selecting the corresponding radio button.</w:t>
      </w:r>
    </w:p>
    <w:p w14:paraId="007FAB4D" w14:textId="77777777" w:rsidR="00CE7C8D" w:rsidRPr="004D7091" w:rsidRDefault="00121029" w:rsidP="00F14FB2">
      <w:pPr>
        <w:pStyle w:val="CPRSBullets"/>
      </w:pPr>
      <w:r w:rsidRPr="004D7091">
        <w:t>ORCDGMRC CLIN IND DATE DEFAULT</w:t>
      </w:r>
    </w:p>
    <w:p w14:paraId="3CDB53E8" w14:textId="77777777" w:rsidR="00121029" w:rsidRDefault="00121029" w:rsidP="00F14FB2">
      <w:pPr>
        <w:pStyle w:val="CPRSBullets"/>
        <w:numPr>
          <w:ilvl w:val="0"/>
          <w:numId w:val="0"/>
        </w:numPr>
        <w:ind w:left="1080"/>
      </w:pPr>
      <w:r w:rsidRPr="004D7091">
        <w:t>This defines the default date value for the CLINICALLY INDICATED DATE  (CID) field in consult and procedure orders.  This date value</w:t>
      </w:r>
      <w:r>
        <w:t xml:space="preserve"> can be  TODAY or </w:t>
      </w:r>
      <w:r>
        <w:lastRenderedPageBreak/>
        <w:t>greater and must be a relative date (e.g. "TODAY", T+7D, "T+2W"). Past dates and precise dates are not permitted.  The date value may also  be a null/empty date, which is set by deleting (via XPAR MENU TOOLS) the current value for the parameter (if one is set).</w:t>
      </w:r>
    </w:p>
    <w:p w14:paraId="452EC832" w14:textId="77777777" w:rsidR="00121029" w:rsidRDefault="00121029" w:rsidP="00F14FB2">
      <w:pPr>
        <w:pStyle w:val="CPRSBullets"/>
        <w:numPr>
          <w:ilvl w:val="0"/>
          <w:numId w:val="0"/>
        </w:numPr>
        <w:ind w:left="1080"/>
      </w:pPr>
      <w:r>
        <w:t>Any new orders in CPRS GUI and new quick orders will default to the parameter value.  Any quick orders that currently have a default value  for the CID will retain that value.  If that quick order should reflect  the parameter value, simply remove the current default value for the  quick order and save the change.  The quick order would then default to the parameter value.</w:t>
      </w:r>
    </w:p>
    <w:p w14:paraId="2EC2EE19" w14:textId="77777777" w:rsidR="00121029" w:rsidRDefault="00121029" w:rsidP="00945E08">
      <w:pPr>
        <w:pStyle w:val="CPRSBullets"/>
        <w:tabs>
          <w:tab w:val="clear" w:pos="1080"/>
          <w:tab w:val="num" w:pos="1440"/>
        </w:tabs>
      </w:pPr>
      <w:r>
        <w:t>OR MOB DLL VERSION</w:t>
      </w:r>
    </w:p>
    <w:p w14:paraId="0734F6F3" w14:textId="77777777" w:rsidR="00C85085" w:rsidRDefault="00C85085" w:rsidP="00F14FB2">
      <w:pPr>
        <w:pStyle w:val="CPRSBullets"/>
        <w:numPr>
          <w:ilvl w:val="0"/>
          <w:numId w:val="0"/>
        </w:numPr>
        <w:ind w:left="1080"/>
      </w:pPr>
      <w:r>
        <w:t>This parameter is used to store the current server version of the CPRS Med Order Button (MOB) DLL. This value is used to check against a user's client version.</w:t>
      </w:r>
    </w:p>
    <w:p w14:paraId="15F26ECB" w14:textId="77777777" w:rsidR="00121029" w:rsidRDefault="00121029" w:rsidP="00F14FB2">
      <w:pPr>
        <w:pStyle w:val="CPRSBullets"/>
      </w:pPr>
      <w:r>
        <w:t>ORPARAM OVER DATELINE</w:t>
      </w:r>
    </w:p>
    <w:p w14:paraId="10912329" w14:textId="77777777" w:rsidR="00F57A9D" w:rsidRDefault="00F57A9D" w:rsidP="00F14FB2">
      <w:pPr>
        <w:pStyle w:val="CPRSBullets"/>
        <w:numPr>
          <w:ilvl w:val="0"/>
          <w:numId w:val="0"/>
        </w:numPr>
        <w:ind w:left="1080"/>
      </w:pPr>
      <w:r>
        <w:t>This is a switch that the CPRS GUI will use to enable specific logic for sites that are over the international date line</w:t>
      </w:r>
    </w:p>
    <w:p w14:paraId="2AFEA553" w14:textId="77777777" w:rsidR="00FD7A36" w:rsidRDefault="007B478C" w:rsidP="00F14FB2">
      <w:pPr>
        <w:pStyle w:val="CPRSBullets"/>
      </w:pPr>
      <w:r>
        <w:t>YS MHA_A DLL NAME</w:t>
      </w:r>
    </w:p>
    <w:p w14:paraId="06193B4C" w14:textId="77777777" w:rsidR="007B478C" w:rsidRPr="00FD7A36" w:rsidRDefault="007B478C" w:rsidP="00F14FB2">
      <w:pPr>
        <w:pStyle w:val="CPRSBullets"/>
        <w:numPr>
          <w:ilvl w:val="0"/>
          <w:numId w:val="0"/>
        </w:numPr>
        <w:ind w:left="1080"/>
      </w:pPr>
      <w:r>
        <w:t>This parameter is used to specify the name to use for the YS_MHA_A DLL.</w:t>
      </w:r>
    </w:p>
    <w:p w14:paraId="1104736E" w14:textId="77777777" w:rsidR="00FA41B3" w:rsidRPr="00FA41B3" w:rsidRDefault="00FA41B3" w:rsidP="00FA41B3">
      <w:pPr>
        <w:pStyle w:val="CPRSH2Body"/>
      </w:pPr>
    </w:p>
    <w:p w14:paraId="72CD0BDD" w14:textId="77777777" w:rsidR="005972DD" w:rsidRPr="00244317" w:rsidRDefault="005972DD" w:rsidP="00244317">
      <w:pPr>
        <w:pStyle w:val="CPRSH2Body"/>
      </w:pPr>
    </w:p>
    <w:p w14:paraId="3F4D135F" w14:textId="77777777" w:rsidR="00191D7E" w:rsidRDefault="00F9617B" w:rsidP="00E20D52">
      <w:pPr>
        <w:pStyle w:val="CPRSH2"/>
      </w:pPr>
      <w:r>
        <w:br w:type="page"/>
      </w:r>
      <w:bookmarkStart w:id="10" w:name="_Toc443464603"/>
      <w:r w:rsidR="00145473" w:rsidRPr="00191D7E">
        <w:lastRenderedPageBreak/>
        <w:t>New Functionalit</w:t>
      </w:r>
      <w:r w:rsidR="00191D7E" w:rsidRPr="00191D7E">
        <w:t>y</w:t>
      </w:r>
      <w:bookmarkEnd w:id="10"/>
    </w:p>
    <w:p w14:paraId="0AED078B" w14:textId="77777777" w:rsidR="001A6FBC" w:rsidRDefault="001A6FBC" w:rsidP="00721E7B">
      <w:pPr>
        <w:pStyle w:val="CPRSH3Body"/>
        <w:rPr>
          <w:rFonts w:eastAsia="MS Mincho"/>
        </w:rPr>
      </w:pPr>
      <w:r>
        <w:rPr>
          <w:rFonts w:eastAsia="MS Mincho"/>
        </w:rPr>
        <w:t xml:space="preserve"> </w:t>
      </w:r>
    </w:p>
    <w:p w14:paraId="424725C7" w14:textId="77777777" w:rsidR="00BE24CA" w:rsidRPr="002C2D8C" w:rsidRDefault="002168AA" w:rsidP="002C2D8C">
      <w:pPr>
        <w:pStyle w:val="CPRSBullets"/>
        <w:rPr>
          <w:rFonts w:eastAsia="MS Mincho"/>
        </w:rPr>
      </w:pPr>
      <w:r w:rsidRPr="002C2D8C">
        <w:rPr>
          <w:rFonts w:eastAsia="MS Mincho"/>
          <w:b/>
        </w:rPr>
        <w:t>Clinic Orders</w:t>
      </w:r>
      <w:r w:rsidR="002C2D8C" w:rsidRPr="002C2D8C">
        <w:rPr>
          <w:rFonts w:eastAsia="MS Mincho"/>
          <w:b/>
        </w:rPr>
        <w:t xml:space="preserve"> </w:t>
      </w:r>
      <w:r w:rsidR="002C2D8C" w:rsidRPr="00680748">
        <w:rPr>
          <w:rFonts w:eastAsia="MS Mincho"/>
          <w:b/>
          <w:szCs w:val="22"/>
        </w:rPr>
        <w:t>(</w:t>
      </w:r>
      <w:r w:rsidR="00D35C70" w:rsidRPr="00680748">
        <w:rPr>
          <w:b/>
          <w:bCs/>
          <w:color w:val="000000"/>
          <w:szCs w:val="22"/>
        </w:rPr>
        <w:t xml:space="preserve">NSR 20080335: </w:t>
      </w:r>
      <w:r w:rsidR="002C2D8C" w:rsidRPr="00680748">
        <w:rPr>
          <w:rFonts w:eastAsia="MS Mincho"/>
          <w:b/>
          <w:bCs/>
          <w:szCs w:val="22"/>
        </w:rPr>
        <w:t>Clinic Orders - Phase 1</w:t>
      </w:r>
      <w:r w:rsidR="00D35C70" w:rsidRPr="00680748">
        <w:rPr>
          <w:rFonts w:eastAsia="MS Mincho"/>
          <w:b/>
          <w:bCs/>
          <w:szCs w:val="22"/>
        </w:rPr>
        <w:t xml:space="preserve"> of </w:t>
      </w:r>
      <w:r w:rsidR="002C2D8C" w:rsidRPr="00680748">
        <w:rPr>
          <w:rFonts w:eastAsia="MS Mincho"/>
          <w:b/>
          <w:bCs/>
          <w:szCs w:val="22"/>
        </w:rPr>
        <w:t xml:space="preserve"> </w:t>
      </w:r>
      <w:r w:rsidR="002C2D8C" w:rsidRPr="00680748">
        <w:rPr>
          <w:rFonts w:eastAsia="MS Mincho"/>
          <w:b/>
          <w:szCs w:val="22"/>
        </w:rPr>
        <w:t>NSR 20070506)</w:t>
      </w:r>
      <w:r w:rsidRPr="00680748">
        <w:rPr>
          <w:rFonts w:eastAsia="MS Mincho"/>
          <w:szCs w:val="22"/>
        </w:rPr>
        <w:t>—</w:t>
      </w:r>
      <w:r w:rsidR="002C2D8C" w:rsidRPr="002C2D8C">
        <w:rPr>
          <w:rFonts w:eastAsia="MS Mincho"/>
        </w:rPr>
        <w:t>The Clinic Orders</w:t>
      </w:r>
      <w:r w:rsidR="00B607CE" w:rsidRPr="002C2D8C">
        <w:rPr>
          <w:rFonts w:eastAsia="MS Mincho"/>
        </w:rPr>
        <w:t xml:space="preserve"> project</w:t>
      </w:r>
      <w:r w:rsidR="00CD466E" w:rsidRPr="002C2D8C">
        <w:rPr>
          <w:rFonts w:eastAsia="MS Mincho"/>
        </w:rPr>
        <w:t xml:space="preserve"> enhance</w:t>
      </w:r>
      <w:r w:rsidR="00B607CE" w:rsidRPr="002C2D8C">
        <w:rPr>
          <w:rFonts w:eastAsia="MS Mincho"/>
        </w:rPr>
        <w:t xml:space="preserve">s existing </w:t>
      </w:r>
      <w:r w:rsidR="00CD466E" w:rsidRPr="002C2D8C">
        <w:rPr>
          <w:rFonts w:eastAsia="MS Mincho"/>
        </w:rPr>
        <w:t>Inpatient Medications f</w:t>
      </w:r>
      <w:r w:rsidR="00F63E59" w:rsidRPr="002C2D8C">
        <w:rPr>
          <w:rFonts w:eastAsia="MS Mincho"/>
        </w:rPr>
        <w:t xml:space="preserve">or Outpatient </w:t>
      </w:r>
      <w:r w:rsidR="00B607CE" w:rsidRPr="002C2D8C">
        <w:rPr>
          <w:rFonts w:eastAsia="MS Mincho"/>
        </w:rPr>
        <w:t xml:space="preserve">(IMO) </w:t>
      </w:r>
      <w:r w:rsidR="00F63E59" w:rsidRPr="002C2D8C">
        <w:rPr>
          <w:rFonts w:eastAsia="MS Mincho"/>
        </w:rPr>
        <w:t>features in CPRS and</w:t>
      </w:r>
      <w:r w:rsidR="00B607CE" w:rsidRPr="002C2D8C">
        <w:rPr>
          <w:rFonts w:eastAsia="MS Mincho"/>
        </w:rPr>
        <w:t xml:space="preserve"> adds to existing functionality. The Inpatient Medications for Outpatient features will use the new designation of Clinic Orders. These enhancements and new features will </w:t>
      </w:r>
      <w:r w:rsidR="00F63E59" w:rsidRPr="002C2D8C">
        <w:rPr>
          <w:rFonts w:eastAsia="MS Mincho"/>
        </w:rPr>
        <w:t xml:space="preserve">enable providers to order medications and document them in clinic </w:t>
      </w:r>
      <w:r w:rsidR="002C2D8C">
        <w:rPr>
          <w:rFonts w:eastAsia="MS Mincho"/>
        </w:rPr>
        <w:t>settings</w:t>
      </w:r>
      <w:r w:rsidR="00F63E59" w:rsidRPr="002C2D8C">
        <w:rPr>
          <w:rFonts w:eastAsia="MS Mincho"/>
        </w:rPr>
        <w:t xml:space="preserve">. </w:t>
      </w:r>
    </w:p>
    <w:p w14:paraId="3E812BAB" w14:textId="77777777" w:rsidR="00F01367" w:rsidRDefault="00F01367" w:rsidP="00F01367">
      <w:pPr>
        <w:pStyle w:val="CPRSBulletsBody"/>
        <w:rPr>
          <w:rFonts w:eastAsia="MS Mincho"/>
        </w:rPr>
      </w:pPr>
      <w:r>
        <w:rPr>
          <w:rFonts w:eastAsia="MS Mincho"/>
        </w:rPr>
        <w:t>Changes in CPRS will include:</w:t>
      </w:r>
    </w:p>
    <w:p w14:paraId="7C7519EE" w14:textId="77777777" w:rsidR="00AE60F9" w:rsidRDefault="00AE60F9" w:rsidP="00F01367">
      <w:pPr>
        <w:pStyle w:val="CPRSBulletsSubBullets"/>
        <w:rPr>
          <w:rFonts w:eastAsia="MS Mincho"/>
        </w:rPr>
      </w:pPr>
      <w:r>
        <w:rPr>
          <w:rFonts w:eastAsia="MS Mincho"/>
        </w:rPr>
        <w:t>Addition of the following to the national version of the Write Orders pane:</w:t>
      </w:r>
    </w:p>
    <w:p w14:paraId="3370C55C" w14:textId="77777777" w:rsidR="00AE60F9" w:rsidRPr="00AE60F9" w:rsidRDefault="00AE60F9" w:rsidP="00AE60F9">
      <w:pPr>
        <w:pStyle w:val="CPRSBulletssub3"/>
        <w:rPr>
          <w:rFonts w:eastAsia="MS Mincho"/>
        </w:rPr>
      </w:pPr>
      <w:r w:rsidRPr="00AE60F9">
        <w:rPr>
          <w:rFonts w:eastAsia="MS Mincho"/>
        </w:rPr>
        <w:t xml:space="preserve">Clinic Medications </w:t>
      </w:r>
    </w:p>
    <w:p w14:paraId="085024AE" w14:textId="77777777" w:rsidR="00AE60F9" w:rsidRPr="00AE60F9" w:rsidRDefault="00AE60F9" w:rsidP="00AE60F9">
      <w:pPr>
        <w:pStyle w:val="CPRSBulletssub3"/>
        <w:rPr>
          <w:rFonts w:eastAsia="MS Mincho"/>
        </w:rPr>
      </w:pPr>
      <w:r w:rsidRPr="00AE60F9">
        <w:rPr>
          <w:rFonts w:eastAsia="MS Mincho"/>
        </w:rPr>
        <w:t xml:space="preserve">Clinic Infusions </w:t>
      </w:r>
    </w:p>
    <w:p w14:paraId="059BDAEA" w14:textId="77777777" w:rsidR="00AE60F9" w:rsidRPr="00AE60F9" w:rsidRDefault="00AE60F9" w:rsidP="00AE60F9">
      <w:pPr>
        <w:pStyle w:val="CPRSBulletssub3"/>
        <w:rPr>
          <w:rFonts w:eastAsia="MS Mincho"/>
        </w:rPr>
      </w:pPr>
      <w:r w:rsidRPr="00AE60F9">
        <w:rPr>
          <w:rFonts w:eastAsia="MS Mincho"/>
        </w:rPr>
        <w:t xml:space="preserve">One Step Clinic Med Admin  </w:t>
      </w:r>
    </w:p>
    <w:p w14:paraId="472A0339" w14:textId="77777777" w:rsidR="00AE60F9" w:rsidRDefault="00AE60F9" w:rsidP="00AE60F9">
      <w:pPr>
        <w:pStyle w:val="CPRSBulletsnote"/>
        <w:rPr>
          <w:rFonts w:eastAsia="MS Mincho"/>
        </w:rPr>
      </w:pPr>
      <w:r w:rsidRPr="00AE60F9">
        <w:rPr>
          <w:rFonts w:eastAsia="MS Mincho"/>
          <w:b/>
        </w:rPr>
        <w:t>Note:</w:t>
      </w:r>
      <w:r>
        <w:rPr>
          <w:rFonts w:eastAsia="MS Mincho"/>
        </w:rPr>
        <w:tab/>
        <w:t>This is for</w:t>
      </w:r>
      <w:r w:rsidR="00FF7CE1">
        <w:rPr>
          <w:rFonts w:eastAsia="MS Mincho"/>
        </w:rPr>
        <w:t xml:space="preserve"> the</w:t>
      </w:r>
      <w:r>
        <w:rPr>
          <w:rFonts w:eastAsia="MS Mincho"/>
        </w:rPr>
        <w:t xml:space="preserve"> national </w:t>
      </w:r>
      <w:r w:rsidR="00B06B2C">
        <w:rPr>
          <w:rFonts w:eastAsia="MS Mincho"/>
        </w:rPr>
        <w:t>Write O</w:t>
      </w:r>
      <w:r>
        <w:rPr>
          <w:rFonts w:eastAsia="MS Mincho"/>
        </w:rPr>
        <w:t>rder</w:t>
      </w:r>
      <w:r w:rsidR="00B06B2C">
        <w:rPr>
          <w:rFonts w:eastAsia="MS Mincho"/>
        </w:rPr>
        <w:t>s parameter</w:t>
      </w:r>
      <w:r>
        <w:rPr>
          <w:rFonts w:eastAsia="MS Mincho"/>
        </w:rPr>
        <w:t xml:space="preserve"> that CPRS distributes. Many sites have changed the Write Orders Pane to use their own items and will have to add these items or similar items.</w:t>
      </w:r>
    </w:p>
    <w:p w14:paraId="31CA6EBC" w14:textId="77777777" w:rsidR="00AE60F9" w:rsidRDefault="00AE60F9" w:rsidP="00AE60F9">
      <w:pPr>
        <w:pStyle w:val="CPRSBulletsnote"/>
        <w:rPr>
          <w:rFonts w:eastAsia="MS Mincho"/>
        </w:rPr>
      </w:pPr>
    </w:p>
    <w:p w14:paraId="3E06F1A5" w14:textId="77777777" w:rsidR="00F01367" w:rsidRDefault="00AE60F9" w:rsidP="00F01367">
      <w:pPr>
        <w:pStyle w:val="CPRSBulletsSubBullets"/>
        <w:rPr>
          <w:rFonts w:eastAsia="MS Mincho"/>
        </w:rPr>
      </w:pPr>
      <w:r>
        <w:rPr>
          <w:rFonts w:eastAsia="MS Mincho"/>
        </w:rPr>
        <w:t xml:space="preserve">Enhancements to the </w:t>
      </w:r>
      <w:r w:rsidR="00F01367">
        <w:rPr>
          <w:rFonts w:eastAsia="MS Mincho"/>
        </w:rPr>
        <w:t>Clinic Orders display group</w:t>
      </w:r>
    </w:p>
    <w:p w14:paraId="2B712E7E" w14:textId="77777777" w:rsidR="00A55832" w:rsidRDefault="00AE60F9" w:rsidP="00F01367">
      <w:pPr>
        <w:pStyle w:val="CPRSBulletsSubBullets"/>
        <w:rPr>
          <w:rFonts w:eastAsia="MS Mincho"/>
        </w:rPr>
      </w:pPr>
      <w:r w:rsidRPr="00A55832">
        <w:rPr>
          <w:rFonts w:eastAsia="MS Mincho"/>
        </w:rPr>
        <w:t xml:space="preserve">Removal of </w:t>
      </w:r>
      <w:r w:rsidR="00A55832" w:rsidRPr="00A55832">
        <w:rPr>
          <w:rFonts w:eastAsia="MS Mincho"/>
        </w:rPr>
        <w:t xml:space="preserve">the Clinic option </w:t>
      </w:r>
      <w:r w:rsidR="00A55832">
        <w:rPr>
          <w:rFonts w:eastAsia="MS Mincho"/>
        </w:rPr>
        <w:t xml:space="preserve">under </w:t>
      </w:r>
      <w:r w:rsidR="00A55832" w:rsidRPr="00A55832">
        <w:rPr>
          <w:rFonts w:eastAsia="MS Mincho"/>
        </w:rPr>
        <w:t xml:space="preserve">the </w:t>
      </w:r>
      <w:r w:rsidR="00F01367" w:rsidRPr="00A55832">
        <w:rPr>
          <w:rFonts w:eastAsia="MS Mincho"/>
        </w:rPr>
        <w:t>P</w:t>
      </w:r>
      <w:r w:rsidR="00A55832" w:rsidRPr="00A55832">
        <w:rPr>
          <w:rFonts w:eastAsia="MS Mincho"/>
        </w:rPr>
        <w:t>ick Up</w:t>
      </w:r>
      <w:r w:rsidR="0090648D">
        <w:rPr>
          <w:rFonts w:eastAsia="MS Mincho"/>
        </w:rPr>
        <w:t xml:space="preserve"> field in the Order dialog</w:t>
      </w:r>
    </w:p>
    <w:p w14:paraId="301172AA" w14:textId="77777777" w:rsidR="00F01367" w:rsidRPr="00A55832" w:rsidRDefault="0090648D" w:rsidP="00F01367">
      <w:pPr>
        <w:pStyle w:val="CPRSBulletsSubBullets"/>
        <w:rPr>
          <w:rFonts w:eastAsia="MS Mincho"/>
        </w:rPr>
      </w:pPr>
      <w:r>
        <w:rPr>
          <w:rFonts w:eastAsia="MS Mincho"/>
        </w:rPr>
        <w:t xml:space="preserve">Removal of the Done selection from the Priority field in </w:t>
      </w:r>
      <w:r w:rsidR="00F01367" w:rsidRPr="00A55832">
        <w:rPr>
          <w:rFonts w:eastAsia="MS Mincho"/>
        </w:rPr>
        <w:t xml:space="preserve">the Order dialog </w:t>
      </w:r>
    </w:p>
    <w:p w14:paraId="2868A3E6" w14:textId="77777777" w:rsidR="00670B2F" w:rsidRDefault="00AE60F9" w:rsidP="00F01367">
      <w:pPr>
        <w:pStyle w:val="CPRSBulletsSubBullets"/>
        <w:rPr>
          <w:rFonts w:eastAsia="MS Mincho"/>
        </w:rPr>
      </w:pPr>
      <w:r>
        <w:rPr>
          <w:rFonts w:eastAsia="MS Mincho"/>
        </w:rPr>
        <w:t>T</w:t>
      </w:r>
      <w:r w:rsidR="00670B2F">
        <w:rPr>
          <w:rFonts w:eastAsia="MS Mincho"/>
        </w:rPr>
        <w:t>he one-time administration of a medication</w:t>
      </w:r>
    </w:p>
    <w:p w14:paraId="5164749D" w14:textId="77777777" w:rsidR="00670B2F" w:rsidRDefault="00AE60F9" w:rsidP="00F01367">
      <w:pPr>
        <w:pStyle w:val="CPRSBulletsSubBullets"/>
        <w:rPr>
          <w:rFonts w:eastAsia="MS Mincho"/>
        </w:rPr>
      </w:pPr>
      <w:r>
        <w:rPr>
          <w:rFonts w:eastAsia="MS Mincho"/>
        </w:rPr>
        <w:t>A</w:t>
      </w:r>
      <w:r w:rsidR="00670B2F">
        <w:rPr>
          <w:rFonts w:eastAsia="MS Mincho"/>
        </w:rPr>
        <w:t xml:space="preserve"> prompt for the user to indicate if they are writing clinic order when they choose a clinic location and either an inpatient medication or infusion medication</w:t>
      </w:r>
    </w:p>
    <w:p w14:paraId="15DA7E82" w14:textId="77777777" w:rsidR="00670B2F" w:rsidRDefault="00670B2F" w:rsidP="00F01367">
      <w:pPr>
        <w:pStyle w:val="CPRSBulletsSubBullets"/>
        <w:rPr>
          <w:rFonts w:eastAsia="MS Mincho"/>
        </w:rPr>
      </w:pPr>
      <w:r>
        <w:rPr>
          <w:rFonts w:eastAsia="MS Mincho"/>
        </w:rPr>
        <w:t>Properly trigger</w:t>
      </w:r>
      <w:r w:rsidR="00AE60F9">
        <w:rPr>
          <w:rFonts w:eastAsia="MS Mincho"/>
        </w:rPr>
        <w:t>ed</w:t>
      </w:r>
      <w:r>
        <w:rPr>
          <w:rFonts w:eastAsia="MS Mincho"/>
        </w:rPr>
        <w:t xml:space="preserve"> </w:t>
      </w:r>
      <w:r w:rsidRPr="00670B2F">
        <w:rPr>
          <w:rFonts w:eastAsia="MS Mincho"/>
        </w:rPr>
        <w:t xml:space="preserve">the Flagged Orderable Item Alert/Notification </w:t>
      </w:r>
      <w:r>
        <w:rPr>
          <w:rFonts w:eastAsia="MS Mincho"/>
        </w:rPr>
        <w:t>for clinic medication orders</w:t>
      </w:r>
    </w:p>
    <w:p w14:paraId="7A340209" w14:textId="77777777" w:rsidR="00670B2F" w:rsidRDefault="00AE60F9" w:rsidP="00F01367">
      <w:pPr>
        <w:pStyle w:val="CPRSBulletsSubBullets"/>
        <w:rPr>
          <w:rFonts w:eastAsia="MS Mincho"/>
        </w:rPr>
      </w:pPr>
      <w:r>
        <w:rPr>
          <w:rFonts w:eastAsia="MS Mincho"/>
        </w:rPr>
        <w:t>A</w:t>
      </w:r>
      <w:r w:rsidR="00670B2F">
        <w:rPr>
          <w:rFonts w:eastAsia="MS Mincho"/>
        </w:rPr>
        <w:t xml:space="preserve"> new dialog for writing Clinic medication orders</w:t>
      </w:r>
    </w:p>
    <w:p w14:paraId="383F180B" w14:textId="77777777" w:rsidR="00474E36" w:rsidRPr="00CD344C" w:rsidRDefault="00AE60F9" w:rsidP="00474E36">
      <w:pPr>
        <w:pStyle w:val="CPRSBulletsSubBullets"/>
        <w:rPr>
          <w:rFonts w:eastAsia="MS Mincho"/>
        </w:rPr>
      </w:pPr>
      <w:r w:rsidRPr="00CD344C">
        <w:rPr>
          <w:rFonts w:eastAsia="MS Mincho"/>
        </w:rPr>
        <w:t>A warning for providers when selecting a past date for writing clinic med orders</w:t>
      </w:r>
    </w:p>
    <w:p w14:paraId="678A32BD" w14:textId="77777777" w:rsidR="00A34175" w:rsidRDefault="00A34175" w:rsidP="00D00659">
      <w:pPr>
        <w:pStyle w:val="CPRSBullets"/>
        <w:rPr>
          <w:rFonts w:eastAsia="MS Mincho"/>
        </w:rPr>
      </w:pPr>
      <w:r>
        <w:rPr>
          <w:rFonts w:eastAsia="MS Mincho"/>
          <w:b/>
        </w:rPr>
        <w:t>Lab Status/Display of Lab Tests</w:t>
      </w:r>
      <w:r w:rsidR="00D35C70">
        <w:rPr>
          <w:rFonts w:eastAsia="MS Mincho"/>
          <w:b/>
        </w:rPr>
        <w:t xml:space="preserve"> </w:t>
      </w:r>
      <w:r w:rsidR="00D35C70" w:rsidRPr="00680748">
        <w:rPr>
          <w:rFonts w:eastAsia="MS Mincho"/>
          <w:b/>
          <w:szCs w:val="22"/>
        </w:rPr>
        <w:t>(</w:t>
      </w:r>
      <w:r w:rsidR="00D35C70" w:rsidRPr="00680748">
        <w:rPr>
          <w:b/>
          <w:bCs/>
          <w:color w:val="000000"/>
          <w:szCs w:val="22"/>
        </w:rPr>
        <w:t>NSR 20070438)</w:t>
      </w:r>
      <w:r w:rsidRPr="00680748">
        <w:rPr>
          <w:rFonts w:eastAsia="MS Mincho"/>
          <w:szCs w:val="22"/>
        </w:rPr>
        <w:t>—</w:t>
      </w:r>
      <w:r>
        <w:rPr>
          <w:rFonts w:eastAsia="MS Mincho"/>
        </w:rPr>
        <w:t>This project invo</w:t>
      </w:r>
      <w:r w:rsidR="00E566A7">
        <w:rPr>
          <w:rFonts w:eastAsia="MS Mincho"/>
        </w:rPr>
        <w:t xml:space="preserve">lves changes to the display of </w:t>
      </w:r>
      <w:r>
        <w:rPr>
          <w:rFonts w:eastAsia="MS Mincho"/>
        </w:rPr>
        <w:t>lab tests to better show the status of lab</w:t>
      </w:r>
      <w:r w:rsidR="00B34DBE">
        <w:rPr>
          <w:rFonts w:eastAsia="MS Mincho"/>
        </w:rPr>
        <w:t>oratory</w:t>
      </w:r>
      <w:r>
        <w:rPr>
          <w:rFonts w:eastAsia="MS Mincho"/>
        </w:rPr>
        <w:t xml:space="preserve"> tests</w:t>
      </w:r>
      <w:r w:rsidR="00C41122">
        <w:rPr>
          <w:rFonts w:eastAsia="MS Mincho"/>
        </w:rPr>
        <w:t>:</w:t>
      </w:r>
    </w:p>
    <w:p w14:paraId="3BC96735" w14:textId="77777777" w:rsidR="00716970" w:rsidRDefault="00716970" w:rsidP="00C41122">
      <w:pPr>
        <w:pStyle w:val="CPRSBulletsSubBullets"/>
        <w:rPr>
          <w:rFonts w:eastAsia="MS Mincho"/>
        </w:rPr>
      </w:pPr>
      <w:r>
        <w:rPr>
          <w:rFonts w:eastAsia="MS Mincho"/>
        </w:rPr>
        <w:t>New Parameters:</w:t>
      </w:r>
    </w:p>
    <w:p w14:paraId="38894155" w14:textId="77777777" w:rsidR="00C41122" w:rsidRPr="00C41122" w:rsidRDefault="00C41122" w:rsidP="00716970">
      <w:pPr>
        <w:pStyle w:val="CPRSBulletssub3"/>
        <w:rPr>
          <w:rFonts w:eastAsia="MS Mincho"/>
        </w:rPr>
      </w:pPr>
      <w:r w:rsidRPr="00C41122">
        <w:rPr>
          <w:rFonts w:eastAsia="MS Mincho"/>
        </w:rPr>
        <w:t xml:space="preserve">A parameter called </w:t>
      </w:r>
      <w:r w:rsidRPr="00C41122">
        <w:t>OR REPORT DATE SELECT TYPE</w:t>
      </w:r>
      <w:r w:rsidRPr="00C41122">
        <w:rPr>
          <w:rFonts w:eastAsia="MS Mincho"/>
        </w:rPr>
        <w:t xml:space="preserve"> has been added to determine if radio buttons, rather than the normal listing of dates the left side should be used.</w:t>
      </w:r>
    </w:p>
    <w:p w14:paraId="049C34FF" w14:textId="77777777" w:rsidR="00C41122" w:rsidRDefault="00C41122" w:rsidP="00716970">
      <w:pPr>
        <w:pStyle w:val="CPRSBulletssub3"/>
        <w:rPr>
          <w:rFonts w:eastAsia="MS Mincho"/>
        </w:rPr>
      </w:pPr>
      <w:r w:rsidRPr="00D600B2">
        <w:rPr>
          <w:rFonts w:eastAsia="MS Mincho"/>
        </w:rPr>
        <w:t xml:space="preserve">A parameter </w:t>
      </w:r>
      <w:r w:rsidR="00D600B2" w:rsidRPr="00D600B2">
        <w:rPr>
          <w:rFonts w:eastAsia="MS Mincho"/>
        </w:rPr>
        <w:t xml:space="preserve">called </w:t>
      </w:r>
      <w:r w:rsidR="00D600B2" w:rsidRPr="00D600B2">
        <w:t>OR LAB TAB DEFAULT REPORT</w:t>
      </w:r>
      <w:r w:rsidR="00D600B2" w:rsidRPr="00D600B2">
        <w:rPr>
          <w:rFonts w:eastAsia="MS Mincho"/>
        </w:rPr>
        <w:t xml:space="preserve"> </w:t>
      </w:r>
      <w:r w:rsidRPr="00D600B2">
        <w:rPr>
          <w:rFonts w:eastAsia="MS Mincho"/>
        </w:rPr>
        <w:t xml:space="preserve">now controls which lab report will be at the top of the list in the Lab Results pane. </w:t>
      </w:r>
    </w:p>
    <w:p w14:paraId="77A9C950" w14:textId="77777777" w:rsidR="00716970" w:rsidRDefault="00716970" w:rsidP="00716970">
      <w:pPr>
        <w:pStyle w:val="CPRSBulletssub3"/>
        <w:numPr>
          <w:ilvl w:val="0"/>
          <w:numId w:val="0"/>
        </w:numPr>
        <w:ind w:left="1800"/>
        <w:rPr>
          <w:rFonts w:eastAsia="MS Mincho"/>
        </w:rPr>
      </w:pPr>
    </w:p>
    <w:p w14:paraId="479D087C" w14:textId="77777777" w:rsidR="00E4693A" w:rsidRDefault="00E4693A" w:rsidP="00C41122">
      <w:pPr>
        <w:pStyle w:val="CPRSBulletsSubBullets"/>
        <w:rPr>
          <w:rFonts w:eastAsia="MS Mincho"/>
        </w:rPr>
      </w:pPr>
      <w:r>
        <w:rPr>
          <w:rFonts w:eastAsia="MS Mincho"/>
        </w:rPr>
        <w:t>Reports added or changed on the Labs tab:</w:t>
      </w:r>
    </w:p>
    <w:p w14:paraId="6E5B51CA" w14:textId="77777777" w:rsidR="00E4693A" w:rsidRDefault="00E4693A" w:rsidP="00E4693A">
      <w:pPr>
        <w:pStyle w:val="CPRSBulletssub3"/>
        <w:rPr>
          <w:rFonts w:eastAsia="MS Mincho"/>
        </w:rPr>
      </w:pPr>
      <w:r>
        <w:rPr>
          <w:rFonts w:eastAsia="MS Mincho"/>
        </w:rPr>
        <w:t>Pending Lab Orders</w:t>
      </w:r>
    </w:p>
    <w:p w14:paraId="405D9CEE" w14:textId="77777777" w:rsidR="00E4693A" w:rsidRDefault="00E4693A" w:rsidP="00E4693A">
      <w:pPr>
        <w:pStyle w:val="CPRSBulletssub3"/>
        <w:rPr>
          <w:rFonts w:eastAsia="MS Mincho"/>
        </w:rPr>
      </w:pPr>
      <w:r>
        <w:rPr>
          <w:rFonts w:eastAsia="MS Mincho"/>
        </w:rPr>
        <w:t>Lab Overview</w:t>
      </w:r>
      <w:r w:rsidR="0044777B">
        <w:rPr>
          <w:rFonts w:eastAsia="MS Mincho"/>
        </w:rPr>
        <w:t xml:space="preserve"> (Collected Specimens)</w:t>
      </w:r>
    </w:p>
    <w:p w14:paraId="625A3BB0" w14:textId="77777777" w:rsidR="00E4693A" w:rsidRDefault="00E4693A" w:rsidP="00E4693A">
      <w:pPr>
        <w:pStyle w:val="CPRSBulletssub3"/>
        <w:rPr>
          <w:rFonts w:eastAsia="MS Mincho"/>
        </w:rPr>
      </w:pPr>
      <w:r>
        <w:rPr>
          <w:rFonts w:eastAsia="MS Mincho"/>
        </w:rPr>
        <w:t>Lab Orders (All) (replaces Lab Status)</w:t>
      </w:r>
    </w:p>
    <w:p w14:paraId="3AB0B7FD" w14:textId="77777777" w:rsidR="00E4693A" w:rsidRDefault="00E4693A" w:rsidP="00E4693A">
      <w:pPr>
        <w:pStyle w:val="cprsbulletsfollowingtext"/>
        <w:rPr>
          <w:rFonts w:eastAsia="MS Mincho"/>
        </w:rPr>
      </w:pPr>
    </w:p>
    <w:p w14:paraId="288F31B7" w14:textId="77777777" w:rsidR="00E4693A" w:rsidRDefault="00E4693A" w:rsidP="00E4693A">
      <w:pPr>
        <w:pStyle w:val="CPRSBulletsSubBullets"/>
        <w:rPr>
          <w:rFonts w:eastAsia="MS Mincho"/>
        </w:rPr>
      </w:pPr>
      <w:r>
        <w:rPr>
          <w:rFonts w:eastAsia="MS Mincho"/>
        </w:rPr>
        <w:t xml:space="preserve">On the Reports tab, </w:t>
      </w:r>
      <w:r w:rsidR="00E82437">
        <w:rPr>
          <w:rFonts w:eastAsia="MS Mincho"/>
        </w:rPr>
        <w:t>the Lab Orders report changed to Lab Orders (All).</w:t>
      </w:r>
    </w:p>
    <w:p w14:paraId="1872F3ED" w14:textId="77777777" w:rsidR="00B34DBE" w:rsidRDefault="00195201" w:rsidP="00E4693A">
      <w:pPr>
        <w:pStyle w:val="CPRSBulletsSubBullets"/>
        <w:rPr>
          <w:rFonts w:eastAsia="MS Mincho"/>
        </w:rPr>
      </w:pPr>
      <w:r>
        <w:rPr>
          <w:rFonts w:eastAsia="MS Mincho"/>
        </w:rPr>
        <w:t>A details pane was added to the reports on the Labs tab.</w:t>
      </w:r>
    </w:p>
    <w:p w14:paraId="0D0498A7" w14:textId="77777777" w:rsidR="00195201" w:rsidRDefault="00195201" w:rsidP="00E4693A">
      <w:pPr>
        <w:pStyle w:val="CPRSBulletsSubBullets"/>
        <w:rPr>
          <w:rFonts w:eastAsia="MS Mincho"/>
        </w:rPr>
      </w:pPr>
      <w:r>
        <w:rPr>
          <w:rFonts w:eastAsia="MS Mincho"/>
        </w:rPr>
        <w:t xml:space="preserve">The </w:t>
      </w:r>
      <w:r w:rsidR="0070610B">
        <w:rPr>
          <w:rFonts w:eastAsia="MS Mincho"/>
        </w:rPr>
        <w:t>Lab Orders (All) report now has a detailed display.</w:t>
      </w:r>
    </w:p>
    <w:p w14:paraId="0460F213" w14:textId="77777777" w:rsidR="0070610B" w:rsidRDefault="008A53EC" w:rsidP="00E4693A">
      <w:pPr>
        <w:pStyle w:val="CPRSBulletsSubBullets"/>
        <w:rPr>
          <w:rFonts w:eastAsia="MS Mincho"/>
        </w:rPr>
      </w:pPr>
      <w:r>
        <w:rPr>
          <w:rFonts w:eastAsia="MS Mincho"/>
        </w:rPr>
        <w:t>Pending Orders also displays details in a bottom pane when the item is highlighted.</w:t>
      </w:r>
    </w:p>
    <w:p w14:paraId="1633673F" w14:textId="77777777" w:rsidR="008A53EC" w:rsidRDefault="008E5230" w:rsidP="00E4693A">
      <w:pPr>
        <w:pStyle w:val="CPRSBulletsSubBullets"/>
        <w:rPr>
          <w:rFonts w:eastAsia="MS Mincho"/>
        </w:rPr>
      </w:pPr>
      <w:r>
        <w:rPr>
          <w:rFonts w:eastAsia="MS Mincho"/>
        </w:rPr>
        <w:lastRenderedPageBreak/>
        <w:t xml:space="preserve">CPRS added the ability to use radio buttons to select a date range instead of a list in the left pane. The intent was to make it look more similar to </w:t>
      </w:r>
      <w:proofErr w:type="spellStart"/>
      <w:r>
        <w:rPr>
          <w:rFonts w:eastAsia="MS Mincho"/>
        </w:rPr>
        <w:t>VistaWeb’s</w:t>
      </w:r>
      <w:proofErr w:type="spellEnd"/>
      <w:r>
        <w:rPr>
          <w:rFonts w:eastAsia="MS Mincho"/>
        </w:rPr>
        <w:t xml:space="preserve"> interface.</w:t>
      </w:r>
    </w:p>
    <w:p w14:paraId="4D0C9309" w14:textId="77777777" w:rsidR="00A3225F" w:rsidRDefault="00A3225F" w:rsidP="00E4693A">
      <w:pPr>
        <w:pStyle w:val="CPRSBulletsSubBullets"/>
        <w:rPr>
          <w:rFonts w:eastAsia="MS Mincho"/>
        </w:rPr>
      </w:pPr>
      <w:r>
        <w:rPr>
          <w:rFonts w:eastAsia="MS Mincho"/>
        </w:rPr>
        <w:t xml:space="preserve">On the Reports tab, the Lab Orders (All) detailed display also now shows the results from completed lab orders, the performing sites added, and the order details. </w:t>
      </w:r>
    </w:p>
    <w:p w14:paraId="76718E1E" w14:textId="77777777" w:rsidR="0044777B" w:rsidRPr="0044777B" w:rsidRDefault="0044777B" w:rsidP="00D00659">
      <w:pPr>
        <w:pStyle w:val="CPRSBullets"/>
        <w:rPr>
          <w:rFonts w:eastAsia="MS Mincho"/>
        </w:rPr>
      </w:pPr>
      <w:r>
        <w:rPr>
          <w:rFonts w:eastAsia="MS Mincho"/>
          <w:b/>
        </w:rPr>
        <w:t>Camp LeJeune Indicator</w:t>
      </w:r>
      <w:r w:rsidR="00E94363">
        <w:rPr>
          <w:rFonts w:eastAsia="MS Mincho"/>
          <w:b/>
        </w:rPr>
        <w:t xml:space="preserve"> </w:t>
      </w:r>
      <w:r w:rsidR="00D35C70" w:rsidRPr="00680748">
        <w:rPr>
          <w:rFonts w:eastAsia="MS Mincho"/>
          <w:b/>
          <w:szCs w:val="22"/>
        </w:rPr>
        <w:t>(</w:t>
      </w:r>
      <w:r w:rsidR="00D35C70" w:rsidRPr="00680748">
        <w:rPr>
          <w:b/>
          <w:bCs/>
          <w:color w:val="000000"/>
          <w:szCs w:val="22"/>
        </w:rPr>
        <w:t>NSR 20120809)</w:t>
      </w:r>
      <w:r w:rsidR="00BF3743" w:rsidRPr="00680748">
        <w:rPr>
          <w:rFonts w:eastAsia="MS Mincho"/>
          <w:szCs w:val="22"/>
        </w:rPr>
        <w:t>—</w:t>
      </w:r>
      <w:r w:rsidR="00D35C70" w:rsidRPr="00D35C70">
        <w:rPr>
          <w:rFonts w:eastAsia="MS Mincho"/>
        </w:rPr>
        <w:t>CPRS will make changes to accommodate Section 102 of the Camp LeJeune Legislation relating to military personnel that were stationed at Camp LeJeune from Jan. 1, 1957 thru Dec. 31, 1987. Military personnel and family members stationed at Camp LeJeune during those periods may be eligible for Medical care that is associated to illnesses identified in the Legislation.</w:t>
      </w:r>
      <w:r w:rsidR="001B74AD">
        <w:rPr>
          <w:rFonts w:eastAsia="MS Mincho"/>
        </w:rPr>
        <w:t xml:space="preserve"> The CPRS changes will not be visible until additional patches are released.</w:t>
      </w:r>
    </w:p>
    <w:p w14:paraId="7D660A88" w14:textId="77777777" w:rsidR="00E566A7" w:rsidRDefault="00E566A7" w:rsidP="00D00659">
      <w:pPr>
        <w:pStyle w:val="CPRSBullets"/>
        <w:rPr>
          <w:rFonts w:eastAsia="MS Mincho"/>
        </w:rPr>
      </w:pPr>
      <w:r>
        <w:rPr>
          <w:rFonts w:eastAsia="MS Mincho"/>
          <w:b/>
        </w:rPr>
        <w:t>Changes for 508 Compliance for Individuals with Vision Impairment</w:t>
      </w:r>
      <w:r w:rsidRPr="00E566A7">
        <w:rPr>
          <w:rFonts w:eastAsia="MS Mincho"/>
        </w:rPr>
        <w:t>—</w:t>
      </w:r>
      <w:r>
        <w:rPr>
          <w:rFonts w:eastAsia="MS Mincho"/>
        </w:rPr>
        <w:t>The 508 office reviewed CPRS and changed have been made to improve CPRS compliance with their findings to make CPRS more usable for users with vision impairments.</w:t>
      </w:r>
    </w:p>
    <w:p w14:paraId="4EAF0A80" w14:textId="77777777" w:rsidR="00F650E9" w:rsidRPr="00F650E9" w:rsidRDefault="00A63A1B" w:rsidP="00F650E9">
      <w:pPr>
        <w:pStyle w:val="CPRSBullets"/>
        <w:rPr>
          <w:rFonts w:eastAsia="MS Mincho"/>
          <w:b/>
        </w:rPr>
      </w:pPr>
      <w:r w:rsidRPr="00F650E9">
        <w:rPr>
          <w:rFonts w:eastAsia="MS Mincho"/>
          <w:b/>
        </w:rPr>
        <w:t>NSR 20130312 (GMPL**45)</w:t>
      </w:r>
      <w:r w:rsidR="00F650E9" w:rsidRPr="00F650E9">
        <w:rPr>
          <w:rFonts w:eastAsia="MS Mincho"/>
          <w:b/>
        </w:rPr>
        <w:t>.</w:t>
      </w:r>
    </w:p>
    <w:p w14:paraId="2C32BD86" w14:textId="77777777" w:rsidR="00A63A1B" w:rsidRPr="00ED133D" w:rsidRDefault="00F650E9" w:rsidP="00F650E9">
      <w:pPr>
        <w:pStyle w:val="CPRSBullets"/>
        <w:numPr>
          <w:ilvl w:val="0"/>
          <w:numId w:val="0"/>
        </w:numPr>
        <w:ind w:left="1080"/>
        <w:rPr>
          <w:rFonts w:eastAsia="MS Mincho"/>
        </w:rPr>
      </w:pPr>
      <w:r>
        <w:rPr>
          <w:rFonts w:eastAsia="MS Mincho"/>
        </w:rPr>
        <w:t xml:space="preserve">This NSR </w:t>
      </w:r>
      <w:r w:rsidR="00C6453D">
        <w:rPr>
          <w:rFonts w:eastAsia="MS Mincho"/>
        </w:rPr>
        <w:t xml:space="preserve">makes two </w:t>
      </w:r>
      <w:r w:rsidR="00A63A1B" w:rsidRPr="00ED133D">
        <w:rPr>
          <w:rFonts w:eastAsia="MS Mincho"/>
        </w:rPr>
        <w:t xml:space="preserve">minimal modifications </w:t>
      </w:r>
      <w:r w:rsidR="00F921C2">
        <w:rPr>
          <w:rFonts w:eastAsia="MS Mincho"/>
        </w:rPr>
        <w:t>that</w:t>
      </w:r>
      <w:r w:rsidR="00A63A1B" w:rsidRPr="00ED133D">
        <w:rPr>
          <w:rFonts w:eastAsia="MS Mincho"/>
        </w:rPr>
        <w:t xml:space="preserve"> remove two significant barriers to the effective clinical use of the Problem List</w:t>
      </w:r>
      <w:r w:rsidR="008E3D85">
        <w:rPr>
          <w:rFonts w:eastAsia="MS Mincho"/>
        </w:rPr>
        <w:t>,</w:t>
      </w:r>
      <w:r w:rsidR="00A63A1B" w:rsidRPr="00ED133D">
        <w:rPr>
          <w:rFonts w:eastAsia="MS Mincho"/>
        </w:rPr>
        <w:t xml:space="preserve"> in general. The issues to be corrected are major contributors to clinicians carrying around their own problem lists in progress notes, a practice which has been widely criticized as a patient safety issue. Both the block and the size limit on Problem List annotations are universally unpopular with clinical users.</w:t>
      </w:r>
      <w:r w:rsidR="00A63A1B">
        <w:rPr>
          <w:rFonts w:eastAsia="MS Mincho"/>
        </w:rPr>
        <w:t xml:space="preserve"> The two modifications are:</w:t>
      </w:r>
    </w:p>
    <w:p w14:paraId="319D7C2C" w14:textId="77777777" w:rsidR="00A63A1B" w:rsidRDefault="00A63A1B" w:rsidP="00ED133D">
      <w:pPr>
        <w:pStyle w:val="CPRSBullets"/>
        <w:numPr>
          <w:ilvl w:val="1"/>
          <w:numId w:val="19"/>
        </w:numPr>
        <w:rPr>
          <w:rFonts w:eastAsia="MS Mincho"/>
          <w:szCs w:val="22"/>
        </w:rPr>
      </w:pPr>
      <w:r w:rsidRPr="00A63A1B">
        <w:rPr>
          <w:rFonts w:eastAsia="MS Mincho"/>
        </w:rPr>
        <w:t xml:space="preserve">Removal of the block on one clinician editing or deleting a Problem </w:t>
      </w:r>
      <w:r w:rsidRPr="00A63A1B">
        <w:rPr>
          <w:rFonts w:eastAsia="MS Mincho"/>
          <w:szCs w:val="22"/>
        </w:rPr>
        <w:t xml:space="preserve">List comment entered by another. The current situation poses a potential patient safety risk whereby invalid comments remaining on a </w:t>
      </w:r>
      <w:r w:rsidRPr="0018778C">
        <w:rPr>
          <w:rFonts w:eastAsia="MS Mincho"/>
          <w:szCs w:val="22"/>
        </w:rPr>
        <w:t xml:space="preserve">problem list entry can mislead clinicians by displaying information that is no longer valid. This may include such things as obsolete data, care </w:t>
      </w:r>
      <w:r w:rsidRPr="00884DDE">
        <w:rPr>
          <w:rFonts w:eastAsia="MS Mincho"/>
          <w:szCs w:val="22"/>
        </w:rPr>
        <w:t xml:space="preserve">plans/intentions that are no longer applicable. As a historical note, </w:t>
      </w:r>
      <w:r w:rsidRPr="008B2246">
        <w:rPr>
          <w:rFonts w:eastAsia="MS Mincho"/>
          <w:szCs w:val="22"/>
        </w:rPr>
        <w:t xml:space="preserve">this block is a VA creation, was not part of the original design, and </w:t>
      </w:r>
      <w:r w:rsidRPr="0051275D">
        <w:rPr>
          <w:rFonts w:eastAsia="MS Mincho"/>
          <w:szCs w:val="22"/>
        </w:rPr>
        <w:t>does not exist in the IHS version.</w:t>
      </w:r>
    </w:p>
    <w:p w14:paraId="01B16A32" w14:textId="77777777" w:rsidR="00A63A1B" w:rsidRPr="0018778C" w:rsidRDefault="00A63A1B" w:rsidP="00ED133D">
      <w:pPr>
        <w:pStyle w:val="CPRSBullets"/>
        <w:numPr>
          <w:ilvl w:val="1"/>
          <w:numId w:val="19"/>
        </w:numPr>
        <w:rPr>
          <w:rFonts w:eastAsia="MS Mincho"/>
          <w:szCs w:val="22"/>
        </w:rPr>
      </w:pPr>
      <w:r w:rsidRPr="00A63A1B">
        <w:rPr>
          <w:rFonts w:eastAsia="MS Mincho"/>
          <w:szCs w:val="22"/>
        </w:rPr>
        <w:t>Increasing the length of the comment field from 60 characters to 200. The original length is an artifact of 1980's disk space, and was never intended to remain at that size.</w:t>
      </w:r>
    </w:p>
    <w:p w14:paraId="0E43BB36" w14:textId="77777777" w:rsidR="003772A0" w:rsidRPr="00ED133D" w:rsidRDefault="003772A0" w:rsidP="00ED133D">
      <w:pPr>
        <w:pStyle w:val="CPRSBullets"/>
        <w:rPr>
          <w:rFonts w:eastAsia="MS Mincho"/>
          <w:b/>
        </w:rPr>
      </w:pPr>
      <w:r w:rsidRPr="00ED133D">
        <w:rPr>
          <w:rFonts w:eastAsia="MS Mincho"/>
          <w:b/>
        </w:rPr>
        <w:t>Changes to Consults related to Earliest Date field</w:t>
      </w:r>
      <w:r>
        <w:rPr>
          <w:rFonts w:eastAsia="MS Mincho"/>
          <w:b/>
        </w:rPr>
        <w:t xml:space="preserve"> (GMRC*3*81 and GMTS*2.7*112)</w:t>
      </w:r>
    </w:p>
    <w:p w14:paraId="5771BF30" w14:textId="77777777" w:rsidR="003772A0" w:rsidRPr="003772A0" w:rsidRDefault="003772A0" w:rsidP="008E3D85">
      <w:pPr>
        <w:pStyle w:val="CPRSBullets"/>
        <w:numPr>
          <w:ilvl w:val="0"/>
          <w:numId w:val="0"/>
        </w:numPr>
        <w:ind w:left="1080"/>
        <w:rPr>
          <w:rFonts w:eastAsia="MS Mincho"/>
        </w:rPr>
      </w:pPr>
      <w:r w:rsidRPr="003772A0">
        <w:rPr>
          <w:rFonts w:eastAsia="MS Mincho"/>
        </w:rPr>
        <w:t>A request has been made to rename a field in the CONSULTS/REQUEST</w:t>
      </w:r>
      <w:r>
        <w:rPr>
          <w:rFonts w:eastAsia="MS Mincho"/>
        </w:rPr>
        <w:t xml:space="preserve"> </w:t>
      </w:r>
      <w:r w:rsidRPr="003772A0">
        <w:rPr>
          <w:rFonts w:eastAsia="MS Mincho"/>
        </w:rPr>
        <w:t>TRACKING package (GMRC) and in the Computerized Patient Record System</w:t>
      </w:r>
      <w:r>
        <w:rPr>
          <w:rFonts w:eastAsia="MS Mincho"/>
        </w:rPr>
        <w:t xml:space="preserve"> </w:t>
      </w:r>
      <w:r w:rsidRPr="003772A0">
        <w:rPr>
          <w:rFonts w:eastAsia="MS Mincho"/>
        </w:rPr>
        <w:t>(CPRS) Consult Order Dialog from 'Earliest Appropriate Date' (EAD) to</w:t>
      </w:r>
      <w:r>
        <w:rPr>
          <w:rFonts w:eastAsia="MS Mincho"/>
        </w:rPr>
        <w:t xml:space="preserve"> </w:t>
      </w:r>
      <w:r w:rsidRPr="003772A0">
        <w:rPr>
          <w:rFonts w:eastAsia="MS Mincho"/>
        </w:rPr>
        <w:t>'Clinically Indicated Date' (CID). This is being done to support new</w:t>
      </w:r>
      <w:r>
        <w:rPr>
          <w:rFonts w:eastAsia="MS Mincho"/>
        </w:rPr>
        <w:t xml:space="preserve"> </w:t>
      </w:r>
      <w:r w:rsidRPr="003772A0">
        <w:rPr>
          <w:rFonts w:eastAsia="MS Mincho"/>
        </w:rPr>
        <w:t>Veterans Access, Control, and Accountability Act (VACAA) guidelines for</w:t>
      </w:r>
      <w:r>
        <w:rPr>
          <w:rFonts w:eastAsia="MS Mincho"/>
        </w:rPr>
        <w:t xml:space="preserve"> </w:t>
      </w:r>
      <w:r w:rsidRPr="003772A0">
        <w:rPr>
          <w:rFonts w:eastAsia="MS Mincho"/>
        </w:rPr>
        <w:t xml:space="preserve">measuring wait times. </w:t>
      </w:r>
      <w:r>
        <w:rPr>
          <w:rFonts w:eastAsia="MS Mincho"/>
        </w:rPr>
        <w:t>The following details the changes:</w:t>
      </w:r>
    </w:p>
    <w:p w14:paraId="41C08A9A" w14:textId="77777777" w:rsidR="003772A0" w:rsidRPr="003772A0" w:rsidRDefault="003772A0" w:rsidP="008E3D85">
      <w:pPr>
        <w:pStyle w:val="CPRSBullets"/>
        <w:numPr>
          <w:ilvl w:val="0"/>
          <w:numId w:val="0"/>
        </w:numPr>
        <w:ind w:left="1080"/>
        <w:rPr>
          <w:rFonts w:eastAsia="MS Mincho"/>
        </w:rPr>
      </w:pPr>
      <w:r w:rsidRPr="003772A0">
        <w:rPr>
          <w:rFonts w:eastAsia="MS Mincho"/>
        </w:rPr>
        <w:t xml:space="preserve"> </w:t>
      </w:r>
    </w:p>
    <w:p w14:paraId="1291FA95" w14:textId="77777777" w:rsidR="003772A0" w:rsidRPr="003772A0" w:rsidRDefault="003772A0" w:rsidP="008E3D85">
      <w:pPr>
        <w:pStyle w:val="CPRSBullets"/>
        <w:numPr>
          <w:ilvl w:val="0"/>
          <w:numId w:val="0"/>
        </w:numPr>
        <w:ind w:left="1080"/>
        <w:rPr>
          <w:rFonts w:eastAsia="MS Mincho"/>
        </w:rPr>
      </w:pPr>
      <w:r w:rsidRPr="003772A0">
        <w:rPr>
          <w:rFonts w:eastAsia="MS Mincho"/>
        </w:rPr>
        <w:t>a) The new and edit/resubmit order processes for both consult and</w:t>
      </w:r>
      <w:r>
        <w:rPr>
          <w:rFonts w:eastAsia="MS Mincho"/>
        </w:rPr>
        <w:t xml:space="preserve"> </w:t>
      </w:r>
      <w:r w:rsidRPr="003772A0">
        <w:rPr>
          <w:rFonts w:eastAsia="MS Mincho"/>
        </w:rPr>
        <w:t xml:space="preserve"> procedure orders, the SF-513 display and print, and the Consults tab</w:t>
      </w:r>
      <w:r>
        <w:rPr>
          <w:rFonts w:eastAsia="MS Mincho"/>
        </w:rPr>
        <w:t xml:space="preserve"> </w:t>
      </w:r>
      <w:r w:rsidRPr="003772A0">
        <w:rPr>
          <w:rFonts w:eastAsia="MS Mincho"/>
        </w:rPr>
        <w:t xml:space="preserve"> detail display are all updated to use the CID nomenclature.</w:t>
      </w:r>
    </w:p>
    <w:p w14:paraId="0546E84B" w14:textId="77777777" w:rsidR="003772A0" w:rsidRPr="003772A0" w:rsidRDefault="003772A0" w:rsidP="008E3D85">
      <w:pPr>
        <w:pStyle w:val="CPRSBullets"/>
        <w:numPr>
          <w:ilvl w:val="0"/>
          <w:numId w:val="0"/>
        </w:numPr>
        <w:ind w:left="1080"/>
        <w:rPr>
          <w:rFonts w:eastAsia="MS Mincho"/>
        </w:rPr>
      </w:pPr>
      <w:r w:rsidRPr="003772A0">
        <w:rPr>
          <w:rFonts w:eastAsia="MS Mincho"/>
        </w:rPr>
        <w:t xml:space="preserve"> </w:t>
      </w:r>
    </w:p>
    <w:p w14:paraId="0C4A47A3" w14:textId="77777777" w:rsidR="003772A0" w:rsidRPr="003772A0" w:rsidRDefault="003772A0" w:rsidP="008E3D85">
      <w:pPr>
        <w:pStyle w:val="CPRSBullets"/>
        <w:numPr>
          <w:ilvl w:val="0"/>
          <w:numId w:val="0"/>
        </w:numPr>
        <w:ind w:left="1080"/>
        <w:rPr>
          <w:rFonts w:eastAsia="MS Mincho"/>
        </w:rPr>
      </w:pPr>
      <w:r w:rsidRPr="003772A0">
        <w:rPr>
          <w:rFonts w:eastAsia="MS Mincho"/>
        </w:rPr>
        <w:lastRenderedPageBreak/>
        <w:t xml:space="preserve"> b) The REQUEST/CONSULTATION file (#123) data dictionary is being updated.</w:t>
      </w:r>
      <w:r>
        <w:rPr>
          <w:rFonts w:eastAsia="MS Mincho"/>
        </w:rPr>
        <w:t xml:space="preserve"> </w:t>
      </w:r>
      <w:r w:rsidRPr="003772A0">
        <w:rPr>
          <w:rFonts w:eastAsia="MS Mincho"/>
        </w:rPr>
        <w:t xml:space="preserve"> The EARLIEST DATE field (#17) will be renamed to CLINICALLY INDICATED</w:t>
      </w:r>
      <w:r>
        <w:rPr>
          <w:rFonts w:eastAsia="MS Mincho"/>
        </w:rPr>
        <w:t xml:space="preserve"> </w:t>
      </w:r>
      <w:r w:rsidRPr="003772A0">
        <w:rPr>
          <w:rFonts w:eastAsia="MS Mincho"/>
        </w:rPr>
        <w:t xml:space="preserve"> DATE.</w:t>
      </w:r>
    </w:p>
    <w:p w14:paraId="18AAE925" w14:textId="77777777" w:rsidR="003772A0" w:rsidRPr="003772A0" w:rsidRDefault="003772A0" w:rsidP="00ED133D">
      <w:pPr>
        <w:pStyle w:val="CPRSBullets"/>
        <w:numPr>
          <w:ilvl w:val="0"/>
          <w:numId w:val="0"/>
        </w:numPr>
        <w:rPr>
          <w:rFonts w:eastAsia="MS Mincho"/>
        </w:rPr>
      </w:pPr>
      <w:r w:rsidRPr="003772A0">
        <w:rPr>
          <w:rFonts w:eastAsia="MS Mincho"/>
        </w:rPr>
        <w:t xml:space="preserve"> </w:t>
      </w:r>
    </w:p>
    <w:p w14:paraId="6FBEFB5E" w14:textId="77777777" w:rsidR="0000783B" w:rsidRDefault="003772A0" w:rsidP="008F50AB">
      <w:pPr>
        <w:pStyle w:val="CPRSBullets"/>
        <w:numPr>
          <w:ilvl w:val="0"/>
          <w:numId w:val="0"/>
        </w:numPr>
        <w:ind w:left="1080"/>
        <w:rPr>
          <w:rFonts w:eastAsia="MS Mincho"/>
        </w:rPr>
      </w:pPr>
      <w:r>
        <w:rPr>
          <w:rFonts w:eastAsia="MS Mincho"/>
        </w:rPr>
        <w:t xml:space="preserve">c) </w:t>
      </w:r>
      <w:r w:rsidRPr="003772A0">
        <w:rPr>
          <w:rFonts w:eastAsia="MS Mincho"/>
        </w:rPr>
        <w:t>The EARLIEST DATE field, more commonly referred to as Earliest Appropriate Date, was released with GMRC*3.0*66 as part of CPRS GUI v28 and was first used in a production environment (test site) beginning August 4th, 2010.  Upon release of this GMRC patch, the EARLIEST DATE field will be renamed to CLINICALLY INDICATED DATE and all consult</w:t>
      </w:r>
      <w:r>
        <w:rPr>
          <w:rFonts w:eastAsia="MS Mincho"/>
        </w:rPr>
        <w:t xml:space="preserve"> </w:t>
      </w:r>
      <w:r w:rsidRPr="003772A0">
        <w:rPr>
          <w:rFonts w:eastAsia="MS Mincho"/>
        </w:rPr>
        <w:t xml:space="preserve">orders will carry that field name.  For a given </w:t>
      </w:r>
      <w:proofErr w:type="spellStart"/>
      <w:r w:rsidRPr="003772A0">
        <w:rPr>
          <w:rFonts w:eastAsia="MS Mincho"/>
        </w:rPr>
        <w:t>VistA</w:t>
      </w:r>
      <w:proofErr w:type="spellEnd"/>
      <w:r w:rsidRPr="003772A0">
        <w:rPr>
          <w:rFonts w:eastAsia="MS Mincho"/>
        </w:rPr>
        <w:t xml:space="preserve"> system, the time period for which the field was referred to as EARLIEST DATE begins with the installation of GMRC*3.0*66 and ends with the installation of GMRC*3.0*81.</w:t>
      </w:r>
      <w:bookmarkStart w:id="11" w:name="_Toc443464604"/>
      <w:r w:rsidR="008B2738">
        <w:rPr>
          <w:rFonts w:eastAsia="MS Mincho"/>
        </w:rPr>
        <w:t>Defect Fixes</w:t>
      </w:r>
      <w:bookmarkEnd w:id="11"/>
    </w:p>
    <w:p w14:paraId="0CBE3791" w14:textId="77777777" w:rsidR="00BB1F51" w:rsidRDefault="00BB1F51" w:rsidP="008F50AB">
      <w:pPr>
        <w:pStyle w:val="CPRSBullets"/>
        <w:numPr>
          <w:ilvl w:val="0"/>
          <w:numId w:val="0"/>
        </w:numPr>
        <w:ind w:left="1080"/>
        <w:rPr>
          <w:rFonts w:eastAsia="MS Mincho"/>
        </w:rPr>
      </w:pPr>
    </w:p>
    <w:p w14:paraId="7866773C" w14:textId="77777777" w:rsidR="00584353" w:rsidRDefault="00A85350" w:rsidP="00584353">
      <w:pPr>
        <w:pStyle w:val="CPRSH2"/>
      </w:pPr>
      <w:r>
        <w:t>Defect Repairs</w:t>
      </w:r>
    </w:p>
    <w:p w14:paraId="0DF93688" w14:textId="77777777" w:rsidR="00584353" w:rsidRDefault="00584353" w:rsidP="008F50AB">
      <w:pPr>
        <w:pStyle w:val="CPRSBullets"/>
        <w:numPr>
          <w:ilvl w:val="0"/>
          <w:numId w:val="0"/>
        </w:numPr>
        <w:ind w:left="1080"/>
        <w:rPr>
          <w:rFonts w:eastAsia="MS Mincho"/>
        </w:rPr>
      </w:pPr>
    </w:p>
    <w:p w14:paraId="2CADAB17" w14:textId="77777777" w:rsidR="00B302F7" w:rsidRPr="000E1404" w:rsidRDefault="00B302F7" w:rsidP="00945E08">
      <w:pPr>
        <w:pStyle w:val="CPRSBullets"/>
        <w:spacing w:before="0"/>
        <w:rPr>
          <w:rFonts w:eastAsia="MS Mincho"/>
          <w:szCs w:val="22"/>
        </w:rPr>
      </w:pPr>
      <w:r w:rsidRPr="000E1404">
        <w:rPr>
          <w:rFonts w:eastAsia="MS Mincho"/>
          <w:b/>
          <w:szCs w:val="22"/>
        </w:rPr>
        <w:t>Problem:</w:t>
      </w:r>
      <w:r w:rsidRPr="000E1404">
        <w:rPr>
          <w:rFonts w:eastAsia="MS Mincho"/>
          <w:szCs w:val="22"/>
        </w:rPr>
        <w:t xml:space="preserve"> It is possible to create non-VA medication quick orders with complex dosages even though the Document Herbal/OTC/Non-VA Medications dialog in </w:t>
      </w:r>
    </w:p>
    <w:p w14:paraId="1D89673A" w14:textId="77777777" w:rsidR="00B302F7" w:rsidRPr="000E1404" w:rsidRDefault="00B302F7" w:rsidP="00945E08">
      <w:pPr>
        <w:pStyle w:val="CPRSBullets"/>
        <w:numPr>
          <w:ilvl w:val="0"/>
          <w:numId w:val="0"/>
        </w:numPr>
        <w:spacing w:before="0"/>
        <w:ind w:left="1080"/>
        <w:rPr>
          <w:rFonts w:eastAsia="MS Mincho"/>
          <w:szCs w:val="22"/>
        </w:rPr>
      </w:pPr>
      <w:r w:rsidRPr="000E1404">
        <w:rPr>
          <w:rFonts w:eastAsia="MS Mincho"/>
          <w:szCs w:val="22"/>
        </w:rPr>
        <w:t>the Computerized Patient Record System Graphical User Interface (CPRS GUI) does not handle complex quick orders.</w:t>
      </w:r>
    </w:p>
    <w:p w14:paraId="3B49D5B1" w14:textId="77777777" w:rsidR="00B302F7" w:rsidRPr="000E1404" w:rsidRDefault="00B302F7" w:rsidP="00ED133D">
      <w:pPr>
        <w:pStyle w:val="CPRSBullets"/>
        <w:numPr>
          <w:ilvl w:val="0"/>
          <w:numId w:val="0"/>
        </w:numPr>
        <w:ind w:left="1080"/>
        <w:rPr>
          <w:rFonts w:eastAsia="MS Mincho"/>
          <w:szCs w:val="22"/>
        </w:rPr>
      </w:pPr>
    </w:p>
    <w:p w14:paraId="1A97B4EE" w14:textId="77777777" w:rsidR="00B302F7" w:rsidRPr="000E1404" w:rsidRDefault="00B302F7" w:rsidP="00ED133D">
      <w:pPr>
        <w:pStyle w:val="CPRSBullets"/>
        <w:numPr>
          <w:ilvl w:val="0"/>
          <w:numId w:val="0"/>
        </w:numPr>
        <w:ind w:left="1080"/>
        <w:rPr>
          <w:rFonts w:eastAsia="MS Mincho"/>
          <w:szCs w:val="22"/>
        </w:rPr>
      </w:pPr>
      <w:r w:rsidRPr="000E1404">
        <w:rPr>
          <w:rFonts w:eastAsia="MS Mincho"/>
          <w:szCs w:val="22"/>
        </w:rPr>
        <w:t>Resolution: The ability to create non-VA medication quick order dialogs with complex dosages is now removed. During the post-install, a report will be generated listing all non-VA medication quick order dialogs with complex dosages. Sites may edit these order dialogs to remove the complex dosages at their discretion.</w:t>
      </w:r>
    </w:p>
    <w:p w14:paraId="4904C8D4" w14:textId="77777777" w:rsidR="00B302F7" w:rsidRPr="000E1404" w:rsidRDefault="00B302F7" w:rsidP="00B302F7">
      <w:pPr>
        <w:pStyle w:val="CPRSBullets"/>
        <w:rPr>
          <w:rFonts w:eastAsia="MS Mincho"/>
          <w:szCs w:val="22"/>
        </w:rPr>
      </w:pPr>
      <w:r w:rsidRPr="000E1404">
        <w:rPr>
          <w:rFonts w:eastAsia="MS Mincho"/>
          <w:b/>
          <w:szCs w:val="22"/>
        </w:rPr>
        <w:t>Problem:</w:t>
      </w:r>
      <w:r w:rsidRPr="000E1404">
        <w:rPr>
          <w:rFonts w:eastAsia="MS Mincho"/>
          <w:szCs w:val="22"/>
        </w:rPr>
        <w:t xml:space="preserve"> Two issues were identified with the printing of reports released with Computerized Patient Record System (CPRS) version 29: </w:t>
      </w:r>
    </w:p>
    <w:p w14:paraId="579959F6" w14:textId="77777777" w:rsidR="00B302F7" w:rsidRPr="000E1404" w:rsidRDefault="00B302F7" w:rsidP="00ED133D">
      <w:pPr>
        <w:pStyle w:val="CPRSBullets"/>
        <w:numPr>
          <w:ilvl w:val="0"/>
          <w:numId w:val="0"/>
        </w:numPr>
        <w:ind w:left="1080"/>
        <w:rPr>
          <w:rFonts w:eastAsia="MS Mincho"/>
          <w:szCs w:val="22"/>
        </w:rPr>
      </w:pPr>
      <w:r w:rsidRPr="000E1404">
        <w:rPr>
          <w:rFonts w:eastAsia="MS Mincho"/>
          <w:szCs w:val="22"/>
        </w:rPr>
        <w:t xml:space="preserve"> a. When printing any of the electronic Prescribing for Controlled Substances (</w:t>
      </w:r>
      <w:proofErr w:type="spellStart"/>
      <w:r w:rsidRPr="000E1404">
        <w:rPr>
          <w:rFonts w:eastAsia="MS Mincho"/>
          <w:szCs w:val="22"/>
        </w:rPr>
        <w:t>ePCS</w:t>
      </w:r>
      <w:proofErr w:type="spellEnd"/>
      <w:r w:rsidRPr="000E1404">
        <w:rPr>
          <w:rFonts w:eastAsia="MS Mincho"/>
          <w:szCs w:val="22"/>
        </w:rPr>
        <w:t>) reports installed with patch OR*3*218 to a printer, blank pages are randomly inserted in the reports.  The quick order reports released with patch OR*3*366 also exhibit this problem.</w:t>
      </w:r>
    </w:p>
    <w:p w14:paraId="311D1041" w14:textId="77777777" w:rsidR="00B302F7" w:rsidRPr="000E1404" w:rsidRDefault="00B302F7" w:rsidP="00ED133D">
      <w:pPr>
        <w:pStyle w:val="CPRSBullets"/>
        <w:numPr>
          <w:ilvl w:val="0"/>
          <w:numId w:val="0"/>
        </w:numPr>
        <w:ind w:left="1080"/>
        <w:rPr>
          <w:rFonts w:eastAsia="MS Mincho"/>
          <w:szCs w:val="22"/>
        </w:rPr>
      </w:pPr>
      <w:r w:rsidRPr="000E1404">
        <w:rPr>
          <w:rFonts w:eastAsia="MS Mincho"/>
          <w:szCs w:val="22"/>
        </w:rPr>
        <w:t>b. Sites find it difficult to identify the users on the Provider Incomplete Configuration Report who need immediate assistance versus those who do not (for example, differentiating between physicians and nurse practitioner).</w:t>
      </w:r>
    </w:p>
    <w:p w14:paraId="430557F1" w14:textId="77777777" w:rsidR="00B302F7" w:rsidRPr="000E1404" w:rsidRDefault="00B302F7" w:rsidP="00ED133D">
      <w:pPr>
        <w:pStyle w:val="CPRSBullets"/>
        <w:numPr>
          <w:ilvl w:val="0"/>
          <w:numId w:val="0"/>
        </w:numPr>
        <w:ind w:left="1080" w:hanging="360"/>
        <w:rPr>
          <w:rFonts w:eastAsia="MS Mincho"/>
          <w:szCs w:val="22"/>
        </w:rPr>
      </w:pPr>
    </w:p>
    <w:p w14:paraId="3F0B9995" w14:textId="77777777" w:rsidR="00B302F7" w:rsidRPr="000E1404" w:rsidRDefault="00B302F7" w:rsidP="001E5E9D">
      <w:pPr>
        <w:pStyle w:val="CPRSBullets"/>
        <w:numPr>
          <w:ilvl w:val="0"/>
          <w:numId w:val="0"/>
        </w:numPr>
        <w:ind w:left="1080"/>
        <w:rPr>
          <w:rFonts w:eastAsia="MS Mincho"/>
          <w:szCs w:val="22"/>
        </w:rPr>
      </w:pPr>
      <w:r w:rsidRPr="000E1404">
        <w:rPr>
          <w:rFonts w:eastAsia="MS Mincho"/>
          <w:szCs w:val="22"/>
        </w:rPr>
        <w:t>Resolution: The issues are corrected as follows:</w:t>
      </w:r>
    </w:p>
    <w:p w14:paraId="3B0FCB96" w14:textId="77777777" w:rsidR="00B302F7" w:rsidRPr="000E1404" w:rsidRDefault="00B302F7" w:rsidP="00ED133D">
      <w:pPr>
        <w:pStyle w:val="CPRSBullets"/>
        <w:numPr>
          <w:ilvl w:val="0"/>
          <w:numId w:val="0"/>
        </w:numPr>
        <w:ind w:left="1080"/>
        <w:rPr>
          <w:rFonts w:eastAsia="MS Mincho"/>
          <w:szCs w:val="22"/>
        </w:rPr>
      </w:pPr>
      <w:r w:rsidRPr="000E1404">
        <w:rPr>
          <w:rFonts w:eastAsia="MS Mincho"/>
          <w:szCs w:val="22"/>
        </w:rPr>
        <w:t xml:space="preserve"> a. All of the reports are corrected to no longer insert blank pages.</w:t>
      </w:r>
    </w:p>
    <w:p w14:paraId="680206E4" w14:textId="77777777" w:rsidR="00B302F7" w:rsidRPr="000E1404" w:rsidRDefault="00B302F7" w:rsidP="00ED133D">
      <w:pPr>
        <w:pStyle w:val="CPRSBullets"/>
        <w:numPr>
          <w:ilvl w:val="0"/>
          <w:numId w:val="0"/>
        </w:numPr>
        <w:ind w:left="1080"/>
        <w:rPr>
          <w:rFonts w:eastAsia="MS Mincho"/>
          <w:szCs w:val="22"/>
        </w:rPr>
      </w:pPr>
      <w:r w:rsidRPr="000E1404">
        <w:rPr>
          <w:rFonts w:eastAsia="MS Mincho"/>
          <w:szCs w:val="22"/>
        </w:rPr>
        <w:t xml:space="preserve"> b. Providers' title will now appear on the Provider Incomplete Configuration Report to assist sites in determining which users they  need to take action on.</w:t>
      </w:r>
    </w:p>
    <w:p w14:paraId="30CF4B05" w14:textId="77777777" w:rsidR="00B302F7" w:rsidRPr="000E1404" w:rsidRDefault="00B302F7" w:rsidP="00B302F7">
      <w:pPr>
        <w:pStyle w:val="CPRSBullets"/>
        <w:rPr>
          <w:rFonts w:eastAsia="MS Mincho"/>
          <w:szCs w:val="22"/>
        </w:rPr>
      </w:pPr>
      <w:r w:rsidRPr="000E1404">
        <w:rPr>
          <w:rFonts w:eastAsia="MS Mincho"/>
          <w:b/>
          <w:szCs w:val="22"/>
        </w:rPr>
        <w:t>Problem:</w:t>
      </w:r>
      <w:r w:rsidRPr="000E1404">
        <w:rPr>
          <w:rFonts w:eastAsia="MS Mincho"/>
          <w:szCs w:val="22"/>
        </w:rPr>
        <w:t xml:space="preserve"> CPRS version 27 introduced a problem with the Order Details dialog box when viewing a complex inpatient medication order.  The dialog box did not show the order's schedule.</w:t>
      </w:r>
    </w:p>
    <w:p w14:paraId="1B7DD1C4" w14:textId="77777777" w:rsidR="00B302F7" w:rsidRPr="000E1404" w:rsidRDefault="00B302F7" w:rsidP="00ED133D">
      <w:pPr>
        <w:pStyle w:val="CPRSBullets"/>
        <w:numPr>
          <w:ilvl w:val="0"/>
          <w:numId w:val="0"/>
        </w:numPr>
        <w:ind w:left="1080"/>
        <w:rPr>
          <w:rFonts w:eastAsia="MS Mincho"/>
          <w:szCs w:val="22"/>
        </w:rPr>
      </w:pPr>
    </w:p>
    <w:p w14:paraId="44E5029A" w14:textId="77777777" w:rsidR="00B302F7" w:rsidRPr="000E1404" w:rsidRDefault="00B302F7" w:rsidP="00ED133D">
      <w:pPr>
        <w:pStyle w:val="CPRSBullets"/>
        <w:numPr>
          <w:ilvl w:val="0"/>
          <w:numId w:val="0"/>
        </w:numPr>
        <w:ind w:left="1080"/>
        <w:rPr>
          <w:rFonts w:eastAsia="MS Mincho"/>
          <w:szCs w:val="22"/>
        </w:rPr>
      </w:pPr>
      <w:r w:rsidRPr="000E1404">
        <w:rPr>
          <w:rFonts w:eastAsia="MS Mincho"/>
          <w:szCs w:val="22"/>
        </w:rPr>
        <w:t>Resolution: The code is modified to properly display the order's schedule for complex inpatient medication orders.</w:t>
      </w:r>
    </w:p>
    <w:p w14:paraId="20A1A2D7" w14:textId="77777777" w:rsidR="00183D5C" w:rsidRPr="000E1404" w:rsidRDefault="00E94363" w:rsidP="00E94363">
      <w:pPr>
        <w:pStyle w:val="CPRSBullets"/>
        <w:rPr>
          <w:szCs w:val="22"/>
        </w:rPr>
      </w:pPr>
      <w:r w:rsidRPr="000E1404">
        <w:rPr>
          <w:b/>
          <w:bCs/>
          <w:szCs w:val="22"/>
        </w:rPr>
        <w:lastRenderedPageBreak/>
        <w:t>Remedy 69384</w:t>
      </w:r>
      <w:r w:rsidR="00097853" w:rsidRPr="000E1404">
        <w:rPr>
          <w:b/>
          <w:bCs/>
          <w:szCs w:val="22"/>
        </w:rPr>
        <w:t xml:space="preserve"> (</w:t>
      </w:r>
      <w:r w:rsidR="00097853" w:rsidRPr="000E1404">
        <w:rPr>
          <w:b/>
          <w:bCs/>
          <w:color w:val="000000"/>
          <w:szCs w:val="22"/>
        </w:rPr>
        <w:t>CQ 21459)</w:t>
      </w:r>
      <w:r w:rsidRPr="000E1404">
        <w:rPr>
          <w:b/>
          <w:bCs/>
          <w:szCs w:val="22"/>
        </w:rPr>
        <w:t>:</w:t>
      </w:r>
      <w:r w:rsidRPr="000E1404">
        <w:rPr>
          <w:szCs w:val="22"/>
        </w:rPr>
        <w:t xml:space="preserve"> When a user entered a note for a different author (e.g., a transcriptionist), the user entering the note could select Signed on Chart and sign the note, which was not correct. This action created an alert for the author to sign, but the author was not able to take action on it. </w:t>
      </w:r>
    </w:p>
    <w:p w14:paraId="73F0E439" w14:textId="77777777" w:rsidR="00183D5C" w:rsidRPr="000E1404" w:rsidRDefault="00183D5C" w:rsidP="00183D5C">
      <w:pPr>
        <w:pStyle w:val="CPRSBulletsBody"/>
        <w:rPr>
          <w:szCs w:val="22"/>
        </w:rPr>
      </w:pPr>
      <w:r w:rsidRPr="000E1404">
        <w:rPr>
          <w:szCs w:val="22"/>
        </w:rPr>
        <w:t xml:space="preserve">Resolution: </w:t>
      </w:r>
      <w:r w:rsidR="00E94363" w:rsidRPr="000E1404">
        <w:rPr>
          <w:szCs w:val="22"/>
        </w:rPr>
        <w:t xml:space="preserve">Now, the user entering the note is not able to sign it, but an alert will be sent to the provider who should sign the note. </w:t>
      </w:r>
    </w:p>
    <w:p w14:paraId="7B7061E7" w14:textId="77777777" w:rsidR="00E94363" w:rsidRPr="000E1404" w:rsidRDefault="00E94363" w:rsidP="00E94363">
      <w:pPr>
        <w:pStyle w:val="CPRSBullets"/>
        <w:rPr>
          <w:szCs w:val="22"/>
        </w:rPr>
      </w:pPr>
      <w:r w:rsidRPr="000E1404">
        <w:rPr>
          <w:b/>
          <w:bCs/>
          <w:szCs w:val="22"/>
        </w:rPr>
        <w:t>Remedy 174830</w:t>
      </w:r>
      <w:r w:rsidR="00097853" w:rsidRPr="000E1404">
        <w:rPr>
          <w:b/>
          <w:bCs/>
          <w:szCs w:val="22"/>
        </w:rPr>
        <w:t xml:space="preserve"> (</w:t>
      </w:r>
      <w:r w:rsidR="00097853" w:rsidRPr="000E1404">
        <w:rPr>
          <w:b/>
          <w:bCs/>
          <w:color w:val="000000"/>
          <w:szCs w:val="22"/>
        </w:rPr>
        <w:t>CQ 21435)</w:t>
      </w:r>
      <w:r w:rsidRPr="000E1404">
        <w:rPr>
          <w:b/>
          <w:bCs/>
          <w:szCs w:val="22"/>
        </w:rPr>
        <w:t>:</w:t>
      </w:r>
      <w:r w:rsidRPr="000E1404">
        <w:rPr>
          <w:szCs w:val="22"/>
        </w:rPr>
        <w:t xml:space="preserve"> Long delay with no hourglass with "all signed notes" view</w:t>
      </w:r>
      <w:r w:rsidR="00B86E2E" w:rsidRPr="000E1404">
        <w:rPr>
          <w:szCs w:val="22"/>
        </w:rPr>
        <w:t>.</w:t>
      </w:r>
      <w:r w:rsidRPr="000E1404">
        <w:rPr>
          <w:szCs w:val="22"/>
        </w:rPr>
        <w:t xml:space="preserve"> </w:t>
      </w:r>
    </w:p>
    <w:p w14:paraId="2168DD38" w14:textId="77777777" w:rsidR="002B2206" w:rsidRPr="000E1404" w:rsidRDefault="002B2206" w:rsidP="002B2206">
      <w:pPr>
        <w:pStyle w:val="CPRSBulletsBody"/>
        <w:rPr>
          <w:szCs w:val="22"/>
        </w:rPr>
      </w:pPr>
      <w:r w:rsidRPr="000E1404">
        <w:rPr>
          <w:szCs w:val="22"/>
        </w:rPr>
        <w:t xml:space="preserve">Resolution: Developers increased the speed with which the information is displayed. </w:t>
      </w:r>
    </w:p>
    <w:p w14:paraId="4EFB8263" w14:textId="77777777" w:rsidR="00E84527" w:rsidRPr="000E1404" w:rsidRDefault="00E94363" w:rsidP="00E94363">
      <w:pPr>
        <w:pStyle w:val="CPRSBullets"/>
        <w:rPr>
          <w:szCs w:val="22"/>
        </w:rPr>
      </w:pPr>
      <w:r w:rsidRPr="000E1404">
        <w:rPr>
          <w:b/>
          <w:bCs/>
          <w:szCs w:val="22"/>
        </w:rPr>
        <w:t>Remedy 181466</w:t>
      </w:r>
      <w:r w:rsidR="00097853" w:rsidRPr="000E1404">
        <w:rPr>
          <w:b/>
          <w:bCs/>
          <w:szCs w:val="22"/>
        </w:rPr>
        <w:t xml:space="preserve"> (</w:t>
      </w:r>
      <w:r w:rsidR="00097853" w:rsidRPr="000E1404">
        <w:rPr>
          <w:b/>
          <w:bCs/>
          <w:color w:val="000000"/>
          <w:szCs w:val="22"/>
        </w:rPr>
        <w:t>CQ 21263)</w:t>
      </w:r>
      <w:r w:rsidRPr="000E1404">
        <w:rPr>
          <w:b/>
          <w:bCs/>
          <w:szCs w:val="22"/>
        </w:rPr>
        <w:t>:</w:t>
      </w:r>
      <w:r w:rsidRPr="000E1404">
        <w:rPr>
          <w:szCs w:val="22"/>
        </w:rPr>
        <w:t xml:space="preserve"> When adding an addendum to a note, CPRS was making the cosigner of the original note, the cosigner of the addendum as well. </w:t>
      </w:r>
    </w:p>
    <w:p w14:paraId="21C5F006" w14:textId="77777777" w:rsidR="00E94363" w:rsidRPr="000E1404" w:rsidRDefault="00E84527" w:rsidP="00E84527">
      <w:pPr>
        <w:pStyle w:val="CPRSBulletsBody"/>
        <w:rPr>
          <w:szCs w:val="22"/>
        </w:rPr>
      </w:pPr>
      <w:r w:rsidRPr="000E1404">
        <w:rPr>
          <w:szCs w:val="22"/>
        </w:rPr>
        <w:t xml:space="preserve">Resolution: </w:t>
      </w:r>
      <w:r w:rsidR="00E94363" w:rsidRPr="000E1404">
        <w:rPr>
          <w:szCs w:val="22"/>
        </w:rPr>
        <w:t>With CPRS v.30.B, the cosigner</w:t>
      </w:r>
      <w:r w:rsidRPr="000E1404">
        <w:rPr>
          <w:szCs w:val="22"/>
        </w:rPr>
        <w:t xml:space="preserve"> of the addendum</w:t>
      </w:r>
      <w:r w:rsidR="00E94363" w:rsidRPr="000E1404">
        <w:rPr>
          <w:szCs w:val="22"/>
        </w:rPr>
        <w:t xml:space="preserve"> </w:t>
      </w:r>
      <w:r w:rsidRPr="000E1404">
        <w:rPr>
          <w:szCs w:val="22"/>
        </w:rPr>
        <w:t>is not</w:t>
      </w:r>
      <w:r w:rsidR="00E94363" w:rsidRPr="000E1404">
        <w:rPr>
          <w:szCs w:val="22"/>
        </w:rPr>
        <w:t xml:space="preserve"> assigned by default. </w:t>
      </w:r>
    </w:p>
    <w:p w14:paraId="4195EAC6" w14:textId="77777777" w:rsidR="00E94363" w:rsidRPr="000E1404" w:rsidRDefault="00E94363" w:rsidP="00E94363">
      <w:pPr>
        <w:pStyle w:val="CPRSBullets"/>
        <w:rPr>
          <w:szCs w:val="22"/>
        </w:rPr>
      </w:pPr>
      <w:r w:rsidRPr="000E1404">
        <w:rPr>
          <w:b/>
          <w:bCs/>
          <w:szCs w:val="22"/>
        </w:rPr>
        <w:t>Remedy 274701</w:t>
      </w:r>
      <w:r w:rsidR="00097853" w:rsidRPr="000E1404">
        <w:rPr>
          <w:b/>
          <w:bCs/>
          <w:szCs w:val="22"/>
        </w:rPr>
        <w:t xml:space="preserve"> (</w:t>
      </w:r>
      <w:r w:rsidR="00097853" w:rsidRPr="000E1404">
        <w:rPr>
          <w:b/>
          <w:color w:val="000000"/>
          <w:szCs w:val="22"/>
        </w:rPr>
        <w:t>CQ 21433)</w:t>
      </w:r>
      <w:r w:rsidRPr="000E1404">
        <w:rPr>
          <w:b/>
          <w:bCs/>
          <w:szCs w:val="22"/>
        </w:rPr>
        <w:t>:</w:t>
      </w:r>
      <w:r w:rsidRPr="000E1404">
        <w:rPr>
          <w:szCs w:val="22"/>
        </w:rPr>
        <w:t xml:space="preserve"> Should Review/Sign Changes follow parameter UNSIGNED ORDERS VIEW ON EXIT? Review/Sign Changes under the File menu doesn't display previous session orders and </w:t>
      </w:r>
      <w:r w:rsidR="00B86E2E" w:rsidRPr="000E1404">
        <w:rPr>
          <w:szCs w:val="22"/>
        </w:rPr>
        <w:t>nor</w:t>
      </w:r>
      <w:r w:rsidRPr="000E1404">
        <w:rPr>
          <w:szCs w:val="22"/>
        </w:rPr>
        <w:t xml:space="preserve"> </w:t>
      </w:r>
      <w:r w:rsidR="00B86E2E" w:rsidRPr="000E1404">
        <w:rPr>
          <w:szCs w:val="22"/>
        </w:rPr>
        <w:t xml:space="preserve">are they displayed </w:t>
      </w:r>
      <w:r w:rsidRPr="000E1404">
        <w:rPr>
          <w:szCs w:val="22"/>
        </w:rPr>
        <w:t xml:space="preserve">during the processing of the notifications after clicking on Next. </w:t>
      </w:r>
    </w:p>
    <w:p w14:paraId="2F5C8A8B" w14:textId="77777777" w:rsidR="002B2206" w:rsidRPr="000E1404" w:rsidRDefault="002B2206" w:rsidP="002B2206">
      <w:pPr>
        <w:pStyle w:val="CPRSBulletsBody"/>
        <w:rPr>
          <w:szCs w:val="22"/>
        </w:rPr>
      </w:pPr>
      <w:r w:rsidRPr="000E1404">
        <w:rPr>
          <w:szCs w:val="22"/>
        </w:rPr>
        <w:t>Resolution: The items should now display under the correct  categories when the user selects Review/Sign Changes.</w:t>
      </w:r>
    </w:p>
    <w:p w14:paraId="0C3BBD75" w14:textId="77777777" w:rsidR="00E94363" w:rsidRPr="000E1404" w:rsidRDefault="00E94363" w:rsidP="00E94363">
      <w:pPr>
        <w:pStyle w:val="CPRSBullets"/>
        <w:rPr>
          <w:szCs w:val="22"/>
        </w:rPr>
      </w:pPr>
      <w:r w:rsidRPr="000E1404">
        <w:rPr>
          <w:b/>
          <w:bCs/>
          <w:szCs w:val="22"/>
        </w:rPr>
        <w:t>Remedy 358459</w:t>
      </w:r>
      <w:r w:rsidR="00097853" w:rsidRPr="000E1404">
        <w:rPr>
          <w:b/>
          <w:bCs/>
          <w:szCs w:val="22"/>
        </w:rPr>
        <w:t xml:space="preserve"> (</w:t>
      </w:r>
      <w:r w:rsidR="00097853" w:rsidRPr="000E1404">
        <w:rPr>
          <w:b/>
          <w:color w:val="000000"/>
          <w:szCs w:val="22"/>
        </w:rPr>
        <w:t>CQ 21259)</w:t>
      </w:r>
      <w:r w:rsidRPr="000E1404">
        <w:rPr>
          <w:b/>
          <w:bCs/>
          <w:szCs w:val="22"/>
        </w:rPr>
        <w:t>:</w:t>
      </w:r>
      <w:r w:rsidRPr="000E1404">
        <w:rPr>
          <w:szCs w:val="22"/>
        </w:rPr>
        <w:t xml:space="preserve"> CPRS becomes unresponsive when trying to edit the Common List for Medication ordering. </w:t>
      </w:r>
    </w:p>
    <w:p w14:paraId="6ADFE580" w14:textId="77777777" w:rsidR="00E94363" w:rsidRPr="000E1404" w:rsidRDefault="00E94363" w:rsidP="00E94363">
      <w:pPr>
        <w:pStyle w:val="CPRSBullets"/>
        <w:rPr>
          <w:szCs w:val="22"/>
        </w:rPr>
      </w:pPr>
      <w:r w:rsidRPr="000E1404">
        <w:rPr>
          <w:b/>
          <w:bCs/>
          <w:szCs w:val="22"/>
        </w:rPr>
        <w:t>Remedy 366596, 532291:</w:t>
      </w:r>
      <w:r w:rsidRPr="000E1404">
        <w:rPr>
          <w:szCs w:val="22"/>
        </w:rPr>
        <w:t xml:space="preserve"> Required Value for Dose Field in System-Wide Quick Orders </w:t>
      </w:r>
    </w:p>
    <w:p w14:paraId="2A7461F4" w14:textId="77777777" w:rsidR="00E94363" w:rsidRPr="000E1404" w:rsidRDefault="00E94363" w:rsidP="00E94363">
      <w:pPr>
        <w:pStyle w:val="CPRSBullets"/>
        <w:rPr>
          <w:szCs w:val="22"/>
        </w:rPr>
      </w:pPr>
      <w:r w:rsidRPr="000E1404">
        <w:rPr>
          <w:b/>
          <w:bCs/>
          <w:szCs w:val="22"/>
        </w:rPr>
        <w:t>Remedy 388190</w:t>
      </w:r>
      <w:r w:rsidR="00097853" w:rsidRPr="000E1404">
        <w:rPr>
          <w:b/>
          <w:bCs/>
          <w:szCs w:val="22"/>
        </w:rPr>
        <w:t xml:space="preserve"> (</w:t>
      </w:r>
      <w:r w:rsidR="00097853" w:rsidRPr="000E1404">
        <w:rPr>
          <w:b/>
          <w:color w:val="000000"/>
          <w:szCs w:val="22"/>
        </w:rPr>
        <w:t>CQ 21252)</w:t>
      </w:r>
      <w:r w:rsidRPr="000E1404">
        <w:rPr>
          <w:b/>
          <w:bCs/>
          <w:szCs w:val="22"/>
        </w:rPr>
        <w:t>:</w:t>
      </w:r>
      <w:r w:rsidRPr="000E1404">
        <w:rPr>
          <w:szCs w:val="22"/>
        </w:rPr>
        <w:t xml:space="preserve"> Issue with </w:t>
      </w:r>
      <w:r w:rsidR="00183D5C" w:rsidRPr="000E1404">
        <w:rPr>
          <w:szCs w:val="22"/>
        </w:rPr>
        <w:t xml:space="preserve">sorting of consult service list. The list was sorting correctly—items with extra text were sorting ahead of items without extra text. </w:t>
      </w:r>
    </w:p>
    <w:p w14:paraId="4DDE8A42" w14:textId="77777777" w:rsidR="00183D5C" w:rsidRPr="000E1404" w:rsidRDefault="00183D5C" w:rsidP="00183D5C">
      <w:pPr>
        <w:pStyle w:val="CPRSBulletsBody"/>
        <w:rPr>
          <w:szCs w:val="22"/>
        </w:rPr>
      </w:pPr>
      <w:r w:rsidRPr="000E1404">
        <w:rPr>
          <w:szCs w:val="22"/>
        </w:rPr>
        <w:t xml:space="preserve">Resolution: The list should now be sorted alphabetically. </w:t>
      </w:r>
    </w:p>
    <w:p w14:paraId="6D6ADDCA" w14:textId="77777777" w:rsidR="00E94363" w:rsidRPr="000E1404" w:rsidRDefault="00E94363" w:rsidP="00E94363">
      <w:pPr>
        <w:pStyle w:val="CPRSBullets"/>
        <w:rPr>
          <w:szCs w:val="22"/>
        </w:rPr>
      </w:pPr>
      <w:r w:rsidRPr="000E1404">
        <w:rPr>
          <w:b/>
          <w:bCs/>
          <w:szCs w:val="22"/>
        </w:rPr>
        <w:t>Remedy 449476</w:t>
      </w:r>
      <w:r w:rsidR="00097853" w:rsidRPr="000E1404">
        <w:rPr>
          <w:b/>
          <w:bCs/>
          <w:szCs w:val="22"/>
        </w:rPr>
        <w:t xml:space="preserve"> (</w:t>
      </w:r>
      <w:r w:rsidR="00097853" w:rsidRPr="000E1404">
        <w:rPr>
          <w:b/>
          <w:color w:val="000000"/>
          <w:szCs w:val="22"/>
        </w:rPr>
        <w:t>CQ 20018)</w:t>
      </w:r>
      <w:r w:rsidRPr="000E1404">
        <w:rPr>
          <w:b/>
          <w:bCs/>
          <w:szCs w:val="22"/>
        </w:rPr>
        <w:t>:</w:t>
      </w:r>
      <w:r w:rsidRPr="000E1404">
        <w:rPr>
          <w:szCs w:val="22"/>
        </w:rPr>
        <w:t xml:space="preserve"> Word wrapping for SIG column needs update to add carriage return when printing space is less than 10 characters. </w:t>
      </w:r>
    </w:p>
    <w:p w14:paraId="37CB8A17" w14:textId="77777777" w:rsidR="005F4496" w:rsidRPr="000E1404" w:rsidRDefault="005F4496" w:rsidP="005F4496">
      <w:pPr>
        <w:pStyle w:val="CPRSBulletsBody"/>
        <w:rPr>
          <w:szCs w:val="22"/>
        </w:rPr>
      </w:pPr>
      <w:r w:rsidRPr="000E1404">
        <w:rPr>
          <w:szCs w:val="22"/>
        </w:rPr>
        <w:t>Resolution: Developers corrected this problem and the SIG text should now be correct and should not have codes for word or line wrapping, for example.</w:t>
      </w:r>
    </w:p>
    <w:p w14:paraId="167D6A00" w14:textId="77777777" w:rsidR="00E94363" w:rsidRPr="000E1404" w:rsidRDefault="00E94363" w:rsidP="00E94363">
      <w:pPr>
        <w:pStyle w:val="CPRSBullets"/>
        <w:rPr>
          <w:szCs w:val="22"/>
        </w:rPr>
      </w:pPr>
      <w:r w:rsidRPr="000E1404">
        <w:rPr>
          <w:b/>
          <w:bCs/>
          <w:szCs w:val="22"/>
        </w:rPr>
        <w:t>Remedy 481233</w:t>
      </w:r>
      <w:r w:rsidR="00097853" w:rsidRPr="000E1404">
        <w:rPr>
          <w:b/>
          <w:color w:val="000000"/>
          <w:szCs w:val="22"/>
        </w:rPr>
        <w:t xml:space="preserve"> (CQ 21246)</w:t>
      </w:r>
      <w:r w:rsidRPr="000E1404">
        <w:rPr>
          <w:b/>
          <w:bCs/>
          <w:szCs w:val="22"/>
        </w:rPr>
        <w:t>:</w:t>
      </w:r>
      <w:r w:rsidRPr="000E1404">
        <w:rPr>
          <w:szCs w:val="22"/>
        </w:rPr>
        <w:t xml:space="preserve"> Change button loses position with dual monitors. If you expand your display greater than the width of your main display, the change button will overwrite information. </w:t>
      </w:r>
    </w:p>
    <w:p w14:paraId="64584D14" w14:textId="77777777" w:rsidR="004A79DA" w:rsidRPr="000E1404" w:rsidRDefault="004A79DA" w:rsidP="004A79DA">
      <w:pPr>
        <w:pStyle w:val="CPRSBulletsBody"/>
        <w:rPr>
          <w:szCs w:val="22"/>
        </w:rPr>
      </w:pPr>
      <w:r w:rsidRPr="000E1404">
        <w:rPr>
          <w:szCs w:val="22"/>
        </w:rPr>
        <w:t>Resolution: Developers corrected the problem and the change button show now display correctly.</w:t>
      </w:r>
    </w:p>
    <w:p w14:paraId="2A91D242" w14:textId="77777777" w:rsidR="00E94363" w:rsidRPr="000E1404" w:rsidRDefault="00E94363" w:rsidP="00E94363">
      <w:pPr>
        <w:pStyle w:val="CPRSBullets"/>
        <w:rPr>
          <w:szCs w:val="22"/>
        </w:rPr>
      </w:pPr>
      <w:r w:rsidRPr="000E1404">
        <w:rPr>
          <w:b/>
          <w:bCs/>
          <w:szCs w:val="22"/>
        </w:rPr>
        <w:t>Remedy 481460</w:t>
      </w:r>
      <w:r w:rsidR="00097853" w:rsidRPr="000E1404">
        <w:rPr>
          <w:b/>
          <w:bCs/>
          <w:szCs w:val="22"/>
        </w:rPr>
        <w:t xml:space="preserve"> (</w:t>
      </w:r>
      <w:r w:rsidR="00097853" w:rsidRPr="000E1404">
        <w:rPr>
          <w:b/>
          <w:bCs/>
          <w:color w:val="000000"/>
          <w:szCs w:val="22"/>
        </w:rPr>
        <w:t>CQ 20813)</w:t>
      </w:r>
      <w:r w:rsidRPr="000E1404">
        <w:rPr>
          <w:b/>
          <w:bCs/>
          <w:szCs w:val="22"/>
        </w:rPr>
        <w:t>:</w:t>
      </w:r>
      <w:r w:rsidRPr="000E1404">
        <w:rPr>
          <w:szCs w:val="22"/>
        </w:rPr>
        <w:t xml:space="preserve"> (Part one) System-wide quick orders with a blank value for the SCHEDULE field are not allowed. (Part two) AND/THEN value can’t be deleted in complex system-wide quick orders. </w:t>
      </w:r>
    </w:p>
    <w:p w14:paraId="373BE739" w14:textId="77777777" w:rsidR="00A23D05" w:rsidRPr="000E1404" w:rsidRDefault="00A23D05" w:rsidP="00A23D05">
      <w:pPr>
        <w:pStyle w:val="CPRSBulletsBody"/>
        <w:rPr>
          <w:szCs w:val="22"/>
        </w:rPr>
      </w:pPr>
      <w:r w:rsidRPr="000E1404">
        <w:rPr>
          <w:szCs w:val="22"/>
        </w:rPr>
        <w:t xml:space="preserve">Resolution: For Part 1, developers made sure that user can create quick orders that do not have a schedule defined. This quick order will then open as prompt the user for a schedule. For Part 2, developers corrected the problem. Users can delete both And </w:t>
      </w:r>
      <w:proofErr w:type="spellStart"/>
      <w:r w:rsidRPr="000E1404">
        <w:rPr>
          <w:szCs w:val="22"/>
        </w:rPr>
        <w:t>and</w:t>
      </w:r>
      <w:proofErr w:type="spellEnd"/>
      <w:r w:rsidRPr="000E1404">
        <w:rPr>
          <w:szCs w:val="22"/>
        </w:rPr>
        <w:t xml:space="preserve"> Then conjunctions when creating complex quick orders. </w:t>
      </w:r>
    </w:p>
    <w:p w14:paraId="102246DC" w14:textId="77777777" w:rsidR="00794922" w:rsidRPr="000E1404" w:rsidRDefault="00523F64" w:rsidP="00794922">
      <w:pPr>
        <w:pStyle w:val="CPRSBullets"/>
        <w:rPr>
          <w:szCs w:val="22"/>
        </w:rPr>
      </w:pPr>
      <w:r w:rsidRPr="000E1404">
        <w:rPr>
          <w:szCs w:val="22"/>
        </w:rPr>
        <w:lastRenderedPageBreak/>
        <w:t>Rem</w:t>
      </w:r>
      <w:r w:rsidR="00F8531C" w:rsidRPr="000E1404">
        <w:rPr>
          <w:szCs w:val="22"/>
        </w:rPr>
        <w:t>ed</w:t>
      </w:r>
      <w:r w:rsidRPr="000E1404">
        <w:rPr>
          <w:szCs w:val="22"/>
        </w:rPr>
        <w:t>y 882041/892823 (CQ 21507):</w:t>
      </w:r>
      <w:r w:rsidR="00794922" w:rsidRPr="000E1404">
        <w:rPr>
          <w:szCs w:val="22"/>
        </w:rPr>
        <w:t xml:space="preserve"> When the Duplicate VA Numbers report is queued, the error &lt;UNDEFINED&gt;DUPVAQ+16~ORDEA01A *DISINC is generated and the report does not generate.</w:t>
      </w:r>
    </w:p>
    <w:p w14:paraId="0E050E89" w14:textId="77777777" w:rsidR="00794922" w:rsidRPr="000E1404" w:rsidRDefault="00794922" w:rsidP="00ED133D">
      <w:pPr>
        <w:pStyle w:val="CPRSBullets"/>
        <w:numPr>
          <w:ilvl w:val="0"/>
          <w:numId w:val="0"/>
        </w:numPr>
        <w:ind w:left="1080"/>
        <w:rPr>
          <w:szCs w:val="22"/>
        </w:rPr>
      </w:pPr>
    </w:p>
    <w:p w14:paraId="730B627A" w14:textId="77777777" w:rsidR="00523F64" w:rsidRPr="000E1404" w:rsidRDefault="00794922" w:rsidP="000E1404">
      <w:pPr>
        <w:pStyle w:val="CPRSBullets"/>
        <w:numPr>
          <w:ilvl w:val="0"/>
          <w:numId w:val="0"/>
        </w:numPr>
        <w:ind w:left="1080"/>
        <w:rPr>
          <w:szCs w:val="22"/>
        </w:rPr>
      </w:pPr>
      <w:r w:rsidRPr="000E1404">
        <w:rPr>
          <w:szCs w:val="22"/>
        </w:rPr>
        <w:t>Resolution: The code that queues the report is modified to properly save the DISINC variable.</w:t>
      </w:r>
    </w:p>
    <w:p w14:paraId="16CDD1D1" w14:textId="77777777" w:rsidR="00DE27B9" w:rsidRPr="000E1404" w:rsidRDefault="005D0F83" w:rsidP="00DE27B9">
      <w:pPr>
        <w:pStyle w:val="CPRSBullets"/>
        <w:rPr>
          <w:szCs w:val="22"/>
        </w:rPr>
      </w:pPr>
      <w:r w:rsidRPr="000E1404">
        <w:rPr>
          <w:b/>
          <w:bCs/>
          <w:szCs w:val="22"/>
        </w:rPr>
        <w:t xml:space="preserve">Remedy 69312/423142: </w:t>
      </w:r>
      <w:r w:rsidR="00E94363" w:rsidRPr="000E1404">
        <w:rPr>
          <w:b/>
          <w:bCs/>
          <w:szCs w:val="22"/>
        </w:rPr>
        <w:t>Supply Orders:</w:t>
      </w:r>
      <w:r w:rsidR="00E94363" w:rsidRPr="000E1404">
        <w:rPr>
          <w:szCs w:val="22"/>
        </w:rPr>
        <w:t xml:space="preserve"> This modification was to correct issues with the previously released Supply Order dialog. Specifically, to allow no</w:t>
      </w:r>
      <w:r w:rsidR="00523F64" w:rsidRPr="000E1404">
        <w:rPr>
          <w:szCs w:val="22"/>
        </w:rPr>
        <w:t xml:space="preserve">n-providers to order supplies. </w:t>
      </w:r>
    </w:p>
    <w:p w14:paraId="70F6FD30" w14:textId="77777777" w:rsidR="00DE27B9" w:rsidRPr="000E1404" w:rsidRDefault="00DE27B9" w:rsidP="00DE27B9">
      <w:pPr>
        <w:pStyle w:val="CPRSBullets"/>
        <w:rPr>
          <w:szCs w:val="22"/>
        </w:rPr>
      </w:pPr>
      <w:r w:rsidRPr="000E1404">
        <w:rPr>
          <w:b/>
          <w:szCs w:val="22"/>
        </w:rPr>
        <w:t xml:space="preserve">Remedy 487187 </w:t>
      </w:r>
      <w:r w:rsidR="007115AB" w:rsidRPr="000E1404">
        <w:rPr>
          <w:b/>
          <w:szCs w:val="22"/>
        </w:rPr>
        <w:t>(TIU*1*268)</w:t>
      </w:r>
      <w:r w:rsidR="000E1404">
        <w:rPr>
          <w:szCs w:val="22"/>
        </w:rPr>
        <w:t xml:space="preserve">: </w:t>
      </w:r>
      <w:r w:rsidRPr="000E1404">
        <w:rPr>
          <w:szCs w:val="22"/>
        </w:rPr>
        <w:t>Work Chart Issue: When CPRS v28 (OR*3.0*280) was released, it modified the ability to print Chart Copies of Discharge Summaries.  This modification has caused the parameter "ALLOW CHART PRINT OUTSIDE MAS" to not be honored properly and users were being provided an opportunity to print a Chart Copy when they should not have been.</w:t>
      </w:r>
    </w:p>
    <w:p w14:paraId="4E5C1877" w14:textId="77777777" w:rsidR="00DE27B9" w:rsidRPr="000E1404" w:rsidRDefault="00DE27B9" w:rsidP="00ED133D">
      <w:pPr>
        <w:pStyle w:val="CPRSBullets"/>
        <w:numPr>
          <w:ilvl w:val="0"/>
          <w:numId w:val="0"/>
        </w:numPr>
        <w:ind w:left="1080"/>
        <w:rPr>
          <w:szCs w:val="22"/>
        </w:rPr>
      </w:pPr>
      <w:r w:rsidRPr="000E1404">
        <w:rPr>
          <w:szCs w:val="22"/>
        </w:rPr>
        <w:t xml:space="preserve"> Resolution: Modifications to TIUSRVA are being made, as well as the new TIU CAN PRINT WORK/CHART COPY remote procedure (RPC) call being introduced to provide proper control of the ability to print Work and Chart Copies of Discharge Summaries.  CPRS v30 (OR*3.0*350) will complete this solution by implementing the new RPC to be used in the controlling of the appropriate authorization to the ability to print Work and/or Chart Copies of Discharge Summary via the CPRS GUI.</w:t>
      </w:r>
    </w:p>
    <w:p w14:paraId="3E237B27" w14:textId="77777777" w:rsidR="009B78A3" w:rsidRPr="000E1404" w:rsidRDefault="009B78A3" w:rsidP="00ED133D">
      <w:pPr>
        <w:pStyle w:val="CPRSBullets"/>
        <w:numPr>
          <w:ilvl w:val="0"/>
          <w:numId w:val="0"/>
        </w:numPr>
        <w:ind w:left="1080"/>
        <w:rPr>
          <w:szCs w:val="22"/>
        </w:rPr>
      </w:pPr>
    </w:p>
    <w:p w14:paraId="72384C8D" w14:textId="77777777" w:rsidR="00DE27B9" w:rsidRDefault="009B78A3" w:rsidP="00633F9B">
      <w:pPr>
        <w:pStyle w:val="CPRSBullets"/>
      </w:pPr>
      <w:r w:rsidRPr="00633F9B">
        <w:rPr>
          <w:b/>
        </w:rPr>
        <w:t xml:space="preserve">Remedy </w:t>
      </w:r>
      <w:r w:rsidR="00DE27B9" w:rsidRPr="00633F9B">
        <w:rPr>
          <w:b/>
        </w:rPr>
        <w:t>337461</w:t>
      </w:r>
      <w:r w:rsidRPr="00633F9B">
        <w:rPr>
          <w:b/>
        </w:rPr>
        <w:t xml:space="preserve"> (TIU*1*268)</w:t>
      </w:r>
      <w:r w:rsidR="00633F9B">
        <w:t>:</w:t>
      </w:r>
      <w:r w:rsidR="00DE27B9" w:rsidRPr="000E1404">
        <w:t xml:space="preserve"> Additional Signer prompting for a cosigner when set as</w:t>
      </w:r>
      <w:r w:rsidRPr="000E1404">
        <w:t xml:space="preserve"> </w:t>
      </w:r>
      <w:r w:rsidR="00DE27B9" w:rsidRPr="000E1404">
        <w:t>a surrogate</w:t>
      </w:r>
      <w:r w:rsidR="00432284" w:rsidRPr="000E1404">
        <w:t xml:space="preserve">. </w:t>
      </w:r>
      <w:r w:rsidR="00DE27B9" w:rsidRPr="000E1404">
        <w:t>Additional signer prompting for a cosigner when set as a surrogate.</w:t>
      </w:r>
      <w:r w:rsidR="00432284" w:rsidRPr="000E1404">
        <w:t xml:space="preserve"> </w:t>
      </w:r>
      <w:r w:rsidR="00DE27B9" w:rsidRPr="000E1404">
        <w:t>When a user who requires a cosigner is defined as a surrogate for an</w:t>
      </w:r>
      <w:r w:rsidR="00432284" w:rsidRPr="000E1404">
        <w:t xml:space="preserve"> </w:t>
      </w:r>
      <w:r w:rsidR="00DE27B9" w:rsidRPr="000E1404">
        <w:t>additional signer of a document the user cannot sign it using CPRS and</w:t>
      </w:r>
      <w:r w:rsidR="00432284" w:rsidRPr="000E1404">
        <w:t xml:space="preserve"> </w:t>
      </w:r>
      <w:r w:rsidR="00DE27B9" w:rsidRPr="000E1404">
        <w:t>receives the message "You must name a cosigner before signing</w:t>
      </w:r>
      <w:r w:rsidR="00432284" w:rsidRPr="000E1404">
        <w:t xml:space="preserve"> </w:t>
      </w:r>
      <w:r w:rsidR="00DE27B9" w:rsidRPr="000E1404">
        <w:t>this document."  In roll/scroll this message is not encountered and a</w:t>
      </w:r>
      <w:r w:rsidR="00432284" w:rsidRPr="000E1404">
        <w:t xml:space="preserve"> </w:t>
      </w:r>
      <w:r w:rsidR="00DE27B9" w:rsidRPr="000E1404">
        <w:t xml:space="preserve">surrogate for an additional signer can sign it.  </w:t>
      </w:r>
    </w:p>
    <w:p w14:paraId="74DD9EB4" w14:textId="77777777" w:rsidR="00633F9B" w:rsidRPr="000E1404" w:rsidRDefault="00633F9B" w:rsidP="00633F9B">
      <w:pPr>
        <w:pStyle w:val="CPRSBullets"/>
        <w:numPr>
          <w:ilvl w:val="0"/>
          <w:numId w:val="0"/>
        </w:numPr>
        <w:ind w:left="1080"/>
      </w:pPr>
    </w:p>
    <w:p w14:paraId="751E455D" w14:textId="77777777" w:rsidR="00DE27B9" w:rsidRPr="000E1404" w:rsidRDefault="00DE27B9" w:rsidP="00ED133D">
      <w:pPr>
        <w:pStyle w:val="CPRSBullets"/>
        <w:numPr>
          <w:ilvl w:val="0"/>
          <w:numId w:val="0"/>
        </w:numPr>
        <w:ind w:left="1080"/>
        <w:rPr>
          <w:szCs w:val="22"/>
        </w:rPr>
      </w:pPr>
      <w:r w:rsidRPr="000E1404">
        <w:rPr>
          <w:szCs w:val="22"/>
        </w:rPr>
        <w:t>Resolution:</w:t>
      </w:r>
      <w:r w:rsidR="00432284" w:rsidRPr="000E1404">
        <w:rPr>
          <w:szCs w:val="22"/>
        </w:rPr>
        <w:t xml:space="preserve"> </w:t>
      </w:r>
      <w:r w:rsidRPr="000E1404">
        <w:rPr>
          <w:szCs w:val="22"/>
        </w:rPr>
        <w:t>Modify the RPC TIU Authorization routine (TIUSRVA) to check if the</w:t>
      </w:r>
      <w:r w:rsidR="00432284" w:rsidRPr="000E1404">
        <w:rPr>
          <w:szCs w:val="22"/>
        </w:rPr>
        <w:t xml:space="preserve"> </w:t>
      </w:r>
      <w:r w:rsidRPr="000E1404">
        <w:rPr>
          <w:szCs w:val="22"/>
        </w:rPr>
        <w:t>user is a surrogate for an additional signer and if so allow processing</w:t>
      </w:r>
      <w:r w:rsidR="00432284" w:rsidRPr="000E1404">
        <w:rPr>
          <w:szCs w:val="22"/>
        </w:rPr>
        <w:t xml:space="preserve"> </w:t>
      </w:r>
      <w:r w:rsidRPr="000E1404">
        <w:rPr>
          <w:szCs w:val="22"/>
        </w:rPr>
        <w:t>to continue and not encounter the error message.</w:t>
      </w:r>
    </w:p>
    <w:p w14:paraId="2558093B" w14:textId="77777777" w:rsidR="00926B62" w:rsidRPr="000E1404" w:rsidRDefault="00926B62" w:rsidP="00E12B22">
      <w:pPr>
        <w:pStyle w:val="CPRSBullets"/>
        <w:rPr>
          <w:rFonts w:eastAsia="MS Mincho"/>
        </w:rPr>
      </w:pPr>
      <w:r w:rsidRPr="00E12B22">
        <w:rPr>
          <w:rFonts w:eastAsia="MS Mincho"/>
          <w:b/>
        </w:rPr>
        <w:t>Remedy 280989:</w:t>
      </w:r>
      <w:r w:rsidRPr="000E1404">
        <w:rPr>
          <w:rFonts w:eastAsia="MS Mincho"/>
        </w:rPr>
        <w:t xml:space="preserve"> When a provider uses the inpatient medications order dialog to order a medication for an outpatient, the resulting order is displayed in the outpatient medications display group on the orders tab and in the inpatient section on the Medications tab.</w:t>
      </w:r>
    </w:p>
    <w:p w14:paraId="3D66ED6E" w14:textId="77777777" w:rsidR="00926B62" w:rsidRPr="000E1404" w:rsidRDefault="00926B62" w:rsidP="00ED133D">
      <w:pPr>
        <w:pStyle w:val="CPRSBullets"/>
        <w:numPr>
          <w:ilvl w:val="0"/>
          <w:numId w:val="0"/>
        </w:numPr>
        <w:ind w:left="1080" w:hanging="360"/>
        <w:rPr>
          <w:rFonts w:eastAsia="MS Mincho"/>
          <w:szCs w:val="22"/>
        </w:rPr>
      </w:pPr>
    </w:p>
    <w:p w14:paraId="30AF7C5D" w14:textId="77777777" w:rsidR="00926B62" w:rsidRPr="000E1404" w:rsidRDefault="00926B62" w:rsidP="00E12B22">
      <w:pPr>
        <w:pStyle w:val="CPRSBullets"/>
        <w:numPr>
          <w:ilvl w:val="0"/>
          <w:numId w:val="0"/>
        </w:numPr>
        <w:ind w:left="1080"/>
        <w:rPr>
          <w:rFonts w:eastAsia="MS Mincho"/>
          <w:szCs w:val="22"/>
        </w:rPr>
      </w:pPr>
      <w:r w:rsidRPr="000E1404">
        <w:rPr>
          <w:rFonts w:eastAsia="MS Mincho"/>
          <w:szCs w:val="22"/>
        </w:rPr>
        <w:t>Resolution: This issue is indirectly fixed by the redesign of clinic medications. When a provider uses the inpatient medication order dialog to order a medication for an outpatient, CPRS will prompt the provider to confirm that they intend to place a clinic medication order. If the provider proceeds, the resulting order will appear in the clinic medications display group on the Orders tab and in the Inpatient Medications section on the Medications tab.</w:t>
      </w:r>
    </w:p>
    <w:p w14:paraId="5742C8BC" w14:textId="77777777" w:rsidR="00926B62" w:rsidRPr="000E1404" w:rsidRDefault="00926B62" w:rsidP="00926B62">
      <w:pPr>
        <w:pStyle w:val="CPRSBullets"/>
        <w:rPr>
          <w:rFonts w:eastAsia="MS Mincho"/>
          <w:szCs w:val="22"/>
        </w:rPr>
      </w:pPr>
      <w:r w:rsidRPr="00261B7D">
        <w:rPr>
          <w:rFonts w:eastAsia="MS Mincho"/>
          <w:b/>
          <w:szCs w:val="22"/>
        </w:rPr>
        <w:t>Remedy: 418697</w:t>
      </w:r>
      <w:r w:rsidR="00261B7D">
        <w:rPr>
          <w:rFonts w:eastAsia="MS Mincho"/>
          <w:b/>
          <w:szCs w:val="22"/>
        </w:rPr>
        <w:t>:</w:t>
      </w:r>
      <w:r w:rsidRPr="000E1404">
        <w:rPr>
          <w:rFonts w:eastAsia="MS Mincho"/>
          <w:szCs w:val="22"/>
        </w:rPr>
        <w:t xml:space="preserve"> When writing an order for a recall appointment a user with the ORES key would correctly be prompted about the missing date/time. However if the user had either the ORELSE key or the OREMAS key they would not receive the prompt and later when the order was saved would receive an M Error.  </w:t>
      </w:r>
    </w:p>
    <w:p w14:paraId="381BC30B" w14:textId="77777777" w:rsidR="000F1F19" w:rsidRPr="000E1404" w:rsidRDefault="00926B62" w:rsidP="00261B7D">
      <w:pPr>
        <w:pStyle w:val="CPRSBullets"/>
        <w:numPr>
          <w:ilvl w:val="0"/>
          <w:numId w:val="0"/>
        </w:numPr>
        <w:ind w:left="1080"/>
        <w:rPr>
          <w:rFonts w:eastAsia="MS Mincho"/>
          <w:szCs w:val="22"/>
        </w:rPr>
      </w:pPr>
      <w:r w:rsidRPr="000E1404">
        <w:rPr>
          <w:rFonts w:eastAsia="MS Mincho"/>
          <w:szCs w:val="22"/>
        </w:rPr>
        <w:lastRenderedPageBreak/>
        <w:t>Resolution:</w:t>
      </w:r>
      <w:r w:rsidR="000F1F19" w:rsidRPr="000E1404">
        <w:rPr>
          <w:rFonts w:eastAsia="MS Mincho"/>
          <w:szCs w:val="22"/>
        </w:rPr>
        <w:t xml:space="preserve"> </w:t>
      </w:r>
      <w:r w:rsidRPr="000E1404">
        <w:rPr>
          <w:rFonts w:eastAsia="MS Mincho"/>
          <w:szCs w:val="22"/>
        </w:rPr>
        <w:t>To correct this issue an additional check was put in for the change and</w:t>
      </w:r>
      <w:r w:rsidR="000F1F19" w:rsidRPr="000E1404">
        <w:rPr>
          <w:rFonts w:eastAsia="MS Mincho"/>
          <w:szCs w:val="22"/>
        </w:rPr>
        <w:t xml:space="preserve"> </w:t>
      </w:r>
      <w:r w:rsidRPr="000E1404">
        <w:rPr>
          <w:rFonts w:eastAsia="MS Mincho"/>
          <w:szCs w:val="22"/>
        </w:rPr>
        <w:t>copy actions. This check will verify that a location exist and time has</w:t>
      </w:r>
      <w:r w:rsidR="000F1F19" w:rsidRPr="000E1404">
        <w:rPr>
          <w:rFonts w:eastAsia="MS Mincho"/>
          <w:szCs w:val="22"/>
        </w:rPr>
        <w:t xml:space="preserve"> </w:t>
      </w:r>
      <w:r w:rsidRPr="000E1404">
        <w:rPr>
          <w:rFonts w:eastAsia="MS Mincho"/>
          <w:szCs w:val="22"/>
        </w:rPr>
        <w:t>been selected. If not the user will see the correct prompt.</w:t>
      </w:r>
    </w:p>
    <w:p w14:paraId="1C16424F" w14:textId="77777777" w:rsidR="00926B62" w:rsidRPr="000E1404" w:rsidRDefault="000F1F19" w:rsidP="00926B62">
      <w:pPr>
        <w:pStyle w:val="CPRSBullets"/>
        <w:rPr>
          <w:rFonts w:eastAsia="MS Mincho"/>
          <w:szCs w:val="22"/>
        </w:rPr>
      </w:pPr>
      <w:r w:rsidRPr="00076F9C">
        <w:rPr>
          <w:rFonts w:eastAsia="MS Mincho"/>
          <w:b/>
          <w:szCs w:val="22"/>
        </w:rPr>
        <w:t>Remedy 237478</w:t>
      </w:r>
      <w:r w:rsidRPr="000E1404">
        <w:rPr>
          <w:rFonts w:eastAsia="MS Mincho"/>
          <w:szCs w:val="22"/>
        </w:rPr>
        <w:t xml:space="preserve">: </w:t>
      </w:r>
      <w:r w:rsidR="00926B62" w:rsidRPr="000E1404">
        <w:rPr>
          <w:rFonts w:eastAsia="MS Mincho"/>
          <w:szCs w:val="22"/>
        </w:rPr>
        <w:t>When completing/updating a consult the user tries to write a second note</w:t>
      </w:r>
      <w:r w:rsidRPr="000E1404">
        <w:rPr>
          <w:rFonts w:eastAsia="MS Mincho"/>
          <w:szCs w:val="22"/>
        </w:rPr>
        <w:t xml:space="preserve"> </w:t>
      </w:r>
      <w:r w:rsidR="00926B62" w:rsidRPr="000E1404">
        <w:rPr>
          <w:rFonts w:eastAsia="MS Mincho"/>
          <w:szCs w:val="22"/>
        </w:rPr>
        <w:t>via the notes tab. The second note is completed and signed and the user tries to return to the original consult note. When attempting to save the</w:t>
      </w:r>
      <w:r w:rsidRPr="000E1404">
        <w:rPr>
          <w:rFonts w:eastAsia="MS Mincho"/>
          <w:szCs w:val="22"/>
        </w:rPr>
        <w:t xml:space="preserve"> </w:t>
      </w:r>
      <w:r w:rsidR="00926B62" w:rsidRPr="000E1404">
        <w:rPr>
          <w:rFonts w:eastAsia="MS Mincho"/>
          <w:szCs w:val="22"/>
        </w:rPr>
        <w:t>consult note they receive the save error.</w:t>
      </w:r>
    </w:p>
    <w:p w14:paraId="1CFA84DA" w14:textId="77777777" w:rsidR="00926B62" w:rsidRPr="000E1404" w:rsidRDefault="00926B62" w:rsidP="00ED133D">
      <w:pPr>
        <w:pStyle w:val="CPRSBullets"/>
        <w:numPr>
          <w:ilvl w:val="0"/>
          <w:numId w:val="0"/>
        </w:numPr>
        <w:ind w:left="1080"/>
        <w:rPr>
          <w:rFonts w:eastAsia="MS Mincho"/>
          <w:szCs w:val="22"/>
        </w:rPr>
      </w:pPr>
    </w:p>
    <w:p w14:paraId="51C762DB" w14:textId="77777777" w:rsidR="00926B62" w:rsidRPr="000E1404" w:rsidRDefault="00926B62" w:rsidP="00076F9C">
      <w:pPr>
        <w:pStyle w:val="CPRSBullets"/>
        <w:numPr>
          <w:ilvl w:val="0"/>
          <w:numId w:val="0"/>
        </w:numPr>
        <w:ind w:left="1080"/>
        <w:rPr>
          <w:rFonts w:eastAsia="MS Mincho"/>
          <w:szCs w:val="22"/>
        </w:rPr>
      </w:pPr>
      <w:r w:rsidRPr="000E1404">
        <w:rPr>
          <w:rFonts w:eastAsia="MS Mincho"/>
          <w:szCs w:val="22"/>
        </w:rPr>
        <w:t>Resolution:</w:t>
      </w:r>
      <w:r w:rsidR="000F1F19" w:rsidRPr="000E1404">
        <w:rPr>
          <w:rFonts w:eastAsia="MS Mincho"/>
          <w:szCs w:val="22"/>
        </w:rPr>
        <w:t xml:space="preserve"> </w:t>
      </w:r>
      <w:r w:rsidRPr="000E1404">
        <w:rPr>
          <w:rFonts w:eastAsia="MS Mincho"/>
          <w:szCs w:val="22"/>
        </w:rPr>
        <w:t>This issue is caused because CPRS is only designed to handle one note Edit</w:t>
      </w:r>
      <w:r w:rsidR="000F1F19" w:rsidRPr="000E1404">
        <w:rPr>
          <w:rFonts w:eastAsia="MS Mincho"/>
          <w:szCs w:val="22"/>
        </w:rPr>
        <w:t xml:space="preserve"> </w:t>
      </w:r>
      <w:r w:rsidRPr="000E1404">
        <w:rPr>
          <w:rFonts w:eastAsia="MS Mincho"/>
          <w:szCs w:val="22"/>
        </w:rPr>
        <w:t>at a time. Code has been added that will inform the user of this fact just</w:t>
      </w:r>
      <w:r w:rsidR="000F1F19" w:rsidRPr="000E1404">
        <w:rPr>
          <w:rFonts w:eastAsia="MS Mincho"/>
          <w:szCs w:val="22"/>
        </w:rPr>
        <w:t xml:space="preserve"> </w:t>
      </w:r>
      <w:r w:rsidRPr="000E1404">
        <w:rPr>
          <w:rFonts w:eastAsia="MS Mincho"/>
          <w:szCs w:val="22"/>
        </w:rPr>
        <w:t>as it does on the notes tab.</w:t>
      </w:r>
    </w:p>
    <w:p w14:paraId="69284638" w14:textId="77777777" w:rsidR="00926B62" w:rsidRPr="000E1404" w:rsidRDefault="00BA4E19" w:rsidP="00926B62">
      <w:pPr>
        <w:pStyle w:val="CPRSBullets"/>
        <w:rPr>
          <w:rFonts w:eastAsia="MS Mincho"/>
          <w:szCs w:val="22"/>
        </w:rPr>
      </w:pPr>
      <w:r w:rsidRPr="00076F9C">
        <w:rPr>
          <w:rFonts w:eastAsia="MS Mincho"/>
          <w:b/>
          <w:szCs w:val="22"/>
        </w:rPr>
        <w:t xml:space="preserve">Remedy </w:t>
      </w:r>
      <w:r w:rsidR="00926B62" w:rsidRPr="00076F9C">
        <w:rPr>
          <w:rFonts w:eastAsia="MS Mincho"/>
          <w:b/>
          <w:szCs w:val="22"/>
        </w:rPr>
        <w:t>276632</w:t>
      </w:r>
      <w:r w:rsidR="00076F9C">
        <w:rPr>
          <w:rFonts w:eastAsia="MS Mincho"/>
          <w:b/>
          <w:szCs w:val="22"/>
        </w:rPr>
        <w:t>:</w:t>
      </w:r>
      <w:r w:rsidR="00926B62" w:rsidRPr="000E1404">
        <w:rPr>
          <w:rFonts w:eastAsia="MS Mincho"/>
          <w:szCs w:val="22"/>
        </w:rPr>
        <w:t xml:space="preserve"> A provider was trying to change the preexisting comments for an outpatient medication and did not uncheck the patient instruction box. The user must remember to uncheck the patient instruction box or the providers previous comments show up in the current script along with the new comments.  </w:t>
      </w:r>
    </w:p>
    <w:p w14:paraId="491ACA4E" w14:textId="77777777" w:rsidR="00926B62" w:rsidRPr="000E1404" w:rsidRDefault="00926B62" w:rsidP="00ED133D">
      <w:pPr>
        <w:pStyle w:val="CPRSBullets"/>
        <w:numPr>
          <w:ilvl w:val="0"/>
          <w:numId w:val="0"/>
        </w:numPr>
        <w:ind w:left="1080"/>
        <w:rPr>
          <w:rFonts w:eastAsia="MS Mincho"/>
          <w:szCs w:val="22"/>
        </w:rPr>
      </w:pPr>
    </w:p>
    <w:p w14:paraId="23CFE4C2" w14:textId="77777777" w:rsidR="00926B62" w:rsidRPr="000E1404" w:rsidRDefault="00926B62" w:rsidP="00260DF2">
      <w:pPr>
        <w:pStyle w:val="CPRSBullets"/>
        <w:numPr>
          <w:ilvl w:val="0"/>
          <w:numId w:val="0"/>
        </w:numPr>
        <w:ind w:left="1080"/>
        <w:rPr>
          <w:rFonts w:eastAsia="MS Mincho"/>
          <w:szCs w:val="22"/>
        </w:rPr>
      </w:pPr>
      <w:r w:rsidRPr="000E1404">
        <w:rPr>
          <w:rFonts w:eastAsia="MS Mincho"/>
          <w:szCs w:val="22"/>
        </w:rPr>
        <w:t>Resolution:</w:t>
      </w:r>
      <w:r w:rsidR="00DC44EF" w:rsidRPr="000E1404">
        <w:rPr>
          <w:rFonts w:eastAsia="MS Mincho"/>
          <w:szCs w:val="22"/>
        </w:rPr>
        <w:t xml:space="preserve"> </w:t>
      </w:r>
      <w:r w:rsidRPr="000E1404">
        <w:rPr>
          <w:rFonts w:eastAsia="MS Mincho"/>
          <w:szCs w:val="22"/>
        </w:rPr>
        <w:t>The patient instruction label has been modified to now read "Patient Instructions - A check in this box below WILL INCLUDE the patient instructions in this order." A hint was added to the patient instruction check box that states "A check in this box WILL INCLUDE the patient instructions in this order."</w:t>
      </w:r>
    </w:p>
    <w:p w14:paraId="7987B8D2" w14:textId="77777777" w:rsidR="00926B62" w:rsidRPr="000E1404" w:rsidRDefault="00DC44EF" w:rsidP="00926B62">
      <w:pPr>
        <w:pStyle w:val="CPRSBullets"/>
        <w:rPr>
          <w:rFonts w:eastAsia="MS Mincho"/>
          <w:szCs w:val="22"/>
        </w:rPr>
      </w:pPr>
      <w:r w:rsidRPr="00260DF2">
        <w:rPr>
          <w:rFonts w:eastAsia="MS Mincho"/>
          <w:b/>
          <w:szCs w:val="22"/>
        </w:rPr>
        <w:t xml:space="preserve">Remedy </w:t>
      </w:r>
      <w:r w:rsidR="00926B62" w:rsidRPr="00260DF2">
        <w:rPr>
          <w:rFonts w:eastAsia="MS Mincho"/>
          <w:b/>
          <w:szCs w:val="22"/>
        </w:rPr>
        <w:t>70157</w:t>
      </w:r>
      <w:r w:rsidR="00260DF2">
        <w:rPr>
          <w:rFonts w:eastAsia="MS Mincho"/>
          <w:b/>
          <w:szCs w:val="22"/>
        </w:rPr>
        <w:t>:</w:t>
      </w:r>
      <w:r w:rsidR="00926B62" w:rsidRPr="000E1404">
        <w:rPr>
          <w:rFonts w:eastAsia="MS Mincho"/>
          <w:szCs w:val="22"/>
        </w:rPr>
        <w:t xml:space="preserve"> Currently, the CPRS IV (Infusion) ordering dialog allows for the selection of the same item multiple times.</w:t>
      </w:r>
    </w:p>
    <w:p w14:paraId="66CA4207" w14:textId="77777777" w:rsidR="00926B62" w:rsidRPr="000E1404" w:rsidRDefault="00926B62" w:rsidP="00ED133D">
      <w:pPr>
        <w:pStyle w:val="CPRSBullets"/>
        <w:numPr>
          <w:ilvl w:val="0"/>
          <w:numId w:val="0"/>
        </w:numPr>
        <w:ind w:left="1080"/>
        <w:rPr>
          <w:rFonts w:eastAsia="MS Mincho"/>
          <w:szCs w:val="22"/>
        </w:rPr>
      </w:pPr>
    </w:p>
    <w:p w14:paraId="7853FC8D" w14:textId="77777777" w:rsidR="00926B62" w:rsidRPr="000E1404" w:rsidRDefault="00926B62" w:rsidP="00260DF2">
      <w:pPr>
        <w:pStyle w:val="CPRSBullets"/>
        <w:numPr>
          <w:ilvl w:val="0"/>
          <w:numId w:val="0"/>
        </w:numPr>
        <w:ind w:left="1080"/>
        <w:rPr>
          <w:rFonts w:eastAsia="MS Mincho"/>
          <w:szCs w:val="22"/>
        </w:rPr>
      </w:pPr>
      <w:r w:rsidRPr="000E1404">
        <w:rPr>
          <w:rFonts w:eastAsia="MS Mincho"/>
          <w:szCs w:val="22"/>
        </w:rPr>
        <w:t>Resolution:</w:t>
      </w:r>
      <w:r w:rsidR="00DC44EF" w:rsidRPr="000E1404">
        <w:rPr>
          <w:rFonts w:eastAsia="MS Mincho"/>
          <w:szCs w:val="22"/>
        </w:rPr>
        <w:t xml:space="preserve"> </w:t>
      </w:r>
      <w:r w:rsidRPr="000E1404">
        <w:rPr>
          <w:rFonts w:eastAsia="MS Mincho"/>
          <w:szCs w:val="22"/>
        </w:rPr>
        <w:t>The dialog was modified to prevent selection of the same additive multiple times.</w:t>
      </w:r>
    </w:p>
    <w:p w14:paraId="490CB0A6" w14:textId="77777777" w:rsidR="00926B62" w:rsidRPr="000E1404" w:rsidRDefault="006F68E1" w:rsidP="00926B62">
      <w:pPr>
        <w:pStyle w:val="CPRSBullets"/>
        <w:rPr>
          <w:rFonts w:eastAsia="MS Mincho"/>
          <w:szCs w:val="22"/>
        </w:rPr>
      </w:pPr>
      <w:r w:rsidRPr="00260DF2">
        <w:rPr>
          <w:rFonts w:eastAsia="MS Mincho"/>
          <w:b/>
          <w:szCs w:val="22"/>
        </w:rPr>
        <w:t xml:space="preserve">Remedy: </w:t>
      </w:r>
      <w:r w:rsidR="00926B62" w:rsidRPr="00260DF2">
        <w:rPr>
          <w:rFonts w:eastAsia="MS Mincho"/>
          <w:b/>
          <w:szCs w:val="22"/>
        </w:rPr>
        <w:t>337933</w:t>
      </w:r>
      <w:r w:rsidR="00260DF2">
        <w:rPr>
          <w:rFonts w:eastAsia="MS Mincho"/>
          <w:szCs w:val="22"/>
        </w:rPr>
        <w:t>:</w:t>
      </w:r>
      <w:r w:rsidR="00926B62" w:rsidRPr="000E1404">
        <w:rPr>
          <w:rFonts w:eastAsia="MS Mincho"/>
          <w:szCs w:val="22"/>
        </w:rPr>
        <w:t xml:space="preserve"> When creating quick orders via the GUI t</w:t>
      </w:r>
      <w:r w:rsidRPr="000E1404">
        <w:rPr>
          <w:rFonts w:eastAsia="MS Mincho"/>
          <w:szCs w:val="22"/>
        </w:rPr>
        <w:t xml:space="preserve">here was no way to save the </w:t>
      </w:r>
      <w:r w:rsidR="00926B62" w:rsidRPr="000E1404">
        <w:rPr>
          <w:rFonts w:eastAsia="MS Mincho"/>
          <w:szCs w:val="22"/>
        </w:rPr>
        <w:t>order with the "Give additional dose now" check box checked.</w:t>
      </w:r>
    </w:p>
    <w:p w14:paraId="06E19ADD" w14:textId="77777777" w:rsidR="00926B62" w:rsidRPr="000E1404" w:rsidRDefault="00926B62" w:rsidP="00ED133D">
      <w:pPr>
        <w:pStyle w:val="CPRSBullets"/>
        <w:numPr>
          <w:ilvl w:val="0"/>
          <w:numId w:val="0"/>
        </w:numPr>
        <w:ind w:left="1080"/>
        <w:rPr>
          <w:rFonts w:eastAsia="MS Mincho"/>
          <w:szCs w:val="22"/>
        </w:rPr>
      </w:pPr>
    </w:p>
    <w:p w14:paraId="17FEB980" w14:textId="77777777" w:rsidR="00926B62" w:rsidRPr="000E1404" w:rsidRDefault="00926B62" w:rsidP="006B19CB">
      <w:pPr>
        <w:pStyle w:val="CPRSBullets"/>
        <w:numPr>
          <w:ilvl w:val="0"/>
          <w:numId w:val="0"/>
        </w:numPr>
        <w:ind w:left="1080"/>
        <w:rPr>
          <w:rFonts w:eastAsia="MS Mincho"/>
          <w:szCs w:val="22"/>
        </w:rPr>
      </w:pPr>
      <w:r w:rsidRPr="000E1404">
        <w:rPr>
          <w:rFonts w:eastAsia="MS Mincho"/>
          <w:szCs w:val="22"/>
        </w:rPr>
        <w:t>Resolution:</w:t>
      </w:r>
      <w:r w:rsidR="006F68E1" w:rsidRPr="000E1404">
        <w:rPr>
          <w:rFonts w:eastAsia="MS Mincho"/>
          <w:szCs w:val="22"/>
        </w:rPr>
        <w:t xml:space="preserve"> </w:t>
      </w:r>
      <w:r w:rsidRPr="000E1404">
        <w:rPr>
          <w:rFonts w:eastAsia="MS Mincho"/>
          <w:szCs w:val="22"/>
        </w:rPr>
        <w:t>When the quick order is saved via the GUI the check box will have its state saved.</w:t>
      </w:r>
    </w:p>
    <w:p w14:paraId="221F133B" w14:textId="77777777" w:rsidR="00926B62" w:rsidRPr="000E1404" w:rsidRDefault="00222152" w:rsidP="00926B62">
      <w:pPr>
        <w:pStyle w:val="CPRSBullets"/>
        <w:rPr>
          <w:rFonts w:eastAsia="MS Mincho"/>
          <w:szCs w:val="22"/>
        </w:rPr>
      </w:pPr>
      <w:r w:rsidRPr="00195B96">
        <w:rPr>
          <w:rFonts w:eastAsia="MS Mincho"/>
          <w:b/>
          <w:szCs w:val="22"/>
        </w:rPr>
        <w:t xml:space="preserve">Remedy </w:t>
      </w:r>
      <w:r w:rsidR="00926B62" w:rsidRPr="00195B96">
        <w:rPr>
          <w:rFonts w:eastAsia="MS Mincho"/>
          <w:b/>
          <w:szCs w:val="22"/>
        </w:rPr>
        <w:t>279302</w:t>
      </w:r>
      <w:r w:rsidR="00195B96">
        <w:rPr>
          <w:rFonts w:eastAsia="MS Mincho"/>
          <w:b/>
          <w:szCs w:val="22"/>
        </w:rPr>
        <w:t>:</w:t>
      </w:r>
      <w:r w:rsidR="00926B62" w:rsidRPr="000E1404">
        <w:rPr>
          <w:rFonts w:eastAsia="MS Mincho"/>
          <w:szCs w:val="22"/>
        </w:rPr>
        <w:t xml:space="preserve"> When placing an infusion order the Duration of Total Volume list box does not enforce unique entries before auto selecting. The selection box contains both Days and Doses and when a provider types in "D" it will select the first "D" word in the list. In this case Days would be auto selected.</w:t>
      </w:r>
    </w:p>
    <w:p w14:paraId="1D318CF6" w14:textId="77777777" w:rsidR="00926B62" w:rsidRPr="000E1404" w:rsidRDefault="00926B62" w:rsidP="00ED133D">
      <w:pPr>
        <w:pStyle w:val="CPRSBullets"/>
        <w:numPr>
          <w:ilvl w:val="0"/>
          <w:numId w:val="0"/>
        </w:numPr>
        <w:ind w:left="1080"/>
        <w:rPr>
          <w:rFonts w:eastAsia="MS Mincho"/>
          <w:szCs w:val="22"/>
        </w:rPr>
      </w:pPr>
    </w:p>
    <w:p w14:paraId="10F97AA2" w14:textId="77777777" w:rsidR="00926B62" w:rsidRPr="000E1404" w:rsidRDefault="00926B62" w:rsidP="00195B96">
      <w:pPr>
        <w:pStyle w:val="CPRSBullets"/>
        <w:numPr>
          <w:ilvl w:val="0"/>
          <w:numId w:val="0"/>
        </w:numPr>
        <w:ind w:left="1080"/>
        <w:rPr>
          <w:rFonts w:eastAsia="MS Mincho"/>
          <w:szCs w:val="22"/>
        </w:rPr>
      </w:pPr>
      <w:r w:rsidRPr="000E1404">
        <w:rPr>
          <w:rFonts w:eastAsia="MS Mincho"/>
          <w:szCs w:val="22"/>
        </w:rPr>
        <w:t>Resolution:</w:t>
      </w:r>
      <w:r w:rsidR="00222152" w:rsidRPr="000E1404">
        <w:rPr>
          <w:rFonts w:eastAsia="MS Mincho"/>
          <w:szCs w:val="22"/>
        </w:rPr>
        <w:t xml:space="preserve"> </w:t>
      </w:r>
      <w:r w:rsidRPr="000E1404">
        <w:rPr>
          <w:rFonts w:eastAsia="MS Mincho"/>
          <w:szCs w:val="22"/>
        </w:rPr>
        <w:t xml:space="preserve">To correct this the auto complete functionality needed to be rewritten to </w:t>
      </w:r>
      <w:r w:rsidR="00222152" w:rsidRPr="000E1404">
        <w:rPr>
          <w:rFonts w:eastAsia="MS Mincho"/>
          <w:szCs w:val="22"/>
        </w:rPr>
        <w:t>n</w:t>
      </w:r>
      <w:r w:rsidRPr="000E1404">
        <w:rPr>
          <w:rFonts w:eastAsia="MS Mincho"/>
          <w:szCs w:val="22"/>
        </w:rPr>
        <w:t xml:space="preserve">ow take in unique matches </w:t>
      </w:r>
      <w:r w:rsidR="00222152" w:rsidRPr="000E1404">
        <w:rPr>
          <w:rFonts w:eastAsia="MS Mincho"/>
          <w:szCs w:val="22"/>
        </w:rPr>
        <w:t>before selecting from the list.</w:t>
      </w:r>
    </w:p>
    <w:p w14:paraId="4DE25458" w14:textId="77777777" w:rsidR="00926B62" w:rsidRPr="000E1404" w:rsidRDefault="00222152" w:rsidP="00195B96">
      <w:pPr>
        <w:pStyle w:val="CPRSBullets"/>
        <w:rPr>
          <w:rFonts w:eastAsia="MS Mincho"/>
        </w:rPr>
      </w:pPr>
      <w:r w:rsidRPr="00195B96">
        <w:rPr>
          <w:rFonts w:eastAsia="MS Mincho"/>
          <w:b/>
        </w:rPr>
        <w:t xml:space="preserve">Remedy </w:t>
      </w:r>
      <w:r w:rsidR="00926B62" w:rsidRPr="00195B96">
        <w:rPr>
          <w:rFonts w:eastAsia="MS Mincho"/>
          <w:b/>
        </w:rPr>
        <w:t>469465</w:t>
      </w:r>
      <w:r w:rsidR="00195B96">
        <w:rPr>
          <w:rFonts w:eastAsia="MS Mincho"/>
          <w:b/>
        </w:rPr>
        <w:t>:</w:t>
      </w:r>
      <w:r w:rsidR="00926B62" w:rsidRPr="000E1404">
        <w:rPr>
          <w:rFonts w:eastAsia="MS Mincho"/>
        </w:rPr>
        <w:t xml:space="preserve"> When viewing the notes while they are sorted by title the user was trying to add an interdisciplinary note to an actual note (right pane of notes</w:t>
      </w:r>
      <w:r w:rsidR="00ED5B93" w:rsidRPr="000E1404">
        <w:rPr>
          <w:rFonts w:eastAsia="MS Mincho"/>
        </w:rPr>
        <w:t xml:space="preserve"> </w:t>
      </w:r>
      <w:r w:rsidR="00926B62" w:rsidRPr="000E1404">
        <w:rPr>
          <w:rFonts w:eastAsia="MS Mincho"/>
        </w:rPr>
        <w:t>tab) and not the interdisciplinary group (left pane of notes tab).</w:t>
      </w:r>
    </w:p>
    <w:p w14:paraId="7ECA9659" w14:textId="77777777" w:rsidR="00926B62" w:rsidRPr="000E1404" w:rsidRDefault="00926B62" w:rsidP="00ED133D">
      <w:pPr>
        <w:pStyle w:val="CPRSBullets"/>
        <w:numPr>
          <w:ilvl w:val="0"/>
          <w:numId w:val="0"/>
        </w:numPr>
        <w:ind w:left="1080"/>
        <w:rPr>
          <w:rFonts w:eastAsia="MS Mincho"/>
          <w:szCs w:val="22"/>
        </w:rPr>
      </w:pPr>
    </w:p>
    <w:p w14:paraId="3CF6C121" w14:textId="77777777" w:rsidR="00926B62" w:rsidRPr="000E1404" w:rsidRDefault="00926B62" w:rsidP="00392390">
      <w:pPr>
        <w:pStyle w:val="CPRSBullets"/>
        <w:numPr>
          <w:ilvl w:val="0"/>
          <w:numId w:val="0"/>
        </w:numPr>
        <w:ind w:left="1080"/>
        <w:rPr>
          <w:rFonts w:eastAsia="MS Mincho"/>
          <w:szCs w:val="22"/>
        </w:rPr>
      </w:pPr>
      <w:r w:rsidRPr="000E1404">
        <w:rPr>
          <w:rFonts w:eastAsia="MS Mincho"/>
          <w:szCs w:val="22"/>
        </w:rPr>
        <w:t>Resolution:</w:t>
      </w:r>
      <w:r w:rsidR="00ED5B93" w:rsidRPr="000E1404">
        <w:rPr>
          <w:rFonts w:eastAsia="MS Mincho"/>
          <w:szCs w:val="22"/>
        </w:rPr>
        <w:t xml:space="preserve"> </w:t>
      </w:r>
      <w:r w:rsidRPr="000E1404">
        <w:rPr>
          <w:rFonts w:eastAsia="MS Mincho"/>
          <w:szCs w:val="22"/>
        </w:rPr>
        <w:t>The condition that was used to determine if the actions should show was not fired when the selecting an item from the note pane (right). The logic</w:t>
      </w:r>
      <w:r w:rsidR="00ED5B93" w:rsidRPr="000E1404">
        <w:rPr>
          <w:rFonts w:eastAsia="MS Mincho"/>
          <w:szCs w:val="22"/>
        </w:rPr>
        <w:t xml:space="preserve"> </w:t>
      </w:r>
      <w:r w:rsidRPr="000E1404">
        <w:rPr>
          <w:rFonts w:eastAsia="MS Mincho"/>
          <w:szCs w:val="22"/>
        </w:rPr>
        <w:t>has been moved into its own method so that it can be called from both</w:t>
      </w:r>
      <w:r w:rsidR="00ED5B93" w:rsidRPr="000E1404">
        <w:rPr>
          <w:rFonts w:eastAsia="MS Mincho"/>
          <w:szCs w:val="22"/>
        </w:rPr>
        <w:t xml:space="preserve"> panes as needed.</w:t>
      </w:r>
    </w:p>
    <w:p w14:paraId="615BDEEF" w14:textId="77777777" w:rsidR="00926B62" w:rsidRPr="000E1404" w:rsidRDefault="00926B62" w:rsidP="00ED133D">
      <w:pPr>
        <w:pStyle w:val="CPRSBullets"/>
        <w:numPr>
          <w:ilvl w:val="0"/>
          <w:numId w:val="0"/>
        </w:numPr>
        <w:ind w:left="1080"/>
        <w:rPr>
          <w:rFonts w:eastAsia="MS Mincho"/>
          <w:szCs w:val="22"/>
        </w:rPr>
      </w:pPr>
    </w:p>
    <w:p w14:paraId="1C846FC3" w14:textId="77777777" w:rsidR="00926B62" w:rsidRPr="000E1404" w:rsidRDefault="00ED5B93" w:rsidP="00926B62">
      <w:pPr>
        <w:pStyle w:val="CPRSBullets"/>
        <w:rPr>
          <w:rFonts w:eastAsia="MS Mincho"/>
          <w:szCs w:val="22"/>
        </w:rPr>
      </w:pPr>
      <w:r w:rsidRPr="00392390">
        <w:rPr>
          <w:rFonts w:eastAsia="MS Mincho"/>
          <w:b/>
          <w:szCs w:val="22"/>
        </w:rPr>
        <w:lastRenderedPageBreak/>
        <w:t xml:space="preserve">Remedy </w:t>
      </w:r>
      <w:r w:rsidR="00926B62" w:rsidRPr="00392390">
        <w:rPr>
          <w:rFonts w:eastAsia="MS Mincho"/>
          <w:b/>
          <w:szCs w:val="22"/>
        </w:rPr>
        <w:t>70106</w:t>
      </w:r>
      <w:r w:rsidR="00392390">
        <w:rPr>
          <w:rFonts w:eastAsia="MS Mincho"/>
          <w:szCs w:val="22"/>
        </w:rPr>
        <w:t>:</w:t>
      </w:r>
      <w:r w:rsidR="00926B62" w:rsidRPr="000E1404">
        <w:rPr>
          <w:rFonts w:eastAsia="MS Mincho"/>
          <w:szCs w:val="22"/>
        </w:rPr>
        <w:t xml:space="preserve"> When an orderable item (lab) is set as "</w:t>
      </w:r>
      <w:proofErr w:type="spellStart"/>
      <w:r w:rsidR="00926B62" w:rsidRPr="000E1404">
        <w:rPr>
          <w:rFonts w:eastAsia="MS Mincho"/>
          <w:szCs w:val="22"/>
        </w:rPr>
        <w:t>QuickOrder</w:t>
      </w:r>
      <w:proofErr w:type="spellEnd"/>
      <w:r w:rsidR="00926B62" w:rsidRPr="000E1404">
        <w:rPr>
          <w:rFonts w:eastAsia="MS Mincho"/>
          <w:szCs w:val="22"/>
        </w:rPr>
        <w:t xml:space="preserve"> restricted" it is being restricted from both Labs and quick-order.</w:t>
      </w:r>
    </w:p>
    <w:p w14:paraId="1FC045C3" w14:textId="77777777" w:rsidR="00926B62" w:rsidRPr="000E1404" w:rsidRDefault="00926B62" w:rsidP="00ED133D">
      <w:pPr>
        <w:pStyle w:val="CPRSBullets"/>
        <w:numPr>
          <w:ilvl w:val="0"/>
          <w:numId w:val="0"/>
        </w:numPr>
        <w:ind w:left="1080"/>
        <w:rPr>
          <w:rFonts w:eastAsia="MS Mincho"/>
          <w:szCs w:val="22"/>
        </w:rPr>
      </w:pPr>
    </w:p>
    <w:p w14:paraId="2E410CFA" w14:textId="77777777" w:rsidR="00926B62" w:rsidRPr="000E1404" w:rsidRDefault="00926B62" w:rsidP="00ED133D">
      <w:pPr>
        <w:pStyle w:val="CPRSBullets"/>
        <w:numPr>
          <w:ilvl w:val="0"/>
          <w:numId w:val="0"/>
        </w:numPr>
        <w:ind w:left="1080"/>
        <w:rPr>
          <w:rFonts w:eastAsia="MS Mincho"/>
          <w:szCs w:val="22"/>
        </w:rPr>
      </w:pPr>
      <w:r w:rsidRPr="000E1404">
        <w:rPr>
          <w:rFonts w:eastAsia="MS Mincho"/>
          <w:szCs w:val="22"/>
        </w:rPr>
        <w:t>Resolution:</w:t>
      </w:r>
      <w:r w:rsidR="00ED5B93" w:rsidRPr="000E1404">
        <w:rPr>
          <w:rFonts w:eastAsia="MS Mincho"/>
          <w:szCs w:val="22"/>
        </w:rPr>
        <w:t xml:space="preserve"> </w:t>
      </w:r>
      <w:r w:rsidRPr="000E1404">
        <w:rPr>
          <w:rFonts w:eastAsia="MS Mincho"/>
          <w:szCs w:val="22"/>
        </w:rPr>
        <w:t xml:space="preserve">An update was made to the orderable items RPC to now check if the dialog is a quick order or not. Using this information the return list can now </w:t>
      </w:r>
      <w:r w:rsidR="00ED5B93" w:rsidRPr="000E1404">
        <w:rPr>
          <w:rFonts w:eastAsia="MS Mincho"/>
          <w:szCs w:val="22"/>
        </w:rPr>
        <w:t xml:space="preserve">filter appropriately. </w:t>
      </w:r>
    </w:p>
    <w:p w14:paraId="109BA312" w14:textId="77777777" w:rsidR="00926B62" w:rsidRPr="000E1404" w:rsidRDefault="00EC4435" w:rsidP="00926B62">
      <w:pPr>
        <w:pStyle w:val="CPRSBullets"/>
        <w:rPr>
          <w:rFonts w:eastAsia="MS Mincho"/>
          <w:szCs w:val="22"/>
        </w:rPr>
      </w:pPr>
      <w:r w:rsidRPr="00392390">
        <w:rPr>
          <w:rFonts w:eastAsia="MS Mincho"/>
          <w:b/>
          <w:szCs w:val="22"/>
        </w:rPr>
        <w:t xml:space="preserve">Remedy </w:t>
      </w:r>
      <w:r w:rsidR="00926B62" w:rsidRPr="00392390">
        <w:rPr>
          <w:rFonts w:eastAsia="MS Mincho"/>
          <w:b/>
          <w:szCs w:val="22"/>
        </w:rPr>
        <w:t>217354</w:t>
      </w:r>
      <w:r w:rsidR="00392390">
        <w:rPr>
          <w:rFonts w:eastAsia="MS Mincho"/>
          <w:b/>
          <w:szCs w:val="22"/>
        </w:rPr>
        <w:t>:</w:t>
      </w:r>
      <w:r w:rsidR="00926B62" w:rsidRPr="000E1404">
        <w:rPr>
          <w:rFonts w:eastAsia="MS Mincho"/>
          <w:szCs w:val="22"/>
        </w:rPr>
        <w:t xml:space="preserve"> When a service is set up as a tracking only service a user without the proper rights is able to make a quick order as a finding item. This is inconsistent with the way that it works directly through consults.</w:t>
      </w:r>
    </w:p>
    <w:p w14:paraId="3DCBB19F" w14:textId="77777777" w:rsidR="00926B62" w:rsidRPr="000E1404" w:rsidRDefault="00926B62" w:rsidP="00ED133D">
      <w:pPr>
        <w:pStyle w:val="CPRSBullets"/>
        <w:numPr>
          <w:ilvl w:val="0"/>
          <w:numId w:val="0"/>
        </w:numPr>
        <w:ind w:left="1080"/>
        <w:rPr>
          <w:rFonts w:eastAsia="MS Mincho"/>
          <w:szCs w:val="22"/>
        </w:rPr>
      </w:pPr>
    </w:p>
    <w:p w14:paraId="4A69F08F" w14:textId="77777777" w:rsidR="00926B62" w:rsidRPr="000E1404" w:rsidRDefault="00926B62" w:rsidP="00392390">
      <w:pPr>
        <w:pStyle w:val="CPRSBullets"/>
        <w:numPr>
          <w:ilvl w:val="0"/>
          <w:numId w:val="0"/>
        </w:numPr>
        <w:ind w:left="1080"/>
        <w:rPr>
          <w:rFonts w:eastAsia="MS Mincho"/>
          <w:szCs w:val="22"/>
        </w:rPr>
      </w:pPr>
      <w:r w:rsidRPr="000E1404">
        <w:rPr>
          <w:rFonts w:eastAsia="MS Mincho"/>
          <w:szCs w:val="22"/>
        </w:rPr>
        <w:t>Resolution:</w:t>
      </w:r>
      <w:r w:rsidR="00EC4435" w:rsidRPr="000E1404">
        <w:rPr>
          <w:rFonts w:eastAsia="MS Mincho"/>
          <w:szCs w:val="22"/>
        </w:rPr>
        <w:t xml:space="preserve"> </w:t>
      </w:r>
      <w:r w:rsidRPr="000E1404">
        <w:rPr>
          <w:rFonts w:eastAsia="MS Mincho"/>
          <w:szCs w:val="22"/>
        </w:rPr>
        <w:t>When making a consult quick order, check if the service is set to grouping. If so, then stop and display the error. If it is marked as tracking then check if the user has the correct rights (user level) and if so, then continue, else halt and display message.</w:t>
      </w:r>
    </w:p>
    <w:p w14:paraId="5D3E88F2" w14:textId="77777777" w:rsidR="00926B62" w:rsidRPr="000E1404" w:rsidRDefault="00EC4435" w:rsidP="00926B62">
      <w:pPr>
        <w:pStyle w:val="CPRSBullets"/>
        <w:rPr>
          <w:rFonts w:eastAsia="MS Mincho"/>
          <w:szCs w:val="22"/>
        </w:rPr>
      </w:pPr>
      <w:r w:rsidRPr="00392390">
        <w:rPr>
          <w:rFonts w:eastAsia="MS Mincho"/>
          <w:b/>
          <w:szCs w:val="22"/>
        </w:rPr>
        <w:t xml:space="preserve">Remedy </w:t>
      </w:r>
      <w:r w:rsidR="00926B62" w:rsidRPr="00392390">
        <w:rPr>
          <w:rFonts w:eastAsia="MS Mincho"/>
          <w:b/>
          <w:szCs w:val="22"/>
        </w:rPr>
        <w:t>70680</w:t>
      </w:r>
      <w:r w:rsidR="00392390">
        <w:rPr>
          <w:rFonts w:eastAsia="MS Mincho"/>
          <w:szCs w:val="22"/>
        </w:rPr>
        <w:t>:</w:t>
      </w:r>
      <w:r w:rsidR="00926B62" w:rsidRPr="000E1404">
        <w:rPr>
          <w:rFonts w:eastAsia="MS Mincho"/>
          <w:szCs w:val="22"/>
        </w:rPr>
        <w:t xml:space="preserve"> On the orders tab if the custom view is changed to "only list placed</w:t>
      </w:r>
      <w:r w:rsidRPr="000E1404">
        <w:rPr>
          <w:rFonts w:eastAsia="MS Mincho"/>
          <w:szCs w:val="22"/>
        </w:rPr>
        <w:t xml:space="preserve"> </w:t>
      </w:r>
      <w:r w:rsidR="00926B62" w:rsidRPr="000E1404">
        <w:rPr>
          <w:rFonts w:eastAsia="MS Mincho"/>
          <w:szCs w:val="22"/>
        </w:rPr>
        <w:t>During time period" then only active orders for that time period are</w:t>
      </w:r>
      <w:r w:rsidRPr="000E1404">
        <w:rPr>
          <w:rFonts w:eastAsia="MS Mincho"/>
          <w:szCs w:val="22"/>
        </w:rPr>
        <w:t xml:space="preserve"> </w:t>
      </w:r>
      <w:r w:rsidR="00926B62" w:rsidRPr="000E1404">
        <w:rPr>
          <w:rFonts w:eastAsia="MS Mincho"/>
          <w:szCs w:val="22"/>
        </w:rPr>
        <w:t xml:space="preserve">displayed. </w:t>
      </w:r>
      <w:r w:rsidRPr="000E1404">
        <w:rPr>
          <w:rFonts w:eastAsia="MS Mincho"/>
          <w:szCs w:val="22"/>
        </w:rPr>
        <w:t xml:space="preserve"> H</w:t>
      </w:r>
      <w:r w:rsidR="00926B62" w:rsidRPr="000E1404">
        <w:rPr>
          <w:rFonts w:eastAsia="MS Mincho"/>
          <w:szCs w:val="22"/>
        </w:rPr>
        <w:t>owever, if "auto d/c release events" view is then used only the ones that fall in the time period used from the prior view are</w:t>
      </w:r>
      <w:r w:rsidRPr="000E1404">
        <w:rPr>
          <w:rFonts w:eastAsia="MS Mincho"/>
          <w:szCs w:val="22"/>
        </w:rPr>
        <w:t xml:space="preserve"> </w:t>
      </w:r>
      <w:r w:rsidR="00620945" w:rsidRPr="000E1404">
        <w:rPr>
          <w:rFonts w:eastAsia="MS Mincho"/>
          <w:szCs w:val="22"/>
        </w:rPr>
        <w:t>displayed</w:t>
      </w:r>
      <w:r w:rsidR="00926B62" w:rsidRPr="000E1404">
        <w:rPr>
          <w:rFonts w:eastAsia="MS Mincho"/>
          <w:szCs w:val="22"/>
        </w:rPr>
        <w:t>.</w:t>
      </w:r>
    </w:p>
    <w:p w14:paraId="43189470" w14:textId="77777777" w:rsidR="00926B62" w:rsidRPr="000E1404" w:rsidRDefault="00926B62" w:rsidP="00ED133D">
      <w:pPr>
        <w:pStyle w:val="CPRSBullets"/>
        <w:numPr>
          <w:ilvl w:val="0"/>
          <w:numId w:val="0"/>
        </w:numPr>
        <w:ind w:left="1080"/>
        <w:rPr>
          <w:rFonts w:eastAsia="MS Mincho"/>
          <w:szCs w:val="22"/>
        </w:rPr>
      </w:pPr>
    </w:p>
    <w:p w14:paraId="21037571" w14:textId="77777777" w:rsidR="00926B62" w:rsidRPr="000E1404" w:rsidRDefault="00926B62" w:rsidP="00392390">
      <w:pPr>
        <w:pStyle w:val="CPRSBullets"/>
        <w:numPr>
          <w:ilvl w:val="0"/>
          <w:numId w:val="0"/>
        </w:numPr>
        <w:ind w:left="1080"/>
        <w:rPr>
          <w:rFonts w:eastAsia="MS Mincho"/>
          <w:szCs w:val="22"/>
        </w:rPr>
      </w:pPr>
      <w:r w:rsidRPr="000E1404">
        <w:rPr>
          <w:rFonts w:eastAsia="MS Mincho"/>
          <w:szCs w:val="22"/>
        </w:rPr>
        <w:t>Resolution:</w:t>
      </w:r>
      <w:r w:rsidR="00D76E29" w:rsidRPr="000E1404">
        <w:rPr>
          <w:rFonts w:eastAsia="MS Mincho"/>
          <w:szCs w:val="22"/>
        </w:rPr>
        <w:t xml:space="preserve"> </w:t>
      </w:r>
      <w:r w:rsidRPr="000E1404">
        <w:rPr>
          <w:rFonts w:eastAsia="MS Mincho"/>
          <w:szCs w:val="22"/>
        </w:rPr>
        <w:t>The dates used to filter the results should be cleared when using the "</w:t>
      </w:r>
      <w:proofErr w:type="spellStart"/>
      <w:r w:rsidRPr="000E1404">
        <w:rPr>
          <w:rFonts w:eastAsia="MS Mincho"/>
          <w:szCs w:val="22"/>
        </w:rPr>
        <w:t>AutoDC</w:t>
      </w:r>
      <w:proofErr w:type="spellEnd"/>
      <w:r w:rsidRPr="000E1404">
        <w:rPr>
          <w:rFonts w:eastAsia="MS Mincho"/>
          <w:szCs w:val="22"/>
        </w:rPr>
        <w:t>/Release Event Orders" view.</w:t>
      </w:r>
    </w:p>
    <w:p w14:paraId="1CBD20FB" w14:textId="77777777" w:rsidR="00926B62" w:rsidRPr="000E1404" w:rsidRDefault="005B3C51" w:rsidP="00926B62">
      <w:pPr>
        <w:pStyle w:val="CPRSBullets"/>
        <w:rPr>
          <w:rFonts w:eastAsia="MS Mincho"/>
          <w:szCs w:val="22"/>
        </w:rPr>
      </w:pPr>
      <w:r w:rsidRPr="00392390">
        <w:rPr>
          <w:rFonts w:eastAsia="MS Mincho"/>
          <w:b/>
          <w:szCs w:val="22"/>
        </w:rPr>
        <w:t>Remedy 1</w:t>
      </w:r>
      <w:r w:rsidR="00926B62" w:rsidRPr="00392390">
        <w:rPr>
          <w:rFonts w:eastAsia="MS Mincho"/>
          <w:b/>
          <w:szCs w:val="22"/>
        </w:rPr>
        <w:t>089151</w:t>
      </w:r>
      <w:r w:rsidR="00392390">
        <w:rPr>
          <w:rFonts w:eastAsia="MS Mincho"/>
          <w:b/>
          <w:szCs w:val="22"/>
        </w:rPr>
        <w:t>:</w:t>
      </w:r>
      <w:r w:rsidR="00926B62" w:rsidRPr="000E1404">
        <w:rPr>
          <w:rFonts w:eastAsia="MS Mincho"/>
          <w:szCs w:val="22"/>
        </w:rPr>
        <w:t xml:space="preserve"> The medication reconciliation tool (part of Health Summary) does not include non-VA medications for inpatients. This was the result of code changes for patient safety issue PSI-06-038/PSPO 299 to remove non-VA medications from the Active Medications section on the cover sheet for inpatients.</w:t>
      </w:r>
    </w:p>
    <w:p w14:paraId="1EA7081D" w14:textId="77777777" w:rsidR="00926B62" w:rsidRPr="000E1404" w:rsidRDefault="00926B62" w:rsidP="00ED133D">
      <w:pPr>
        <w:pStyle w:val="CPRSBullets"/>
        <w:numPr>
          <w:ilvl w:val="0"/>
          <w:numId w:val="0"/>
        </w:numPr>
        <w:ind w:left="1080"/>
        <w:rPr>
          <w:rFonts w:eastAsia="MS Mincho"/>
          <w:szCs w:val="22"/>
        </w:rPr>
      </w:pPr>
    </w:p>
    <w:p w14:paraId="08EF0C97" w14:textId="77777777" w:rsidR="00926B62" w:rsidRPr="000E1404" w:rsidRDefault="00926B62" w:rsidP="00392390">
      <w:pPr>
        <w:pStyle w:val="CPRSBullets"/>
        <w:numPr>
          <w:ilvl w:val="0"/>
          <w:numId w:val="0"/>
        </w:numPr>
        <w:ind w:left="1080"/>
        <w:rPr>
          <w:rFonts w:eastAsia="MS Mincho"/>
          <w:szCs w:val="22"/>
        </w:rPr>
      </w:pPr>
      <w:r w:rsidRPr="000E1404">
        <w:rPr>
          <w:rFonts w:eastAsia="MS Mincho"/>
          <w:szCs w:val="22"/>
        </w:rPr>
        <w:t>Resolution:</w:t>
      </w:r>
      <w:r w:rsidR="006A69D6" w:rsidRPr="000E1404">
        <w:rPr>
          <w:rFonts w:eastAsia="MS Mincho"/>
          <w:szCs w:val="22"/>
        </w:rPr>
        <w:t xml:space="preserve"> </w:t>
      </w:r>
      <w:r w:rsidRPr="000E1404">
        <w:rPr>
          <w:rFonts w:eastAsia="MS Mincho"/>
          <w:szCs w:val="22"/>
        </w:rPr>
        <w:t>The code was further modified to return non-VA medications when called by the medication reconciliation tool only; the coversheet will continue to filter out non-VA medications for inpatients.</w:t>
      </w:r>
    </w:p>
    <w:p w14:paraId="55C2BE57" w14:textId="77777777" w:rsidR="00926B62" w:rsidRPr="000E1404" w:rsidRDefault="006A69D6" w:rsidP="00926B62">
      <w:pPr>
        <w:pStyle w:val="CPRSBullets"/>
        <w:rPr>
          <w:rFonts w:eastAsia="MS Mincho"/>
          <w:szCs w:val="22"/>
        </w:rPr>
      </w:pPr>
      <w:r w:rsidRPr="00392390">
        <w:rPr>
          <w:rFonts w:eastAsia="MS Mincho"/>
          <w:b/>
          <w:szCs w:val="22"/>
        </w:rPr>
        <w:t xml:space="preserve">Remedy </w:t>
      </w:r>
      <w:r w:rsidR="00926B62" w:rsidRPr="00392390">
        <w:rPr>
          <w:rFonts w:eastAsia="MS Mincho"/>
          <w:b/>
          <w:szCs w:val="22"/>
        </w:rPr>
        <w:t>67690</w:t>
      </w:r>
      <w:r w:rsidRPr="00392390">
        <w:rPr>
          <w:rFonts w:eastAsia="MS Mincho"/>
          <w:b/>
          <w:szCs w:val="22"/>
        </w:rPr>
        <w:t>/69154/343735</w:t>
      </w:r>
      <w:r w:rsidR="00D51B8A" w:rsidRPr="00392390">
        <w:rPr>
          <w:rFonts w:eastAsia="MS Mincho"/>
          <w:b/>
          <w:szCs w:val="22"/>
        </w:rPr>
        <w:t>/70508</w:t>
      </w:r>
      <w:r w:rsidR="00392390">
        <w:rPr>
          <w:rFonts w:eastAsia="MS Mincho"/>
          <w:b/>
          <w:szCs w:val="22"/>
        </w:rPr>
        <w:t>:</w:t>
      </w:r>
      <w:r w:rsidRPr="000E1404">
        <w:rPr>
          <w:rFonts w:eastAsia="MS Mincho"/>
          <w:szCs w:val="22"/>
        </w:rPr>
        <w:t xml:space="preserve"> </w:t>
      </w:r>
      <w:r w:rsidR="00926B62" w:rsidRPr="000E1404">
        <w:rPr>
          <w:rFonts w:eastAsia="MS Mincho"/>
          <w:szCs w:val="22"/>
        </w:rPr>
        <w:t xml:space="preserve">Outpatient medication orders entered in CPRS using the Priority of DONE do not appear on the meds tab. This is because they are considered to be already completed. </w:t>
      </w:r>
    </w:p>
    <w:p w14:paraId="2B0D065E" w14:textId="77777777" w:rsidR="00926B62" w:rsidRPr="000E1404" w:rsidRDefault="00926B62" w:rsidP="00ED133D">
      <w:pPr>
        <w:pStyle w:val="CPRSBullets"/>
        <w:numPr>
          <w:ilvl w:val="0"/>
          <w:numId w:val="0"/>
        </w:numPr>
        <w:ind w:left="1080"/>
        <w:rPr>
          <w:rFonts w:eastAsia="MS Mincho"/>
          <w:szCs w:val="22"/>
        </w:rPr>
      </w:pPr>
    </w:p>
    <w:p w14:paraId="2DBA1A2B" w14:textId="77777777" w:rsidR="00926B62" w:rsidRPr="000E1404" w:rsidRDefault="00926B62" w:rsidP="00392390">
      <w:pPr>
        <w:pStyle w:val="CPRSBullets"/>
        <w:numPr>
          <w:ilvl w:val="0"/>
          <w:numId w:val="0"/>
        </w:numPr>
        <w:ind w:left="1080"/>
        <w:rPr>
          <w:rFonts w:eastAsia="MS Mincho"/>
          <w:szCs w:val="22"/>
        </w:rPr>
      </w:pPr>
      <w:r w:rsidRPr="000E1404">
        <w:rPr>
          <w:rFonts w:eastAsia="MS Mincho"/>
          <w:szCs w:val="22"/>
        </w:rPr>
        <w:t>Resolution:</w:t>
      </w:r>
      <w:r w:rsidR="006A69D6" w:rsidRPr="000E1404">
        <w:rPr>
          <w:rFonts w:eastAsia="MS Mincho"/>
          <w:szCs w:val="22"/>
        </w:rPr>
        <w:t xml:space="preserve"> </w:t>
      </w:r>
      <w:r w:rsidRPr="000E1404">
        <w:rPr>
          <w:rFonts w:eastAsia="MS Mincho"/>
          <w:szCs w:val="22"/>
        </w:rPr>
        <w:t>DONE is being removed as a priority. Providers are being encouraged to use the new feature for One-Step Clinic Admin orders that will ensure orders are in Pharmacy as well as CPRS.</w:t>
      </w:r>
    </w:p>
    <w:p w14:paraId="578AAB2D" w14:textId="77777777" w:rsidR="00926B62" w:rsidRPr="000E1404" w:rsidRDefault="000A5E88" w:rsidP="00926B62">
      <w:pPr>
        <w:pStyle w:val="CPRSBullets"/>
        <w:rPr>
          <w:rFonts w:eastAsia="MS Mincho"/>
          <w:szCs w:val="22"/>
        </w:rPr>
      </w:pPr>
      <w:r w:rsidRPr="00392390">
        <w:rPr>
          <w:rFonts w:eastAsia="MS Mincho"/>
          <w:b/>
          <w:szCs w:val="22"/>
        </w:rPr>
        <w:t>Remedy 172679</w:t>
      </w:r>
      <w:r w:rsidR="00392390">
        <w:rPr>
          <w:rFonts w:eastAsia="MS Mincho"/>
          <w:b/>
          <w:szCs w:val="22"/>
        </w:rPr>
        <w:t>:</w:t>
      </w:r>
      <w:r w:rsidRPr="000E1404">
        <w:rPr>
          <w:rFonts w:eastAsia="MS Mincho"/>
          <w:szCs w:val="22"/>
        </w:rPr>
        <w:t xml:space="preserve"> </w:t>
      </w:r>
      <w:r w:rsidR="00926B62" w:rsidRPr="000E1404">
        <w:rPr>
          <w:rFonts w:eastAsia="MS Mincho"/>
          <w:szCs w:val="22"/>
        </w:rPr>
        <w:t>The root problem is with the fact that IMO was never intended to handle an Inpatient.</w:t>
      </w:r>
    </w:p>
    <w:p w14:paraId="7DD5C917" w14:textId="77777777" w:rsidR="00926B62" w:rsidRPr="000E1404" w:rsidRDefault="00926B62" w:rsidP="00ED133D">
      <w:pPr>
        <w:pStyle w:val="CPRSBullets"/>
        <w:numPr>
          <w:ilvl w:val="0"/>
          <w:numId w:val="0"/>
        </w:numPr>
        <w:ind w:left="1080"/>
        <w:rPr>
          <w:rFonts w:eastAsia="MS Mincho"/>
          <w:szCs w:val="22"/>
        </w:rPr>
      </w:pPr>
    </w:p>
    <w:p w14:paraId="0D907F34" w14:textId="77777777" w:rsidR="00926B62" w:rsidRPr="000E1404" w:rsidRDefault="000A5E88" w:rsidP="00ED133D">
      <w:pPr>
        <w:pStyle w:val="CPRSBullets"/>
        <w:numPr>
          <w:ilvl w:val="0"/>
          <w:numId w:val="0"/>
        </w:numPr>
        <w:ind w:left="1080"/>
        <w:rPr>
          <w:rFonts w:eastAsia="MS Mincho"/>
          <w:szCs w:val="22"/>
        </w:rPr>
      </w:pPr>
      <w:r w:rsidRPr="000E1404">
        <w:rPr>
          <w:rFonts w:eastAsia="MS Mincho"/>
          <w:szCs w:val="22"/>
        </w:rPr>
        <w:t>Resolution</w:t>
      </w:r>
      <w:r w:rsidR="00926B62" w:rsidRPr="000E1404">
        <w:rPr>
          <w:rFonts w:eastAsia="MS Mincho"/>
          <w:szCs w:val="22"/>
        </w:rPr>
        <w:t>:</w:t>
      </w:r>
      <w:r w:rsidRPr="000E1404">
        <w:rPr>
          <w:rFonts w:eastAsia="MS Mincho"/>
          <w:szCs w:val="22"/>
        </w:rPr>
        <w:t xml:space="preserve"> </w:t>
      </w:r>
      <w:r w:rsidR="00926B62" w:rsidRPr="000E1404">
        <w:rPr>
          <w:rFonts w:eastAsia="MS Mincho"/>
          <w:szCs w:val="22"/>
        </w:rPr>
        <w:t xml:space="preserve">Clinic Orders (the replacement for IMO) will handle clinic orders for Inpatient as well as Outpatients. This is done in conjunction with the changes already released in Inpatient Medications. </w:t>
      </w:r>
    </w:p>
    <w:p w14:paraId="7B6CAD80" w14:textId="77777777" w:rsidR="00926B62" w:rsidRPr="000E1404" w:rsidRDefault="00AA797B" w:rsidP="00926B62">
      <w:pPr>
        <w:pStyle w:val="CPRSBullets"/>
        <w:rPr>
          <w:rFonts w:eastAsia="MS Mincho"/>
          <w:szCs w:val="22"/>
        </w:rPr>
      </w:pPr>
      <w:r w:rsidRPr="00392390">
        <w:rPr>
          <w:rFonts w:eastAsia="MS Mincho"/>
          <w:b/>
          <w:szCs w:val="22"/>
        </w:rPr>
        <w:t>Remedy 202393</w:t>
      </w:r>
      <w:r w:rsidR="00392390">
        <w:rPr>
          <w:rFonts w:eastAsia="MS Mincho"/>
          <w:b/>
          <w:szCs w:val="22"/>
        </w:rPr>
        <w:t>:</w:t>
      </w:r>
      <w:r w:rsidRPr="000E1404">
        <w:rPr>
          <w:rFonts w:eastAsia="MS Mincho"/>
          <w:szCs w:val="22"/>
        </w:rPr>
        <w:t xml:space="preserve"> </w:t>
      </w:r>
      <w:r w:rsidR="00926B62" w:rsidRPr="000E1404">
        <w:rPr>
          <w:rFonts w:eastAsia="MS Mincho"/>
          <w:szCs w:val="22"/>
        </w:rPr>
        <w:t>Flagging an unreleased Inpatient Medications order was causing an issue because the flag information was not appearing in Pharmacy.</w:t>
      </w:r>
    </w:p>
    <w:p w14:paraId="13490FDF" w14:textId="77777777" w:rsidR="00926B62" w:rsidRPr="000E1404" w:rsidRDefault="00926B62" w:rsidP="00ED133D">
      <w:pPr>
        <w:pStyle w:val="CPRSBullets"/>
        <w:numPr>
          <w:ilvl w:val="0"/>
          <w:numId w:val="0"/>
        </w:numPr>
        <w:ind w:left="1080"/>
        <w:rPr>
          <w:rFonts w:eastAsia="MS Mincho"/>
          <w:szCs w:val="22"/>
        </w:rPr>
      </w:pPr>
    </w:p>
    <w:p w14:paraId="74F2A7F7" w14:textId="77777777" w:rsidR="00926B62" w:rsidRPr="000E1404" w:rsidRDefault="00AA797B" w:rsidP="00392390">
      <w:pPr>
        <w:pStyle w:val="CPRSBullets"/>
        <w:numPr>
          <w:ilvl w:val="0"/>
          <w:numId w:val="0"/>
        </w:numPr>
        <w:ind w:left="1080"/>
        <w:rPr>
          <w:rFonts w:eastAsia="MS Mincho"/>
          <w:szCs w:val="22"/>
        </w:rPr>
      </w:pPr>
      <w:r w:rsidRPr="000E1404">
        <w:rPr>
          <w:rFonts w:eastAsia="MS Mincho"/>
          <w:szCs w:val="22"/>
        </w:rPr>
        <w:t>Res</w:t>
      </w:r>
      <w:r w:rsidR="00926B62" w:rsidRPr="000E1404">
        <w:rPr>
          <w:rFonts w:eastAsia="MS Mincho"/>
          <w:szCs w:val="22"/>
        </w:rPr>
        <w:t>olution:</w:t>
      </w:r>
      <w:r w:rsidRPr="000E1404">
        <w:rPr>
          <w:rFonts w:eastAsia="MS Mincho"/>
          <w:szCs w:val="22"/>
        </w:rPr>
        <w:t xml:space="preserve"> </w:t>
      </w:r>
      <w:r w:rsidR="00926B62" w:rsidRPr="000E1404">
        <w:rPr>
          <w:rFonts w:eastAsia="MS Mincho"/>
          <w:szCs w:val="22"/>
        </w:rPr>
        <w:t>The flag is now passed to Pharmacy so they can display it.</w:t>
      </w:r>
    </w:p>
    <w:p w14:paraId="1C229349" w14:textId="77777777" w:rsidR="00AA797B" w:rsidRPr="000E1404" w:rsidRDefault="00AA797B" w:rsidP="00ED133D">
      <w:pPr>
        <w:pStyle w:val="CPRSBullets"/>
        <w:numPr>
          <w:ilvl w:val="0"/>
          <w:numId w:val="0"/>
        </w:numPr>
        <w:ind w:left="1080"/>
        <w:rPr>
          <w:rFonts w:eastAsia="MS Mincho"/>
          <w:szCs w:val="22"/>
        </w:rPr>
      </w:pPr>
    </w:p>
    <w:p w14:paraId="7579285D" w14:textId="77777777" w:rsidR="00926B62" w:rsidRPr="000E1404" w:rsidRDefault="00B42A23" w:rsidP="00926B62">
      <w:pPr>
        <w:pStyle w:val="CPRSBullets"/>
        <w:rPr>
          <w:rFonts w:eastAsia="MS Mincho"/>
          <w:szCs w:val="22"/>
        </w:rPr>
      </w:pPr>
      <w:r w:rsidRPr="00392390">
        <w:rPr>
          <w:rFonts w:eastAsia="MS Mincho"/>
          <w:b/>
          <w:szCs w:val="22"/>
        </w:rPr>
        <w:t>Remedy 470004</w:t>
      </w:r>
      <w:r w:rsidR="00392390">
        <w:rPr>
          <w:rFonts w:eastAsia="MS Mincho"/>
          <w:b/>
          <w:szCs w:val="22"/>
        </w:rPr>
        <w:t>:</w:t>
      </w:r>
      <w:r w:rsidRPr="000E1404">
        <w:rPr>
          <w:rFonts w:eastAsia="MS Mincho"/>
          <w:szCs w:val="22"/>
        </w:rPr>
        <w:t xml:space="preserve"> </w:t>
      </w:r>
      <w:r w:rsidR="00926B62" w:rsidRPr="000E1404">
        <w:rPr>
          <w:rFonts w:eastAsia="MS Mincho"/>
          <w:szCs w:val="22"/>
        </w:rPr>
        <w:t>On the Notes tab within Options you can configure a document list preference. But, when you try to choose a title from the Document Class of</w:t>
      </w:r>
      <w:r w:rsidRPr="000E1404">
        <w:rPr>
          <w:rFonts w:eastAsia="MS Mincho"/>
          <w:szCs w:val="22"/>
        </w:rPr>
        <w:t xml:space="preserve"> </w:t>
      </w:r>
      <w:r w:rsidR="00926B62" w:rsidRPr="000E1404">
        <w:rPr>
          <w:rFonts w:eastAsia="MS Mincho"/>
          <w:szCs w:val="22"/>
        </w:rPr>
        <w:t>Discharge Summary and then "Save Changes", it doesn't work the way it does</w:t>
      </w:r>
      <w:r w:rsidRPr="000E1404">
        <w:rPr>
          <w:rFonts w:eastAsia="MS Mincho"/>
          <w:szCs w:val="22"/>
        </w:rPr>
        <w:t xml:space="preserve"> </w:t>
      </w:r>
      <w:r w:rsidR="00926B62" w:rsidRPr="000E1404">
        <w:rPr>
          <w:rFonts w:eastAsia="MS Mincho"/>
          <w:szCs w:val="22"/>
        </w:rPr>
        <w:t>when you set note titles at the Progress Note Document Class. When you go</w:t>
      </w:r>
      <w:r w:rsidRPr="000E1404">
        <w:rPr>
          <w:rFonts w:eastAsia="MS Mincho"/>
          <w:szCs w:val="22"/>
        </w:rPr>
        <w:t xml:space="preserve"> </w:t>
      </w:r>
      <w:r w:rsidR="00926B62" w:rsidRPr="000E1404">
        <w:rPr>
          <w:rFonts w:eastAsia="MS Mincho"/>
          <w:szCs w:val="22"/>
        </w:rPr>
        <w:t>into create a New Summary, the title you chose within the options does</w:t>
      </w:r>
      <w:r w:rsidRPr="000E1404">
        <w:rPr>
          <w:rFonts w:eastAsia="MS Mincho"/>
          <w:szCs w:val="22"/>
        </w:rPr>
        <w:t xml:space="preserve"> </w:t>
      </w:r>
      <w:r w:rsidR="00926B62" w:rsidRPr="000E1404">
        <w:rPr>
          <w:rFonts w:eastAsia="MS Mincho"/>
          <w:szCs w:val="22"/>
        </w:rPr>
        <w:t>not appear at the top of my list of discharge summary notes.</w:t>
      </w:r>
    </w:p>
    <w:p w14:paraId="440E779D" w14:textId="77777777" w:rsidR="00926B62" w:rsidRPr="000E1404" w:rsidRDefault="00926B62" w:rsidP="00ED133D">
      <w:pPr>
        <w:pStyle w:val="CPRSBullets"/>
        <w:numPr>
          <w:ilvl w:val="0"/>
          <w:numId w:val="0"/>
        </w:numPr>
        <w:ind w:left="1080"/>
        <w:rPr>
          <w:rFonts w:eastAsia="MS Mincho"/>
          <w:szCs w:val="22"/>
        </w:rPr>
      </w:pPr>
      <w:r w:rsidRPr="000E1404">
        <w:rPr>
          <w:rFonts w:eastAsia="MS Mincho"/>
          <w:szCs w:val="22"/>
        </w:rPr>
        <w:t xml:space="preserve"> </w:t>
      </w:r>
    </w:p>
    <w:p w14:paraId="7A0F9760" w14:textId="77777777" w:rsidR="00B42A23" w:rsidRPr="000E1404" w:rsidRDefault="00B42A23" w:rsidP="00ED133D">
      <w:pPr>
        <w:pStyle w:val="CPRSBullets"/>
        <w:numPr>
          <w:ilvl w:val="0"/>
          <w:numId w:val="0"/>
        </w:numPr>
        <w:ind w:left="1080"/>
        <w:rPr>
          <w:rFonts w:eastAsia="MS Mincho"/>
          <w:szCs w:val="22"/>
        </w:rPr>
      </w:pPr>
      <w:r w:rsidRPr="000E1404">
        <w:rPr>
          <w:rFonts w:eastAsia="MS Mincho"/>
          <w:szCs w:val="22"/>
        </w:rPr>
        <w:t>Res</w:t>
      </w:r>
      <w:r w:rsidR="00926B62" w:rsidRPr="000E1404">
        <w:rPr>
          <w:rFonts w:eastAsia="MS Mincho"/>
          <w:szCs w:val="22"/>
        </w:rPr>
        <w:t>olution:</w:t>
      </w:r>
      <w:r w:rsidRPr="000E1404">
        <w:rPr>
          <w:rFonts w:eastAsia="MS Mincho"/>
          <w:szCs w:val="22"/>
        </w:rPr>
        <w:t xml:space="preserve"> </w:t>
      </w:r>
      <w:r w:rsidR="00926B62" w:rsidRPr="000E1404">
        <w:rPr>
          <w:rFonts w:eastAsia="MS Mincho"/>
          <w:szCs w:val="22"/>
        </w:rPr>
        <w:t>Corrected display of discharge summary notes.</w:t>
      </w:r>
    </w:p>
    <w:p w14:paraId="432F39CE" w14:textId="77777777" w:rsidR="00926B62" w:rsidRPr="000E1404" w:rsidRDefault="00D576CF" w:rsidP="00926B62">
      <w:pPr>
        <w:pStyle w:val="CPRSBullets"/>
        <w:rPr>
          <w:rFonts w:eastAsia="MS Mincho"/>
          <w:szCs w:val="22"/>
        </w:rPr>
      </w:pPr>
      <w:r w:rsidRPr="00392390">
        <w:rPr>
          <w:rFonts w:eastAsia="MS Mincho"/>
          <w:b/>
          <w:szCs w:val="22"/>
        </w:rPr>
        <w:t>Remedy 5</w:t>
      </w:r>
      <w:r w:rsidR="00926B62" w:rsidRPr="00392390">
        <w:rPr>
          <w:rFonts w:eastAsia="MS Mincho"/>
          <w:b/>
          <w:szCs w:val="22"/>
        </w:rPr>
        <w:t>83696</w:t>
      </w:r>
      <w:r w:rsidR="00392390">
        <w:rPr>
          <w:rFonts w:eastAsia="MS Mincho"/>
          <w:b/>
          <w:szCs w:val="22"/>
        </w:rPr>
        <w:t>:</w:t>
      </w:r>
      <w:r w:rsidR="00926B62" w:rsidRPr="000E1404">
        <w:rPr>
          <w:rFonts w:eastAsia="MS Mincho"/>
          <w:szCs w:val="22"/>
        </w:rPr>
        <w:t xml:space="preserve"> For each subsequent diet order placed, the order dialog box continues to shrink. When entering a diet order on an inpatient, the Diet Order box</w:t>
      </w:r>
      <w:r w:rsidRPr="000E1404">
        <w:rPr>
          <w:rFonts w:eastAsia="MS Mincho"/>
          <w:szCs w:val="22"/>
        </w:rPr>
        <w:t xml:space="preserve"> </w:t>
      </w:r>
      <w:r w:rsidR="00926B62" w:rsidRPr="000E1404">
        <w:rPr>
          <w:rFonts w:eastAsia="MS Mincho"/>
          <w:szCs w:val="22"/>
        </w:rPr>
        <w:t>appears fairly normal, e.g., they can see the entire order box (Accept</w:t>
      </w:r>
      <w:r w:rsidRPr="000E1404">
        <w:rPr>
          <w:rFonts w:eastAsia="MS Mincho"/>
          <w:szCs w:val="22"/>
        </w:rPr>
        <w:t xml:space="preserve"> </w:t>
      </w:r>
      <w:r w:rsidR="00926B62" w:rsidRPr="000E1404">
        <w:rPr>
          <w:rFonts w:eastAsia="MS Mincho"/>
          <w:szCs w:val="22"/>
        </w:rPr>
        <w:t>Order/Quit). But then with each subsequent order the box shrinks.</w:t>
      </w:r>
    </w:p>
    <w:p w14:paraId="05C97E76" w14:textId="77777777" w:rsidR="00926B62" w:rsidRPr="000E1404" w:rsidRDefault="00926B62" w:rsidP="00ED133D">
      <w:pPr>
        <w:pStyle w:val="CPRSBullets"/>
        <w:numPr>
          <w:ilvl w:val="0"/>
          <w:numId w:val="0"/>
        </w:numPr>
        <w:ind w:left="1080"/>
        <w:rPr>
          <w:rFonts w:eastAsia="MS Mincho"/>
          <w:szCs w:val="22"/>
        </w:rPr>
      </w:pPr>
    </w:p>
    <w:p w14:paraId="1E053A8E" w14:textId="77777777" w:rsidR="00926B62" w:rsidRPr="000E1404" w:rsidRDefault="00D576CF" w:rsidP="00ED133D">
      <w:pPr>
        <w:pStyle w:val="CPRSBullets"/>
        <w:numPr>
          <w:ilvl w:val="0"/>
          <w:numId w:val="0"/>
        </w:numPr>
        <w:ind w:left="1080"/>
        <w:rPr>
          <w:rFonts w:eastAsia="MS Mincho"/>
          <w:szCs w:val="22"/>
        </w:rPr>
      </w:pPr>
      <w:r w:rsidRPr="000E1404">
        <w:rPr>
          <w:rFonts w:eastAsia="MS Mincho"/>
          <w:szCs w:val="22"/>
        </w:rPr>
        <w:t>Res</w:t>
      </w:r>
      <w:r w:rsidR="00926B62" w:rsidRPr="000E1404">
        <w:rPr>
          <w:rFonts w:eastAsia="MS Mincho"/>
          <w:szCs w:val="22"/>
        </w:rPr>
        <w:t>olution:</w:t>
      </w:r>
      <w:r w:rsidRPr="000E1404">
        <w:rPr>
          <w:rFonts w:eastAsia="MS Mincho"/>
          <w:szCs w:val="22"/>
        </w:rPr>
        <w:t xml:space="preserve"> </w:t>
      </w:r>
      <w:r w:rsidR="00EA3B88" w:rsidRPr="000E1404">
        <w:rPr>
          <w:rFonts w:eastAsia="MS Mincho"/>
          <w:szCs w:val="22"/>
        </w:rPr>
        <w:t>Si</w:t>
      </w:r>
      <w:r w:rsidR="00926B62" w:rsidRPr="000E1404">
        <w:rPr>
          <w:rFonts w:eastAsia="MS Mincho"/>
          <w:szCs w:val="22"/>
        </w:rPr>
        <w:t>zing of box has been modified to remain consistent.</w:t>
      </w:r>
    </w:p>
    <w:p w14:paraId="49A40A37" w14:textId="77777777" w:rsidR="00926B62" w:rsidRPr="000E1404" w:rsidRDefault="00EA3B88" w:rsidP="00926B62">
      <w:pPr>
        <w:pStyle w:val="CPRSBullets"/>
        <w:rPr>
          <w:rFonts w:eastAsia="MS Mincho"/>
          <w:szCs w:val="22"/>
        </w:rPr>
      </w:pPr>
      <w:r w:rsidRPr="002E3059">
        <w:rPr>
          <w:rFonts w:eastAsia="MS Mincho"/>
          <w:b/>
          <w:szCs w:val="22"/>
        </w:rPr>
        <w:t xml:space="preserve">Remedy </w:t>
      </w:r>
      <w:r w:rsidR="00926B62" w:rsidRPr="002E3059">
        <w:rPr>
          <w:rFonts w:eastAsia="MS Mincho"/>
          <w:b/>
          <w:szCs w:val="22"/>
        </w:rPr>
        <w:t>901156</w:t>
      </w:r>
      <w:r w:rsidR="002E3059">
        <w:rPr>
          <w:rFonts w:eastAsia="MS Mincho"/>
          <w:b/>
          <w:szCs w:val="22"/>
        </w:rPr>
        <w:t>:</w:t>
      </w:r>
      <w:r w:rsidR="00926B62" w:rsidRPr="000E1404">
        <w:rPr>
          <w:rFonts w:eastAsia="MS Mincho"/>
          <w:szCs w:val="22"/>
        </w:rPr>
        <w:t xml:space="preserve"> The problem with trailing spaces had been corrected previously for simple orders. However, complex orders had not been addressed. The issue being that trailing spaces on drug names were causing the drug name to be appended incorrectly.</w:t>
      </w:r>
    </w:p>
    <w:p w14:paraId="3528B566" w14:textId="77777777" w:rsidR="00926B62" w:rsidRPr="000E1404" w:rsidRDefault="00926B62" w:rsidP="00ED133D">
      <w:pPr>
        <w:pStyle w:val="CPRSBullets"/>
        <w:numPr>
          <w:ilvl w:val="0"/>
          <w:numId w:val="0"/>
        </w:numPr>
        <w:ind w:left="1080"/>
        <w:rPr>
          <w:rFonts w:eastAsia="MS Mincho"/>
          <w:szCs w:val="22"/>
        </w:rPr>
      </w:pPr>
    </w:p>
    <w:p w14:paraId="75C3E697" w14:textId="77777777" w:rsidR="00926B62" w:rsidRPr="000E1404" w:rsidRDefault="00BC277E" w:rsidP="00ED133D">
      <w:pPr>
        <w:pStyle w:val="CPRSBullets"/>
        <w:numPr>
          <w:ilvl w:val="0"/>
          <w:numId w:val="0"/>
        </w:numPr>
        <w:ind w:left="1080"/>
        <w:rPr>
          <w:rFonts w:eastAsia="MS Mincho"/>
          <w:szCs w:val="22"/>
        </w:rPr>
      </w:pPr>
      <w:r w:rsidRPr="000E1404">
        <w:rPr>
          <w:rFonts w:eastAsia="MS Mincho"/>
          <w:szCs w:val="22"/>
        </w:rPr>
        <w:t>Res</w:t>
      </w:r>
      <w:r w:rsidR="00926B62" w:rsidRPr="000E1404">
        <w:rPr>
          <w:rFonts w:eastAsia="MS Mincho"/>
          <w:szCs w:val="22"/>
        </w:rPr>
        <w:t>olution:</w:t>
      </w:r>
      <w:r w:rsidRPr="000E1404">
        <w:rPr>
          <w:rFonts w:eastAsia="MS Mincho"/>
          <w:szCs w:val="22"/>
        </w:rPr>
        <w:t xml:space="preserve"> </w:t>
      </w:r>
      <w:r w:rsidR="00926B62" w:rsidRPr="000E1404">
        <w:rPr>
          <w:rFonts w:eastAsia="MS Mincho"/>
          <w:szCs w:val="22"/>
        </w:rPr>
        <w:t>Drug names with trailing spaces no longer cause the drug name to be appended incorrectly to the dosage text.</w:t>
      </w:r>
    </w:p>
    <w:p w14:paraId="77721534" w14:textId="77777777" w:rsidR="00926B62" w:rsidRPr="000E1404" w:rsidRDefault="00BC277E" w:rsidP="00926B62">
      <w:pPr>
        <w:pStyle w:val="CPRSBullets"/>
        <w:rPr>
          <w:rFonts w:eastAsia="MS Mincho"/>
          <w:szCs w:val="22"/>
        </w:rPr>
      </w:pPr>
      <w:r w:rsidRPr="002E3059">
        <w:rPr>
          <w:rFonts w:eastAsia="MS Mincho"/>
          <w:b/>
          <w:szCs w:val="22"/>
        </w:rPr>
        <w:t xml:space="preserve">Remedy </w:t>
      </w:r>
      <w:r w:rsidR="00926B62" w:rsidRPr="002E3059">
        <w:rPr>
          <w:rFonts w:eastAsia="MS Mincho"/>
          <w:b/>
          <w:szCs w:val="22"/>
        </w:rPr>
        <w:t>910219</w:t>
      </w:r>
      <w:r w:rsidR="002E3059">
        <w:rPr>
          <w:rFonts w:eastAsia="MS Mincho"/>
          <w:b/>
          <w:szCs w:val="22"/>
        </w:rPr>
        <w:t>:</w:t>
      </w:r>
      <w:r w:rsidR="00926B62" w:rsidRPr="000E1404">
        <w:rPr>
          <w:rFonts w:eastAsia="MS Mincho"/>
          <w:szCs w:val="22"/>
        </w:rPr>
        <w:t xml:space="preserve"> When renewing Inpatient Medications orders, there could be an issue with receiving an 'invalid integer' error.</w:t>
      </w:r>
    </w:p>
    <w:p w14:paraId="6EA470E3" w14:textId="77777777" w:rsidR="00926B62" w:rsidRPr="000E1404" w:rsidRDefault="00926B62" w:rsidP="00ED133D">
      <w:pPr>
        <w:pStyle w:val="CPRSBullets"/>
        <w:numPr>
          <w:ilvl w:val="0"/>
          <w:numId w:val="0"/>
        </w:numPr>
        <w:ind w:left="1080"/>
        <w:rPr>
          <w:rFonts w:eastAsia="MS Mincho"/>
          <w:szCs w:val="22"/>
        </w:rPr>
      </w:pPr>
    </w:p>
    <w:p w14:paraId="358B9E31" w14:textId="77777777" w:rsidR="00926B62" w:rsidRPr="000E1404" w:rsidRDefault="00BC277E" w:rsidP="00ED133D">
      <w:pPr>
        <w:pStyle w:val="CPRSBullets"/>
        <w:numPr>
          <w:ilvl w:val="0"/>
          <w:numId w:val="0"/>
        </w:numPr>
        <w:ind w:left="1080"/>
        <w:rPr>
          <w:rFonts w:eastAsia="MS Mincho"/>
          <w:szCs w:val="22"/>
        </w:rPr>
      </w:pPr>
      <w:r w:rsidRPr="000E1404">
        <w:rPr>
          <w:rFonts w:eastAsia="MS Mincho"/>
          <w:szCs w:val="22"/>
        </w:rPr>
        <w:t>Res</w:t>
      </w:r>
      <w:r w:rsidR="00926B62" w:rsidRPr="000E1404">
        <w:rPr>
          <w:rFonts w:eastAsia="MS Mincho"/>
          <w:szCs w:val="22"/>
        </w:rPr>
        <w:t>olution:</w:t>
      </w:r>
      <w:r w:rsidRPr="000E1404">
        <w:rPr>
          <w:rFonts w:eastAsia="MS Mincho"/>
          <w:szCs w:val="22"/>
        </w:rPr>
        <w:t xml:space="preserve"> </w:t>
      </w:r>
      <w:r w:rsidR="00926B62" w:rsidRPr="000E1404">
        <w:rPr>
          <w:rFonts w:eastAsia="MS Mincho"/>
          <w:szCs w:val="22"/>
        </w:rPr>
        <w:t>When renewing an order an error could occur that would prevent that action</w:t>
      </w:r>
      <w:r w:rsidRPr="000E1404">
        <w:rPr>
          <w:rFonts w:eastAsia="MS Mincho"/>
          <w:szCs w:val="22"/>
        </w:rPr>
        <w:t xml:space="preserve"> </w:t>
      </w:r>
      <w:r w:rsidR="00926B62" w:rsidRPr="000E1404">
        <w:rPr>
          <w:rFonts w:eastAsia="MS Mincho"/>
          <w:szCs w:val="22"/>
        </w:rPr>
        <w:t>from happening in the CPRS GUI. This has been corrected to ensure that</w:t>
      </w:r>
      <w:r w:rsidRPr="000E1404">
        <w:rPr>
          <w:rFonts w:eastAsia="MS Mincho"/>
          <w:szCs w:val="22"/>
        </w:rPr>
        <w:t xml:space="preserve"> </w:t>
      </w:r>
      <w:r w:rsidR="00926B62" w:rsidRPr="000E1404">
        <w:rPr>
          <w:rFonts w:eastAsia="MS Mincho"/>
          <w:szCs w:val="22"/>
        </w:rPr>
        <w:t>when the referencing the number of days it uses a default of 0 instead of</w:t>
      </w:r>
      <w:r w:rsidRPr="000E1404">
        <w:rPr>
          <w:rFonts w:eastAsia="MS Mincho"/>
          <w:szCs w:val="22"/>
        </w:rPr>
        <w:t xml:space="preserve"> </w:t>
      </w:r>
      <w:r w:rsidR="00926B62" w:rsidRPr="000E1404">
        <w:rPr>
          <w:rFonts w:eastAsia="MS Mincho"/>
          <w:szCs w:val="22"/>
        </w:rPr>
        <w:t>experiencing an invalid integer error.</w:t>
      </w:r>
    </w:p>
    <w:p w14:paraId="48407CAA" w14:textId="77777777" w:rsidR="00926B62" w:rsidRPr="000E1404" w:rsidRDefault="009B4965" w:rsidP="00926B62">
      <w:pPr>
        <w:pStyle w:val="CPRSBullets"/>
        <w:rPr>
          <w:rFonts w:eastAsia="MS Mincho"/>
          <w:szCs w:val="22"/>
        </w:rPr>
      </w:pPr>
      <w:r w:rsidRPr="002E3059">
        <w:rPr>
          <w:rFonts w:eastAsia="MS Mincho"/>
          <w:b/>
          <w:szCs w:val="22"/>
        </w:rPr>
        <w:t xml:space="preserve">SDM </w:t>
      </w:r>
      <w:r w:rsidR="00926B62" w:rsidRPr="002E3059">
        <w:rPr>
          <w:rFonts w:eastAsia="MS Mincho"/>
          <w:b/>
          <w:szCs w:val="22"/>
        </w:rPr>
        <w:t>I6220103FY16</w:t>
      </w:r>
      <w:r w:rsidR="002E3059">
        <w:rPr>
          <w:rFonts w:eastAsia="MS Mincho"/>
          <w:b/>
          <w:szCs w:val="22"/>
        </w:rPr>
        <w:t>:</w:t>
      </w:r>
      <w:r w:rsidR="00926B62" w:rsidRPr="000E1404">
        <w:rPr>
          <w:rFonts w:eastAsia="MS Mincho"/>
          <w:szCs w:val="22"/>
        </w:rPr>
        <w:t xml:space="preserve"> When editing a completed note encounter and adding the previous primary diagnosis to the Problem List, the newly added SNOMED/ICD-10 primary diagnosis is not saved in CPRS &amp; PCE and the previous ICD-10 diagnosis is removed from the encounter. This resulted in errors and</w:t>
      </w:r>
      <w:r w:rsidRPr="000E1404">
        <w:rPr>
          <w:rFonts w:eastAsia="MS Mincho"/>
          <w:szCs w:val="22"/>
        </w:rPr>
        <w:t xml:space="preserve"> </w:t>
      </w:r>
      <w:r w:rsidR="00926B62" w:rsidRPr="000E1404">
        <w:rPr>
          <w:rFonts w:eastAsia="MS Mincho"/>
          <w:szCs w:val="22"/>
        </w:rPr>
        <w:t>potentially lost</w:t>
      </w:r>
      <w:r w:rsidRPr="000E1404">
        <w:rPr>
          <w:rFonts w:eastAsia="MS Mincho"/>
          <w:szCs w:val="22"/>
        </w:rPr>
        <w:t xml:space="preserve"> </w:t>
      </w:r>
      <w:r w:rsidR="00926B62" w:rsidRPr="000E1404">
        <w:rPr>
          <w:rFonts w:eastAsia="MS Mincho"/>
          <w:szCs w:val="22"/>
        </w:rPr>
        <w:t>workload/VERA if the encounters are not corrected. This applies only to diagnoses that are NOT initially added to the Problem List and that are added later.</w:t>
      </w:r>
    </w:p>
    <w:p w14:paraId="6CFB6ECE" w14:textId="77777777" w:rsidR="00926B62" w:rsidRPr="000E1404" w:rsidRDefault="00926B62" w:rsidP="00ED133D">
      <w:pPr>
        <w:pStyle w:val="CPRSBullets"/>
        <w:numPr>
          <w:ilvl w:val="0"/>
          <w:numId w:val="0"/>
        </w:numPr>
        <w:ind w:left="720"/>
        <w:rPr>
          <w:rFonts w:eastAsia="MS Mincho"/>
          <w:szCs w:val="22"/>
        </w:rPr>
      </w:pPr>
    </w:p>
    <w:p w14:paraId="04D6C801" w14:textId="77777777" w:rsidR="00926B62" w:rsidRPr="000E1404" w:rsidRDefault="009B4965" w:rsidP="00ED133D">
      <w:pPr>
        <w:pStyle w:val="CPRSBullets"/>
        <w:numPr>
          <w:ilvl w:val="0"/>
          <w:numId w:val="0"/>
        </w:numPr>
        <w:ind w:left="1080"/>
        <w:rPr>
          <w:rFonts w:eastAsia="MS Mincho"/>
          <w:szCs w:val="22"/>
        </w:rPr>
      </w:pPr>
      <w:r w:rsidRPr="000E1404">
        <w:rPr>
          <w:rFonts w:eastAsia="MS Mincho"/>
          <w:szCs w:val="22"/>
        </w:rPr>
        <w:t>Res</w:t>
      </w:r>
      <w:r w:rsidR="00926B62" w:rsidRPr="000E1404">
        <w:rPr>
          <w:rFonts w:eastAsia="MS Mincho"/>
          <w:szCs w:val="22"/>
        </w:rPr>
        <w:t>olution:</w:t>
      </w:r>
      <w:r w:rsidRPr="000E1404">
        <w:rPr>
          <w:rFonts w:eastAsia="MS Mincho"/>
          <w:szCs w:val="22"/>
        </w:rPr>
        <w:t xml:space="preserve"> </w:t>
      </w:r>
      <w:r w:rsidR="00926B62" w:rsidRPr="000E1404">
        <w:rPr>
          <w:rFonts w:eastAsia="MS Mincho"/>
          <w:szCs w:val="22"/>
        </w:rPr>
        <w:t>This is corrected so that the newly added diagnoses are saved appropriately in CPRS and PCE when editing a completed note encounter.</w:t>
      </w:r>
    </w:p>
    <w:p w14:paraId="3EC388E2" w14:textId="77777777" w:rsidR="00A20726" w:rsidRPr="000E1404" w:rsidRDefault="00A20726" w:rsidP="00A20726">
      <w:pPr>
        <w:pStyle w:val="CPRSBullets"/>
        <w:rPr>
          <w:rFonts w:eastAsia="MS Mincho"/>
          <w:szCs w:val="22"/>
        </w:rPr>
      </w:pPr>
      <w:r w:rsidRPr="002E3059">
        <w:rPr>
          <w:rFonts w:eastAsia="MS Mincho"/>
          <w:b/>
          <w:szCs w:val="22"/>
        </w:rPr>
        <w:t>Remedy ticket #1066799 (GMPL*2*47):</w:t>
      </w:r>
      <w:r w:rsidRPr="000E1404">
        <w:rPr>
          <w:rFonts w:eastAsia="MS Mincho"/>
          <w:szCs w:val="22"/>
        </w:rPr>
        <w:t xml:space="preserve"> An undefined error was generated during reminder evaluation.</w:t>
      </w:r>
      <w:r w:rsidR="00ED133D" w:rsidRPr="000E1404">
        <w:rPr>
          <w:rFonts w:eastAsia="MS Mincho"/>
          <w:szCs w:val="22"/>
        </w:rPr>
        <w:t xml:space="preserve"> </w:t>
      </w:r>
      <w:r w:rsidRPr="000E1404">
        <w:rPr>
          <w:rFonts w:eastAsia="MS Mincho"/>
          <w:szCs w:val="22"/>
        </w:rPr>
        <w:t xml:space="preserve">The error was occurring because the Mapping Targets node Clinical Reminders Index entry was still present even though the data in Mapping Targets node for the corresponding Problem List entry did not have any data in it. This was occurring because Mapping Targets codes were being stored and deleted with direct sets and kills so the cross-reference on Mapping Targets was not being fired. The solution involves changing the Problem List code to use </w:t>
      </w:r>
      <w:proofErr w:type="spellStart"/>
      <w:r w:rsidRPr="000E1404">
        <w:rPr>
          <w:rFonts w:eastAsia="MS Mincho"/>
          <w:szCs w:val="22"/>
        </w:rPr>
        <w:t>FileMan</w:t>
      </w:r>
      <w:proofErr w:type="spellEnd"/>
      <w:r w:rsidRPr="000E1404">
        <w:rPr>
          <w:rFonts w:eastAsia="MS Mincho"/>
          <w:szCs w:val="22"/>
        </w:rPr>
        <w:t xml:space="preserve"> to store and delete Mapping Targets codes ensuring the cross-reference is fired.</w:t>
      </w:r>
    </w:p>
    <w:p w14:paraId="6E671A9E" w14:textId="77777777" w:rsidR="00A20726" w:rsidRPr="000E1404" w:rsidRDefault="00A20726" w:rsidP="00ED133D">
      <w:pPr>
        <w:pStyle w:val="CPRSBullets"/>
        <w:numPr>
          <w:ilvl w:val="0"/>
          <w:numId w:val="0"/>
        </w:numPr>
        <w:ind w:left="1080"/>
        <w:rPr>
          <w:rFonts w:eastAsia="MS Mincho"/>
          <w:szCs w:val="22"/>
        </w:rPr>
      </w:pPr>
    </w:p>
    <w:p w14:paraId="04751B69" w14:textId="77777777" w:rsidR="00A20726" w:rsidRPr="000E1404" w:rsidRDefault="00A20726" w:rsidP="00ED133D">
      <w:pPr>
        <w:pStyle w:val="CPRSBullets"/>
        <w:numPr>
          <w:ilvl w:val="0"/>
          <w:numId w:val="0"/>
        </w:numPr>
        <w:ind w:left="1080"/>
        <w:rPr>
          <w:rFonts w:eastAsia="MS Mincho"/>
          <w:szCs w:val="22"/>
        </w:rPr>
      </w:pPr>
      <w:r w:rsidRPr="000E1404">
        <w:rPr>
          <w:rFonts w:eastAsia="MS Mincho"/>
          <w:szCs w:val="22"/>
        </w:rPr>
        <w:t>Resolution: This patch resolves this issue and rebuilds the Reminders indices to clean up any outstanding Mapping Target cross-references that didn't get deleted appropriately.</w:t>
      </w:r>
    </w:p>
    <w:p w14:paraId="1BA92FF0" w14:textId="77777777" w:rsidR="00A20726" w:rsidRPr="000E1404" w:rsidRDefault="00E23499" w:rsidP="00A20726">
      <w:pPr>
        <w:pStyle w:val="CPRSBullets"/>
        <w:rPr>
          <w:rFonts w:eastAsia="MS Mincho"/>
          <w:szCs w:val="22"/>
        </w:rPr>
      </w:pPr>
      <w:r w:rsidRPr="002E3059">
        <w:rPr>
          <w:rFonts w:eastAsia="MS Mincho"/>
          <w:b/>
          <w:szCs w:val="22"/>
        </w:rPr>
        <w:t>Problem:</w:t>
      </w:r>
      <w:r w:rsidRPr="000E1404">
        <w:rPr>
          <w:rFonts w:eastAsia="MS Mincho"/>
          <w:szCs w:val="22"/>
        </w:rPr>
        <w:t xml:space="preserve"> </w:t>
      </w:r>
      <w:r w:rsidR="00A20726" w:rsidRPr="000E1404">
        <w:rPr>
          <w:rFonts w:eastAsia="MS Mincho"/>
          <w:szCs w:val="22"/>
        </w:rPr>
        <w:t xml:space="preserve">When editing a SCT problem that is mapped to a single ICD-9 diagnosis code using the Problem List Mgt Menu option in </w:t>
      </w:r>
      <w:proofErr w:type="spellStart"/>
      <w:r w:rsidR="00A20726" w:rsidRPr="000E1404">
        <w:rPr>
          <w:rFonts w:eastAsia="MS Mincho"/>
          <w:szCs w:val="22"/>
        </w:rPr>
        <w:t>VistA</w:t>
      </w:r>
      <w:proofErr w:type="spellEnd"/>
      <w:r w:rsidR="00A20726" w:rsidRPr="000E1404">
        <w:rPr>
          <w:rFonts w:eastAsia="MS Mincho"/>
          <w:szCs w:val="22"/>
        </w:rPr>
        <w:t xml:space="preserve"> and changing the diagnosis to a SCT term that is mapped to multiple ICD-9 diagnosis codes, it was discovered that the secondary mapped ICD-9 diagnosis code was not being saved appropriately. There was a bug in the code and it was being truncated. This is however functioning correctly in the CPRS GUI.</w:t>
      </w:r>
    </w:p>
    <w:p w14:paraId="44A0C4C8" w14:textId="77777777" w:rsidR="00E23499" w:rsidRPr="000E1404" w:rsidRDefault="00E23499" w:rsidP="00ED133D">
      <w:pPr>
        <w:pStyle w:val="CPRSBullets"/>
        <w:numPr>
          <w:ilvl w:val="0"/>
          <w:numId w:val="0"/>
        </w:numPr>
        <w:ind w:left="1080"/>
        <w:rPr>
          <w:rFonts w:eastAsia="MS Mincho"/>
          <w:szCs w:val="22"/>
        </w:rPr>
      </w:pPr>
    </w:p>
    <w:p w14:paraId="66AA0824" w14:textId="77777777" w:rsidR="00A20726" w:rsidRPr="000E1404" w:rsidRDefault="00E23499" w:rsidP="00ED133D">
      <w:pPr>
        <w:pStyle w:val="CPRSBullets"/>
        <w:numPr>
          <w:ilvl w:val="0"/>
          <w:numId w:val="0"/>
        </w:numPr>
        <w:ind w:left="1080"/>
        <w:rPr>
          <w:rFonts w:eastAsia="MS Mincho"/>
          <w:szCs w:val="22"/>
        </w:rPr>
      </w:pPr>
      <w:r w:rsidRPr="000E1404">
        <w:rPr>
          <w:rFonts w:eastAsia="MS Mincho"/>
          <w:szCs w:val="22"/>
        </w:rPr>
        <w:t>Resolution: corrected in GMPL*2*47.</w:t>
      </w:r>
    </w:p>
    <w:p w14:paraId="240744F7" w14:textId="77777777" w:rsidR="00E23499" w:rsidRPr="000E1404" w:rsidRDefault="00E23499" w:rsidP="00A20726">
      <w:pPr>
        <w:pStyle w:val="CPRSBullets"/>
        <w:rPr>
          <w:rFonts w:eastAsia="MS Mincho"/>
          <w:szCs w:val="22"/>
        </w:rPr>
      </w:pPr>
      <w:r w:rsidRPr="002E3059">
        <w:rPr>
          <w:rFonts w:eastAsia="MS Mincho"/>
          <w:b/>
          <w:szCs w:val="22"/>
        </w:rPr>
        <w:t>Problem (GMPL*2*47)</w:t>
      </w:r>
      <w:r w:rsidR="002E3059">
        <w:rPr>
          <w:rFonts w:eastAsia="MS Mincho"/>
          <w:b/>
          <w:szCs w:val="22"/>
        </w:rPr>
        <w:t>:</w:t>
      </w:r>
      <w:r w:rsidRPr="000E1404">
        <w:rPr>
          <w:rFonts w:eastAsia="MS Mincho"/>
          <w:szCs w:val="22"/>
        </w:rPr>
        <w:t xml:space="preserve"> </w:t>
      </w:r>
      <w:r w:rsidR="00A20726" w:rsidRPr="000E1404">
        <w:rPr>
          <w:rFonts w:eastAsia="MS Mincho"/>
          <w:szCs w:val="22"/>
        </w:rPr>
        <w:t>When removing a problem mapped to multiple ICD-9 diagnosis codes and where the PRIORITY field is undefined, the corresponding entries in the</w:t>
      </w:r>
      <w:r w:rsidRPr="000E1404">
        <w:rPr>
          <w:rFonts w:eastAsia="MS Mincho"/>
          <w:szCs w:val="22"/>
        </w:rPr>
        <w:t xml:space="preserve"> </w:t>
      </w:r>
      <w:r w:rsidR="00A20726" w:rsidRPr="000E1404">
        <w:rPr>
          <w:rFonts w:eastAsia="MS Mincho"/>
          <w:szCs w:val="22"/>
        </w:rPr>
        <w:t>Clinical Reminders Index are also removed but this was not occurring for</w:t>
      </w:r>
      <w:r w:rsidRPr="000E1404">
        <w:rPr>
          <w:rFonts w:eastAsia="MS Mincho"/>
          <w:szCs w:val="22"/>
        </w:rPr>
        <w:t xml:space="preserve"> </w:t>
      </w:r>
      <w:r w:rsidR="00A20726" w:rsidRPr="000E1404">
        <w:rPr>
          <w:rFonts w:eastAsia="MS Mincho"/>
          <w:szCs w:val="22"/>
        </w:rPr>
        <w:t xml:space="preserve">Mapping Targets. </w:t>
      </w:r>
    </w:p>
    <w:p w14:paraId="45ED832F" w14:textId="77777777" w:rsidR="00E23499" w:rsidRPr="000E1404" w:rsidRDefault="00E23499" w:rsidP="00ED133D">
      <w:pPr>
        <w:pStyle w:val="CPRSBullets"/>
        <w:numPr>
          <w:ilvl w:val="0"/>
          <w:numId w:val="0"/>
        </w:numPr>
        <w:ind w:left="720"/>
        <w:rPr>
          <w:rFonts w:eastAsia="MS Mincho"/>
          <w:szCs w:val="22"/>
        </w:rPr>
      </w:pPr>
    </w:p>
    <w:p w14:paraId="43CE788B" w14:textId="77777777" w:rsidR="00A20726" w:rsidRPr="000E1404" w:rsidRDefault="00E23499" w:rsidP="002E3059">
      <w:pPr>
        <w:pStyle w:val="CPRSBullets"/>
        <w:numPr>
          <w:ilvl w:val="0"/>
          <w:numId w:val="0"/>
        </w:numPr>
        <w:ind w:left="1080"/>
        <w:rPr>
          <w:rFonts w:eastAsia="MS Mincho"/>
          <w:szCs w:val="22"/>
        </w:rPr>
      </w:pPr>
      <w:r w:rsidRPr="000E1404">
        <w:rPr>
          <w:rFonts w:eastAsia="MS Mincho"/>
          <w:szCs w:val="22"/>
        </w:rPr>
        <w:t xml:space="preserve">Resolution: </w:t>
      </w:r>
      <w:r w:rsidR="00A20726" w:rsidRPr="000E1404">
        <w:rPr>
          <w:rFonts w:eastAsia="MS Mincho"/>
          <w:szCs w:val="22"/>
        </w:rPr>
        <w:t>The solution to this was to add a new compound</w:t>
      </w:r>
      <w:r w:rsidRPr="000E1404">
        <w:rPr>
          <w:rFonts w:eastAsia="MS Mincho"/>
          <w:szCs w:val="22"/>
        </w:rPr>
        <w:t xml:space="preserve"> </w:t>
      </w:r>
      <w:r w:rsidR="00A20726" w:rsidRPr="000E1404">
        <w:rPr>
          <w:rFonts w:eastAsia="MS Mincho"/>
          <w:szCs w:val="22"/>
        </w:rPr>
        <w:t>cross-reference, ACRMTA, on all the fields that are subscripts in Mapping</w:t>
      </w:r>
      <w:r w:rsidRPr="000E1404">
        <w:rPr>
          <w:rFonts w:eastAsia="MS Mincho"/>
          <w:szCs w:val="22"/>
        </w:rPr>
        <w:t xml:space="preserve"> </w:t>
      </w:r>
      <w:r w:rsidR="00A20726" w:rsidRPr="000E1404">
        <w:rPr>
          <w:rFonts w:eastAsia="MS Mincho"/>
          <w:szCs w:val="22"/>
        </w:rPr>
        <w:t>Targets Index entries that are above the Mapping Targets multiple. These</w:t>
      </w:r>
      <w:r w:rsidRPr="000E1404">
        <w:rPr>
          <w:rFonts w:eastAsia="MS Mincho"/>
          <w:szCs w:val="22"/>
        </w:rPr>
        <w:t xml:space="preserve"> </w:t>
      </w:r>
      <w:r w:rsidR="00A20726" w:rsidRPr="000E1404">
        <w:rPr>
          <w:rFonts w:eastAsia="MS Mincho"/>
          <w:szCs w:val="22"/>
        </w:rPr>
        <w:t>fields are: Date Last Modified, Status, Priority, and Condition.  Now when</w:t>
      </w:r>
      <w:r w:rsidRPr="000E1404">
        <w:rPr>
          <w:rFonts w:eastAsia="MS Mincho"/>
          <w:szCs w:val="22"/>
        </w:rPr>
        <w:t xml:space="preserve"> </w:t>
      </w:r>
      <w:r w:rsidR="00A20726" w:rsidRPr="000E1404">
        <w:rPr>
          <w:rFonts w:eastAsia="MS Mincho"/>
          <w:szCs w:val="22"/>
        </w:rPr>
        <w:t>any of these fields are changed the Mapping Targets entry will be properly</w:t>
      </w:r>
      <w:r w:rsidRPr="000E1404">
        <w:rPr>
          <w:rFonts w:eastAsia="MS Mincho"/>
          <w:szCs w:val="22"/>
        </w:rPr>
        <w:t xml:space="preserve"> </w:t>
      </w:r>
      <w:r w:rsidR="00A20726" w:rsidRPr="000E1404">
        <w:rPr>
          <w:rFonts w:eastAsia="MS Mincho"/>
          <w:szCs w:val="22"/>
        </w:rPr>
        <w:t>updated.</w:t>
      </w:r>
    </w:p>
    <w:p w14:paraId="62F3377F" w14:textId="77777777" w:rsidR="005141C5" w:rsidRPr="002E3059" w:rsidRDefault="005141C5" w:rsidP="00ED133D">
      <w:pPr>
        <w:pStyle w:val="CPRSBullets"/>
        <w:numPr>
          <w:ilvl w:val="0"/>
          <w:numId w:val="0"/>
        </w:numPr>
        <w:ind w:left="1080"/>
        <w:rPr>
          <w:rFonts w:eastAsia="MS Mincho"/>
          <w:szCs w:val="22"/>
        </w:rPr>
      </w:pPr>
      <w:r w:rsidRPr="002E3059">
        <w:rPr>
          <w:rFonts w:eastAsia="MS Mincho"/>
          <w:b/>
          <w:szCs w:val="22"/>
        </w:rPr>
        <w:t>Problem (GMPL*2*47):</w:t>
      </w:r>
      <w:r w:rsidRPr="002E3059">
        <w:rPr>
          <w:rFonts w:eastAsia="MS Mincho"/>
          <w:szCs w:val="22"/>
        </w:rPr>
        <w:t xml:space="preserve"> </w:t>
      </w:r>
      <w:r w:rsidR="00A20726" w:rsidRPr="002E3059">
        <w:rPr>
          <w:rFonts w:eastAsia="MS Mincho"/>
          <w:szCs w:val="22"/>
        </w:rPr>
        <w:t>When utilizing the following menu option #6 in the Problem List Mgt</w:t>
      </w:r>
      <w:r w:rsidRPr="002E3059">
        <w:rPr>
          <w:rFonts w:eastAsia="MS Mincho"/>
          <w:szCs w:val="22"/>
        </w:rPr>
        <w:t xml:space="preserve"> </w:t>
      </w:r>
      <w:r w:rsidR="00A20726" w:rsidRPr="002E3059">
        <w:rPr>
          <w:rFonts w:eastAsia="MS Mincho"/>
          <w:szCs w:val="22"/>
        </w:rPr>
        <w:t xml:space="preserve">Menu, "Replace Removed Problem(s) on Patient's List", the process will hang and be stuck in an infinite loop, </w:t>
      </w:r>
      <w:r w:rsidRPr="002E3059">
        <w:rPr>
          <w:rFonts w:eastAsia="MS Mincho"/>
          <w:szCs w:val="22"/>
        </w:rPr>
        <w:t xml:space="preserve">causing the user to be stuck in </w:t>
      </w:r>
      <w:r w:rsidR="00A20726" w:rsidRPr="002E3059">
        <w:rPr>
          <w:rFonts w:eastAsia="MS Mincho"/>
          <w:szCs w:val="22"/>
        </w:rPr>
        <w:t xml:space="preserve">this menu option. </w:t>
      </w:r>
    </w:p>
    <w:p w14:paraId="27A4FC86" w14:textId="77777777" w:rsidR="005141C5" w:rsidRPr="000E1404" w:rsidRDefault="005141C5" w:rsidP="00ED133D">
      <w:pPr>
        <w:pStyle w:val="CPRSBullets"/>
        <w:numPr>
          <w:ilvl w:val="0"/>
          <w:numId w:val="0"/>
        </w:numPr>
        <w:ind w:left="1080"/>
        <w:rPr>
          <w:rFonts w:eastAsia="MS Mincho"/>
          <w:szCs w:val="22"/>
        </w:rPr>
      </w:pPr>
    </w:p>
    <w:p w14:paraId="7F785E0B" w14:textId="77777777" w:rsidR="0018778C" w:rsidRPr="000E1404" w:rsidRDefault="005141C5" w:rsidP="00ED133D">
      <w:pPr>
        <w:pStyle w:val="CPRSBullets"/>
        <w:numPr>
          <w:ilvl w:val="0"/>
          <w:numId w:val="0"/>
        </w:numPr>
        <w:ind w:left="1080"/>
        <w:rPr>
          <w:rFonts w:eastAsia="MS Mincho"/>
          <w:szCs w:val="22"/>
        </w:rPr>
      </w:pPr>
      <w:r w:rsidRPr="000E1404">
        <w:rPr>
          <w:rFonts w:eastAsia="MS Mincho"/>
          <w:szCs w:val="22"/>
        </w:rPr>
        <w:t xml:space="preserve">Resolution: </w:t>
      </w:r>
      <w:r w:rsidR="00A20726" w:rsidRPr="000E1404">
        <w:rPr>
          <w:rFonts w:eastAsia="MS Mincho"/>
          <w:szCs w:val="22"/>
        </w:rPr>
        <w:t>This has been addressed so this no longer occurs.</w:t>
      </w:r>
    </w:p>
    <w:p w14:paraId="47BCC322" w14:textId="77777777" w:rsidR="0018778C" w:rsidRPr="000E1404" w:rsidRDefault="0018778C" w:rsidP="0018778C">
      <w:pPr>
        <w:pStyle w:val="CPRSBullets"/>
        <w:rPr>
          <w:rFonts w:eastAsia="MS Mincho"/>
          <w:szCs w:val="22"/>
        </w:rPr>
      </w:pPr>
      <w:r w:rsidRPr="002E3059">
        <w:rPr>
          <w:rFonts w:eastAsia="MS Mincho"/>
          <w:b/>
          <w:szCs w:val="22"/>
        </w:rPr>
        <w:t>Problem (GMPL*2*45):</w:t>
      </w:r>
      <w:r w:rsidRPr="000E1404">
        <w:rPr>
          <w:rFonts w:eastAsia="MS Mincho"/>
          <w:szCs w:val="22"/>
        </w:rPr>
        <w:t xml:space="preserve"> The ability to add duplicate problems when creating/editing a user selection list in </w:t>
      </w:r>
      <w:proofErr w:type="spellStart"/>
      <w:r w:rsidRPr="000E1404">
        <w:rPr>
          <w:rFonts w:eastAsia="MS Mincho"/>
          <w:szCs w:val="22"/>
        </w:rPr>
        <w:t>VistA</w:t>
      </w:r>
      <w:proofErr w:type="spellEnd"/>
      <w:r w:rsidRPr="000E1404">
        <w:rPr>
          <w:rFonts w:eastAsia="MS Mincho"/>
          <w:szCs w:val="22"/>
        </w:rPr>
        <w:t xml:space="preserve">. </w:t>
      </w:r>
    </w:p>
    <w:p w14:paraId="2F96C200" w14:textId="77777777" w:rsidR="0018778C" w:rsidRPr="000E1404" w:rsidRDefault="0018778C" w:rsidP="00ED133D">
      <w:pPr>
        <w:pStyle w:val="CPRSBullets"/>
        <w:numPr>
          <w:ilvl w:val="0"/>
          <w:numId w:val="0"/>
        </w:numPr>
        <w:ind w:left="1080"/>
        <w:rPr>
          <w:rFonts w:eastAsia="MS Mincho"/>
          <w:szCs w:val="22"/>
        </w:rPr>
      </w:pPr>
    </w:p>
    <w:p w14:paraId="459D3AE3" w14:textId="77777777" w:rsidR="0018778C" w:rsidRPr="000E1404" w:rsidRDefault="0018778C" w:rsidP="00ED133D">
      <w:pPr>
        <w:pStyle w:val="CPRSBullets"/>
        <w:numPr>
          <w:ilvl w:val="0"/>
          <w:numId w:val="0"/>
        </w:numPr>
        <w:ind w:left="1080"/>
        <w:rPr>
          <w:rFonts w:eastAsia="MS Mincho"/>
          <w:szCs w:val="22"/>
        </w:rPr>
      </w:pPr>
      <w:r w:rsidRPr="000E1404">
        <w:rPr>
          <w:rFonts w:eastAsia="MS Mincho"/>
          <w:szCs w:val="22"/>
        </w:rPr>
        <w:t>Resolution: This is resolved so that duplicate problems can no longer be added to a selection list category. When attempting to do so, the user will be presented with a warning message and prompt to enter another search term to be added.</w:t>
      </w:r>
    </w:p>
    <w:p w14:paraId="3BE8FBD8" w14:textId="77777777" w:rsidR="0018778C" w:rsidRPr="000E1404" w:rsidRDefault="0018778C" w:rsidP="0018778C">
      <w:pPr>
        <w:pStyle w:val="CPRSBullets"/>
        <w:rPr>
          <w:rFonts w:eastAsia="MS Mincho"/>
          <w:szCs w:val="22"/>
        </w:rPr>
      </w:pPr>
      <w:r w:rsidRPr="002E3059">
        <w:rPr>
          <w:rFonts w:eastAsia="MS Mincho"/>
          <w:b/>
          <w:szCs w:val="22"/>
        </w:rPr>
        <w:t>Problem (GMPL*2*45):</w:t>
      </w:r>
      <w:r w:rsidRPr="000E1404">
        <w:rPr>
          <w:rFonts w:eastAsia="MS Mincho"/>
          <w:szCs w:val="22"/>
        </w:rPr>
        <w:t xml:space="preserve"> NTRT requests/bulletins for unmapped problems are generated to the Standards and Terminology Systems (STS) team incorrectly. </w:t>
      </w:r>
    </w:p>
    <w:p w14:paraId="74125E17" w14:textId="77777777" w:rsidR="0018778C" w:rsidRPr="000E1404" w:rsidRDefault="0018778C" w:rsidP="00ED133D">
      <w:pPr>
        <w:pStyle w:val="CPRSBullets"/>
        <w:numPr>
          <w:ilvl w:val="0"/>
          <w:numId w:val="0"/>
        </w:numPr>
        <w:ind w:left="1080"/>
        <w:rPr>
          <w:rFonts w:eastAsia="MS Mincho"/>
          <w:szCs w:val="22"/>
        </w:rPr>
      </w:pPr>
    </w:p>
    <w:p w14:paraId="7FB08346" w14:textId="77777777" w:rsidR="0018778C" w:rsidRPr="000E1404" w:rsidRDefault="0018778C" w:rsidP="002E3059">
      <w:pPr>
        <w:pStyle w:val="CPRSBullets"/>
        <w:numPr>
          <w:ilvl w:val="0"/>
          <w:numId w:val="0"/>
        </w:numPr>
        <w:ind w:left="1080"/>
        <w:rPr>
          <w:rFonts w:eastAsia="MS Mincho"/>
          <w:szCs w:val="22"/>
        </w:rPr>
      </w:pPr>
      <w:r w:rsidRPr="000E1404">
        <w:rPr>
          <w:rFonts w:eastAsia="MS Mincho"/>
          <w:szCs w:val="22"/>
        </w:rPr>
        <w:t>Resolution: When ICD-10 implementation becomes active, there is no longer a need to generate these bulletins as the STS team will no longer be responsible to map between SNOMED CT (SCT) and ICD-10 diagnoses. These bulletins will be disabled when a user selects a SCT term that is mapped to R69 by default. However these bulletins will continue to be enabled for unmapped problems that contain a SCT and 799.9 pairing.</w:t>
      </w:r>
    </w:p>
    <w:p w14:paraId="31A91C6D" w14:textId="77777777" w:rsidR="0018778C" w:rsidRPr="000E1404" w:rsidRDefault="0018778C" w:rsidP="0018778C">
      <w:pPr>
        <w:pStyle w:val="CPRSBullets"/>
        <w:rPr>
          <w:rFonts w:eastAsia="MS Mincho"/>
          <w:szCs w:val="22"/>
        </w:rPr>
      </w:pPr>
      <w:r w:rsidRPr="00CA6985">
        <w:rPr>
          <w:rFonts w:eastAsia="MS Mincho"/>
          <w:b/>
          <w:szCs w:val="22"/>
        </w:rPr>
        <w:t>Problem (GMPL*2*45):</w:t>
      </w:r>
      <w:r w:rsidRPr="000E1404">
        <w:rPr>
          <w:rFonts w:eastAsia="MS Mincho"/>
          <w:szCs w:val="22"/>
        </w:rPr>
        <w:t xml:space="preserve">  When utilizing the Lexicon search within the following areas of the Problem List Manager interface: addition of a new problem, modification of an existing problem, &amp; addition of a problem onto a user selection list; CT </w:t>
      </w:r>
      <w:r w:rsidRPr="000E1404">
        <w:rPr>
          <w:rFonts w:eastAsia="MS Mincho"/>
          <w:szCs w:val="22"/>
        </w:rPr>
        <w:lastRenderedPageBreak/>
        <w:t xml:space="preserve">designation ID's are either missing or being returned incorrectly for certain concepts(particularly "Fatigue (SCT 84229001)"). </w:t>
      </w:r>
    </w:p>
    <w:p w14:paraId="3FB44F26" w14:textId="77777777" w:rsidR="0018778C" w:rsidRPr="000E1404" w:rsidRDefault="0018778C" w:rsidP="00ED133D">
      <w:pPr>
        <w:pStyle w:val="CPRSBullets"/>
        <w:numPr>
          <w:ilvl w:val="0"/>
          <w:numId w:val="0"/>
        </w:numPr>
        <w:ind w:left="1080" w:hanging="360"/>
        <w:rPr>
          <w:rFonts w:eastAsia="MS Mincho"/>
          <w:szCs w:val="22"/>
        </w:rPr>
      </w:pPr>
    </w:p>
    <w:p w14:paraId="034D3E93" w14:textId="77777777" w:rsidR="0018778C" w:rsidRPr="000E1404" w:rsidRDefault="0018778C" w:rsidP="00CA6985">
      <w:pPr>
        <w:pStyle w:val="CPRSBullets"/>
        <w:numPr>
          <w:ilvl w:val="0"/>
          <w:numId w:val="0"/>
        </w:numPr>
        <w:ind w:left="1080"/>
        <w:rPr>
          <w:rFonts w:eastAsia="MS Mincho"/>
          <w:szCs w:val="22"/>
        </w:rPr>
      </w:pPr>
      <w:r w:rsidRPr="000E1404">
        <w:rPr>
          <w:rFonts w:eastAsia="MS Mincho"/>
          <w:szCs w:val="22"/>
        </w:rPr>
        <w:t>Resolution: This has been resolved so that the correct designation ID's are being returned for the corresponding concepts.</w:t>
      </w:r>
      <w:r w:rsidR="00CA6985" w:rsidRPr="000E1404">
        <w:rPr>
          <w:rFonts w:eastAsia="MS Mincho"/>
          <w:szCs w:val="22"/>
        </w:rPr>
        <w:t xml:space="preserve"> </w:t>
      </w:r>
    </w:p>
    <w:p w14:paraId="456631BE" w14:textId="77777777" w:rsidR="00884DDE" w:rsidRPr="000E1404" w:rsidRDefault="00884DDE" w:rsidP="00ED133D">
      <w:pPr>
        <w:pStyle w:val="CPRSBullets"/>
        <w:rPr>
          <w:rFonts w:eastAsia="MS Mincho"/>
          <w:szCs w:val="22"/>
        </w:rPr>
      </w:pPr>
      <w:r w:rsidRPr="00CA6985">
        <w:rPr>
          <w:rFonts w:eastAsia="MS Mincho"/>
          <w:b/>
          <w:szCs w:val="22"/>
        </w:rPr>
        <w:t>Problem (GMPL*2*45)</w:t>
      </w:r>
      <w:r w:rsidR="00CA6985">
        <w:rPr>
          <w:rFonts w:eastAsia="MS Mincho"/>
          <w:b/>
          <w:szCs w:val="22"/>
        </w:rPr>
        <w:t>:</w:t>
      </w:r>
      <w:r w:rsidRPr="000E1404">
        <w:rPr>
          <w:rFonts w:eastAsia="MS Mincho"/>
          <w:szCs w:val="22"/>
        </w:rPr>
        <w:t xml:space="preserve"> </w:t>
      </w:r>
      <w:r w:rsidR="0018778C" w:rsidRPr="000E1404">
        <w:rPr>
          <w:rFonts w:eastAsia="MS Mincho"/>
          <w:szCs w:val="22"/>
        </w:rPr>
        <w:t xml:space="preserve">An &lt;UNDEFINED&gt;NEW+28^GMPLSAVE </w:t>
      </w:r>
      <w:r w:rsidRPr="000E1404">
        <w:rPr>
          <w:rFonts w:eastAsia="MS Mincho"/>
          <w:szCs w:val="22"/>
        </w:rPr>
        <w:t>*</w:t>
      </w:r>
      <w:r w:rsidR="0018778C" w:rsidRPr="000E1404">
        <w:rPr>
          <w:rFonts w:eastAsia="MS Mincho"/>
          <w:szCs w:val="22"/>
        </w:rPr>
        <w:t xml:space="preserve">GMPSYN("S") error would occur when adding a SCT/ICD-10 diagnosis to the Problem List via Encounter form dialog. </w:t>
      </w:r>
    </w:p>
    <w:p w14:paraId="7C8F2388" w14:textId="77777777" w:rsidR="00884DDE" w:rsidRPr="000E1404" w:rsidRDefault="00884DDE" w:rsidP="00ED133D">
      <w:pPr>
        <w:pStyle w:val="CPRSBullets"/>
        <w:numPr>
          <w:ilvl w:val="0"/>
          <w:numId w:val="0"/>
        </w:numPr>
        <w:ind w:left="720"/>
        <w:rPr>
          <w:rFonts w:eastAsia="MS Mincho"/>
          <w:szCs w:val="22"/>
        </w:rPr>
      </w:pPr>
    </w:p>
    <w:p w14:paraId="1A5323A0" w14:textId="77777777" w:rsidR="008B2246" w:rsidRPr="000E1404" w:rsidRDefault="00884DDE" w:rsidP="00ED133D">
      <w:pPr>
        <w:pStyle w:val="CPRSBullets"/>
        <w:numPr>
          <w:ilvl w:val="0"/>
          <w:numId w:val="0"/>
        </w:numPr>
        <w:ind w:left="720" w:firstLine="360"/>
        <w:rPr>
          <w:rFonts w:eastAsia="MS Mincho"/>
          <w:szCs w:val="22"/>
        </w:rPr>
      </w:pPr>
      <w:r w:rsidRPr="000E1404">
        <w:rPr>
          <w:rFonts w:eastAsia="MS Mincho"/>
          <w:szCs w:val="22"/>
        </w:rPr>
        <w:t xml:space="preserve">Resolution: </w:t>
      </w:r>
      <w:r w:rsidR="0018778C" w:rsidRPr="000E1404">
        <w:rPr>
          <w:rFonts w:eastAsia="MS Mincho"/>
          <w:szCs w:val="22"/>
        </w:rPr>
        <w:t>This error has been corrected.</w:t>
      </w:r>
    </w:p>
    <w:p w14:paraId="028A777D" w14:textId="77777777" w:rsidR="008B2246" w:rsidRPr="000E1404" w:rsidRDefault="008B2246" w:rsidP="008B2246">
      <w:pPr>
        <w:pStyle w:val="CPRSBullets"/>
        <w:rPr>
          <w:rFonts w:eastAsia="MS Mincho"/>
          <w:szCs w:val="22"/>
        </w:rPr>
      </w:pPr>
      <w:r w:rsidRPr="00CA6985">
        <w:rPr>
          <w:rFonts w:eastAsia="MS Mincho"/>
          <w:b/>
          <w:szCs w:val="22"/>
        </w:rPr>
        <w:t>Remedy 1115226 (GMRC*3*81):</w:t>
      </w:r>
      <w:r w:rsidRPr="000E1404">
        <w:rPr>
          <w:rFonts w:eastAsia="MS Mincho"/>
          <w:szCs w:val="22"/>
        </w:rPr>
        <w:t xml:space="preserve"> Sites are occasionally renaming the "CARE COORDINATION HOME TELEHEALTH SCREENING" Consult service which breaks the ability for a site to enroll/activate/inactivate patients for home telehealth. </w:t>
      </w:r>
    </w:p>
    <w:p w14:paraId="15169908" w14:textId="77777777" w:rsidR="008B2246" w:rsidRPr="000E1404" w:rsidRDefault="008B2246" w:rsidP="00ED133D">
      <w:pPr>
        <w:pStyle w:val="CPRSBullets"/>
        <w:numPr>
          <w:ilvl w:val="0"/>
          <w:numId w:val="0"/>
        </w:numPr>
        <w:ind w:left="720"/>
        <w:rPr>
          <w:rFonts w:eastAsia="MS Mincho"/>
          <w:szCs w:val="22"/>
        </w:rPr>
      </w:pPr>
    </w:p>
    <w:p w14:paraId="1EF9783D" w14:textId="77777777" w:rsidR="008B2246" w:rsidRPr="000E1404" w:rsidRDefault="008B2246" w:rsidP="00ED133D">
      <w:pPr>
        <w:pStyle w:val="CPRSBullets"/>
        <w:numPr>
          <w:ilvl w:val="0"/>
          <w:numId w:val="0"/>
        </w:numPr>
        <w:ind w:left="1080"/>
        <w:rPr>
          <w:rFonts w:eastAsia="MS Mincho"/>
          <w:szCs w:val="22"/>
        </w:rPr>
      </w:pPr>
      <w:r w:rsidRPr="000E1404">
        <w:rPr>
          <w:rFonts w:eastAsia="MS Mincho"/>
          <w:szCs w:val="22"/>
        </w:rPr>
        <w:t xml:space="preserve">Resolution: The INPUT TEMPLATE, GMRC SETUP REQUEST SERVICE has been modified to prevent the CARE COORDINATION HOME TELEHEALTH SCREENING consult service name from being edited. All other fields for </w:t>
      </w:r>
      <w:r w:rsidR="00ED133D" w:rsidRPr="000E1404">
        <w:rPr>
          <w:rFonts w:eastAsia="MS Mincho"/>
          <w:szCs w:val="22"/>
        </w:rPr>
        <w:t>that service</w:t>
      </w:r>
      <w:r w:rsidRPr="000E1404">
        <w:rPr>
          <w:rFonts w:eastAsia="MS Mincho"/>
          <w:szCs w:val="22"/>
        </w:rPr>
        <w:t xml:space="preserve"> should remain available for edit.</w:t>
      </w:r>
    </w:p>
    <w:p w14:paraId="63868CB5" w14:textId="77777777" w:rsidR="00890380" w:rsidRPr="000E1404" w:rsidRDefault="00890380" w:rsidP="00890380">
      <w:pPr>
        <w:pStyle w:val="CPRSBullets"/>
        <w:rPr>
          <w:rFonts w:eastAsia="MS Mincho"/>
          <w:szCs w:val="22"/>
        </w:rPr>
      </w:pPr>
      <w:r w:rsidRPr="00CA6985">
        <w:rPr>
          <w:rFonts w:eastAsia="MS Mincho"/>
          <w:b/>
          <w:szCs w:val="22"/>
        </w:rPr>
        <w:t>Problem (OR*3*424):</w:t>
      </w:r>
      <w:r w:rsidRPr="000E1404">
        <w:rPr>
          <w:rFonts w:eastAsia="MS Mincho"/>
          <w:szCs w:val="22"/>
        </w:rPr>
        <w:t xml:space="preserve"> When the pointer reference between an order in CPRS and Pharmacy is missing, an undefined error will occur in the All Medications report on the Reports tab.</w:t>
      </w:r>
    </w:p>
    <w:p w14:paraId="3BD0DFB5" w14:textId="77777777" w:rsidR="00890380" w:rsidRPr="000E1404" w:rsidRDefault="00890380" w:rsidP="00ED133D">
      <w:pPr>
        <w:pStyle w:val="CPRSBullets"/>
        <w:numPr>
          <w:ilvl w:val="0"/>
          <w:numId w:val="0"/>
        </w:numPr>
        <w:ind w:left="720"/>
        <w:rPr>
          <w:rFonts w:eastAsia="MS Mincho"/>
          <w:szCs w:val="22"/>
        </w:rPr>
      </w:pPr>
    </w:p>
    <w:p w14:paraId="5723086E" w14:textId="77777777" w:rsidR="00890380" w:rsidRPr="000E1404" w:rsidRDefault="00890380" w:rsidP="00CA6985">
      <w:pPr>
        <w:pStyle w:val="CPRSBullets"/>
        <w:numPr>
          <w:ilvl w:val="0"/>
          <w:numId w:val="0"/>
        </w:numPr>
        <w:ind w:left="1080"/>
        <w:rPr>
          <w:rFonts w:eastAsia="MS Mincho"/>
          <w:szCs w:val="22"/>
        </w:rPr>
      </w:pPr>
      <w:r w:rsidRPr="000E1404">
        <w:rPr>
          <w:rFonts w:eastAsia="MS Mincho"/>
          <w:szCs w:val="22"/>
        </w:rPr>
        <w:t>Resolution: The code that creates the All Medications report was changed so that the missing reference between CPRS and Pharmacy will not cause the report to generate an error.</w:t>
      </w:r>
    </w:p>
    <w:p w14:paraId="76075074" w14:textId="77777777" w:rsidR="00890380" w:rsidRPr="00CA6985" w:rsidRDefault="00890380" w:rsidP="00CA6985">
      <w:pPr>
        <w:pStyle w:val="CPRSBullets"/>
        <w:rPr>
          <w:rFonts w:eastAsia="MS Mincho"/>
        </w:rPr>
      </w:pPr>
      <w:r w:rsidRPr="00CA6985">
        <w:rPr>
          <w:rFonts w:eastAsia="MS Mincho"/>
          <w:b/>
        </w:rPr>
        <w:t>Problem (OR*3*424):</w:t>
      </w:r>
      <w:r w:rsidRPr="00CA6985">
        <w:rPr>
          <w:rFonts w:eastAsia="MS Mincho"/>
        </w:rPr>
        <w:t xml:space="preserve"> For pharmacy orderable items that contain patient instructions, when creating a quick order for SUPPLIES/DEVICES, CPRS will ignore an answer of "NO" to the prompt "Include Patient Instructions in Sig?" and will include the default patient instructions when processing that quick order.</w:t>
      </w:r>
    </w:p>
    <w:p w14:paraId="11A672F2" w14:textId="77777777" w:rsidR="00890380" w:rsidRPr="000E1404" w:rsidRDefault="00890380" w:rsidP="00ED133D">
      <w:pPr>
        <w:pStyle w:val="CPRSBullets"/>
        <w:numPr>
          <w:ilvl w:val="0"/>
          <w:numId w:val="0"/>
        </w:numPr>
        <w:ind w:left="1080" w:hanging="360"/>
        <w:rPr>
          <w:rFonts w:eastAsia="MS Mincho"/>
          <w:szCs w:val="22"/>
        </w:rPr>
      </w:pPr>
    </w:p>
    <w:p w14:paraId="39946AAE" w14:textId="77777777" w:rsidR="00890380" w:rsidRPr="000E1404" w:rsidRDefault="00890380" w:rsidP="00ED133D">
      <w:pPr>
        <w:pStyle w:val="CPRSBullets"/>
        <w:numPr>
          <w:ilvl w:val="0"/>
          <w:numId w:val="0"/>
        </w:numPr>
        <w:ind w:left="1080"/>
        <w:rPr>
          <w:rFonts w:eastAsia="MS Mincho"/>
          <w:szCs w:val="22"/>
        </w:rPr>
      </w:pPr>
      <w:r w:rsidRPr="000E1404">
        <w:rPr>
          <w:rFonts w:eastAsia="MS Mincho"/>
          <w:szCs w:val="22"/>
        </w:rPr>
        <w:t>Resolution: CPRS will no longer populate the patient instructions in this scenario.</w:t>
      </w:r>
    </w:p>
    <w:p w14:paraId="0DCD7AF8" w14:textId="77777777" w:rsidR="00890380" w:rsidRPr="000E1404" w:rsidRDefault="00635BB9" w:rsidP="00890380">
      <w:pPr>
        <w:pStyle w:val="CPRSBullets"/>
        <w:rPr>
          <w:rFonts w:eastAsia="MS Mincho"/>
          <w:szCs w:val="22"/>
        </w:rPr>
      </w:pPr>
      <w:r w:rsidRPr="00294778">
        <w:rPr>
          <w:rFonts w:eastAsia="MS Mincho"/>
          <w:b/>
          <w:szCs w:val="22"/>
        </w:rPr>
        <w:t>Problem (OR*3*424):</w:t>
      </w:r>
      <w:r w:rsidRPr="000E1404">
        <w:rPr>
          <w:rFonts w:eastAsia="MS Mincho"/>
          <w:szCs w:val="22"/>
        </w:rPr>
        <w:t xml:space="preserve"> </w:t>
      </w:r>
      <w:r w:rsidR="00890380" w:rsidRPr="000E1404">
        <w:rPr>
          <w:rFonts w:eastAsia="MS Mincho"/>
          <w:szCs w:val="22"/>
        </w:rPr>
        <w:t>If the user selects a clinic whose unit dose medications clinic</w:t>
      </w:r>
      <w:r w:rsidRPr="000E1404">
        <w:rPr>
          <w:rFonts w:eastAsia="MS Mincho"/>
          <w:szCs w:val="22"/>
        </w:rPr>
        <w:t xml:space="preserve"> </w:t>
      </w:r>
      <w:r w:rsidR="00890380" w:rsidRPr="000E1404">
        <w:rPr>
          <w:rFonts w:eastAsia="MS Mincho"/>
          <w:szCs w:val="22"/>
        </w:rPr>
        <w:t>definition</w:t>
      </w:r>
      <w:r w:rsidRPr="000E1404">
        <w:rPr>
          <w:rFonts w:eastAsia="MS Mincho"/>
          <w:szCs w:val="22"/>
        </w:rPr>
        <w:t xml:space="preserve"> </w:t>
      </w:r>
      <w:r w:rsidR="00890380" w:rsidRPr="000E1404">
        <w:rPr>
          <w:rFonts w:eastAsia="MS Mincho"/>
          <w:szCs w:val="22"/>
        </w:rPr>
        <w:t>attribute "SEND TO BCMA" is set to "NO", during One Step Clinic Administration, a server error is generated.</w:t>
      </w:r>
    </w:p>
    <w:p w14:paraId="1EF322D6" w14:textId="77777777" w:rsidR="00890380" w:rsidRPr="000E1404" w:rsidRDefault="00890380" w:rsidP="00ED133D">
      <w:pPr>
        <w:pStyle w:val="CPRSBullets"/>
        <w:numPr>
          <w:ilvl w:val="0"/>
          <w:numId w:val="0"/>
        </w:numPr>
        <w:ind w:left="1080"/>
        <w:rPr>
          <w:rFonts w:eastAsia="MS Mincho"/>
          <w:szCs w:val="22"/>
        </w:rPr>
      </w:pPr>
    </w:p>
    <w:p w14:paraId="708C1BB2" w14:textId="77777777" w:rsidR="00890380" w:rsidRPr="00884DDE" w:rsidRDefault="00890380" w:rsidP="00ED133D">
      <w:pPr>
        <w:pStyle w:val="CPRSBullets"/>
        <w:numPr>
          <w:ilvl w:val="0"/>
          <w:numId w:val="0"/>
        </w:numPr>
        <w:ind w:left="1080"/>
        <w:rPr>
          <w:rFonts w:eastAsia="MS Mincho"/>
        </w:rPr>
      </w:pPr>
      <w:r w:rsidRPr="000E1404">
        <w:rPr>
          <w:rFonts w:eastAsia="MS Mincho"/>
          <w:szCs w:val="22"/>
        </w:rPr>
        <w:t>Resolution:</w:t>
      </w:r>
      <w:r w:rsidR="00635BB9" w:rsidRPr="000E1404">
        <w:rPr>
          <w:rFonts w:eastAsia="MS Mincho"/>
          <w:szCs w:val="22"/>
        </w:rPr>
        <w:t xml:space="preserve"> </w:t>
      </w:r>
      <w:r w:rsidRPr="000E1404">
        <w:rPr>
          <w:rFonts w:eastAsia="MS Mincho"/>
          <w:szCs w:val="22"/>
        </w:rPr>
        <w:t>Clinics whose unit dose medications clinic definition attribute</w:t>
      </w:r>
      <w:r w:rsidR="00635BB9" w:rsidRPr="000E1404">
        <w:rPr>
          <w:rFonts w:eastAsia="MS Mincho"/>
          <w:szCs w:val="22"/>
        </w:rPr>
        <w:t xml:space="preserve"> </w:t>
      </w:r>
      <w:r w:rsidRPr="000E1404">
        <w:rPr>
          <w:rFonts w:eastAsia="MS Mincho"/>
          <w:szCs w:val="22"/>
        </w:rPr>
        <w:t>"SEND TO BCMA" set to "No" are no longer selectable for the One Step Clinic</w:t>
      </w:r>
      <w:r w:rsidRPr="00890380">
        <w:rPr>
          <w:rFonts w:eastAsia="MS Mincho"/>
        </w:rPr>
        <w:t xml:space="preserve"> Administration process.</w:t>
      </w:r>
    </w:p>
    <w:sectPr w:rsidR="00890380" w:rsidRPr="00884DDE" w:rsidSect="000F5EE1">
      <w:headerReference w:type="even" r:id="rId17"/>
      <w:headerReference w:type="default" r:id="rId18"/>
      <w:footerReference w:type="even" r:id="rId19"/>
      <w:footerReference w:type="default" r:id="rId20"/>
      <w:headerReference w:type="first" r:id="rId21"/>
      <w:footerReference w:type="first" r:id="rId2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94A2" w14:textId="77777777" w:rsidR="00D336A2" w:rsidRDefault="00D336A2">
      <w:r>
        <w:separator/>
      </w:r>
    </w:p>
  </w:endnote>
  <w:endnote w:type="continuationSeparator" w:id="0">
    <w:p w14:paraId="6142A639" w14:textId="77777777" w:rsidR="00D336A2" w:rsidRDefault="00D3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17BE" w14:textId="77777777" w:rsidR="008B2246" w:rsidRDefault="008B2246"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99D01" w14:textId="77777777" w:rsidR="008B2246" w:rsidRDefault="008B2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26FE" w14:textId="205CC7F4" w:rsidR="008B2246" w:rsidRDefault="008B2246" w:rsidP="006B50FA">
    <w:pPr>
      <w:tabs>
        <w:tab w:val="center" w:pos="4320"/>
        <w:tab w:val="left" w:pos="7200"/>
      </w:tabs>
    </w:pPr>
    <w:r>
      <w:t>March 2016</w:t>
    </w:r>
    <w:r>
      <w:tab/>
    </w:r>
    <w:r w:rsidR="00D336A2">
      <w:fldChar w:fldCharType="begin"/>
    </w:r>
    <w:r w:rsidR="00D336A2">
      <w:instrText xml:space="preserve"> FILENAME   \* MERGEFORMAT </w:instrText>
    </w:r>
    <w:r w:rsidR="00D336A2">
      <w:fldChar w:fldCharType="separate"/>
    </w:r>
    <w:r w:rsidR="00560062">
      <w:rPr>
        <w:noProof/>
      </w:rPr>
      <w:t>or_30_350_rn</w:t>
    </w:r>
    <w:r w:rsidR="00D336A2">
      <w:rPr>
        <w:noProof/>
      </w:rPr>
      <w:fldChar w:fldCharType="end"/>
    </w:r>
    <w:r>
      <w:tab/>
      <w:t xml:space="preserve">Page </w:t>
    </w:r>
    <w:r>
      <w:fldChar w:fldCharType="begin"/>
    </w:r>
    <w:r>
      <w:instrText xml:space="preserve"> PAGE </w:instrText>
    </w:r>
    <w:r>
      <w:fldChar w:fldCharType="separate"/>
    </w:r>
    <w:r w:rsidR="00703BD7">
      <w:rPr>
        <w:noProof/>
      </w:rPr>
      <w:t>9</w:t>
    </w:r>
    <w:r>
      <w:fldChar w:fldCharType="end"/>
    </w:r>
    <w:r>
      <w:t xml:space="preserve"> of </w:t>
    </w:r>
    <w:r w:rsidR="00D336A2">
      <w:fldChar w:fldCharType="begin"/>
    </w:r>
    <w:r w:rsidR="00D336A2">
      <w:instrText xml:space="preserve"> NUMPAGES  </w:instrText>
    </w:r>
    <w:r w:rsidR="00D336A2">
      <w:fldChar w:fldCharType="separate"/>
    </w:r>
    <w:r w:rsidR="00703BD7">
      <w:rPr>
        <w:noProof/>
      </w:rPr>
      <w:t>20</w:t>
    </w:r>
    <w:r w:rsidR="00D336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B014" w14:textId="77777777" w:rsidR="008B2246" w:rsidRPr="00DF643B" w:rsidRDefault="008B2246"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E3E5" w14:textId="77777777" w:rsidR="00D336A2" w:rsidRDefault="00D336A2">
      <w:r>
        <w:separator/>
      </w:r>
    </w:p>
  </w:footnote>
  <w:footnote w:type="continuationSeparator" w:id="0">
    <w:p w14:paraId="4D0DFC86" w14:textId="77777777" w:rsidR="00D336A2" w:rsidRDefault="00D3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1D03" w14:textId="77777777" w:rsidR="008B2246" w:rsidRDefault="008B2246"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0B3C3" w14:textId="77777777" w:rsidR="008B2246" w:rsidRDefault="008B2246"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9C9A" w14:textId="77777777" w:rsidR="008B2246" w:rsidRDefault="008B2246" w:rsidP="00D82F6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E11A" w14:textId="77777777" w:rsidR="008B2246" w:rsidRDefault="008B2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B1F569F"/>
    <w:multiLevelType w:val="hybridMultilevel"/>
    <w:tmpl w:val="A98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CD1302"/>
    <w:multiLevelType w:val="multilevel"/>
    <w:tmpl w:val="D45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EC4EE2"/>
    <w:multiLevelType w:val="hybridMultilevel"/>
    <w:tmpl w:val="CEF2BC50"/>
    <w:lvl w:ilvl="0" w:tplc="E9029022">
      <w:start w:val="1"/>
      <w:numFmt w:val="bullet"/>
      <w:lvlText w:val=""/>
      <w:lvlJc w:val="left"/>
      <w:pPr>
        <w:tabs>
          <w:tab w:val="num" w:pos="720"/>
        </w:tabs>
        <w:ind w:left="720" w:hanging="360"/>
      </w:pPr>
      <w:rPr>
        <w:rFonts w:ascii="Wingdings 2" w:hAnsi="Wingdings 2" w:hint="default"/>
      </w:rPr>
    </w:lvl>
    <w:lvl w:ilvl="1" w:tplc="102264DA" w:tentative="1">
      <w:start w:val="1"/>
      <w:numFmt w:val="bullet"/>
      <w:lvlText w:val=""/>
      <w:lvlJc w:val="left"/>
      <w:pPr>
        <w:tabs>
          <w:tab w:val="num" w:pos="1440"/>
        </w:tabs>
        <w:ind w:left="1440" w:hanging="360"/>
      </w:pPr>
      <w:rPr>
        <w:rFonts w:ascii="Wingdings 2" w:hAnsi="Wingdings 2" w:hint="default"/>
      </w:rPr>
    </w:lvl>
    <w:lvl w:ilvl="2" w:tplc="61207CB8" w:tentative="1">
      <w:start w:val="1"/>
      <w:numFmt w:val="bullet"/>
      <w:lvlText w:val=""/>
      <w:lvlJc w:val="left"/>
      <w:pPr>
        <w:tabs>
          <w:tab w:val="num" w:pos="2160"/>
        </w:tabs>
        <w:ind w:left="2160" w:hanging="360"/>
      </w:pPr>
      <w:rPr>
        <w:rFonts w:ascii="Wingdings 2" w:hAnsi="Wingdings 2" w:hint="default"/>
      </w:rPr>
    </w:lvl>
    <w:lvl w:ilvl="3" w:tplc="05A030C8" w:tentative="1">
      <w:start w:val="1"/>
      <w:numFmt w:val="bullet"/>
      <w:lvlText w:val=""/>
      <w:lvlJc w:val="left"/>
      <w:pPr>
        <w:tabs>
          <w:tab w:val="num" w:pos="2880"/>
        </w:tabs>
        <w:ind w:left="2880" w:hanging="360"/>
      </w:pPr>
      <w:rPr>
        <w:rFonts w:ascii="Wingdings 2" w:hAnsi="Wingdings 2" w:hint="default"/>
      </w:rPr>
    </w:lvl>
    <w:lvl w:ilvl="4" w:tplc="E1343978" w:tentative="1">
      <w:start w:val="1"/>
      <w:numFmt w:val="bullet"/>
      <w:lvlText w:val=""/>
      <w:lvlJc w:val="left"/>
      <w:pPr>
        <w:tabs>
          <w:tab w:val="num" w:pos="3600"/>
        </w:tabs>
        <w:ind w:left="3600" w:hanging="360"/>
      </w:pPr>
      <w:rPr>
        <w:rFonts w:ascii="Wingdings 2" w:hAnsi="Wingdings 2" w:hint="default"/>
      </w:rPr>
    </w:lvl>
    <w:lvl w:ilvl="5" w:tplc="39EC665E" w:tentative="1">
      <w:start w:val="1"/>
      <w:numFmt w:val="bullet"/>
      <w:lvlText w:val=""/>
      <w:lvlJc w:val="left"/>
      <w:pPr>
        <w:tabs>
          <w:tab w:val="num" w:pos="4320"/>
        </w:tabs>
        <w:ind w:left="4320" w:hanging="360"/>
      </w:pPr>
      <w:rPr>
        <w:rFonts w:ascii="Wingdings 2" w:hAnsi="Wingdings 2" w:hint="default"/>
      </w:rPr>
    </w:lvl>
    <w:lvl w:ilvl="6" w:tplc="7A80F022" w:tentative="1">
      <w:start w:val="1"/>
      <w:numFmt w:val="bullet"/>
      <w:lvlText w:val=""/>
      <w:lvlJc w:val="left"/>
      <w:pPr>
        <w:tabs>
          <w:tab w:val="num" w:pos="5040"/>
        </w:tabs>
        <w:ind w:left="5040" w:hanging="360"/>
      </w:pPr>
      <w:rPr>
        <w:rFonts w:ascii="Wingdings 2" w:hAnsi="Wingdings 2" w:hint="default"/>
      </w:rPr>
    </w:lvl>
    <w:lvl w:ilvl="7" w:tplc="FDCACF68" w:tentative="1">
      <w:start w:val="1"/>
      <w:numFmt w:val="bullet"/>
      <w:lvlText w:val=""/>
      <w:lvlJc w:val="left"/>
      <w:pPr>
        <w:tabs>
          <w:tab w:val="num" w:pos="5760"/>
        </w:tabs>
        <w:ind w:left="5760" w:hanging="360"/>
      </w:pPr>
      <w:rPr>
        <w:rFonts w:ascii="Wingdings 2" w:hAnsi="Wingdings 2" w:hint="default"/>
      </w:rPr>
    </w:lvl>
    <w:lvl w:ilvl="8" w:tplc="5BB828B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A671BBD"/>
    <w:multiLevelType w:val="multilevel"/>
    <w:tmpl w:val="582E50CE"/>
    <w:lvl w:ilvl="0">
      <w:start w:val="3"/>
      <w:numFmt w:val="decimal"/>
      <w:lvlText w:val="5."/>
      <w:lvlJc w:val="left"/>
      <w:pPr>
        <w:tabs>
          <w:tab w:val="num" w:pos="540"/>
        </w:tabs>
        <w:ind w:left="540" w:hanging="540"/>
      </w:pPr>
      <w:rPr>
        <w:b/>
      </w:rPr>
    </w:lvl>
    <w:lvl w:ilvl="1">
      <w:start w:val="1"/>
      <w:numFmt w:val="decimal"/>
      <w:lvlText w:val="4.%2."/>
      <w:lvlJc w:val="left"/>
      <w:pPr>
        <w:tabs>
          <w:tab w:val="num" w:pos="900"/>
        </w:tabs>
        <w:ind w:left="900" w:hanging="540"/>
      </w:pPr>
      <w:rPr>
        <w:b/>
      </w:rPr>
    </w:lvl>
    <w:lvl w:ilvl="2">
      <w:start w:val="1"/>
      <w:numFmt w:val="decimal"/>
      <w:lvlText w:val="4.%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6"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F134428"/>
    <w:multiLevelType w:val="hybridMultilevel"/>
    <w:tmpl w:val="CBD425D2"/>
    <w:lvl w:ilvl="0" w:tplc="397CC95C">
      <w:start w:val="1"/>
      <w:numFmt w:val="bullet"/>
      <w:lvlText w:val=""/>
      <w:lvlJc w:val="left"/>
      <w:pPr>
        <w:tabs>
          <w:tab w:val="num" w:pos="720"/>
        </w:tabs>
        <w:ind w:left="720" w:hanging="360"/>
      </w:pPr>
      <w:rPr>
        <w:rFonts w:ascii="Wingdings 2" w:hAnsi="Wingdings 2" w:hint="default"/>
      </w:rPr>
    </w:lvl>
    <w:lvl w:ilvl="1" w:tplc="65AE63CE" w:tentative="1">
      <w:start w:val="1"/>
      <w:numFmt w:val="bullet"/>
      <w:lvlText w:val=""/>
      <w:lvlJc w:val="left"/>
      <w:pPr>
        <w:tabs>
          <w:tab w:val="num" w:pos="1440"/>
        </w:tabs>
        <w:ind w:left="1440" w:hanging="360"/>
      </w:pPr>
      <w:rPr>
        <w:rFonts w:ascii="Wingdings 2" w:hAnsi="Wingdings 2" w:hint="default"/>
      </w:rPr>
    </w:lvl>
    <w:lvl w:ilvl="2" w:tplc="3CCEFF86" w:tentative="1">
      <w:start w:val="1"/>
      <w:numFmt w:val="bullet"/>
      <w:lvlText w:val=""/>
      <w:lvlJc w:val="left"/>
      <w:pPr>
        <w:tabs>
          <w:tab w:val="num" w:pos="2160"/>
        </w:tabs>
        <w:ind w:left="2160" w:hanging="360"/>
      </w:pPr>
      <w:rPr>
        <w:rFonts w:ascii="Wingdings 2" w:hAnsi="Wingdings 2" w:hint="default"/>
      </w:rPr>
    </w:lvl>
    <w:lvl w:ilvl="3" w:tplc="5CF21350" w:tentative="1">
      <w:start w:val="1"/>
      <w:numFmt w:val="bullet"/>
      <w:lvlText w:val=""/>
      <w:lvlJc w:val="left"/>
      <w:pPr>
        <w:tabs>
          <w:tab w:val="num" w:pos="2880"/>
        </w:tabs>
        <w:ind w:left="2880" w:hanging="360"/>
      </w:pPr>
      <w:rPr>
        <w:rFonts w:ascii="Wingdings 2" w:hAnsi="Wingdings 2" w:hint="default"/>
      </w:rPr>
    </w:lvl>
    <w:lvl w:ilvl="4" w:tplc="561E1502" w:tentative="1">
      <w:start w:val="1"/>
      <w:numFmt w:val="bullet"/>
      <w:lvlText w:val=""/>
      <w:lvlJc w:val="left"/>
      <w:pPr>
        <w:tabs>
          <w:tab w:val="num" w:pos="3600"/>
        </w:tabs>
        <w:ind w:left="3600" w:hanging="360"/>
      </w:pPr>
      <w:rPr>
        <w:rFonts w:ascii="Wingdings 2" w:hAnsi="Wingdings 2" w:hint="default"/>
      </w:rPr>
    </w:lvl>
    <w:lvl w:ilvl="5" w:tplc="585C1804" w:tentative="1">
      <w:start w:val="1"/>
      <w:numFmt w:val="bullet"/>
      <w:lvlText w:val=""/>
      <w:lvlJc w:val="left"/>
      <w:pPr>
        <w:tabs>
          <w:tab w:val="num" w:pos="4320"/>
        </w:tabs>
        <w:ind w:left="4320" w:hanging="360"/>
      </w:pPr>
      <w:rPr>
        <w:rFonts w:ascii="Wingdings 2" w:hAnsi="Wingdings 2" w:hint="default"/>
      </w:rPr>
    </w:lvl>
    <w:lvl w:ilvl="6" w:tplc="942A8B86" w:tentative="1">
      <w:start w:val="1"/>
      <w:numFmt w:val="bullet"/>
      <w:lvlText w:val=""/>
      <w:lvlJc w:val="left"/>
      <w:pPr>
        <w:tabs>
          <w:tab w:val="num" w:pos="5040"/>
        </w:tabs>
        <w:ind w:left="5040" w:hanging="360"/>
      </w:pPr>
      <w:rPr>
        <w:rFonts w:ascii="Wingdings 2" w:hAnsi="Wingdings 2" w:hint="default"/>
      </w:rPr>
    </w:lvl>
    <w:lvl w:ilvl="7" w:tplc="0F0EF352" w:tentative="1">
      <w:start w:val="1"/>
      <w:numFmt w:val="bullet"/>
      <w:lvlText w:val=""/>
      <w:lvlJc w:val="left"/>
      <w:pPr>
        <w:tabs>
          <w:tab w:val="num" w:pos="5760"/>
        </w:tabs>
        <w:ind w:left="5760" w:hanging="360"/>
      </w:pPr>
      <w:rPr>
        <w:rFonts w:ascii="Wingdings 2" w:hAnsi="Wingdings 2" w:hint="default"/>
      </w:rPr>
    </w:lvl>
    <w:lvl w:ilvl="8" w:tplc="389643B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0451E23"/>
    <w:multiLevelType w:val="hybridMultilevel"/>
    <w:tmpl w:val="D56E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0" w15:restartNumberingAfterBreak="0">
    <w:nsid w:val="2B6F0A75"/>
    <w:multiLevelType w:val="hybridMultilevel"/>
    <w:tmpl w:val="C972C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0E0076"/>
    <w:multiLevelType w:val="hybridMultilevel"/>
    <w:tmpl w:val="1506F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3B5640"/>
    <w:multiLevelType w:val="hybridMultilevel"/>
    <w:tmpl w:val="85741BA6"/>
    <w:lvl w:ilvl="0" w:tplc="F8CE7B5C">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11345C32">
      <w:start w:val="1"/>
      <w:numFmt w:val="bullet"/>
      <w:pStyle w:val="CPRSBulletsSubBullets"/>
      <w:lvlText w:val="o"/>
      <w:lvlJc w:val="left"/>
      <w:pPr>
        <w:tabs>
          <w:tab w:val="num" w:pos="2520"/>
        </w:tabs>
        <w:ind w:left="2520" w:hanging="360"/>
      </w:pPr>
      <w:rPr>
        <w:rFonts w:ascii="Courier New" w:hAnsi="Courier New" w:hint="default"/>
        <w:sz w:val="20"/>
      </w:rPr>
    </w:lvl>
    <w:lvl w:ilvl="2" w:tplc="5BD8D276">
      <w:start w:val="1"/>
      <w:numFmt w:val="bullet"/>
      <w:lvlText w:val=""/>
      <w:lvlJc w:val="left"/>
      <w:pPr>
        <w:tabs>
          <w:tab w:val="num" w:pos="3240"/>
        </w:tabs>
        <w:ind w:left="3240" w:hanging="360"/>
      </w:pPr>
      <w:rPr>
        <w:rFonts w:ascii="Wingdings" w:hAnsi="Wingdings" w:hint="default"/>
      </w:rPr>
    </w:lvl>
    <w:lvl w:ilvl="3" w:tplc="84B6B41E" w:tentative="1">
      <w:start w:val="1"/>
      <w:numFmt w:val="bullet"/>
      <w:lvlText w:val=""/>
      <w:lvlJc w:val="left"/>
      <w:pPr>
        <w:tabs>
          <w:tab w:val="num" w:pos="3960"/>
        </w:tabs>
        <w:ind w:left="3960" w:hanging="360"/>
      </w:pPr>
      <w:rPr>
        <w:rFonts w:ascii="Symbol" w:hAnsi="Symbol" w:hint="default"/>
      </w:rPr>
    </w:lvl>
    <w:lvl w:ilvl="4" w:tplc="688AD834" w:tentative="1">
      <w:start w:val="1"/>
      <w:numFmt w:val="bullet"/>
      <w:lvlText w:val="o"/>
      <w:lvlJc w:val="left"/>
      <w:pPr>
        <w:tabs>
          <w:tab w:val="num" w:pos="4680"/>
        </w:tabs>
        <w:ind w:left="4680" w:hanging="360"/>
      </w:pPr>
      <w:rPr>
        <w:rFonts w:ascii="Courier New" w:hAnsi="Courier New" w:hint="default"/>
      </w:rPr>
    </w:lvl>
    <w:lvl w:ilvl="5" w:tplc="006CA1E8" w:tentative="1">
      <w:start w:val="1"/>
      <w:numFmt w:val="bullet"/>
      <w:lvlText w:val=""/>
      <w:lvlJc w:val="left"/>
      <w:pPr>
        <w:tabs>
          <w:tab w:val="num" w:pos="5400"/>
        </w:tabs>
        <w:ind w:left="5400" w:hanging="360"/>
      </w:pPr>
      <w:rPr>
        <w:rFonts w:ascii="Wingdings" w:hAnsi="Wingdings" w:hint="default"/>
      </w:rPr>
    </w:lvl>
    <w:lvl w:ilvl="6" w:tplc="E09C5EA4" w:tentative="1">
      <w:start w:val="1"/>
      <w:numFmt w:val="bullet"/>
      <w:lvlText w:val=""/>
      <w:lvlJc w:val="left"/>
      <w:pPr>
        <w:tabs>
          <w:tab w:val="num" w:pos="6120"/>
        </w:tabs>
        <w:ind w:left="6120" w:hanging="360"/>
      </w:pPr>
      <w:rPr>
        <w:rFonts w:ascii="Symbol" w:hAnsi="Symbol" w:hint="default"/>
      </w:rPr>
    </w:lvl>
    <w:lvl w:ilvl="7" w:tplc="519C4154" w:tentative="1">
      <w:start w:val="1"/>
      <w:numFmt w:val="bullet"/>
      <w:lvlText w:val="o"/>
      <w:lvlJc w:val="left"/>
      <w:pPr>
        <w:tabs>
          <w:tab w:val="num" w:pos="6840"/>
        </w:tabs>
        <w:ind w:left="6840" w:hanging="360"/>
      </w:pPr>
      <w:rPr>
        <w:rFonts w:ascii="Courier New" w:hAnsi="Courier New" w:hint="default"/>
      </w:rPr>
    </w:lvl>
    <w:lvl w:ilvl="8" w:tplc="ACE0BECE"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A5214C0"/>
    <w:multiLevelType w:val="hybridMultilevel"/>
    <w:tmpl w:val="5B8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04D9B"/>
    <w:multiLevelType w:val="multilevel"/>
    <w:tmpl w:val="11C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61616"/>
    <w:multiLevelType w:val="multilevel"/>
    <w:tmpl w:val="0C22CEF8"/>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27"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3367"/>
    <w:multiLevelType w:val="hybridMultilevel"/>
    <w:tmpl w:val="52785A36"/>
    <w:lvl w:ilvl="0" w:tplc="04090001">
      <w:start w:val="1"/>
      <w:numFmt w:val="bullet"/>
      <w:lvlText w:val=""/>
      <w:lvlJc w:val="left"/>
      <w:pPr>
        <w:tabs>
          <w:tab w:val="num" w:pos="1080"/>
        </w:tabs>
        <w:ind w:left="1080" w:hanging="360"/>
      </w:pPr>
      <w:rPr>
        <w:rFonts w:ascii="Symbol" w:hAnsi="Symbol" w:hint="default"/>
        <w:b w:val="0"/>
        <w:i w:val="0"/>
      </w:rPr>
    </w:lvl>
    <w:lvl w:ilvl="1" w:tplc="04090003">
      <w:start w:val="1"/>
      <w:numFmt w:val="lowerLetter"/>
      <w:lvlText w:val="%2."/>
      <w:lvlJc w:val="left"/>
      <w:pPr>
        <w:tabs>
          <w:tab w:val="num" w:pos="4680"/>
        </w:tabs>
        <w:ind w:left="4680" w:hanging="360"/>
      </w:pPr>
    </w:lvl>
    <w:lvl w:ilvl="2" w:tplc="04090005">
      <w:start w:val="1"/>
      <w:numFmt w:val="upperLetter"/>
      <w:lvlText w:val="%3."/>
      <w:lvlJc w:val="right"/>
      <w:pPr>
        <w:tabs>
          <w:tab w:val="num" w:pos="5400"/>
        </w:tabs>
        <w:ind w:left="5400" w:hanging="180"/>
      </w:pPr>
      <w:rPr>
        <w:rFonts w:hint="default"/>
      </w:rPr>
    </w:lvl>
    <w:lvl w:ilvl="3" w:tplc="04090001">
      <w:start w:val="4"/>
      <w:numFmt w:val="decimal"/>
      <w:lvlText w:val="%4."/>
      <w:lvlJc w:val="left"/>
      <w:pPr>
        <w:tabs>
          <w:tab w:val="num" w:pos="6120"/>
        </w:tabs>
        <w:ind w:left="6120" w:hanging="360"/>
      </w:pPr>
      <w:rPr>
        <w:rFonts w:hint="default"/>
        <w:b w:val="0"/>
        <w:i w:val="0"/>
      </w:rPr>
    </w:lvl>
    <w:lvl w:ilvl="4" w:tplc="04090003">
      <w:start w:val="1"/>
      <w:numFmt w:val="upperLetter"/>
      <w:lvlText w:val="%5.)"/>
      <w:lvlJc w:val="left"/>
      <w:pPr>
        <w:tabs>
          <w:tab w:val="num" w:pos="6840"/>
        </w:tabs>
        <w:ind w:left="6840" w:hanging="360"/>
      </w:pPr>
      <w:rPr>
        <w:rFonts w:hint="default"/>
      </w:rPr>
    </w:lvl>
    <w:lvl w:ilvl="5" w:tplc="04090005" w:tentative="1">
      <w:start w:val="1"/>
      <w:numFmt w:val="lowerRoman"/>
      <w:lvlText w:val="%6."/>
      <w:lvlJc w:val="right"/>
      <w:pPr>
        <w:tabs>
          <w:tab w:val="num" w:pos="7560"/>
        </w:tabs>
        <w:ind w:left="7560" w:hanging="180"/>
      </w:pPr>
    </w:lvl>
    <w:lvl w:ilvl="6" w:tplc="04090001" w:tentative="1">
      <w:start w:val="1"/>
      <w:numFmt w:val="decimal"/>
      <w:lvlText w:val="%7."/>
      <w:lvlJc w:val="left"/>
      <w:pPr>
        <w:tabs>
          <w:tab w:val="num" w:pos="8280"/>
        </w:tabs>
        <w:ind w:left="8280" w:hanging="360"/>
      </w:pPr>
    </w:lvl>
    <w:lvl w:ilvl="7" w:tplc="04090003" w:tentative="1">
      <w:start w:val="1"/>
      <w:numFmt w:val="lowerLetter"/>
      <w:lvlText w:val="%8."/>
      <w:lvlJc w:val="left"/>
      <w:pPr>
        <w:tabs>
          <w:tab w:val="num" w:pos="9000"/>
        </w:tabs>
        <w:ind w:left="9000" w:hanging="360"/>
      </w:pPr>
    </w:lvl>
    <w:lvl w:ilvl="8" w:tplc="04090005" w:tentative="1">
      <w:start w:val="1"/>
      <w:numFmt w:val="lowerRoman"/>
      <w:lvlText w:val="%9."/>
      <w:lvlJc w:val="right"/>
      <w:pPr>
        <w:tabs>
          <w:tab w:val="num" w:pos="9720"/>
        </w:tabs>
        <w:ind w:left="9720" w:hanging="180"/>
      </w:pPr>
    </w:lvl>
  </w:abstractNum>
  <w:abstractNum w:abstractNumId="30" w15:restartNumberingAfterBreak="0">
    <w:nsid w:val="726265A1"/>
    <w:multiLevelType w:val="hybridMultilevel"/>
    <w:tmpl w:val="5AA83424"/>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31" w15:restartNumberingAfterBreak="0">
    <w:nsid w:val="78CD3025"/>
    <w:multiLevelType w:val="hybridMultilevel"/>
    <w:tmpl w:val="A36835DE"/>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254FC"/>
    <w:multiLevelType w:val="hybridMultilevel"/>
    <w:tmpl w:val="44A6084E"/>
    <w:lvl w:ilvl="0" w:tplc="0E54F500">
      <w:start w:val="1"/>
      <w:numFmt w:val="bullet"/>
      <w:lvlText w:val=""/>
      <w:lvlJc w:val="left"/>
      <w:pPr>
        <w:tabs>
          <w:tab w:val="num" w:pos="720"/>
        </w:tabs>
        <w:ind w:left="720" w:hanging="360"/>
      </w:pPr>
      <w:rPr>
        <w:rFonts w:ascii="Wingdings" w:hAnsi="Wingdings" w:hint="default"/>
      </w:rPr>
    </w:lvl>
    <w:lvl w:ilvl="1" w:tplc="97BA4102" w:tentative="1">
      <w:start w:val="1"/>
      <w:numFmt w:val="bullet"/>
      <w:lvlText w:val=""/>
      <w:lvlJc w:val="left"/>
      <w:pPr>
        <w:tabs>
          <w:tab w:val="num" w:pos="1440"/>
        </w:tabs>
        <w:ind w:left="1440" w:hanging="360"/>
      </w:pPr>
      <w:rPr>
        <w:rFonts w:ascii="Wingdings" w:hAnsi="Wingdings" w:hint="default"/>
      </w:rPr>
    </w:lvl>
    <w:lvl w:ilvl="2" w:tplc="5536553C" w:tentative="1">
      <w:start w:val="1"/>
      <w:numFmt w:val="bullet"/>
      <w:lvlText w:val=""/>
      <w:lvlJc w:val="left"/>
      <w:pPr>
        <w:tabs>
          <w:tab w:val="num" w:pos="2160"/>
        </w:tabs>
        <w:ind w:left="2160" w:hanging="360"/>
      </w:pPr>
      <w:rPr>
        <w:rFonts w:ascii="Wingdings" w:hAnsi="Wingdings" w:hint="default"/>
      </w:rPr>
    </w:lvl>
    <w:lvl w:ilvl="3" w:tplc="6CC40940" w:tentative="1">
      <w:start w:val="1"/>
      <w:numFmt w:val="bullet"/>
      <w:lvlText w:val=""/>
      <w:lvlJc w:val="left"/>
      <w:pPr>
        <w:tabs>
          <w:tab w:val="num" w:pos="2880"/>
        </w:tabs>
        <w:ind w:left="2880" w:hanging="360"/>
      </w:pPr>
      <w:rPr>
        <w:rFonts w:ascii="Wingdings" w:hAnsi="Wingdings" w:hint="default"/>
      </w:rPr>
    </w:lvl>
    <w:lvl w:ilvl="4" w:tplc="5BFEAA0C" w:tentative="1">
      <w:start w:val="1"/>
      <w:numFmt w:val="bullet"/>
      <w:lvlText w:val=""/>
      <w:lvlJc w:val="left"/>
      <w:pPr>
        <w:tabs>
          <w:tab w:val="num" w:pos="3600"/>
        </w:tabs>
        <w:ind w:left="3600" w:hanging="360"/>
      </w:pPr>
      <w:rPr>
        <w:rFonts w:ascii="Wingdings" w:hAnsi="Wingdings" w:hint="default"/>
      </w:rPr>
    </w:lvl>
    <w:lvl w:ilvl="5" w:tplc="18F23B9C" w:tentative="1">
      <w:start w:val="1"/>
      <w:numFmt w:val="bullet"/>
      <w:lvlText w:val=""/>
      <w:lvlJc w:val="left"/>
      <w:pPr>
        <w:tabs>
          <w:tab w:val="num" w:pos="4320"/>
        </w:tabs>
        <w:ind w:left="4320" w:hanging="360"/>
      </w:pPr>
      <w:rPr>
        <w:rFonts w:ascii="Wingdings" w:hAnsi="Wingdings" w:hint="default"/>
      </w:rPr>
    </w:lvl>
    <w:lvl w:ilvl="6" w:tplc="47A4E9BE" w:tentative="1">
      <w:start w:val="1"/>
      <w:numFmt w:val="bullet"/>
      <w:lvlText w:val=""/>
      <w:lvlJc w:val="left"/>
      <w:pPr>
        <w:tabs>
          <w:tab w:val="num" w:pos="5040"/>
        </w:tabs>
        <w:ind w:left="5040" w:hanging="360"/>
      </w:pPr>
      <w:rPr>
        <w:rFonts w:ascii="Wingdings" w:hAnsi="Wingdings" w:hint="default"/>
      </w:rPr>
    </w:lvl>
    <w:lvl w:ilvl="7" w:tplc="9D987F00" w:tentative="1">
      <w:start w:val="1"/>
      <w:numFmt w:val="bullet"/>
      <w:lvlText w:val=""/>
      <w:lvlJc w:val="left"/>
      <w:pPr>
        <w:tabs>
          <w:tab w:val="num" w:pos="5760"/>
        </w:tabs>
        <w:ind w:left="5760" w:hanging="360"/>
      </w:pPr>
      <w:rPr>
        <w:rFonts w:ascii="Wingdings" w:hAnsi="Wingdings" w:hint="default"/>
      </w:rPr>
    </w:lvl>
    <w:lvl w:ilvl="8" w:tplc="8076C6F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22"/>
  </w:num>
  <w:num w:numId="12">
    <w:abstractNumId w:val="29"/>
  </w:num>
  <w:num w:numId="13">
    <w:abstractNumId w:val="19"/>
  </w:num>
  <w:num w:numId="14">
    <w:abstractNumId w:val="26"/>
  </w:num>
  <w:num w:numId="15">
    <w:abstractNumId w:val="12"/>
  </w:num>
  <w:num w:numId="16">
    <w:abstractNumId w:val="27"/>
  </w:num>
  <w:num w:numId="17">
    <w:abstractNumId w:val="30"/>
  </w:num>
  <w:num w:numId="18">
    <w:abstractNumId w:val="28"/>
  </w:num>
  <w:num w:numId="19">
    <w:abstractNumId w:val="31"/>
  </w:num>
  <w:num w:numId="2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num>
  <w:num w:numId="22">
    <w:abstractNumId w:val="29"/>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30"/>
    <w:lvlOverride w:ilvl="0">
      <w:startOverride w:val="1"/>
    </w:lvlOverride>
  </w:num>
  <w:num w:numId="28">
    <w:abstractNumId w:val="16"/>
  </w:num>
  <w:num w:numId="29">
    <w:abstractNumId w:val="17"/>
  </w:num>
  <w:num w:numId="30">
    <w:abstractNumId w:val="14"/>
  </w:num>
  <w:num w:numId="31">
    <w:abstractNumId w:val="23"/>
  </w:num>
  <w:num w:numId="3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24"/>
  </w:num>
  <w:num w:numId="36">
    <w:abstractNumId w:val="13"/>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0B89"/>
    <w:rsid w:val="00000C5B"/>
    <w:rsid w:val="00001055"/>
    <w:rsid w:val="0000120C"/>
    <w:rsid w:val="00001887"/>
    <w:rsid w:val="00002009"/>
    <w:rsid w:val="0000242A"/>
    <w:rsid w:val="0000357D"/>
    <w:rsid w:val="00003681"/>
    <w:rsid w:val="00003BD6"/>
    <w:rsid w:val="00005534"/>
    <w:rsid w:val="00006564"/>
    <w:rsid w:val="00006757"/>
    <w:rsid w:val="00007088"/>
    <w:rsid w:val="0000727B"/>
    <w:rsid w:val="0000783B"/>
    <w:rsid w:val="00010179"/>
    <w:rsid w:val="000128BD"/>
    <w:rsid w:val="000132D7"/>
    <w:rsid w:val="00013AC3"/>
    <w:rsid w:val="0001427F"/>
    <w:rsid w:val="00014809"/>
    <w:rsid w:val="00014B1F"/>
    <w:rsid w:val="0001504E"/>
    <w:rsid w:val="000152E4"/>
    <w:rsid w:val="00015A5E"/>
    <w:rsid w:val="00016A09"/>
    <w:rsid w:val="00017207"/>
    <w:rsid w:val="000176E3"/>
    <w:rsid w:val="00017A53"/>
    <w:rsid w:val="00017D38"/>
    <w:rsid w:val="00017DCD"/>
    <w:rsid w:val="000200C4"/>
    <w:rsid w:val="0002016E"/>
    <w:rsid w:val="00021345"/>
    <w:rsid w:val="00022631"/>
    <w:rsid w:val="000226AE"/>
    <w:rsid w:val="00022DFA"/>
    <w:rsid w:val="000233BB"/>
    <w:rsid w:val="00024830"/>
    <w:rsid w:val="0002589E"/>
    <w:rsid w:val="00025A37"/>
    <w:rsid w:val="00025A74"/>
    <w:rsid w:val="00025D8F"/>
    <w:rsid w:val="00027755"/>
    <w:rsid w:val="00030CC8"/>
    <w:rsid w:val="00030E05"/>
    <w:rsid w:val="00031C6E"/>
    <w:rsid w:val="00032E42"/>
    <w:rsid w:val="000331A5"/>
    <w:rsid w:val="00033DE3"/>
    <w:rsid w:val="00035746"/>
    <w:rsid w:val="00036408"/>
    <w:rsid w:val="000364F3"/>
    <w:rsid w:val="00036EB0"/>
    <w:rsid w:val="00037B7B"/>
    <w:rsid w:val="00037C2E"/>
    <w:rsid w:val="00040437"/>
    <w:rsid w:val="00040849"/>
    <w:rsid w:val="00040FCE"/>
    <w:rsid w:val="000410D3"/>
    <w:rsid w:val="00041229"/>
    <w:rsid w:val="00041511"/>
    <w:rsid w:val="000415DB"/>
    <w:rsid w:val="00041652"/>
    <w:rsid w:val="000416A2"/>
    <w:rsid w:val="00041831"/>
    <w:rsid w:val="00041F69"/>
    <w:rsid w:val="00043051"/>
    <w:rsid w:val="000431F2"/>
    <w:rsid w:val="0004603A"/>
    <w:rsid w:val="0004698B"/>
    <w:rsid w:val="000469E0"/>
    <w:rsid w:val="00046A0A"/>
    <w:rsid w:val="00046C22"/>
    <w:rsid w:val="00047CC4"/>
    <w:rsid w:val="00050067"/>
    <w:rsid w:val="00050183"/>
    <w:rsid w:val="000502D6"/>
    <w:rsid w:val="000504E8"/>
    <w:rsid w:val="0005206D"/>
    <w:rsid w:val="000523E7"/>
    <w:rsid w:val="00053109"/>
    <w:rsid w:val="000532D5"/>
    <w:rsid w:val="00053411"/>
    <w:rsid w:val="000536C9"/>
    <w:rsid w:val="000537A4"/>
    <w:rsid w:val="0005392B"/>
    <w:rsid w:val="00053938"/>
    <w:rsid w:val="0005437F"/>
    <w:rsid w:val="000547ED"/>
    <w:rsid w:val="000553AC"/>
    <w:rsid w:val="000555FA"/>
    <w:rsid w:val="000556D9"/>
    <w:rsid w:val="000559BA"/>
    <w:rsid w:val="00056362"/>
    <w:rsid w:val="00056584"/>
    <w:rsid w:val="00056600"/>
    <w:rsid w:val="00057B0E"/>
    <w:rsid w:val="000600BD"/>
    <w:rsid w:val="000601C6"/>
    <w:rsid w:val="00060799"/>
    <w:rsid w:val="00061106"/>
    <w:rsid w:val="00061163"/>
    <w:rsid w:val="0006178F"/>
    <w:rsid w:val="0006197B"/>
    <w:rsid w:val="00061DBA"/>
    <w:rsid w:val="00062BB7"/>
    <w:rsid w:val="00062BBE"/>
    <w:rsid w:val="00063F78"/>
    <w:rsid w:val="00064039"/>
    <w:rsid w:val="00064973"/>
    <w:rsid w:val="0006514A"/>
    <w:rsid w:val="00065DFA"/>
    <w:rsid w:val="0006683E"/>
    <w:rsid w:val="00066BAC"/>
    <w:rsid w:val="00066E28"/>
    <w:rsid w:val="000672D6"/>
    <w:rsid w:val="0006752B"/>
    <w:rsid w:val="00067741"/>
    <w:rsid w:val="000679ED"/>
    <w:rsid w:val="00067B0A"/>
    <w:rsid w:val="000701AE"/>
    <w:rsid w:val="00071739"/>
    <w:rsid w:val="000723A8"/>
    <w:rsid w:val="000724FD"/>
    <w:rsid w:val="000733B3"/>
    <w:rsid w:val="000739B0"/>
    <w:rsid w:val="00076F9C"/>
    <w:rsid w:val="00077053"/>
    <w:rsid w:val="000803D0"/>
    <w:rsid w:val="00080A5E"/>
    <w:rsid w:val="000810CA"/>
    <w:rsid w:val="000812CF"/>
    <w:rsid w:val="000812F4"/>
    <w:rsid w:val="00081D56"/>
    <w:rsid w:val="00082317"/>
    <w:rsid w:val="0008274A"/>
    <w:rsid w:val="00083DA1"/>
    <w:rsid w:val="00083E10"/>
    <w:rsid w:val="00083E76"/>
    <w:rsid w:val="00083F46"/>
    <w:rsid w:val="00084AE6"/>
    <w:rsid w:val="0008576E"/>
    <w:rsid w:val="00086577"/>
    <w:rsid w:val="00086647"/>
    <w:rsid w:val="0008691E"/>
    <w:rsid w:val="00086C4B"/>
    <w:rsid w:val="00087642"/>
    <w:rsid w:val="00087952"/>
    <w:rsid w:val="000879FF"/>
    <w:rsid w:val="00087E47"/>
    <w:rsid w:val="00090CA0"/>
    <w:rsid w:val="00090FC2"/>
    <w:rsid w:val="00091918"/>
    <w:rsid w:val="00091D0A"/>
    <w:rsid w:val="00092A29"/>
    <w:rsid w:val="00092D7D"/>
    <w:rsid w:val="000934F3"/>
    <w:rsid w:val="0009378A"/>
    <w:rsid w:val="0009497B"/>
    <w:rsid w:val="00095ACD"/>
    <w:rsid w:val="00095F0B"/>
    <w:rsid w:val="0009632F"/>
    <w:rsid w:val="00096B91"/>
    <w:rsid w:val="00097853"/>
    <w:rsid w:val="00097968"/>
    <w:rsid w:val="00097EBE"/>
    <w:rsid w:val="000A0192"/>
    <w:rsid w:val="000A05F4"/>
    <w:rsid w:val="000A17D1"/>
    <w:rsid w:val="000A18F8"/>
    <w:rsid w:val="000A19F8"/>
    <w:rsid w:val="000A1F0A"/>
    <w:rsid w:val="000A24A4"/>
    <w:rsid w:val="000A2743"/>
    <w:rsid w:val="000A2FA9"/>
    <w:rsid w:val="000A31E3"/>
    <w:rsid w:val="000A3733"/>
    <w:rsid w:val="000A3846"/>
    <w:rsid w:val="000A4C04"/>
    <w:rsid w:val="000A4DC4"/>
    <w:rsid w:val="000A5240"/>
    <w:rsid w:val="000A5E88"/>
    <w:rsid w:val="000A5FE1"/>
    <w:rsid w:val="000A6618"/>
    <w:rsid w:val="000A70C2"/>
    <w:rsid w:val="000A733C"/>
    <w:rsid w:val="000B022A"/>
    <w:rsid w:val="000B168E"/>
    <w:rsid w:val="000B20E8"/>
    <w:rsid w:val="000B22A8"/>
    <w:rsid w:val="000B5E6B"/>
    <w:rsid w:val="000B63B0"/>
    <w:rsid w:val="000B6AD2"/>
    <w:rsid w:val="000B6CB4"/>
    <w:rsid w:val="000B7068"/>
    <w:rsid w:val="000B7759"/>
    <w:rsid w:val="000B7B49"/>
    <w:rsid w:val="000B7B7B"/>
    <w:rsid w:val="000C0E95"/>
    <w:rsid w:val="000C1C23"/>
    <w:rsid w:val="000C1C8D"/>
    <w:rsid w:val="000C1EE5"/>
    <w:rsid w:val="000C2E34"/>
    <w:rsid w:val="000C3821"/>
    <w:rsid w:val="000C42FF"/>
    <w:rsid w:val="000C54B6"/>
    <w:rsid w:val="000C5533"/>
    <w:rsid w:val="000C5BE5"/>
    <w:rsid w:val="000C64FB"/>
    <w:rsid w:val="000C6A48"/>
    <w:rsid w:val="000C7856"/>
    <w:rsid w:val="000C7AE9"/>
    <w:rsid w:val="000C7CFC"/>
    <w:rsid w:val="000D096F"/>
    <w:rsid w:val="000D0A1A"/>
    <w:rsid w:val="000D0AD2"/>
    <w:rsid w:val="000D0B48"/>
    <w:rsid w:val="000D100B"/>
    <w:rsid w:val="000D1506"/>
    <w:rsid w:val="000D1CCD"/>
    <w:rsid w:val="000D2966"/>
    <w:rsid w:val="000D2D10"/>
    <w:rsid w:val="000D38B7"/>
    <w:rsid w:val="000D39A7"/>
    <w:rsid w:val="000D40D8"/>
    <w:rsid w:val="000D45F0"/>
    <w:rsid w:val="000D4B06"/>
    <w:rsid w:val="000D5211"/>
    <w:rsid w:val="000D5829"/>
    <w:rsid w:val="000D6203"/>
    <w:rsid w:val="000D62F4"/>
    <w:rsid w:val="000D67F9"/>
    <w:rsid w:val="000D76D7"/>
    <w:rsid w:val="000D7807"/>
    <w:rsid w:val="000D78A4"/>
    <w:rsid w:val="000E01BC"/>
    <w:rsid w:val="000E1404"/>
    <w:rsid w:val="000E2232"/>
    <w:rsid w:val="000E2B53"/>
    <w:rsid w:val="000E2EE6"/>
    <w:rsid w:val="000E3879"/>
    <w:rsid w:val="000E45F2"/>
    <w:rsid w:val="000E4FEA"/>
    <w:rsid w:val="000E68D2"/>
    <w:rsid w:val="000E70FF"/>
    <w:rsid w:val="000E7B49"/>
    <w:rsid w:val="000E7B73"/>
    <w:rsid w:val="000E7BD6"/>
    <w:rsid w:val="000E7E05"/>
    <w:rsid w:val="000E7E9F"/>
    <w:rsid w:val="000F0792"/>
    <w:rsid w:val="000F095E"/>
    <w:rsid w:val="000F15E6"/>
    <w:rsid w:val="000F1F19"/>
    <w:rsid w:val="000F2881"/>
    <w:rsid w:val="000F3AF5"/>
    <w:rsid w:val="000F3E41"/>
    <w:rsid w:val="000F4505"/>
    <w:rsid w:val="000F4C7E"/>
    <w:rsid w:val="000F55B2"/>
    <w:rsid w:val="000F5EE1"/>
    <w:rsid w:val="000F62E8"/>
    <w:rsid w:val="000F653C"/>
    <w:rsid w:val="000F660F"/>
    <w:rsid w:val="000F6818"/>
    <w:rsid w:val="000F70C2"/>
    <w:rsid w:val="000F70F8"/>
    <w:rsid w:val="000F7208"/>
    <w:rsid w:val="0010001F"/>
    <w:rsid w:val="0010023B"/>
    <w:rsid w:val="001011F0"/>
    <w:rsid w:val="00101292"/>
    <w:rsid w:val="00101D0B"/>
    <w:rsid w:val="00101E63"/>
    <w:rsid w:val="00101F45"/>
    <w:rsid w:val="00102A54"/>
    <w:rsid w:val="00103332"/>
    <w:rsid w:val="001038AE"/>
    <w:rsid w:val="00103EBA"/>
    <w:rsid w:val="001046F2"/>
    <w:rsid w:val="0010479D"/>
    <w:rsid w:val="00104EAA"/>
    <w:rsid w:val="0010513C"/>
    <w:rsid w:val="00105BF2"/>
    <w:rsid w:val="00105F73"/>
    <w:rsid w:val="00106B86"/>
    <w:rsid w:val="00106C69"/>
    <w:rsid w:val="001105F4"/>
    <w:rsid w:val="00110EEA"/>
    <w:rsid w:val="00111A1E"/>
    <w:rsid w:val="00112A3A"/>
    <w:rsid w:val="00112B38"/>
    <w:rsid w:val="00112B4C"/>
    <w:rsid w:val="00112E25"/>
    <w:rsid w:val="00112E78"/>
    <w:rsid w:val="0011307B"/>
    <w:rsid w:val="001136E8"/>
    <w:rsid w:val="00113748"/>
    <w:rsid w:val="00113AB1"/>
    <w:rsid w:val="0011497D"/>
    <w:rsid w:val="00114BC5"/>
    <w:rsid w:val="00114D64"/>
    <w:rsid w:val="00115E8E"/>
    <w:rsid w:val="00116897"/>
    <w:rsid w:val="001174C8"/>
    <w:rsid w:val="00117BD6"/>
    <w:rsid w:val="0012022E"/>
    <w:rsid w:val="00120A20"/>
    <w:rsid w:val="00120CD0"/>
    <w:rsid w:val="0012100D"/>
    <w:rsid w:val="00121029"/>
    <w:rsid w:val="0012367C"/>
    <w:rsid w:val="00123B8D"/>
    <w:rsid w:val="001248DC"/>
    <w:rsid w:val="0012592E"/>
    <w:rsid w:val="00125ACD"/>
    <w:rsid w:val="00126968"/>
    <w:rsid w:val="0012703A"/>
    <w:rsid w:val="001300BA"/>
    <w:rsid w:val="00130CCD"/>
    <w:rsid w:val="00130FEE"/>
    <w:rsid w:val="0013201C"/>
    <w:rsid w:val="0013246C"/>
    <w:rsid w:val="00132F12"/>
    <w:rsid w:val="001332A7"/>
    <w:rsid w:val="00133673"/>
    <w:rsid w:val="001345F5"/>
    <w:rsid w:val="0013504E"/>
    <w:rsid w:val="00135588"/>
    <w:rsid w:val="001355B4"/>
    <w:rsid w:val="001356DB"/>
    <w:rsid w:val="00135B48"/>
    <w:rsid w:val="00135C73"/>
    <w:rsid w:val="00136323"/>
    <w:rsid w:val="00136DC9"/>
    <w:rsid w:val="00136FA1"/>
    <w:rsid w:val="00140D6F"/>
    <w:rsid w:val="001414E9"/>
    <w:rsid w:val="00142142"/>
    <w:rsid w:val="001430D2"/>
    <w:rsid w:val="00143395"/>
    <w:rsid w:val="00144982"/>
    <w:rsid w:val="00145473"/>
    <w:rsid w:val="001464CB"/>
    <w:rsid w:val="0014659B"/>
    <w:rsid w:val="00146D3D"/>
    <w:rsid w:val="001470FF"/>
    <w:rsid w:val="00150DDA"/>
    <w:rsid w:val="00151767"/>
    <w:rsid w:val="0015264B"/>
    <w:rsid w:val="00152AE4"/>
    <w:rsid w:val="00152E9B"/>
    <w:rsid w:val="00153AC1"/>
    <w:rsid w:val="00155868"/>
    <w:rsid w:val="001565CC"/>
    <w:rsid w:val="00156B8A"/>
    <w:rsid w:val="001570AD"/>
    <w:rsid w:val="0016005D"/>
    <w:rsid w:val="00161011"/>
    <w:rsid w:val="001612AE"/>
    <w:rsid w:val="00161CCD"/>
    <w:rsid w:val="001622E9"/>
    <w:rsid w:val="00162A84"/>
    <w:rsid w:val="00162CC3"/>
    <w:rsid w:val="00163B97"/>
    <w:rsid w:val="001641BA"/>
    <w:rsid w:val="0016696C"/>
    <w:rsid w:val="00166CC5"/>
    <w:rsid w:val="00167328"/>
    <w:rsid w:val="001678AD"/>
    <w:rsid w:val="00170E5D"/>
    <w:rsid w:val="00171308"/>
    <w:rsid w:val="00171F50"/>
    <w:rsid w:val="00171FD0"/>
    <w:rsid w:val="001720C1"/>
    <w:rsid w:val="001722ED"/>
    <w:rsid w:val="00172480"/>
    <w:rsid w:val="00172594"/>
    <w:rsid w:val="001734AB"/>
    <w:rsid w:val="0017375D"/>
    <w:rsid w:val="00173F49"/>
    <w:rsid w:val="0017417D"/>
    <w:rsid w:val="0017471E"/>
    <w:rsid w:val="00174B6F"/>
    <w:rsid w:val="001759BF"/>
    <w:rsid w:val="00176285"/>
    <w:rsid w:val="0017678E"/>
    <w:rsid w:val="00176E30"/>
    <w:rsid w:val="0017741D"/>
    <w:rsid w:val="00177DDE"/>
    <w:rsid w:val="001802F9"/>
    <w:rsid w:val="00180752"/>
    <w:rsid w:val="00181909"/>
    <w:rsid w:val="001827B8"/>
    <w:rsid w:val="001827ED"/>
    <w:rsid w:val="0018390E"/>
    <w:rsid w:val="00183B87"/>
    <w:rsid w:val="00183D5C"/>
    <w:rsid w:val="00183EBC"/>
    <w:rsid w:val="00183ECF"/>
    <w:rsid w:val="00183F9F"/>
    <w:rsid w:val="00185810"/>
    <w:rsid w:val="001859B5"/>
    <w:rsid w:val="00185B3E"/>
    <w:rsid w:val="0018616A"/>
    <w:rsid w:val="00186293"/>
    <w:rsid w:val="00186FF0"/>
    <w:rsid w:val="0018746D"/>
    <w:rsid w:val="0018778C"/>
    <w:rsid w:val="00190C64"/>
    <w:rsid w:val="001919AB"/>
    <w:rsid w:val="00191BC5"/>
    <w:rsid w:val="00191D7E"/>
    <w:rsid w:val="00191DD4"/>
    <w:rsid w:val="00191F43"/>
    <w:rsid w:val="001920A4"/>
    <w:rsid w:val="0019381F"/>
    <w:rsid w:val="0019401A"/>
    <w:rsid w:val="00194594"/>
    <w:rsid w:val="001949EC"/>
    <w:rsid w:val="00194F0B"/>
    <w:rsid w:val="0019500E"/>
    <w:rsid w:val="00195201"/>
    <w:rsid w:val="00195512"/>
    <w:rsid w:val="00195B96"/>
    <w:rsid w:val="001967B8"/>
    <w:rsid w:val="0019713F"/>
    <w:rsid w:val="00197C08"/>
    <w:rsid w:val="00197F5B"/>
    <w:rsid w:val="001A0434"/>
    <w:rsid w:val="001A22F7"/>
    <w:rsid w:val="001A29A5"/>
    <w:rsid w:val="001A29CF"/>
    <w:rsid w:val="001A2A77"/>
    <w:rsid w:val="001A42C9"/>
    <w:rsid w:val="001A4A48"/>
    <w:rsid w:val="001A4D9D"/>
    <w:rsid w:val="001A53E2"/>
    <w:rsid w:val="001A65AD"/>
    <w:rsid w:val="001A6FBC"/>
    <w:rsid w:val="001A7356"/>
    <w:rsid w:val="001A7912"/>
    <w:rsid w:val="001B08FF"/>
    <w:rsid w:val="001B0920"/>
    <w:rsid w:val="001B11C3"/>
    <w:rsid w:val="001B146E"/>
    <w:rsid w:val="001B1529"/>
    <w:rsid w:val="001B19E1"/>
    <w:rsid w:val="001B364B"/>
    <w:rsid w:val="001B47C5"/>
    <w:rsid w:val="001B4E47"/>
    <w:rsid w:val="001B5B5A"/>
    <w:rsid w:val="001B6217"/>
    <w:rsid w:val="001B6770"/>
    <w:rsid w:val="001B686A"/>
    <w:rsid w:val="001B6A2F"/>
    <w:rsid w:val="001B7191"/>
    <w:rsid w:val="001B74AD"/>
    <w:rsid w:val="001B7DFD"/>
    <w:rsid w:val="001B7E74"/>
    <w:rsid w:val="001B7F53"/>
    <w:rsid w:val="001B7F6A"/>
    <w:rsid w:val="001C0422"/>
    <w:rsid w:val="001C0676"/>
    <w:rsid w:val="001C07B8"/>
    <w:rsid w:val="001C0B55"/>
    <w:rsid w:val="001C0D38"/>
    <w:rsid w:val="001C1185"/>
    <w:rsid w:val="001C329C"/>
    <w:rsid w:val="001C3394"/>
    <w:rsid w:val="001C3D01"/>
    <w:rsid w:val="001C43AF"/>
    <w:rsid w:val="001C59E7"/>
    <w:rsid w:val="001C6B18"/>
    <w:rsid w:val="001C7E53"/>
    <w:rsid w:val="001D375F"/>
    <w:rsid w:val="001D39D6"/>
    <w:rsid w:val="001D4137"/>
    <w:rsid w:val="001D43E9"/>
    <w:rsid w:val="001D49D3"/>
    <w:rsid w:val="001D4B66"/>
    <w:rsid w:val="001D56CD"/>
    <w:rsid w:val="001D5735"/>
    <w:rsid w:val="001D656C"/>
    <w:rsid w:val="001D6B1A"/>
    <w:rsid w:val="001D6CD5"/>
    <w:rsid w:val="001D6F43"/>
    <w:rsid w:val="001E08A6"/>
    <w:rsid w:val="001E11A9"/>
    <w:rsid w:val="001E257A"/>
    <w:rsid w:val="001E2815"/>
    <w:rsid w:val="001E3C01"/>
    <w:rsid w:val="001E45BD"/>
    <w:rsid w:val="001E47B3"/>
    <w:rsid w:val="001E49B5"/>
    <w:rsid w:val="001E49F3"/>
    <w:rsid w:val="001E4A3C"/>
    <w:rsid w:val="001E53DF"/>
    <w:rsid w:val="001E57B4"/>
    <w:rsid w:val="001E5E9D"/>
    <w:rsid w:val="001F037A"/>
    <w:rsid w:val="001F18BA"/>
    <w:rsid w:val="001F1F39"/>
    <w:rsid w:val="001F2EE9"/>
    <w:rsid w:val="001F3331"/>
    <w:rsid w:val="001F4BC9"/>
    <w:rsid w:val="001F4C78"/>
    <w:rsid w:val="001F5D88"/>
    <w:rsid w:val="001F723D"/>
    <w:rsid w:val="001F7981"/>
    <w:rsid w:val="001F7C55"/>
    <w:rsid w:val="0020013C"/>
    <w:rsid w:val="002004A7"/>
    <w:rsid w:val="00202138"/>
    <w:rsid w:val="00202519"/>
    <w:rsid w:val="00202F6C"/>
    <w:rsid w:val="00203DDA"/>
    <w:rsid w:val="0020431A"/>
    <w:rsid w:val="0020483F"/>
    <w:rsid w:val="002052AA"/>
    <w:rsid w:val="00205DA6"/>
    <w:rsid w:val="00206959"/>
    <w:rsid w:val="00206D85"/>
    <w:rsid w:val="00206FA2"/>
    <w:rsid w:val="0020774A"/>
    <w:rsid w:val="00207EC2"/>
    <w:rsid w:val="0021058B"/>
    <w:rsid w:val="00210F71"/>
    <w:rsid w:val="00211040"/>
    <w:rsid w:val="002131AE"/>
    <w:rsid w:val="002132A7"/>
    <w:rsid w:val="00213FFE"/>
    <w:rsid w:val="002142F1"/>
    <w:rsid w:val="0021610E"/>
    <w:rsid w:val="0021649B"/>
    <w:rsid w:val="002168AA"/>
    <w:rsid w:val="002202F6"/>
    <w:rsid w:val="0022186D"/>
    <w:rsid w:val="0022212C"/>
    <w:rsid w:val="00222152"/>
    <w:rsid w:val="0022328D"/>
    <w:rsid w:val="00223505"/>
    <w:rsid w:val="002238C3"/>
    <w:rsid w:val="00223B59"/>
    <w:rsid w:val="00224837"/>
    <w:rsid w:val="002250BE"/>
    <w:rsid w:val="0022512E"/>
    <w:rsid w:val="002251F1"/>
    <w:rsid w:val="00225497"/>
    <w:rsid w:val="002263DE"/>
    <w:rsid w:val="00226931"/>
    <w:rsid w:val="00226C42"/>
    <w:rsid w:val="00227B55"/>
    <w:rsid w:val="00227CC0"/>
    <w:rsid w:val="00227DDA"/>
    <w:rsid w:val="00227E6C"/>
    <w:rsid w:val="00231126"/>
    <w:rsid w:val="00232131"/>
    <w:rsid w:val="002332AF"/>
    <w:rsid w:val="00233427"/>
    <w:rsid w:val="00234EB8"/>
    <w:rsid w:val="002353CD"/>
    <w:rsid w:val="00235971"/>
    <w:rsid w:val="00235B17"/>
    <w:rsid w:val="00235E52"/>
    <w:rsid w:val="002365FB"/>
    <w:rsid w:val="0023718E"/>
    <w:rsid w:val="00237600"/>
    <w:rsid w:val="0023774F"/>
    <w:rsid w:val="002379BD"/>
    <w:rsid w:val="00237D34"/>
    <w:rsid w:val="002400D3"/>
    <w:rsid w:val="00240C45"/>
    <w:rsid w:val="002415F0"/>
    <w:rsid w:val="00241B39"/>
    <w:rsid w:val="00242DC7"/>
    <w:rsid w:val="0024393E"/>
    <w:rsid w:val="00244317"/>
    <w:rsid w:val="00245523"/>
    <w:rsid w:val="00245686"/>
    <w:rsid w:val="002458FD"/>
    <w:rsid w:val="002459AD"/>
    <w:rsid w:val="002460F6"/>
    <w:rsid w:val="0024610D"/>
    <w:rsid w:val="00247ECE"/>
    <w:rsid w:val="00250485"/>
    <w:rsid w:val="00250574"/>
    <w:rsid w:val="0025094B"/>
    <w:rsid w:val="00251A70"/>
    <w:rsid w:val="00251B48"/>
    <w:rsid w:val="0025279A"/>
    <w:rsid w:val="00252A8C"/>
    <w:rsid w:val="00253181"/>
    <w:rsid w:val="00253D27"/>
    <w:rsid w:val="0025466F"/>
    <w:rsid w:val="002547CA"/>
    <w:rsid w:val="00255C31"/>
    <w:rsid w:val="00260540"/>
    <w:rsid w:val="0026090C"/>
    <w:rsid w:val="00260C49"/>
    <w:rsid w:val="00260DF2"/>
    <w:rsid w:val="00261362"/>
    <w:rsid w:val="00261B7D"/>
    <w:rsid w:val="00261F88"/>
    <w:rsid w:val="00261FA4"/>
    <w:rsid w:val="002620E4"/>
    <w:rsid w:val="00262399"/>
    <w:rsid w:val="00262799"/>
    <w:rsid w:val="0026308C"/>
    <w:rsid w:val="00263102"/>
    <w:rsid w:val="00263B2E"/>
    <w:rsid w:val="00263F03"/>
    <w:rsid w:val="00263F60"/>
    <w:rsid w:val="00264097"/>
    <w:rsid w:val="00264FE9"/>
    <w:rsid w:val="00266C15"/>
    <w:rsid w:val="00266E90"/>
    <w:rsid w:val="00266E9C"/>
    <w:rsid w:val="00267B9C"/>
    <w:rsid w:val="00267FC1"/>
    <w:rsid w:val="0027097F"/>
    <w:rsid w:val="00271FA8"/>
    <w:rsid w:val="00272362"/>
    <w:rsid w:val="002727B6"/>
    <w:rsid w:val="002727BE"/>
    <w:rsid w:val="00272905"/>
    <w:rsid w:val="00273053"/>
    <w:rsid w:val="00273066"/>
    <w:rsid w:val="0027422A"/>
    <w:rsid w:val="00274486"/>
    <w:rsid w:val="002745A3"/>
    <w:rsid w:val="002757E6"/>
    <w:rsid w:val="00275CCF"/>
    <w:rsid w:val="00275E51"/>
    <w:rsid w:val="002763CA"/>
    <w:rsid w:val="00276A5E"/>
    <w:rsid w:val="00276B22"/>
    <w:rsid w:val="00276EEE"/>
    <w:rsid w:val="00277412"/>
    <w:rsid w:val="00277584"/>
    <w:rsid w:val="00280C03"/>
    <w:rsid w:val="00281F32"/>
    <w:rsid w:val="002822C8"/>
    <w:rsid w:val="00282B95"/>
    <w:rsid w:val="00283FB1"/>
    <w:rsid w:val="002852C7"/>
    <w:rsid w:val="00285541"/>
    <w:rsid w:val="00285BD5"/>
    <w:rsid w:val="00285C16"/>
    <w:rsid w:val="00285CD8"/>
    <w:rsid w:val="00286319"/>
    <w:rsid w:val="0028756A"/>
    <w:rsid w:val="00287D75"/>
    <w:rsid w:val="0029040E"/>
    <w:rsid w:val="00290DBD"/>
    <w:rsid w:val="0029127E"/>
    <w:rsid w:val="002916A5"/>
    <w:rsid w:val="00291783"/>
    <w:rsid w:val="00293B0D"/>
    <w:rsid w:val="00294118"/>
    <w:rsid w:val="00294756"/>
    <w:rsid w:val="00294778"/>
    <w:rsid w:val="0029590A"/>
    <w:rsid w:val="00295D25"/>
    <w:rsid w:val="002962CF"/>
    <w:rsid w:val="002977BD"/>
    <w:rsid w:val="002978AF"/>
    <w:rsid w:val="002A02C5"/>
    <w:rsid w:val="002A072B"/>
    <w:rsid w:val="002A0DE8"/>
    <w:rsid w:val="002A1184"/>
    <w:rsid w:val="002A2302"/>
    <w:rsid w:val="002A2BA1"/>
    <w:rsid w:val="002A39DE"/>
    <w:rsid w:val="002A45F0"/>
    <w:rsid w:val="002A4AD3"/>
    <w:rsid w:val="002A5116"/>
    <w:rsid w:val="002A5295"/>
    <w:rsid w:val="002A53B8"/>
    <w:rsid w:val="002A55B5"/>
    <w:rsid w:val="002A5A4E"/>
    <w:rsid w:val="002A66FA"/>
    <w:rsid w:val="002A6DB5"/>
    <w:rsid w:val="002B06A0"/>
    <w:rsid w:val="002B0E66"/>
    <w:rsid w:val="002B1961"/>
    <w:rsid w:val="002B2206"/>
    <w:rsid w:val="002B2B68"/>
    <w:rsid w:val="002B3309"/>
    <w:rsid w:val="002B3B0A"/>
    <w:rsid w:val="002B4BD3"/>
    <w:rsid w:val="002B4CE4"/>
    <w:rsid w:val="002B5841"/>
    <w:rsid w:val="002B6C4C"/>
    <w:rsid w:val="002B790C"/>
    <w:rsid w:val="002B7C41"/>
    <w:rsid w:val="002B7E6C"/>
    <w:rsid w:val="002C1D3E"/>
    <w:rsid w:val="002C1EBD"/>
    <w:rsid w:val="002C2707"/>
    <w:rsid w:val="002C2D8C"/>
    <w:rsid w:val="002C3008"/>
    <w:rsid w:val="002C34A4"/>
    <w:rsid w:val="002C409C"/>
    <w:rsid w:val="002C4126"/>
    <w:rsid w:val="002C42D9"/>
    <w:rsid w:val="002C4A6A"/>
    <w:rsid w:val="002C5285"/>
    <w:rsid w:val="002C587D"/>
    <w:rsid w:val="002C6445"/>
    <w:rsid w:val="002C6A8D"/>
    <w:rsid w:val="002C7AA8"/>
    <w:rsid w:val="002C7D88"/>
    <w:rsid w:val="002D051A"/>
    <w:rsid w:val="002D0780"/>
    <w:rsid w:val="002D1F6D"/>
    <w:rsid w:val="002D324C"/>
    <w:rsid w:val="002D3A1C"/>
    <w:rsid w:val="002D5AE6"/>
    <w:rsid w:val="002D6B0B"/>
    <w:rsid w:val="002D7275"/>
    <w:rsid w:val="002D7492"/>
    <w:rsid w:val="002E0276"/>
    <w:rsid w:val="002E1196"/>
    <w:rsid w:val="002E1C4F"/>
    <w:rsid w:val="002E21D7"/>
    <w:rsid w:val="002E22D3"/>
    <w:rsid w:val="002E276C"/>
    <w:rsid w:val="002E2B1D"/>
    <w:rsid w:val="002E2FF0"/>
    <w:rsid w:val="002E3059"/>
    <w:rsid w:val="002E3CAB"/>
    <w:rsid w:val="002E3CD7"/>
    <w:rsid w:val="002E3F06"/>
    <w:rsid w:val="002E4630"/>
    <w:rsid w:val="002E4667"/>
    <w:rsid w:val="002E4C95"/>
    <w:rsid w:val="002E5620"/>
    <w:rsid w:val="002E5780"/>
    <w:rsid w:val="002E5A93"/>
    <w:rsid w:val="002E69F6"/>
    <w:rsid w:val="002E6A46"/>
    <w:rsid w:val="002E70AD"/>
    <w:rsid w:val="002F0CB6"/>
    <w:rsid w:val="002F1AED"/>
    <w:rsid w:val="002F1F82"/>
    <w:rsid w:val="002F2649"/>
    <w:rsid w:val="002F2A05"/>
    <w:rsid w:val="002F2CE9"/>
    <w:rsid w:val="002F329D"/>
    <w:rsid w:val="002F39D4"/>
    <w:rsid w:val="002F3A44"/>
    <w:rsid w:val="002F423B"/>
    <w:rsid w:val="002F4D6F"/>
    <w:rsid w:val="002F535A"/>
    <w:rsid w:val="002F56BE"/>
    <w:rsid w:val="002F5929"/>
    <w:rsid w:val="002F605A"/>
    <w:rsid w:val="002F689A"/>
    <w:rsid w:val="002F6C33"/>
    <w:rsid w:val="002F6F02"/>
    <w:rsid w:val="002F7177"/>
    <w:rsid w:val="002F7DA7"/>
    <w:rsid w:val="003001B4"/>
    <w:rsid w:val="00301075"/>
    <w:rsid w:val="003012D6"/>
    <w:rsid w:val="003015A7"/>
    <w:rsid w:val="00301C36"/>
    <w:rsid w:val="00301E77"/>
    <w:rsid w:val="00302D4D"/>
    <w:rsid w:val="0030394F"/>
    <w:rsid w:val="0030495D"/>
    <w:rsid w:val="00304BC0"/>
    <w:rsid w:val="00305AFA"/>
    <w:rsid w:val="00305B16"/>
    <w:rsid w:val="00305F12"/>
    <w:rsid w:val="00306644"/>
    <w:rsid w:val="00306856"/>
    <w:rsid w:val="003072EF"/>
    <w:rsid w:val="00307417"/>
    <w:rsid w:val="00307D3B"/>
    <w:rsid w:val="0031001B"/>
    <w:rsid w:val="0031037B"/>
    <w:rsid w:val="0031357E"/>
    <w:rsid w:val="003147BB"/>
    <w:rsid w:val="00315D7D"/>
    <w:rsid w:val="003160CF"/>
    <w:rsid w:val="003178EC"/>
    <w:rsid w:val="003205F8"/>
    <w:rsid w:val="00320885"/>
    <w:rsid w:val="00321721"/>
    <w:rsid w:val="00321FA5"/>
    <w:rsid w:val="0032259C"/>
    <w:rsid w:val="003226C9"/>
    <w:rsid w:val="003232BF"/>
    <w:rsid w:val="00323432"/>
    <w:rsid w:val="00324E28"/>
    <w:rsid w:val="00325173"/>
    <w:rsid w:val="00325B67"/>
    <w:rsid w:val="003268EA"/>
    <w:rsid w:val="00326D4F"/>
    <w:rsid w:val="00326DAF"/>
    <w:rsid w:val="00326E13"/>
    <w:rsid w:val="00326FD4"/>
    <w:rsid w:val="00327BBC"/>
    <w:rsid w:val="00327ED5"/>
    <w:rsid w:val="00331B3C"/>
    <w:rsid w:val="00331CAA"/>
    <w:rsid w:val="00332776"/>
    <w:rsid w:val="00333AFA"/>
    <w:rsid w:val="00333B51"/>
    <w:rsid w:val="00333C19"/>
    <w:rsid w:val="00334680"/>
    <w:rsid w:val="003351AB"/>
    <w:rsid w:val="003352E9"/>
    <w:rsid w:val="00335D49"/>
    <w:rsid w:val="00336E87"/>
    <w:rsid w:val="00340FAE"/>
    <w:rsid w:val="00341003"/>
    <w:rsid w:val="003415E0"/>
    <w:rsid w:val="00341FA7"/>
    <w:rsid w:val="00342758"/>
    <w:rsid w:val="003433D6"/>
    <w:rsid w:val="00343B24"/>
    <w:rsid w:val="00343B33"/>
    <w:rsid w:val="00343E82"/>
    <w:rsid w:val="00344055"/>
    <w:rsid w:val="003449DC"/>
    <w:rsid w:val="00344A7E"/>
    <w:rsid w:val="00345DCB"/>
    <w:rsid w:val="003462A1"/>
    <w:rsid w:val="00346CCF"/>
    <w:rsid w:val="00346F89"/>
    <w:rsid w:val="00347181"/>
    <w:rsid w:val="003477BC"/>
    <w:rsid w:val="00347D52"/>
    <w:rsid w:val="00347EFF"/>
    <w:rsid w:val="003501F8"/>
    <w:rsid w:val="00350562"/>
    <w:rsid w:val="00350790"/>
    <w:rsid w:val="003514C6"/>
    <w:rsid w:val="00351581"/>
    <w:rsid w:val="00351B83"/>
    <w:rsid w:val="00351DD3"/>
    <w:rsid w:val="00353FF6"/>
    <w:rsid w:val="00354053"/>
    <w:rsid w:val="0035444D"/>
    <w:rsid w:val="00354CE1"/>
    <w:rsid w:val="003551BF"/>
    <w:rsid w:val="00356314"/>
    <w:rsid w:val="00356967"/>
    <w:rsid w:val="00356DF4"/>
    <w:rsid w:val="00356F64"/>
    <w:rsid w:val="003600BE"/>
    <w:rsid w:val="00360B35"/>
    <w:rsid w:val="00360D1C"/>
    <w:rsid w:val="00360F13"/>
    <w:rsid w:val="003610DC"/>
    <w:rsid w:val="00361F3D"/>
    <w:rsid w:val="00361FD6"/>
    <w:rsid w:val="00362012"/>
    <w:rsid w:val="00362B0A"/>
    <w:rsid w:val="00362ED7"/>
    <w:rsid w:val="00363101"/>
    <w:rsid w:val="003632C2"/>
    <w:rsid w:val="003639F7"/>
    <w:rsid w:val="00363A38"/>
    <w:rsid w:val="00363B6F"/>
    <w:rsid w:val="00363C4A"/>
    <w:rsid w:val="003653D7"/>
    <w:rsid w:val="003656A9"/>
    <w:rsid w:val="0036649B"/>
    <w:rsid w:val="003666DE"/>
    <w:rsid w:val="00366E6F"/>
    <w:rsid w:val="00367914"/>
    <w:rsid w:val="00367C64"/>
    <w:rsid w:val="00370449"/>
    <w:rsid w:val="00370783"/>
    <w:rsid w:val="003707EA"/>
    <w:rsid w:val="00371020"/>
    <w:rsid w:val="00371D8F"/>
    <w:rsid w:val="00372657"/>
    <w:rsid w:val="00372E3A"/>
    <w:rsid w:val="003743C9"/>
    <w:rsid w:val="00374660"/>
    <w:rsid w:val="00374C26"/>
    <w:rsid w:val="00375A3D"/>
    <w:rsid w:val="00375CB8"/>
    <w:rsid w:val="00376C8A"/>
    <w:rsid w:val="003772A0"/>
    <w:rsid w:val="00377727"/>
    <w:rsid w:val="003778DB"/>
    <w:rsid w:val="00382870"/>
    <w:rsid w:val="0038369F"/>
    <w:rsid w:val="003845B9"/>
    <w:rsid w:val="00384B34"/>
    <w:rsid w:val="00385258"/>
    <w:rsid w:val="003867B2"/>
    <w:rsid w:val="00386B44"/>
    <w:rsid w:val="00387385"/>
    <w:rsid w:val="003905F9"/>
    <w:rsid w:val="0039120D"/>
    <w:rsid w:val="00391915"/>
    <w:rsid w:val="00391CF9"/>
    <w:rsid w:val="00392390"/>
    <w:rsid w:val="00393188"/>
    <w:rsid w:val="003937C5"/>
    <w:rsid w:val="00393A96"/>
    <w:rsid w:val="00394577"/>
    <w:rsid w:val="0039495F"/>
    <w:rsid w:val="00394B9C"/>
    <w:rsid w:val="00394CAF"/>
    <w:rsid w:val="00394D58"/>
    <w:rsid w:val="003950E0"/>
    <w:rsid w:val="00395156"/>
    <w:rsid w:val="00395396"/>
    <w:rsid w:val="0039539F"/>
    <w:rsid w:val="00395509"/>
    <w:rsid w:val="00395B05"/>
    <w:rsid w:val="00396091"/>
    <w:rsid w:val="00396106"/>
    <w:rsid w:val="00396E03"/>
    <w:rsid w:val="00396EBD"/>
    <w:rsid w:val="00397AFF"/>
    <w:rsid w:val="00397BF2"/>
    <w:rsid w:val="00397F26"/>
    <w:rsid w:val="003A00E7"/>
    <w:rsid w:val="003A034A"/>
    <w:rsid w:val="003A067B"/>
    <w:rsid w:val="003A229F"/>
    <w:rsid w:val="003A3034"/>
    <w:rsid w:val="003A36D3"/>
    <w:rsid w:val="003A5064"/>
    <w:rsid w:val="003A5E9B"/>
    <w:rsid w:val="003A6066"/>
    <w:rsid w:val="003A6C9F"/>
    <w:rsid w:val="003A6E02"/>
    <w:rsid w:val="003A7208"/>
    <w:rsid w:val="003A7786"/>
    <w:rsid w:val="003B01BC"/>
    <w:rsid w:val="003B0709"/>
    <w:rsid w:val="003B13EE"/>
    <w:rsid w:val="003B2488"/>
    <w:rsid w:val="003B2E0E"/>
    <w:rsid w:val="003B2F1F"/>
    <w:rsid w:val="003B3089"/>
    <w:rsid w:val="003B31EF"/>
    <w:rsid w:val="003B3673"/>
    <w:rsid w:val="003B3792"/>
    <w:rsid w:val="003B50DB"/>
    <w:rsid w:val="003B57B0"/>
    <w:rsid w:val="003B71A8"/>
    <w:rsid w:val="003B75EE"/>
    <w:rsid w:val="003B76B9"/>
    <w:rsid w:val="003B7967"/>
    <w:rsid w:val="003B7F01"/>
    <w:rsid w:val="003B7F90"/>
    <w:rsid w:val="003C0919"/>
    <w:rsid w:val="003C17E4"/>
    <w:rsid w:val="003C1BD6"/>
    <w:rsid w:val="003C1CB9"/>
    <w:rsid w:val="003C1FBA"/>
    <w:rsid w:val="003C2492"/>
    <w:rsid w:val="003C2DB8"/>
    <w:rsid w:val="003C3FB6"/>
    <w:rsid w:val="003C451D"/>
    <w:rsid w:val="003C66D2"/>
    <w:rsid w:val="003C6DD9"/>
    <w:rsid w:val="003C7050"/>
    <w:rsid w:val="003C7073"/>
    <w:rsid w:val="003C7341"/>
    <w:rsid w:val="003D04DC"/>
    <w:rsid w:val="003D07C8"/>
    <w:rsid w:val="003D13E2"/>
    <w:rsid w:val="003D1AC4"/>
    <w:rsid w:val="003D2CB9"/>
    <w:rsid w:val="003D2F02"/>
    <w:rsid w:val="003D358C"/>
    <w:rsid w:val="003D37AD"/>
    <w:rsid w:val="003D43D4"/>
    <w:rsid w:val="003D46A8"/>
    <w:rsid w:val="003D4848"/>
    <w:rsid w:val="003D4A7B"/>
    <w:rsid w:val="003D4E4C"/>
    <w:rsid w:val="003D55CE"/>
    <w:rsid w:val="003D5BD3"/>
    <w:rsid w:val="003D62E7"/>
    <w:rsid w:val="003D7C4F"/>
    <w:rsid w:val="003E0096"/>
    <w:rsid w:val="003E01DF"/>
    <w:rsid w:val="003E16E5"/>
    <w:rsid w:val="003E18A5"/>
    <w:rsid w:val="003E1BDA"/>
    <w:rsid w:val="003E1D38"/>
    <w:rsid w:val="003E22BE"/>
    <w:rsid w:val="003E23DD"/>
    <w:rsid w:val="003E3FF3"/>
    <w:rsid w:val="003E4636"/>
    <w:rsid w:val="003E475F"/>
    <w:rsid w:val="003E4900"/>
    <w:rsid w:val="003E4B3E"/>
    <w:rsid w:val="003E4D12"/>
    <w:rsid w:val="003E4F3D"/>
    <w:rsid w:val="003E5DD1"/>
    <w:rsid w:val="003E6F6F"/>
    <w:rsid w:val="003F01D9"/>
    <w:rsid w:val="003F033F"/>
    <w:rsid w:val="003F04BD"/>
    <w:rsid w:val="003F09D6"/>
    <w:rsid w:val="003F2C3D"/>
    <w:rsid w:val="003F2C5A"/>
    <w:rsid w:val="003F3211"/>
    <w:rsid w:val="003F3DB5"/>
    <w:rsid w:val="003F51A0"/>
    <w:rsid w:val="003F62BF"/>
    <w:rsid w:val="003F6369"/>
    <w:rsid w:val="003F6C1D"/>
    <w:rsid w:val="003F7886"/>
    <w:rsid w:val="003F79AE"/>
    <w:rsid w:val="003F7A18"/>
    <w:rsid w:val="0040103B"/>
    <w:rsid w:val="0040134B"/>
    <w:rsid w:val="0040198B"/>
    <w:rsid w:val="00402952"/>
    <w:rsid w:val="0040467D"/>
    <w:rsid w:val="00404F5D"/>
    <w:rsid w:val="00404FCA"/>
    <w:rsid w:val="0040504D"/>
    <w:rsid w:val="004069C4"/>
    <w:rsid w:val="00406A31"/>
    <w:rsid w:val="00406F7E"/>
    <w:rsid w:val="004079A6"/>
    <w:rsid w:val="00407EEC"/>
    <w:rsid w:val="00407F88"/>
    <w:rsid w:val="0041060B"/>
    <w:rsid w:val="00410719"/>
    <w:rsid w:val="00411296"/>
    <w:rsid w:val="00411365"/>
    <w:rsid w:val="00411785"/>
    <w:rsid w:val="00412118"/>
    <w:rsid w:val="0041303E"/>
    <w:rsid w:val="00415B69"/>
    <w:rsid w:val="00416284"/>
    <w:rsid w:val="0041646A"/>
    <w:rsid w:val="00416EAA"/>
    <w:rsid w:val="00417805"/>
    <w:rsid w:val="0041796A"/>
    <w:rsid w:val="00420188"/>
    <w:rsid w:val="0042028F"/>
    <w:rsid w:val="00420B2C"/>
    <w:rsid w:val="00420BB7"/>
    <w:rsid w:val="00420D30"/>
    <w:rsid w:val="0042144E"/>
    <w:rsid w:val="00421A66"/>
    <w:rsid w:val="00421B8A"/>
    <w:rsid w:val="00422E90"/>
    <w:rsid w:val="0042522A"/>
    <w:rsid w:val="0042573D"/>
    <w:rsid w:val="004258DC"/>
    <w:rsid w:val="00425C54"/>
    <w:rsid w:val="00426AE1"/>
    <w:rsid w:val="004276B8"/>
    <w:rsid w:val="00427792"/>
    <w:rsid w:val="00427B1D"/>
    <w:rsid w:val="004308BE"/>
    <w:rsid w:val="00432109"/>
    <w:rsid w:val="00432284"/>
    <w:rsid w:val="00432CBD"/>
    <w:rsid w:val="00434FD7"/>
    <w:rsid w:val="00435016"/>
    <w:rsid w:val="0043549D"/>
    <w:rsid w:val="00436302"/>
    <w:rsid w:val="00440A34"/>
    <w:rsid w:val="00442933"/>
    <w:rsid w:val="00442ACA"/>
    <w:rsid w:val="00442D55"/>
    <w:rsid w:val="004431AB"/>
    <w:rsid w:val="0044349B"/>
    <w:rsid w:val="004438AA"/>
    <w:rsid w:val="00443E53"/>
    <w:rsid w:val="00444551"/>
    <w:rsid w:val="004445DA"/>
    <w:rsid w:val="00445312"/>
    <w:rsid w:val="00445671"/>
    <w:rsid w:val="00445FA1"/>
    <w:rsid w:val="0044777B"/>
    <w:rsid w:val="00450ABA"/>
    <w:rsid w:val="004517FD"/>
    <w:rsid w:val="0045185F"/>
    <w:rsid w:val="00452078"/>
    <w:rsid w:val="0045387D"/>
    <w:rsid w:val="00454744"/>
    <w:rsid w:val="0045516B"/>
    <w:rsid w:val="00456206"/>
    <w:rsid w:val="00456291"/>
    <w:rsid w:val="004566D4"/>
    <w:rsid w:val="004566D9"/>
    <w:rsid w:val="0045678F"/>
    <w:rsid w:val="00456814"/>
    <w:rsid w:val="00456FF5"/>
    <w:rsid w:val="004574B0"/>
    <w:rsid w:val="004577FF"/>
    <w:rsid w:val="00457C4F"/>
    <w:rsid w:val="004618CE"/>
    <w:rsid w:val="004627E1"/>
    <w:rsid w:val="00462A0D"/>
    <w:rsid w:val="00462A62"/>
    <w:rsid w:val="00462E26"/>
    <w:rsid w:val="00462E85"/>
    <w:rsid w:val="00462EA7"/>
    <w:rsid w:val="0046333E"/>
    <w:rsid w:val="00463355"/>
    <w:rsid w:val="004633C6"/>
    <w:rsid w:val="00464107"/>
    <w:rsid w:val="004648C5"/>
    <w:rsid w:val="004649FD"/>
    <w:rsid w:val="004649FE"/>
    <w:rsid w:val="00465C0E"/>
    <w:rsid w:val="00466415"/>
    <w:rsid w:val="00466510"/>
    <w:rsid w:val="00466862"/>
    <w:rsid w:val="00467A3C"/>
    <w:rsid w:val="004709F5"/>
    <w:rsid w:val="00471617"/>
    <w:rsid w:val="004720E2"/>
    <w:rsid w:val="00472D13"/>
    <w:rsid w:val="00473174"/>
    <w:rsid w:val="0047354C"/>
    <w:rsid w:val="00474DA0"/>
    <w:rsid w:val="00474E36"/>
    <w:rsid w:val="00475DE6"/>
    <w:rsid w:val="004769E2"/>
    <w:rsid w:val="004771A3"/>
    <w:rsid w:val="004773DD"/>
    <w:rsid w:val="00477633"/>
    <w:rsid w:val="00480041"/>
    <w:rsid w:val="0048063B"/>
    <w:rsid w:val="004807D3"/>
    <w:rsid w:val="0048090B"/>
    <w:rsid w:val="00481015"/>
    <w:rsid w:val="004812EF"/>
    <w:rsid w:val="004821D0"/>
    <w:rsid w:val="004825D4"/>
    <w:rsid w:val="00482F7B"/>
    <w:rsid w:val="00483331"/>
    <w:rsid w:val="0048454A"/>
    <w:rsid w:val="00485DD2"/>
    <w:rsid w:val="00486528"/>
    <w:rsid w:val="00486DB5"/>
    <w:rsid w:val="004871C8"/>
    <w:rsid w:val="00487786"/>
    <w:rsid w:val="00487E32"/>
    <w:rsid w:val="00490A74"/>
    <w:rsid w:val="00490CE1"/>
    <w:rsid w:val="00491F6D"/>
    <w:rsid w:val="0049219D"/>
    <w:rsid w:val="00492B8C"/>
    <w:rsid w:val="0049321D"/>
    <w:rsid w:val="0049414B"/>
    <w:rsid w:val="00494A5D"/>
    <w:rsid w:val="00494E47"/>
    <w:rsid w:val="00495439"/>
    <w:rsid w:val="0049575C"/>
    <w:rsid w:val="00497271"/>
    <w:rsid w:val="0049798C"/>
    <w:rsid w:val="00497CB9"/>
    <w:rsid w:val="00497CCD"/>
    <w:rsid w:val="00497D27"/>
    <w:rsid w:val="00497EBD"/>
    <w:rsid w:val="004A026E"/>
    <w:rsid w:val="004A071A"/>
    <w:rsid w:val="004A0723"/>
    <w:rsid w:val="004A1EE1"/>
    <w:rsid w:val="004A20BB"/>
    <w:rsid w:val="004A3304"/>
    <w:rsid w:val="004A412A"/>
    <w:rsid w:val="004A42A2"/>
    <w:rsid w:val="004A466B"/>
    <w:rsid w:val="004A4A46"/>
    <w:rsid w:val="004A5769"/>
    <w:rsid w:val="004A6F26"/>
    <w:rsid w:val="004A79DA"/>
    <w:rsid w:val="004B0D7C"/>
    <w:rsid w:val="004B1229"/>
    <w:rsid w:val="004B13D5"/>
    <w:rsid w:val="004B1450"/>
    <w:rsid w:val="004B1AC1"/>
    <w:rsid w:val="004B282F"/>
    <w:rsid w:val="004B3736"/>
    <w:rsid w:val="004B3860"/>
    <w:rsid w:val="004B3A7D"/>
    <w:rsid w:val="004B3A85"/>
    <w:rsid w:val="004B3DC4"/>
    <w:rsid w:val="004B3F16"/>
    <w:rsid w:val="004B4078"/>
    <w:rsid w:val="004B51FF"/>
    <w:rsid w:val="004B7473"/>
    <w:rsid w:val="004B796F"/>
    <w:rsid w:val="004B799B"/>
    <w:rsid w:val="004C0471"/>
    <w:rsid w:val="004C0804"/>
    <w:rsid w:val="004C0A40"/>
    <w:rsid w:val="004C0BC9"/>
    <w:rsid w:val="004C1112"/>
    <w:rsid w:val="004C1371"/>
    <w:rsid w:val="004C1F7E"/>
    <w:rsid w:val="004C53A9"/>
    <w:rsid w:val="004C60F7"/>
    <w:rsid w:val="004C6740"/>
    <w:rsid w:val="004C6E56"/>
    <w:rsid w:val="004C6F33"/>
    <w:rsid w:val="004C79CF"/>
    <w:rsid w:val="004D008C"/>
    <w:rsid w:val="004D010E"/>
    <w:rsid w:val="004D013C"/>
    <w:rsid w:val="004D046E"/>
    <w:rsid w:val="004D0C83"/>
    <w:rsid w:val="004D112B"/>
    <w:rsid w:val="004D2EDB"/>
    <w:rsid w:val="004D3333"/>
    <w:rsid w:val="004D35DD"/>
    <w:rsid w:val="004D3B32"/>
    <w:rsid w:val="004D3B64"/>
    <w:rsid w:val="004D3C2A"/>
    <w:rsid w:val="004D3E9C"/>
    <w:rsid w:val="004D47C1"/>
    <w:rsid w:val="004D499B"/>
    <w:rsid w:val="004D692E"/>
    <w:rsid w:val="004D6F4B"/>
    <w:rsid w:val="004D7091"/>
    <w:rsid w:val="004D74DD"/>
    <w:rsid w:val="004D7624"/>
    <w:rsid w:val="004D7A4D"/>
    <w:rsid w:val="004D7F32"/>
    <w:rsid w:val="004E0D94"/>
    <w:rsid w:val="004E0DC2"/>
    <w:rsid w:val="004E0F08"/>
    <w:rsid w:val="004E15A0"/>
    <w:rsid w:val="004E206C"/>
    <w:rsid w:val="004E2BD0"/>
    <w:rsid w:val="004E333F"/>
    <w:rsid w:val="004E4321"/>
    <w:rsid w:val="004E48C3"/>
    <w:rsid w:val="004E4B35"/>
    <w:rsid w:val="004E680C"/>
    <w:rsid w:val="004E6817"/>
    <w:rsid w:val="004E6ECB"/>
    <w:rsid w:val="004E704F"/>
    <w:rsid w:val="004E7199"/>
    <w:rsid w:val="004F080A"/>
    <w:rsid w:val="004F0B02"/>
    <w:rsid w:val="004F0DEF"/>
    <w:rsid w:val="004F0EE2"/>
    <w:rsid w:val="004F168E"/>
    <w:rsid w:val="004F1722"/>
    <w:rsid w:val="004F2DDB"/>
    <w:rsid w:val="004F31A2"/>
    <w:rsid w:val="004F3EE4"/>
    <w:rsid w:val="004F4A84"/>
    <w:rsid w:val="004F4D94"/>
    <w:rsid w:val="004F540B"/>
    <w:rsid w:val="004F57EF"/>
    <w:rsid w:val="004F5A28"/>
    <w:rsid w:val="004F648A"/>
    <w:rsid w:val="004F6DF8"/>
    <w:rsid w:val="004F7CA7"/>
    <w:rsid w:val="00500C55"/>
    <w:rsid w:val="0050149D"/>
    <w:rsid w:val="00502B24"/>
    <w:rsid w:val="005039E0"/>
    <w:rsid w:val="005048D4"/>
    <w:rsid w:val="00504C68"/>
    <w:rsid w:val="00505AD1"/>
    <w:rsid w:val="005075BA"/>
    <w:rsid w:val="00507D64"/>
    <w:rsid w:val="00510B3B"/>
    <w:rsid w:val="00511607"/>
    <w:rsid w:val="00511D2C"/>
    <w:rsid w:val="005120A2"/>
    <w:rsid w:val="005124D5"/>
    <w:rsid w:val="005126D5"/>
    <w:rsid w:val="0051275D"/>
    <w:rsid w:val="005134A5"/>
    <w:rsid w:val="00513799"/>
    <w:rsid w:val="005141C5"/>
    <w:rsid w:val="005145F0"/>
    <w:rsid w:val="00514EF0"/>
    <w:rsid w:val="005151EB"/>
    <w:rsid w:val="00515BEE"/>
    <w:rsid w:val="00516848"/>
    <w:rsid w:val="0051744A"/>
    <w:rsid w:val="00520217"/>
    <w:rsid w:val="00520317"/>
    <w:rsid w:val="00520CE6"/>
    <w:rsid w:val="00521788"/>
    <w:rsid w:val="005223EC"/>
    <w:rsid w:val="00522B30"/>
    <w:rsid w:val="00523340"/>
    <w:rsid w:val="00523F64"/>
    <w:rsid w:val="0052538D"/>
    <w:rsid w:val="00525B79"/>
    <w:rsid w:val="005274A7"/>
    <w:rsid w:val="0052782B"/>
    <w:rsid w:val="00527AD6"/>
    <w:rsid w:val="00531C07"/>
    <w:rsid w:val="00532BA2"/>
    <w:rsid w:val="0053467C"/>
    <w:rsid w:val="0053480B"/>
    <w:rsid w:val="005353DB"/>
    <w:rsid w:val="005361E2"/>
    <w:rsid w:val="0053621C"/>
    <w:rsid w:val="005368D1"/>
    <w:rsid w:val="00536A16"/>
    <w:rsid w:val="00536CFE"/>
    <w:rsid w:val="005370BF"/>
    <w:rsid w:val="0053779D"/>
    <w:rsid w:val="00537A81"/>
    <w:rsid w:val="00540A82"/>
    <w:rsid w:val="0054153A"/>
    <w:rsid w:val="00541EE9"/>
    <w:rsid w:val="00543489"/>
    <w:rsid w:val="00543698"/>
    <w:rsid w:val="005441AB"/>
    <w:rsid w:val="00544480"/>
    <w:rsid w:val="00544D94"/>
    <w:rsid w:val="00544E40"/>
    <w:rsid w:val="00544F95"/>
    <w:rsid w:val="005457AA"/>
    <w:rsid w:val="005467A7"/>
    <w:rsid w:val="00547122"/>
    <w:rsid w:val="005471C9"/>
    <w:rsid w:val="00547F18"/>
    <w:rsid w:val="00550ED2"/>
    <w:rsid w:val="0055113A"/>
    <w:rsid w:val="005512F8"/>
    <w:rsid w:val="00551998"/>
    <w:rsid w:val="00551B0A"/>
    <w:rsid w:val="00552B02"/>
    <w:rsid w:val="00552C79"/>
    <w:rsid w:val="00552DEA"/>
    <w:rsid w:val="00553538"/>
    <w:rsid w:val="0055356A"/>
    <w:rsid w:val="00553EA4"/>
    <w:rsid w:val="005543F2"/>
    <w:rsid w:val="00554865"/>
    <w:rsid w:val="00554F80"/>
    <w:rsid w:val="00555D41"/>
    <w:rsid w:val="005564AB"/>
    <w:rsid w:val="00556C8A"/>
    <w:rsid w:val="00556D8D"/>
    <w:rsid w:val="00557D55"/>
    <w:rsid w:val="00560062"/>
    <w:rsid w:val="0056088A"/>
    <w:rsid w:val="00561E22"/>
    <w:rsid w:val="00562552"/>
    <w:rsid w:val="00562ECD"/>
    <w:rsid w:val="005630F6"/>
    <w:rsid w:val="005632EE"/>
    <w:rsid w:val="005634F2"/>
    <w:rsid w:val="00564D61"/>
    <w:rsid w:val="005652E9"/>
    <w:rsid w:val="0056585B"/>
    <w:rsid w:val="00565D5B"/>
    <w:rsid w:val="00566047"/>
    <w:rsid w:val="005666DB"/>
    <w:rsid w:val="005667BC"/>
    <w:rsid w:val="0056756F"/>
    <w:rsid w:val="00567694"/>
    <w:rsid w:val="005678C1"/>
    <w:rsid w:val="00567F43"/>
    <w:rsid w:val="00570416"/>
    <w:rsid w:val="0057052B"/>
    <w:rsid w:val="0057183C"/>
    <w:rsid w:val="00572DC2"/>
    <w:rsid w:val="00572EAD"/>
    <w:rsid w:val="00572EB8"/>
    <w:rsid w:val="005730BA"/>
    <w:rsid w:val="00573120"/>
    <w:rsid w:val="00573CF6"/>
    <w:rsid w:val="005742CA"/>
    <w:rsid w:val="00574351"/>
    <w:rsid w:val="00575095"/>
    <w:rsid w:val="005750D1"/>
    <w:rsid w:val="005754AD"/>
    <w:rsid w:val="005760D1"/>
    <w:rsid w:val="005767D4"/>
    <w:rsid w:val="00576CF8"/>
    <w:rsid w:val="005773B5"/>
    <w:rsid w:val="00580004"/>
    <w:rsid w:val="005801D6"/>
    <w:rsid w:val="00580400"/>
    <w:rsid w:val="00581FBC"/>
    <w:rsid w:val="00582C76"/>
    <w:rsid w:val="00582CD6"/>
    <w:rsid w:val="0058365B"/>
    <w:rsid w:val="00583771"/>
    <w:rsid w:val="00583A78"/>
    <w:rsid w:val="00584353"/>
    <w:rsid w:val="00584634"/>
    <w:rsid w:val="00584DAD"/>
    <w:rsid w:val="005853D4"/>
    <w:rsid w:val="005855DD"/>
    <w:rsid w:val="00585988"/>
    <w:rsid w:val="00586507"/>
    <w:rsid w:val="00590120"/>
    <w:rsid w:val="005914FF"/>
    <w:rsid w:val="00591883"/>
    <w:rsid w:val="00591BBA"/>
    <w:rsid w:val="0059275B"/>
    <w:rsid w:val="005931FB"/>
    <w:rsid w:val="00593926"/>
    <w:rsid w:val="00595221"/>
    <w:rsid w:val="005957C9"/>
    <w:rsid w:val="00595832"/>
    <w:rsid w:val="005972DD"/>
    <w:rsid w:val="005972EA"/>
    <w:rsid w:val="005975E8"/>
    <w:rsid w:val="00597AEA"/>
    <w:rsid w:val="005A02A0"/>
    <w:rsid w:val="005A19F7"/>
    <w:rsid w:val="005A2A09"/>
    <w:rsid w:val="005A33FE"/>
    <w:rsid w:val="005A345E"/>
    <w:rsid w:val="005A4037"/>
    <w:rsid w:val="005A5E76"/>
    <w:rsid w:val="005A64E3"/>
    <w:rsid w:val="005A6714"/>
    <w:rsid w:val="005A6B0C"/>
    <w:rsid w:val="005A753C"/>
    <w:rsid w:val="005A785A"/>
    <w:rsid w:val="005A7C98"/>
    <w:rsid w:val="005B0A09"/>
    <w:rsid w:val="005B0E93"/>
    <w:rsid w:val="005B11B8"/>
    <w:rsid w:val="005B11F4"/>
    <w:rsid w:val="005B1827"/>
    <w:rsid w:val="005B216F"/>
    <w:rsid w:val="005B25F0"/>
    <w:rsid w:val="005B397A"/>
    <w:rsid w:val="005B3C51"/>
    <w:rsid w:val="005B4EA4"/>
    <w:rsid w:val="005B51B5"/>
    <w:rsid w:val="005C11E4"/>
    <w:rsid w:val="005C2AEE"/>
    <w:rsid w:val="005C2C4E"/>
    <w:rsid w:val="005C351E"/>
    <w:rsid w:val="005C377C"/>
    <w:rsid w:val="005C3A13"/>
    <w:rsid w:val="005C3AC2"/>
    <w:rsid w:val="005C3B39"/>
    <w:rsid w:val="005C3BF8"/>
    <w:rsid w:val="005C456E"/>
    <w:rsid w:val="005C48FA"/>
    <w:rsid w:val="005C51E2"/>
    <w:rsid w:val="005C52C8"/>
    <w:rsid w:val="005C5320"/>
    <w:rsid w:val="005C68C8"/>
    <w:rsid w:val="005C6A58"/>
    <w:rsid w:val="005C6A97"/>
    <w:rsid w:val="005C6D76"/>
    <w:rsid w:val="005C7574"/>
    <w:rsid w:val="005C7B69"/>
    <w:rsid w:val="005D0F83"/>
    <w:rsid w:val="005D10F5"/>
    <w:rsid w:val="005D1543"/>
    <w:rsid w:val="005D176A"/>
    <w:rsid w:val="005D1AC7"/>
    <w:rsid w:val="005D2193"/>
    <w:rsid w:val="005D21DF"/>
    <w:rsid w:val="005D3AAE"/>
    <w:rsid w:val="005D42E0"/>
    <w:rsid w:val="005D4725"/>
    <w:rsid w:val="005D5C2C"/>
    <w:rsid w:val="005D6CEA"/>
    <w:rsid w:val="005E0735"/>
    <w:rsid w:val="005E07F9"/>
    <w:rsid w:val="005E0FB6"/>
    <w:rsid w:val="005E1358"/>
    <w:rsid w:val="005E1B4D"/>
    <w:rsid w:val="005E27A0"/>
    <w:rsid w:val="005E2A76"/>
    <w:rsid w:val="005E2B50"/>
    <w:rsid w:val="005E2BC2"/>
    <w:rsid w:val="005E3369"/>
    <w:rsid w:val="005E45C3"/>
    <w:rsid w:val="005E510F"/>
    <w:rsid w:val="005E5928"/>
    <w:rsid w:val="005E64F5"/>
    <w:rsid w:val="005E6CF3"/>
    <w:rsid w:val="005E74F5"/>
    <w:rsid w:val="005E7849"/>
    <w:rsid w:val="005E7F8F"/>
    <w:rsid w:val="005F0130"/>
    <w:rsid w:val="005F0AEA"/>
    <w:rsid w:val="005F14A0"/>
    <w:rsid w:val="005F23E3"/>
    <w:rsid w:val="005F2F4F"/>
    <w:rsid w:val="005F3538"/>
    <w:rsid w:val="005F38F1"/>
    <w:rsid w:val="005F3FC9"/>
    <w:rsid w:val="005F41AE"/>
    <w:rsid w:val="005F4452"/>
    <w:rsid w:val="005F4496"/>
    <w:rsid w:val="005F45BB"/>
    <w:rsid w:val="005F4DA7"/>
    <w:rsid w:val="005F4EF9"/>
    <w:rsid w:val="005F5CEE"/>
    <w:rsid w:val="005F6A3A"/>
    <w:rsid w:val="0060064F"/>
    <w:rsid w:val="006008BD"/>
    <w:rsid w:val="00600F5E"/>
    <w:rsid w:val="00600F7D"/>
    <w:rsid w:val="006015C9"/>
    <w:rsid w:val="00601F9E"/>
    <w:rsid w:val="006020AF"/>
    <w:rsid w:val="006025B2"/>
    <w:rsid w:val="00602FF8"/>
    <w:rsid w:val="0060369C"/>
    <w:rsid w:val="0060507A"/>
    <w:rsid w:val="0060522B"/>
    <w:rsid w:val="00605704"/>
    <w:rsid w:val="0060612E"/>
    <w:rsid w:val="00606527"/>
    <w:rsid w:val="0060750B"/>
    <w:rsid w:val="006114F8"/>
    <w:rsid w:val="0061158B"/>
    <w:rsid w:val="00612240"/>
    <w:rsid w:val="00612AC2"/>
    <w:rsid w:val="00612CFE"/>
    <w:rsid w:val="00612D22"/>
    <w:rsid w:val="006139EF"/>
    <w:rsid w:val="0061436A"/>
    <w:rsid w:val="00614A6C"/>
    <w:rsid w:val="00614F43"/>
    <w:rsid w:val="00615680"/>
    <w:rsid w:val="00615ECA"/>
    <w:rsid w:val="0061644C"/>
    <w:rsid w:val="00616724"/>
    <w:rsid w:val="006167E1"/>
    <w:rsid w:val="00616810"/>
    <w:rsid w:val="00616953"/>
    <w:rsid w:val="00616983"/>
    <w:rsid w:val="0062012C"/>
    <w:rsid w:val="00620689"/>
    <w:rsid w:val="00620945"/>
    <w:rsid w:val="006212A3"/>
    <w:rsid w:val="00622252"/>
    <w:rsid w:val="00622850"/>
    <w:rsid w:val="00622AB0"/>
    <w:rsid w:val="0062309C"/>
    <w:rsid w:val="006239D2"/>
    <w:rsid w:val="00623D1B"/>
    <w:rsid w:val="0062411A"/>
    <w:rsid w:val="0062441C"/>
    <w:rsid w:val="006248EE"/>
    <w:rsid w:val="00624A3D"/>
    <w:rsid w:val="00624AB6"/>
    <w:rsid w:val="00624FCB"/>
    <w:rsid w:val="00625884"/>
    <w:rsid w:val="00626E18"/>
    <w:rsid w:val="006270CD"/>
    <w:rsid w:val="0062765E"/>
    <w:rsid w:val="00630B4B"/>
    <w:rsid w:val="00630C51"/>
    <w:rsid w:val="00633310"/>
    <w:rsid w:val="006337F9"/>
    <w:rsid w:val="006338A0"/>
    <w:rsid w:val="00633F9B"/>
    <w:rsid w:val="00634422"/>
    <w:rsid w:val="006346E4"/>
    <w:rsid w:val="0063489B"/>
    <w:rsid w:val="00634CC3"/>
    <w:rsid w:val="00635BB9"/>
    <w:rsid w:val="00635D5B"/>
    <w:rsid w:val="00636B96"/>
    <w:rsid w:val="00636C13"/>
    <w:rsid w:val="0064080F"/>
    <w:rsid w:val="00641117"/>
    <w:rsid w:val="00641696"/>
    <w:rsid w:val="00641ED0"/>
    <w:rsid w:val="00641F99"/>
    <w:rsid w:val="006427EC"/>
    <w:rsid w:val="006432C9"/>
    <w:rsid w:val="00643F2E"/>
    <w:rsid w:val="00644336"/>
    <w:rsid w:val="006444E0"/>
    <w:rsid w:val="0064511B"/>
    <w:rsid w:val="00645129"/>
    <w:rsid w:val="00647096"/>
    <w:rsid w:val="00647A31"/>
    <w:rsid w:val="00650069"/>
    <w:rsid w:val="0065027E"/>
    <w:rsid w:val="00650577"/>
    <w:rsid w:val="00650DCC"/>
    <w:rsid w:val="006517FE"/>
    <w:rsid w:val="00651E7C"/>
    <w:rsid w:val="0065216E"/>
    <w:rsid w:val="00653838"/>
    <w:rsid w:val="0065443F"/>
    <w:rsid w:val="00654525"/>
    <w:rsid w:val="00654710"/>
    <w:rsid w:val="006549D0"/>
    <w:rsid w:val="00654C94"/>
    <w:rsid w:val="00654EFF"/>
    <w:rsid w:val="0065579D"/>
    <w:rsid w:val="00657294"/>
    <w:rsid w:val="006574ED"/>
    <w:rsid w:val="0066032E"/>
    <w:rsid w:val="00660F24"/>
    <w:rsid w:val="006613A1"/>
    <w:rsid w:val="006613FD"/>
    <w:rsid w:val="00662380"/>
    <w:rsid w:val="00663109"/>
    <w:rsid w:val="0066373A"/>
    <w:rsid w:val="00663988"/>
    <w:rsid w:val="00663B6B"/>
    <w:rsid w:val="00663DDA"/>
    <w:rsid w:val="0066463A"/>
    <w:rsid w:val="00664AD1"/>
    <w:rsid w:val="00664E37"/>
    <w:rsid w:val="00665361"/>
    <w:rsid w:val="0066620B"/>
    <w:rsid w:val="00666E43"/>
    <w:rsid w:val="006704FC"/>
    <w:rsid w:val="00670B2F"/>
    <w:rsid w:val="00671986"/>
    <w:rsid w:val="006720EA"/>
    <w:rsid w:val="00673BEC"/>
    <w:rsid w:val="006740F0"/>
    <w:rsid w:val="00674D0F"/>
    <w:rsid w:val="00674EC2"/>
    <w:rsid w:val="006757C5"/>
    <w:rsid w:val="00675A97"/>
    <w:rsid w:val="0067632A"/>
    <w:rsid w:val="00676C1C"/>
    <w:rsid w:val="00677254"/>
    <w:rsid w:val="006773A6"/>
    <w:rsid w:val="006806AD"/>
    <w:rsid w:val="00680748"/>
    <w:rsid w:val="00680947"/>
    <w:rsid w:val="00680F0C"/>
    <w:rsid w:val="00681FEA"/>
    <w:rsid w:val="00682414"/>
    <w:rsid w:val="00682535"/>
    <w:rsid w:val="00683EE2"/>
    <w:rsid w:val="0068462D"/>
    <w:rsid w:val="006847AD"/>
    <w:rsid w:val="00684B64"/>
    <w:rsid w:val="00684BA1"/>
    <w:rsid w:val="0068510B"/>
    <w:rsid w:val="00685668"/>
    <w:rsid w:val="00685A92"/>
    <w:rsid w:val="00685AF7"/>
    <w:rsid w:val="00685FCE"/>
    <w:rsid w:val="006870B3"/>
    <w:rsid w:val="00687B23"/>
    <w:rsid w:val="00690630"/>
    <w:rsid w:val="00690927"/>
    <w:rsid w:val="00691260"/>
    <w:rsid w:val="00691843"/>
    <w:rsid w:val="00692E88"/>
    <w:rsid w:val="00693140"/>
    <w:rsid w:val="006933A8"/>
    <w:rsid w:val="0069358C"/>
    <w:rsid w:val="006936B7"/>
    <w:rsid w:val="006936DD"/>
    <w:rsid w:val="0069395D"/>
    <w:rsid w:val="006940F4"/>
    <w:rsid w:val="00694BE1"/>
    <w:rsid w:val="00695309"/>
    <w:rsid w:val="006957E9"/>
    <w:rsid w:val="00695D61"/>
    <w:rsid w:val="00696D9B"/>
    <w:rsid w:val="006977DD"/>
    <w:rsid w:val="00697AFB"/>
    <w:rsid w:val="00697BCA"/>
    <w:rsid w:val="006A007F"/>
    <w:rsid w:val="006A18D4"/>
    <w:rsid w:val="006A3CF1"/>
    <w:rsid w:val="006A4873"/>
    <w:rsid w:val="006A587F"/>
    <w:rsid w:val="006A69D6"/>
    <w:rsid w:val="006A709F"/>
    <w:rsid w:val="006A78CE"/>
    <w:rsid w:val="006A79F5"/>
    <w:rsid w:val="006A7B4A"/>
    <w:rsid w:val="006B17A2"/>
    <w:rsid w:val="006B19CB"/>
    <w:rsid w:val="006B1A3A"/>
    <w:rsid w:val="006B25E7"/>
    <w:rsid w:val="006B2DC0"/>
    <w:rsid w:val="006B351B"/>
    <w:rsid w:val="006B50FA"/>
    <w:rsid w:val="006B58A3"/>
    <w:rsid w:val="006B6456"/>
    <w:rsid w:val="006B6ED4"/>
    <w:rsid w:val="006C0E51"/>
    <w:rsid w:val="006C1629"/>
    <w:rsid w:val="006C1ABA"/>
    <w:rsid w:val="006C23C6"/>
    <w:rsid w:val="006C2DCD"/>
    <w:rsid w:val="006C39CE"/>
    <w:rsid w:val="006C3EF9"/>
    <w:rsid w:val="006C3FC8"/>
    <w:rsid w:val="006C4E42"/>
    <w:rsid w:val="006C4FAA"/>
    <w:rsid w:val="006C50A9"/>
    <w:rsid w:val="006C50B3"/>
    <w:rsid w:val="006C5DB7"/>
    <w:rsid w:val="006C6B15"/>
    <w:rsid w:val="006C6C7C"/>
    <w:rsid w:val="006C6E33"/>
    <w:rsid w:val="006D0B5F"/>
    <w:rsid w:val="006D127B"/>
    <w:rsid w:val="006D1802"/>
    <w:rsid w:val="006D267E"/>
    <w:rsid w:val="006D26F3"/>
    <w:rsid w:val="006D2EDB"/>
    <w:rsid w:val="006D2F2E"/>
    <w:rsid w:val="006D411F"/>
    <w:rsid w:val="006D4EF8"/>
    <w:rsid w:val="006D660E"/>
    <w:rsid w:val="006D7075"/>
    <w:rsid w:val="006D7A66"/>
    <w:rsid w:val="006D7FC4"/>
    <w:rsid w:val="006E0EDA"/>
    <w:rsid w:val="006E1C9A"/>
    <w:rsid w:val="006E42AF"/>
    <w:rsid w:val="006E4B00"/>
    <w:rsid w:val="006E4B9A"/>
    <w:rsid w:val="006E4E8B"/>
    <w:rsid w:val="006E5F0E"/>
    <w:rsid w:val="006E5FE1"/>
    <w:rsid w:val="006E6C34"/>
    <w:rsid w:val="006E76D8"/>
    <w:rsid w:val="006F017F"/>
    <w:rsid w:val="006F10BA"/>
    <w:rsid w:val="006F2188"/>
    <w:rsid w:val="006F2938"/>
    <w:rsid w:val="006F413E"/>
    <w:rsid w:val="006F434C"/>
    <w:rsid w:val="006F52F4"/>
    <w:rsid w:val="006F653C"/>
    <w:rsid w:val="006F679F"/>
    <w:rsid w:val="006F68E1"/>
    <w:rsid w:val="006F6B29"/>
    <w:rsid w:val="006F6FD8"/>
    <w:rsid w:val="006F74F3"/>
    <w:rsid w:val="00700AAC"/>
    <w:rsid w:val="0070127E"/>
    <w:rsid w:val="00701481"/>
    <w:rsid w:val="00701BB4"/>
    <w:rsid w:val="00702C83"/>
    <w:rsid w:val="007034F6"/>
    <w:rsid w:val="0070367D"/>
    <w:rsid w:val="007037AA"/>
    <w:rsid w:val="007038E8"/>
    <w:rsid w:val="00703BD7"/>
    <w:rsid w:val="00703D1A"/>
    <w:rsid w:val="00704D16"/>
    <w:rsid w:val="00704FEA"/>
    <w:rsid w:val="0070524F"/>
    <w:rsid w:val="0070610B"/>
    <w:rsid w:val="00706B40"/>
    <w:rsid w:val="00707032"/>
    <w:rsid w:val="00707170"/>
    <w:rsid w:val="007077BB"/>
    <w:rsid w:val="00707A07"/>
    <w:rsid w:val="00707D18"/>
    <w:rsid w:val="00707E4B"/>
    <w:rsid w:val="007103C6"/>
    <w:rsid w:val="007106B4"/>
    <w:rsid w:val="0071090C"/>
    <w:rsid w:val="007115AB"/>
    <w:rsid w:val="007118E5"/>
    <w:rsid w:val="00712335"/>
    <w:rsid w:val="0071242C"/>
    <w:rsid w:val="00712B6B"/>
    <w:rsid w:val="00716149"/>
    <w:rsid w:val="00716452"/>
    <w:rsid w:val="007166B3"/>
    <w:rsid w:val="00716970"/>
    <w:rsid w:val="0071796F"/>
    <w:rsid w:val="00720DED"/>
    <w:rsid w:val="0072153A"/>
    <w:rsid w:val="00721962"/>
    <w:rsid w:val="00721E7B"/>
    <w:rsid w:val="007221FF"/>
    <w:rsid w:val="007227A7"/>
    <w:rsid w:val="00722822"/>
    <w:rsid w:val="00722E70"/>
    <w:rsid w:val="00722ED3"/>
    <w:rsid w:val="00723029"/>
    <w:rsid w:val="007236D7"/>
    <w:rsid w:val="00723BDB"/>
    <w:rsid w:val="00723C4A"/>
    <w:rsid w:val="0072406F"/>
    <w:rsid w:val="007260DD"/>
    <w:rsid w:val="0072624E"/>
    <w:rsid w:val="007274A8"/>
    <w:rsid w:val="00727859"/>
    <w:rsid w:val="00727ED3"/>
    <w:rsid w:val="007301E9"/>
    <w:rsid w:val="00731112"/>
    <w:rsid w:val="00731376"/>
    <w:rsid w:val="00731A5C"/>
    <w:rsid w:val="007324C6"/>
    <w:rsid w:val="007325A1"/>
    <w:rsid w:val="00732B71"/>
    <w:rsid w:val="00732BB0"/>
    <w:rsid w:val="00732C68"/>
    <w:rsid w:val="007362B0"/>
    <w:rsid w:val="0073648D"/>
    <w:rsid w:val="00736961"/>
    <w:rsid w:val="00736962"/>
    <w:rsid w:val="0073785B"/>
    <w:rsid w:val="00737CA4"/>
    <w:rsid w:val="007402DC"/>
    <w:rsid w:val="00740368"/>
    <w:rsid w:val="007406E2"/>
    <w:rsid w:val="007409AE"/>
    <w:rsid w:val="00740BC5"/>
    <w:rsid w:val="00740D8A"/>
    <w:rsid w:val="00740EA8"/>
    <w:rsid w:val="00740F34"/>
    <w:rsid w:val="007410A4"/>
    <w:rsid w:val="00741624"/>
    <w:rsid w:val="00742E50"/>
    <w:rsid w:val="007432AC"/>
    <w:rsid w:val="00743823"/>
    <w:rsid w:val="007444EB"/>
    <w:rsid w:val="007447C3"/>
    <w:rsid w:val="0074547E"/>
    <w:rsid w:val="00745524"/>
    <w:rsid w:val="0074573A"/>
    <w:rsid w:val="00745C09"/>
    <w:rsid w:val="00746105"/>
    <w:rsid w:val="007464F9"/>
    <w:rsid w:val="00746C05"/>
    <w:rsid w:val="00746F1F"/>
    <w:rsid w:val="007475B2"/>
    <w:rsid w:val="007475F5"/>
    <w:rsid w:val="007506CC"/>
    <w:rsid w:val="007508F5"/>
    <w:rsid w:val="007509C4"/>
    <w:rsid w:val="00752637"/>
    <w:rsid w:val="0075285F"/>
    <w:rsid w:val="007536FB"/>
    <w:rsid w:val="00754523"/>
    <w:rsid w:val="0075492B"/>
    <w:rsid w:val="00755B4E"/>
    <w:rsid w:val="007564E1"/>
    <w:rsid w:val="00757349"/>
    <w:rsid w:val="00757754"/>
    <w:rsid w:val="00757813"/>
    <w:rsid w:val="00757F4A"/>
    <w:rsid w:val="0076018A"/>
    <w:rsid w:val="0076068F"/>
    <w:rsid w:val="0076083C"/>
    <w:rsid w:val="007618C6"/>
    <w:rsid w:val="0076195E"/>
    <w:rsid w:val="007619DA"/>
    <w:rsid w:val="00761C8A"/>
    <w:rsid w:val="00762EA3"/>
    <w:rsid w:val="00763B4E"/>
    <w:rsid w:val="0076581C"/>
    <w:rsid w:val="00765B50"/>
    <w:rsid w:val="00765EC1"/>
    <w:rsid w:val="00766306"/>
    <w:rsid w:val="00766480"/>
    <w:rsid w:val="007668B5"/>
    <w:rsid w:val="00767FC6"/>
    <w:rsid w:val="007700C9"/>
    <w:rsid w:val="00770D66"/>
    <w:rsid w:val="007711A9"/>
    <w:rsid w:val="007711B9"/>
    <w:rsid w:val="00771528"/>
    <w:rsid w:val="007721FD"/>
    <w:rsid w:val="00772697"/>
    <w:rsid w:val="00772BCC"/>
    <w:rsid w:val="007732D6"/>
    <w:rsid w:val="007745E4"/>
    <w:rsid w:val="00774D49"/>
    <w:rsid w:val="00775005"/>
    <w:rsid w:val="007752E4"/>
    <w:rsid w:val="007755ED"/>
    <w:rsid w:val="00775B5D"/>
    <w:rsid w:val="007764CD"/>
    <w:rsid w:val="00776A74"/>
    <w:rsid w:val="00776E29"/>
    <w:rsid w:val="0077742D"/>
    <w:rsid w:val="00777476"/>
    <w:rsid w:val="0077748B"/>
    <w:rsid w:val="007809B4"/>
    <w:rsid w:val="00780AD3"/>
    <w:rsid w:val="00781888"/>
    <w:rsid w:val="00781FEF"/>
    <w:rsid w:val="00782028"/>
    <w:rsid w:val="00782438"/>
    <w:rsid w:val="0078304B"/>
    <w:rsid w:val="00784BC8"/>
    <w:rsid w:val="00785407"/>
    <w:rsid w:val="007857B9"/>
    <w:rsid w:val="0078685F"/>
    <w:rsid w:val="00786922"/>
    <w:rsid w:val="00786E14"/>
    <w:rsid w:val="007906F2"/>
    <w:rsid w:val="007911F9"/>
    <w:rsid w:val="0079168F"/>
    <w:rsid w:val="00791E6B"/>
    <w:rsid w:val="00792476"/>
    <w:rsid w:val="0079294F"/>
    <w:rsid w:val="00793468"/>
    <w:rsid w:val="00793790"/>
    <w:rsid w:val="0079470D"/>
    <w:rsid w:val="00794922"/>
    <w:rsid w:val="007949B7"/>
    <w:rsid w:val="00794A2A"/>
    <w:rsid w:val="00795C45"/>
    <w:rsid w:val="00795F42"/>
    <w:rsid w:val="00797388"/>
    <w:rsid w:val="00797604"/>
    <w:rsid w:val="007A0550"/>
    <w:rsid w:val="007A1B58"/>
    <w:rsid w:val="007A1FF9"/>
    <w:rsid w:val="007A22C4"/>
    <w:rsid w:val="007A2331"/>
    <w:rsid w:val="007A23B7"/>
    <w:rsid w:val="007A28AE"/>
    <w:rsid w:val="007A2E43"/>
    <w:rsid w:val="007A3589"/>
    <w:rsid w:val="007A49F8"/>
    <w:rsid w:val="007A4B2A"/>
    <w:rsid w:val="007A519C"/>
    <w:rsid w:val="007A5693"/>
    <w:rsid w:val="007A6545"/>
    <w:rsid w:val="007A6CB9"/>
    <w:rsid w:val="007A7227"/>
    <w:rsid w:val="007A7A8C"/>
    <w:rsid w:val="007A7BF7"/>
    <w:rsid w:val="007A7CCD"/>
    <w:rsid w:val="007B09D0"/>
    <w:rsid w:val="007B0A60"/>
    <w:rsid w:val="007B0A92"/>
    <w:rsid w:val="007B197C"/>
    <w:rsid w:val="007B1C18"/>
    <w:rsid w:val="007B25E7"/>
    <w:rsid w:val="007B26B1"/>
    <w:rsid w:val="007B3D1C"/>
    <w:rsid w:val="007B478C"/>
    <w:rsid w:val="007B557C"/>
    <w:rsid w:val="007B727C"/>
    <w:rsid w:val="007B775E"/>
    <w:rsid w:val="007C043F"/>
    <w:rsid w:val="007C0B8F"/>
    <w:rsid w:val="007C12F3"/>
    <w:rsid w:val="007C17B8"/>
    <w:rsid w:val="007C1CFC"/>
    <w:rsid w:val="007C3288"/>
    <w:rsid w:val="007C39A5"/>
    <w:rsid w:val="007C4CC8"/>
    <w:rsid w:val="007C4E5E"/>
    <w:rsid w:val="007C5183"/>
    <w:rsid w:val="007C625F"/>
    <w:rsid w:val="007D05DA"/>
    <w:rsid w:val="007D073F"/>
    <w:rsid w:val="007D0952"/>
    <w:rsid w:val="007D0A75"/>
    <w:rsid w:val="007D0DC1"/>
    <w:rsid w:val="007D0F65"/>
    <w:rsid w:val="007D0FE4"/>
    <w:rsid w:val="007D1ADD"/>
    <w:rsid w:val="007D1FA2"/>
    <w:rsid w:val="007D23A0"/>
    <w:rsid w:val="007D23F2"/>
    <w:rsid w:val="007D3292"/>
    <w:rsid w:val="007D363B"/>
    <w:rsid w:val="007D3829"/>
    <w:rsid w:val="007D41AA"/>
    <w:rsid w:val="007D4797"/>
    <w:rsid w:val="007D4C67"/>
    <w:rsid w:val="007D4E50"/>
    <w:rsid w:val="007D528C"/>
    <w:rsid w:val="007D5533"/>
    <w:rsid w:val="007D663C"/>
    <w:rsid w:val="007D6964"/>
    <w:rsid w:val="007D6994"/>
    <w:rsid w:val="007D75A5"/>
    <w:rsid w:val="007D797D"/>
    <w:rsid w:val="007E001A"/>
    <w:rsid w:val="007E035C"/>
    <w:rsid w:val="007E0509"/>
    <w:rsid w:val="007E167F"/>
    <w:rsid w:val="007E1C12"/>
    <w:rsid w:val="007E26CE"/>
    <w:rsid w:val="007E420B"/>
    <w:rsid w:val="007E5A2B"/>
    <w:rsid w:val="007E6A83"/>
    <w:rsid w:val="007E6F7F"/>
    <w:rsid w:val="007E76D2"/>
    <w:rsid w:val="007E77F3"/>
    <w:rsid w:val="007E781A"/>
    <w:rsid w:val="007E7ECD"/>
    <w:rsid w:val="007F02BD"/>
    <w:rsid w:val="007F053F"/>
    <w:rsid w:val="007F07F1"/>
    <w:rsid w:val="007F0AC1"/>
    <w:rsid w:val="007F0B58"/>
    <w:rsid w:val="007F0E09"/>
    <w:rsid w:val="007F0E8C"/>
    <w:rsid w:val="007F17E9"/>
    <w:rsid w:val="007F1947"/>
    <w:rsid w:val="007F1A6B"/>
    <w:rsid w:val="007F1BF0"/>
    <w:rsid w:val="007F1FC4"/>
    <w:rsid w:val="007F2056"/>
    <w:rsid w:val="007F2AD1"/>
    <w:rsid w:val="007F33CA"/>
    <w:rsid w:val="007F35EB"/>
    <w:rsid w:val="007F3ACA"/>
    <w:rsid w:val="007F3BA2"/>
    <w:rsid w:val="007F3D97"/>
    <w:rsid w:val="007F4BFE"/>
    <w:rsid w:val="007F5DF3"/>
    <w:rsid w:val="007F6EB8"/>
    <w:rsid w:val="007F7D66"/>
    <w:rsid w:val="0080056F"/>
    <w:rsid w:val="0080197E"/>
    <w:rsid w:val="008027AC"/>
    <w:rsid w:val="00802A02"/>
    <w:rsid w:val="00803102"/>
    <w:rsid w:val="00803526"/>
    <w:rsid w:val="008035FD"/>
    <w:rsid w:val="00803667"/>
    <w:rsid w:val="00803902"/>
    <w:rsid w:val="00805E21"/>
    <w:rsid w:val="008062EB"/>
    <w:rsid w:val="0080670F"/>
    <w:rsid w:val="00807CF6"/>
    <w:rsid w:val="00810FBE"/>
    <w:rsid w:val="008113D8"/>
    <w:rsid w:val="00811412"/>
    <w:rsid w:val="0081148F"/>
    <w:rsid w:val="00811B2E"/>
    <w:rsid w:val="00814271"/>
    <w:rsid w:val="0081480E"/>
    <w:rsid w:val="00814ACF"/>
    <w:rsid w:val="00815470"/>
    <w:rsid w:val="00815CE7"/>
    <w:rsid w:val="0081671A"/>
    <w:rsid w:val="00816C13"/>
    <w:rsid w:val="008206A4"/>
    <w:rsid w:val="00820A67"/>
    <w:rsid w:val="00820B3F"/>
    <w:rsid w:val="00820C61"/>
    <w:rsid w:val="0082127D"/>
    <w:rsid w:val="00821302"/>
    <w:rsid w:val="00821FFE"/>
    <w:rsid w:val="00822839"/>
    <w:rsid w:val="00822962"/>
    <w:rsid w:val="00822B94"/>
    <w:rsid w:val="00823332"/>
    <w:rsid w:val="0082337D"/>
    <w:rsid w:val="008237E3"/>
    <w:rsid w:val="00824BDD"/>
    <w:rsid w:val="00824C1C"/>
    <w:rsid w:val="008255B1"/>
    <w:rsid w:val="0082779E"/>
    <w:rsid w:val="00827C85"/>
    <w:rsid w:val="00827F65"/>
    <w:rsid w:val="00830494"/>
    <w:rsid w:val="008305D3"/>
    <w:rsid w:val="008307B5"/>
    <w:rsid w:val="0083083C"/>
    <w:rsid w:val="008317DA"/>
    <w:rsid w:val="0083196C"/>
    <w:rsid w:val="00831A6C"/>
    <w:rsid w:val="00831B9F"/>
    <w:rsid w:val="0083279B"/>
    <w:rsid w:val="00832C4F"/>
    <w:rsid w:val="008332A0"/>
    <w:rsid w:val="0083456D"/>
    <w:rsid w:val="008353B8"/>
    <w:rsid w:val="00835885"/>
    <w:rsid w:val="00835E8F"/>
    <w:rsid w:val="00836339"/>
    <w:rsid w:val="00840A2F"/>
    <w:rsid w:val="00841089"/>
    <w:rsid w:val="00841568"/>
    <w:rsid w:val="008428E3"/>
    <w:rsid w:val="00842EA5"/>
    <w:rsid w:val="00842F78"/>
    <w:rsid w:val="00843310"/>
    <w:rsid w:val="008436CE"/>
    <w:rsid w:val="00843BA0"/>
    <w:rsid w:val="00843E48"/>
    <w:rsid w:val="00844D43"/>
    <w:rsid w:val="00846D47"/>
    <w:rsid w:val="008478D4"/>
    <w:rsid w:val="00850E9A"/>
    <w:rsid w:val="008516FD"/>
    <w:rsid w:val="0085209E"/>
    <w:rsid w:val="0085251C"/>
    <w:rsid w:val="008534AB"/>
    <w:rsid w:val="00853E76"/>
    <w:rsid w:val="008542D5"/>
    <w:rsid w:val="00854AEC"/>
    <w:rsid w:val="0085544F"/>
    <w:rsid w:val="0085585B"/>
    <w:rsid w:val="008562A0"/>
    <w:rsid w:val="00856D81"/>
    <w:rsid w:val="00856DC3"/>
    <w:rsid w:val="00857BE5"/>
    <w:rsid w:val="008602FE"/>
    <w:rsid w:val="0086046F"/>
    <w:rsid w:val="00860CFF"/>
    <w:rsid w:val="0086144A"/>
    <w:rsid w:val="008615EC"/>
    <w:rsid w:val="008616AB"/>
    <w:rsid w:val="00861746"/>
    <w:rsid w:val="00861992"/>
    <w:rsid w:val="00861B69"/>
    <w:rsid w:val="00862B38"/>
    <w:rsid w:val="00862EB8"/>
    <w:rsid w:val="00863314"/>
    <w:rsid w:val="008643C8"/>
    <w:rsid w:val="008646E3"/>
    <w:rsid w:val="00864868"/>
    <w:rsid w:val="00864B23"/>
    <w:rsid w:val="00865ADD"/>
    <w:rsid w:val="00865D7A"/>
    <w:rsid w:val="00865F93"/>
    <w:rsid w:val="008667C4"/>
    <w:rsid w:val="00866E67"/>
    <w:rsid w:val="0087039C"/>
    <w:rsid w:val="008705C1"/>
    <w:rsid w:val="00870867"/>
    <w:rsid w:val="00870918"/>
    <w:rsid w:val="00870C11"/>
    <w:rsid w:val="00871F91"/>
    <w:rsid w:val="008730E1"/>
    <w:rsid w:val="00873116"/>
    <w:rsid w:val="00873B3F"/>
    <w:rsid w:val="00874540"/>
    <w:rsid w:val="008754A1"/>
    <w:rsid w:val="00876BB8"/>
    <w:rsid w:val="00876F02"/>
    <w:rsid w:val="00877359"/>
    <w:rsid w:val="0087761E"/>
    <w:rsid w:val="0087787F"/>
    <w:rsid w:val="00877C20"/>
    <w:rsid w:val="00880980"/>
    <w:rsid w:val="00880F00"/>
    <w:rsid w:val="00880F9E"/>
    <w:rsid w:val="00882696"/>
    <w:rsid w:val="008839BD"/>
    <w:rsid w:val="00883ACB"/>
    <w:rsid w:val="00883FC1"/>
    <w:rsid w:val="008843A5"/>
    <w:rsid w:val="00884C88"/>
    <w:rsid w:val="00884DDE"/>
    <w:rsid w:val="0088593E"/>
    <w:rsid w:val="00885BC2"/>
    <w:rsid w:val="008862A7"/>
    <w:rsid w:val="00887D19"/>
    <w:rsid w:val="00890380"/>
    <w:rsid w:val="00890856"/>
    <w:rsid w:val="00890BD4"/>
    <w:rsid w:val="0089120D"/>
    <w:rsid w:val="00891537"/>
    <w:rsid w:val="00891561"/>
    <w:rsid w:val="008920B3"/>
    <w:rsid w:val="008927F4"/>
    <w:rsid w:val="00892AFE"/>
    <w:rsid w:val="00892D36"/>
    <w:rsid w:val="008931DF"/>
    <w:rsid w:val="00893573"/>
    <w:rsid w:val="00893786"/>
    <w:rsid w:val="0089379D"/>
    <w:rsid w:val="00893CFB"/>
    <w:rsid w:val="008946DA"/>
    <w:rsid w:val="00895C8D"/>
    <w:rsid w:val="00895DBA"/>
    <w:rsid w:val="00896343"/>
    <w:rsid w:val="008965BB"/>
    <w:rsid w:val="00896A9D"/>
    <w:rsid w:val="00897D7D"/>
    <w:rsid w:val="008A0140"/>
    <w:rsid w:val="008A0361"/>
    <w:rsid w:val="008A040A"/>
    <w:rsid w:val="008A0428"/>
    <w:rsid w:val="008A04F5"/>
    <w:rsid w:val="008A05F1"/>
    <w:rsid w:val="008A0D0A"/>
    <w:rsid w:val="008A11E7"/>
    <w:rsid w:val="008A1743"/>
    <w:rsid w:val="008A1B20"/>
    <w:rsid w:val="008A1E85"/>
    <w:rsid w:val="008A2216"/>
    <w:rsid w:val="008A22EA"/>
    <w:rsid w:val="008A2543"/>
    <w:rsid w:val="008A265D"/>
    <w:rsid w:val="008A27E1"/>
    <w:rsid w:val="008A2BE9"/>
    <w:rsid w:val="008A2CFD"/>
    <w:rsid w:val="008A37FA"/>
    <w:rsid w:val="008A49AE"/>
    <w:rsid w:val="008A4AAD"/>
    <w:rsid w:val="008A4DF9"/>
    <w:rsid w:val="008A50BC"/>
    <w:rsid w:val="008A53EC"/>
    <w:rsid w:val="008A573D"/>
    <w:rsid w:val="008A6400"/>
    <w:rsid w:val="008B0134"/>
    <w:rsid w:val="008B0380"/>
    <w:rsid w:val="008B16BB"/>
    <w:rsid w:val="008B21E7"/>
    <w:rsid w:val="008B2246"/>
    <w:rsid w:val="008B2618"/>
    <w:rsid w:val="008B2738"/>
    <w:rsid w:val="008B286F"/>
    <w:rsid w:val="008B42FF"/>
    <w:rsid w:val="008B5617"/>
    <w:rsid w:val="008B6ABC"/>
    <w:rsid w:val="008B6CA8"/>
    <w:rsid w:val="008B6E55"/>
    <w:rsid w:val="008B7729"/>
    <w:rsid w:val="008B7A0D"/>
    <w:rsid w:val="008C0160"/>
    <w:rsid w:val="008C07C2"/>
    <w:rsid w:val="008C08C4"/>
    <w:rsid w:val="008C17C6"/>
    <w:rsid w:val="008C3041"/>
    <w:rsid w:val="008C3BCC"/>
    <w:rsid w:val="008C4DD1"/>
    <w:rsid w:val="008C52EA"/>
    <w:rsid w:val="008C5C34"/>
    <w:rsid w:val="008C63A6"/>
    <w:rsid w:val="008C68B0"/>
    <w:rsid w:val="008C69FA"/>
    <w:rsid w:val="008C71BA"/>
    <w:rsid w:val="008C7ED0"/>
    <w:rsid w:val="008D0AFF"/>
    <w:rsid w:val="008D15A6"/>
    <w:rsid w:val="008D1B59"/>
    <w:rsid w:val="008D1C1E"/>
    <w:rsid w:val="008D24F4"/>
    <w:rsid w:val="008D40CE"/>
    <w:rsid w:val="008D4181"/>
    <w:rsid w:val="008D4512"/>
    <w:rsid w:val="008D4642"/>
    <w:rsid w:val="008D49CF"/>
    <w:rsid w:val="008D53B5"/>
    <w:rsid w:val="008D551E"/>
    <w:rsid w:val="008D59A7"/>
    <w:rsid w:val="008D5E5D"/>
    <w:rsid w:val="008D5E71"/>
    <w:rsid w:val="008D600F"/>
    <w:rsid w:val="008D6185"/>
    <w:rsid w:val="008D6891"/>
    <w:rsid w:val="008D6CA0"/>
    <w:rsid w:val="008D77D6"/>
    <w:rsid w:val="008E1BED"/>
    <w:rsid w:val="008E275C"/>
    <w:rsid w:val="008E37AC"/>
    <w:rsid w:val="008E3816"/>
    <w:rsid w:val="008E3D85"/>
    <w:rsid w:val="008E4385"/>
    <w:rsid w:val="008E4911"/>
    <w:rsid w:val="008E4D45"/>
    <w:rsid w:val="008E4DB3"/>
    <w:rsid w:val="008E4F8C"/>
    <w:rsid w:val="008E5230"/>
    <w:rsid w:val="008E5A8E"/>
    <w:rsid w:val="008E5A98"/>
    <w:rsid w:val="008E5B36"/>
    <w:rsid w:val="008E5F4A"/>
    <w:rsid w:val="008E5FEF"/>
    <w:rsid w:val="008E6D7C"/>
    <w:rsid w:val="008E718B"/>
    <w:rsid w:val="008E7B38"/>
    <w:rsid w:val="008E7CCC"/>
    <w:rsid w:val="008F0CC0"/>
    <w:rsid w:val="008F0FF0"/>
    <w:rsid w:val="008F14E0"/>
    <w:rsid w:val="008F3DA7"/>
    <w:rsid w:val="008F50AB"/>
    <w:rsid w:val="008F6256"/>
    <w:rsid w:val="008F766E"/>
    <w:rsid w:val="008F7A33"/>
    <w:rsid w:val="008F7B28"/>
    <w:rsid w:val="00900440"/>
    <w:rsid w:val="0090094D"/>
    <w:rsid w:val="00900C3E"/>
    <w:rsid w:val="009018C3"/>
    <w:rsid w:val="00902BDC"/>
    <w:rsid w:val="00902DFD"/>
    <w:rsid w:val="009035BA"/>
    <w:rsid w:val="00903652"/>
    <w:rsid w:val="009037E0"/>
    <w:rsid w:val="0090380B"/>
    <w:rsid w:val="00903B27"/>
    <w:rsid w:val="009041EC"/>
    <w:rsid w:val="00904DF0"/>
    <w:rsid w:val="0090648D"/>
    <w:rsid w:val="0090686A"/>
    <w:rsid w:val="00906B27"/>
    <w:rsid w:val="009074BB"/>
    <w:rsid w:val="00910025"/>
    <w:rsid w:val="00910927"/>
    <w:rsid w:val="0091092C"/>
    <w:rsid w:val="00911845"/>
    <w:rsid w:val="00911F04"/>
    <w:rsid w:val="0091403A"/>
    <w:rsid w:val="00914A3A"/>
    <w:rsid w:val="00914DD8"/>
    <w:rsid w:val="0091589B"/>
    <w:rsid w:val="00915F30"/>
    <w:rsid w:val="00916100"/>
    <w:rsid w:val="0091615C"/>
    <w:rsid w:val="0091671D"/>
    <w:rsid w:val="00917C58"/>
    <w:rsid w:val="00920E74"/>
    <w:rsid w:val="0092131B"/>
    <w:rsid w:val="009215E9"/>
    <w:rsid w:val="00921C80"/>
    <w:rsid w:val="00922BEF"/>
    <w:rsid w:val="00923117"/>
    <w:rsid w:val="009235E8"/>
    <w:rsid w:val="00923E5B"/>
    <w:rsid w:val="009241F3"/>
    <w:rsid w:val="009250EB"/>
    <w:rsid w:val="0092614D"/>
    <w:rsid w:val="00926B62"/>
    <w:rsid w:val="009276F9"/>
    <w:rsid w:val="00927E1F"/>
    <w:rsid w:val="00927E77"/>
    <w:rsid w:val="00930314"/>
    <w:rsid w:val="00930861"/>
    <w:rsid w:val="009308F4"/>
    <w:rsid w:val="0093175D"/>
    <w:rsid w:val="009319F8"/>
    <w:rsid w:val="0093223A"/>
    <w:rsid w:val="00932A82"/>
    <w:rsid w:val="00934106"/>
    <w:rsid w:val="00934F85"/>
    <w:rsid w:val="009352A1"/>
    <w:rsid w:val="00935AA7"/>
    <w:rsid w:val="0093637B"/>
    <w:rsid w:val="00936CCE"/>
    <w:rsid w:val="00936F5E"/>
    <w:rsid w:val="009371A1"/>
    <w:rsid w:val="009377A5"/>
    <w:rsid w:val="00940316"/>
    <w:rsid w:val="00940CA4"/>
    <w:rsid w:val="00941386"/>
    <w:rsid w:val="00941886"/>
    <w:rsid w:val="00941FCD"/>
    <w:rsid w:val="009423A0"/>
    <w:rsid w:val="00942966"/>
    <w:rsid w:val="00943677"/>
    <w:rsid w:val="009436D1"/>
    <w:rsid w:val="00943CB6"/>
    <w:rsid w:val="00943DF5"/>
    <w:rsid w:val="0094406D"/>
    <w:rsid w:val="009448E0"/>
    <w:rsid w:val="0094519A"/>
    <w:rsid w:val="00945E08"/>
    <w:rsid w:val="00946E32"/>
    <w:rsid w:val="0094744E"/>
    <w:rsid w:val="009479AE"/>
    <w:rsid w:val="00947A83"/>
    <w:rsid w:val="00947D95"/>
    <w:rsid w:val="009503DC"/>
    <w:rsid w:val="0095083C"/>
    <w:rsid w:val="00951C49"/>
    <w:rsid w:val="009528F9"/>
    <w:rsid w:val="00952B2D"/>
    <w:rsid w:val="00953438"/>
    <w:rsid w:val="0095343F"/>
    <w:rsid w:val="009540B2"/>
    <w:rsid w:val="00954C59"/>
    <w:rsid w:val="009553B8"/>
    <w:rsid w:val="00956984"/>
    <w:rsid w:val="009605B8"/>
    <w:rsid w:val="00960913"/>
    <w:rsid w:val="00960C3D"/>
    <w:rsid w:val="00962617"/>
    <w:rsid w:val="00962A0D"/>
    <w:rsid w:val="00963BC8"/>
    <w:rsid w:val="00964287"/>
    <w:rsid w:val="0096462E"/>
    <w:rsid w:val="009658EB"/>
    <w:rsid w:val="00966014"/>
    <w:rsid w:val="0096654E"/>
    <w:rsid w:val="00966E1D"/>
    <w:rsid w:val="009672E1"/>
    <w:rsid w:val="00967787"/>
    <w:rsid w:val="00967E72"/>
    <w:rsid w:val="00970B51"/>
    <w:rsid w:val="00971C6F"/>
    <w:rsid w:val="00972A6F"/>
    <w:rsid w:val="00973626"/>
    <w:rsid w:val="009747E3"/>
    <w:rsid w:val="00974C3B"/>
    <w:rsid w:val="00975126"/>
    <w:rsid w:val="009752EB"/>
    <w:rsid w:val="009758B1"/>
    <w:rsid w:val="00975EFA"/>
    <w:rsid w:val="0097759D"/>
    <w:rsid w:val="0097777E"/>
    <w:rsid w:val="0097796F"/>
    <w:rsid w:val="00977DDD"/>
    <w:rsid w:val="00977FFD"/>
    <w:rsid w:val="009800A6"/>
    <w:rsid w:val="00980D60"/>
    <w:rsid w:val="00980EF4"/>
    <w:rsid w:val="009810A1"/>
    <w:rsid w:val="009813AC"/>
    <w:rsid w:val="0098222F"/>
    <w:rsid w:val="00982E28"/>
    <w:rsid w:val="00983D32"/>
    <w:rsid w:val="00984540"/>
    <w:rsid w:val="0098530D"/>
    <w:rsid w:val="00986386"/>
    <w:rsid w:val="0098772B"/>
    <w:rsid w:val="00987FB7"/>
    <w:rsid w:val="0099053D"/>
    <w:rsid w:val="009908AC"/>
    <w:rsid w:val="009909B5"/>
    <w:rsid w:val="00990AA8"/>
    <w:rsid w:val="00990E5B"/>
    <w:rsid w:val="00990EB6"/>
    <w:rsid w:val="00991387"/>
    <w:rsid w:val="00991C8A"/>
    <w:rsid w:val="0099263F"/>
    <w:rsid w:val="00992826"/>
    <w:rsid w:val="00992E68"/>
    <w:rsid w:val="00993702"/>
    <w:rsid w:val="00993E1E"/>
    <w:rsid w:val="00994592"/>
    <w:rsid w:val="0099572A"/>
    <w:rsid w:val="00995D5C"/>
    <w:rsid w:val="00996134"/>
    <w:rsid w:val="0099635B"/>
    <w:rsid w:val="009963F5"/>
    <w:rsid w:val="00997534"/>
    <w:rsid w:val="00997A2E"/>
    <w:rsid w:val="00997BCE"/>
    <w:rsid w:val="00997DAB"/>
    <w:rsid w:val="009A03B3"/>
    <w:rsid w:val="009A09B3"/>
    <w:rsid w:val="009A0BD8"/>
    <w:rsid w:val="009A1AAA"/>
    <w:rsid w:val="009A1B95"/>
    <w:rsid w:val="009A2D7D"/>
    <w:rsid w:val="009A2EF8"/>
    <w:rsid w:val="009A2EFB"/>
    <w:rsid w:val="009A3F26"/>
    <w:rsid w:val="009A3F3E"/>
    <w:rsid w:val="009A4F53"/>
    <w:rsid w:val="009A55B3"/>
    <w:rsid w:val="009A55E7"/>
    <w:rsid w:val="009A5BBE"/>
    <w:rsid w:val="009A6DFE"/>
    <w:rsid w:val="009A7446"/>
    <w:rsid w:val="009A7868"/>
    <w:rsid w:val="009A7C2C"/>
    <w:rsid w:val="009A7FD4"/>
    <w:rsid w:val="009B045F"/>
    <w:rsid w:val="009B1304"/>
    <w:rsid w:val="009B2879"/>
    <w:rsid w:val="009B29D2"/>
    <w:rsid w:val="009B342C"/>
    <w:rsid w:val="009B3646"/>
    <w:rsid w:val="009B3AC2"/>
    <w:rsid w:val="009B3C38"/>
    <w:rsid w:val="009B45E2"/>
    <w:rsid w:val="009B4906"/>
    <w:rsid w:val="009B4965"/>
    <w:rsid w:val="009B497C"/>
    <w:rsid w:val="009B5D93"/>
    <w:rsid w:val="009B6D1C"/>
    <w:rsid w:val="009B744B"/>
    <w:rsid w:val="009B76A7"/>
    <w:rsid w:val="009B78A3"/>
    <w:rsid w:val="009B7BE1"/>
    <w:rsid w:val="009C0208"/>
    <w:rsid w:val="009C0D1E"/>
    <w:rsid w:val="009C122C"/>
    <w:rsid w:val="009C1EBA"/>
    <w:rsid w:val="009C31BB"/>
    <w:rsid w:val="009C36DD"/>
    <w:rsid w:val="009C377D"/>
    <w:rsid w:val="009C3C28"/>
    <w:rsid w:val="009C4180"/>
    <w:rsid w:val="009C466B"/>
    <w:rsid w:val="009C4A16"/>
    <w:rsid w:val="009C5111"/>
    <w:rsid w:val="009C5B5C"/>
    <w:rsid w:val="009C634B"/>
    <w:rsid w:val="009C7318"/>
    <w:rsid w:val="009C75C4"/>
    <w:rsid w:val="009C78CF"/>
    <w:rsid w:val="009C7956"/>
    <w:rsid w:val="009D054D"/>
    <w:rsid w:val="009D1562"/>
    <w:rsid w:val="009D3D76"/>
    <w:rsid w:val="009D4218"/>
    <w:rsid w:val="009D5BE1"/>
    <w:rsid w:val="009D5F7D"/>
    <w:rsid w:val="009D6682"/>
    <w:rsid w:val="009D7CE8"/>
    <w:rsid w:val="009D7D88"/>
    <w:rsid w:val="009E037D"/>
    <w:rsid w:val="009E0633"/>
    <w:rsid w:val="009E0720"/>
    <w:rsid w:val="009E078D"/>
    <w:rsid w:val="009E0C72"/>
    <w:rsid w:val="009E1147"/>
    <w:rsid w:val="009E1560"/>
    <w:rsid w:val="009E24CF"/>
    <w:rsid w:val="009E319C"/>
    <w:rsid w:val="009E3300"/>
    <w:rsid w:val="009E37D2"/>
    <w:rsid w:val="009E3E7D"/>
    <w:rsid w:val="009E4B31"/>
    <w:rsid w:val="009E4D13"/>
    <w:rsid w:val="009E51F3"/>
    <w:rsid w:val="009E5229"/>
    <w:rsid w:val="009E5A38"/>
    <w:rsid w:val="009E5AE1"/>
    <w:rsid w:val="009E6422"/>
    <w:rsid w:val="009E668E"/>
    <w:rsid w:val="009E6899"/>
    <w:rsid w:val="009E6A52"/>
    <w:rsid w:val="009E6A88"/>
    <w:rsid w:val="009E72DB"/>
    <w:rsid w:val="009E78FE"/>
    <w:rsid w:val="009E7B07"/>
    <w:rsid w:val="009E7F3E"/>
    <w:rsid w:val="009F1012"/>
    <w:rsid w:val="009F2524"/>
    <w:rsid w:val="009F4E53"/>
    <w:rsid w:val="009F5100"/>
    <w:rsid w:val="009F648E"/>
    <w:rsid w:val="009F6D32"/>
    <w:rsid w:val="009F75D3"/>
    <w:rsid w:val="00A00582"/>
    <w:rsid w:val="00A006EF"/>
    <w:rsid w:val="00A013C9"/>
    <w:rsid w:val="00A02135"/>
    <w:rsid w:val="00A02DBD"/>
    <w:rsid w:val="00A03188"/>
    <w:rsid w:val="00A03B78"/>
    <w:rsid w:val="00A03E4D"/>
    <w:rsid w:val="00A047D3"/>
    <w:rsid w:val="00A05179"/>
    <w:rsid w:val="00A060AD"/>
    <w:rsid w:val="00A07808"/>
    <w:rsid w:val="00A103B4"/>
    <w:rsid w:val="00A103F1"/>
    <w:rsid w:val="00A10DE8"/>
    <w:rsid w:val="00A12020"/>
    <w:rsid w:val="00A13941"/>
    <w:rsid w:val="00A155A7"/>
    <w:rsid w:val="00A15886"/>
    <w:rsid w:val="00A15B07"/>
    <w:rsid w:val="00A163AA"/>
    <w:rsid w:val="00A16AD8"/>
    <w:rsid w:val="00A20726"/>
    <w:rsid w:val="00A20904"/>
    <w:rsid w:val="00A20E95"/>
    <w:rsid w:val="00A218CB"/>
    <w:rsid w:val="00A21A2E"/>
    <w:rsid w:val="00A21B12"/>
    <w:rsid w:val="00A22C8E"/>
    <w:rsid w:val="00A23D05"/>
    <w:rsid w:val="00A24734"/>
    <w:rsid w:val="00A24CE6"/>
    <w:rsid w:val="00A26610"/>
    <w:rsid w:val="00A270D1"/>
    <w:rsid w:val="00A274F7"/>
    <w:rsid w:val="00A276A4"/>
    <w:rsid w:val="00A27708"/>
    <w:rsid w:val="00A27885"/>
    <w:rsid w:val="00A278A7"/>
    <w:rsid w:val="00A30C09"/>
    <w:rsid w:val="00A30D4E"/>
    <w:rsid w:val="00A31C83"/>
    <w:rsid w:val="00A31D3C"/>
    <w:rsid w:val="00A31E38"/>
    <w:rsid w:val="00A321E1"/>
    <w:rsid w:val="00A3225F"/>
    <w:rsid w:val="00A32671"/>
    <w:rsid w:val="00A332A7"/>
    <w:rsid w:val="00A33623"/>
    <w:rsid w:val="00A34175"/>
    <w:rsid w:val="00A351B1"/>
    <w:rsid w:val="00A356CD"/>
    <w:rsid w:val="00A35992"/>
    <w:rsid w:val="00A35A47"/>
    <w:rsid w:val="00A365EA"/>
    <w:rsid w:val="00A36899"/>
    <w:rsid w:val="00A36E87"/>
    <w:rsid w:val="00A377EF"/>
    <w:rsid w:val="00A41E5D"/>
    <w:rsid w:val="00A41F34"/>
    <w:rsid w:val="00A42E74"/>
    <w:rsid w:val="00A4343C"/>
    <w:rsid w:val="00A44380"/>
    <w:rsid w:val="00A44C53"/>
    <w:rsid w:val="00A45C2A"/>
    <w:rsid w:val="00A46778"/>
    <w:rsid w:val="00A4726F"/>
    <w:rsid w:val="00A478BD"/>
    <w:rsid w:val="00A47999"/>
    <w:rsid w:val="00A47C97"/>
    <w:rsid w:val="00A47EF9"/>
    <w:rsid w:val="00A5046E"/>
    <w:rsid w:val="00A5049E"/>
    <w:rsid w:val="00A50517"/>
    <w:rsid w:val="00A50D41"/>
    <w:rsid w:val="00A512D1"/>
    <w:rsid w:val="00A51A2A"/>
    <w:rsid w:val="00A51B03"/>
    <w:rsid w:val="00A53354"/>
    <w:rsid w:val="00A53987"/>
    <w:rsid w:val="00A54DA8"/>
    <w:rsid w:val="00A550C5"/>
    <w:rsid w:val="00A5515A"/>
    <w:rsid w:val="00A556A4"/>
    <w:rsid w:val="00A55832"/>
    <w:rsid w:val="00A558D6"/>
    <w:rsid w:val="00A5672F"/>
    <w:rsid w:val="00A56D31"/>
    <w:rsid w:val="00A56FAB"/>
    <w:rsid w:val="00A5790A"/>
    <w:rsid w:val="00A603BE"/>
    <w:rsid w:val="00A60449"/>
    <w:rsid w:val="00A61953"/>
    <w:rsid w:val="00A627EE"/>
    <w:rsid w:val="00A62D0C"/>
    <w:rsid w:val="00A62ECE"/>
    <w:rsid w:val="00A63A1B"/>
    <w:rsid w:val="00A649F9"/>
    <w:rsid w:val="00A6508F"/>
    <w:rsid w:val="00A654EF"/>
    <w:rsid w:val="00A65546"/>
    <w:rsid w:val="00A66D56"/>
    <w:rsid w:val="00A67739"/>
    <w:rsid w:val="00A71394"/>
    <w:rsid w:val="00A71CA6"/>
    <w:rsid w:val="00A73195"/>
    <w:rsid w:val="00A7362A"/>
    <w:rsid w:val="00A737DA"/>
    <w:rsid w:val="00A73965"/>
    <w:rsid w:val="00A73E8E"/>
    <w:rsid w:val="00A74876"/>
    <w:rsid w:val="00A749E8"/>
    <w:rsid w:val="00A74B22"/>
    <w:rsid w:val="00A74D6D"/>
    <w:rsid w:val="00A753DE"/>
    <w:rsid w:val="00A765B3"/>
    <w:rsid w:val="00A76F47"/>
    <w:rsid w:val="00A775DA"/>
    <w:rsid w:val="00A80A64"/>
    <w:rsid w:val="00A815C6"/>
    <w:rsid w:val="00A82196"/>
    <w:rsid w:val="00A82396"/>
    <w:rsid w:val="00A82420"/>
    <w:rsid w:val="00A8299A"/>
    <w:rsid w:val="00A82BC2"/>
    <w:rsid w:val="00A82C54"/>
    <w:rsid w:val="00A82E03"/>
    <w:rsid w:val="00A838BE"/>
    <w:rsid w:val="00A849BB"/>
    <w:rsid w:val="00A84FFC"/>
    <w:rsid w:val="00A85350"/>
    <w:rsid w:val="00A86236"/>
    <w:rsid w:val="00A869DB"/>
    <w:rsid w:val="00A90972"/>
    <w:rsid w:val="00A90CC8"/>
    <w:rsid w:val="00A90E96"/>
    <w:rsid w:val="00A91B57"/>
    <w:rsid w:val="00A91FFB"/>
    <w:rsid w:val="00A9298E"/>
    <w:rsid w:val="00A93A37"/>
    <w:rsid w:val="00A9417A"/>
    <w:rsid w:val="00A94609"/>
    <w:rsid w:val="00A94926"/>
    <w:rsid w:val="00A94DDF"/>
    <w:rsid w:val="00A957E8"/>
    <w:rsid w:val="00A95B1E"/>
    <w:rsid w:val="00A9606B"/>
    <w:rsid w:val="00AA0067"/>
    <w:rsid w:val="00AA04C8"/>
    <w:rsid w:val="00AA1411"/>
    <w:rsid w:val="00AA1F37"/>
    <w:rsid w:val="00AA243B"/>
    <w:rsid w:val="00AA3B94"/>
    <w:rsid w:val="00AA43C9"/>
    <w:rsid w:val="00AA5E08"/>
    <w:rsid w:val="00AA62ED"/>
    <w:rsid w:val="00AA656A"/>
    <w:rsid w:val="00AA6BBC"/>
    <w:rsid w:val="00AA702C"/>
    <w:rsid w:val="00AA797B"/>
    <w:rsid w:val="00AB120F"/>
    <w:rsid w:val="00AB176C"/>
    <w:rsid w:val="00AB2706"/>
    <w:rsid w:val="00AB2735"/>
    <w:rsid w:val="00AB2C33"/>
    <w:rsid w:val="00AB31B5"/>
    <w:rsid w:val="00AB3A42"/>
    <w:rsid w:val="00AB4E64"/>
    <w:rsid w:val="00AB5DD5"/>
    <w:rsid w:val="00AB6139"/>
    <w:rsid w:val="00AB6758"/>
    <w:rsid w:val="00AB6BC2"/>
    <w:rsid w:val="00AB6CC9"/>
    <w:rsid w:val="00AB76EB"/>
    <w:rsid w:val="00AB7D5B"/>
    <w:rsid w:val="00AB7DF9"/>
    <w:rsid w:val="00AC0257"/>
    <w:rsid w:val="00AC04AC"/>
    <w:rsid w:val="00AC0916"/>
    <w:rsid w:val="00AC09EE"/>
    <w:rsid w:val="00AC2F56"/>
    <w:rsid w:val="00AC300A"/>
    <w:rsid w:val="00AC3012"/>
    <w:rsid w:val="00AC3741"/>
    <w:rsid w:val="00AC37F9"/>
    <w:rsid w:val="00AC4246"/>
    <w:rsid w:val="00AC4B00"/>
    <w:rsid w:val="00AC5275"/>
    <w:rsid w:val="00AC617C"/>
    <w:rsid w:val="00AC7E10"/>
    <w:rsid w:val="00AC7E77"/>
    <w:rsid w:val="00AD0C02"/>
    <w:rsid w:val="00AD0CD6"/>
    <w:rsid w:val="00AD0F8A"/>
    <w:rsid w:val="00AD109A"/>
    <w:rsid w:val="00AD1601"/>
    <w:rsid w:val="00AD1710"/>
    <w:rsid w:val="00AD1B07"/>
    <w:rsid w:val="00AD1ECE"/>
    <w:rsid w:val="00AD2090"/>
    <w:rsid w:val="00AD2A7E"/>
    <w:rsid w:val="00AD2CE3"/>
    <w:rsid w:val="00AD3A48"/>
    <w:rsid w:val="00AD4140"/>
    <w:rsid w:val="00AD4C9F"/>
    <w:rsid w:val="00AD4D40"/>
    <w:rsid w:val="00AD5166"/>
    <w:rsid w:val="00AD57DE"/>
    <w:rsid w:val="00AD5894"/>
    <w:rsid w:val="00AD5E45"/>
    <w:rsid w:val="00AD60F4"/>
    <w:rsid w:val="00AD6AD5"/>
    <w:rsid w:val="00AD6BAB"/>
    <w:rsid w:val="00AE10E5"/>
    <w:rsid w:val="00AE21C9"/>
    <w:rsid w:val="00AE2BF2"/>
    <w:rsid w:val="00AE30A9"/>
    <w:rsid w:val="00AE356D"/>
    <w:rsid w:val="00AE3648"/>
    <w:rsid w:val="00AE3843"/>
    <w:rsid w:val="00AE4577"/>
    <w:rsid w:val="00AE45AB"/>
    <w:rsid w:val="00AE48DD"/>
    <w:rsid w:val="00AE4F9A"/>
    <w:rsid w:val="00AE535F"/>
    <w:rsid w:val="00AE53B1"/>
    <w:rsid w:val="00AE5D76"/>
    <w:rsid w:val="00AE60F9"/>
    <w:rsid w:val="00AE612F"/>
    <w:rsid w:val="00AE669F"/>
    <w:rsid w:val="00AE70D1"/>
    <w:rsid w:val="00AE76D7"/>
    <w:rsid w:val="00AF0232"/>
    <w:rsid w:val="00AF032D"/>
    <w:rsid w:val="00AF22E3"/>
    <w:rsid w:val="00AF49D3"/>
    <w:rsid w:val="00AF4CCE"/>
    <w:rsid w:val="00AF555F"/>
    <w:rsid w:val="00AF5A26"/>
    <w:rsid w:val="00AF62A5"/>
    <w:rsid w:val="00AF7A30"/>
    <w:rsid w:val="00AF7A3C"/>
    <w:rsid w:val="00B0026D"/>
    <w:rsid w:val="00B00D13"/>
    <w:rsid w:val="00B01BDD"/>
    <w:rsid w:val="00B01ECF"/>
    <w:rsid w:val="00B02871"/>
    <w:rsid w:val="00B02DC3"/>
    <w:rsid w:val="00B03AA6"/>
    <w:rsid w:val="00B058BC"/>
    <w:rsid w:val="00B06925"/>
    <w:rsid w:val="00B06B2C"/>
    <w:rsid w:val="00B075EA"/>
    <w:rsid w:val="00B07E9B"/>
    <w:rsid w:val="00B07F65"/>
    <w:rsid w:val="00B10022"/>
    <w:rsid w:val="00B10C8F"/>
    <w:rsid w:val="00B1126E"/>
    <w:rsid w:val="00B11FD1"/>
    <w:rsid w:val="00B12989"/>
    <w:rsid w:val="00B12CB1"/>
    <w:rsid w:val="00B13088"/>
    <w:rsid w:val="00B13452"/>
    <w:rsid w:val="00B135AA"/>
    <w:rsid w:val="00B13895"/>
    <w:rsid w:val="00B13CC2"/>
    <w:rsid w:val="00B14AD9"/>
    <w:rsid w:val="00B14F8B"/>
    <w:rsid w:val="00B15365"/>
    <w:rsid w:val="00B158F2"/>
    <w:rsid w:val="00B15948"/>
    <w:rsid w:val="00B15DBB"/>
    <w:rsid w:val="00B160DA"/>
    <w:rsid w:val="00B17909"/>
    <w:rsid w:val="00B20912"/>
    <w:rsid w:val="00B20DC8"/>
    <w:rsid w:val="00B20F47"/>
    <w:rsid w:val="00B213EC"/>
    <w:rsid w:val="00B214CC"/>
    <w:rsid w:val="00B21866"/>
    <w:rsid w:val="00B22C8B"/>
    <w:rsid w:val="00B23349"/>
    <w:rsid w:val="00B24C83"/>
    <w:rsid w:val="00B254CB"/>
    <w:rsid w:val="00B25952"/>
    <w:rsid w:val="00B25FC6"/>
    <w:rsid w:val="00B2655B"/>
    <w:rsid w:val="00B26D1A"/>
    <w:rsid w:val="00B26F79"/>
    <w:rsid w:val="00B302F7"/>
    <w:rsid w:val="00B3039E"/>
    <w:rsid w:val="00B325C2"/>
    <w:rsid w:val="00B326DC"/>
    <w:rsid w:val="00B32B98"/>
    <w:rsid w:val="00B3301F"/>
    <w:rsid w:val="00B34DBE"/>
    <w:rsid w:val="00B3566D"/>
    <w:rsid w:val="00B35CEC"/>
    <w:rsid w:val="00B362D2"/>
    <w:rsid w:val="00B375CA"/>
    <w:rsid w:val="00B40E99"/>
    <w:rsid w:val="00B42A23"/>
    <w:rsid w:val="00B4354D"/>
    <w:rsid w:val="00B4408D"/>
    <w:rsid w:val="00B44318"/>
    <w:rsid w:val="00B445E0"/>
    <w:rsid w:val="00B4468F"/>
    <w:rsid w:val="00B460B5"/>
    <w:rsid w:val="00B463BF"/>
    <w:rsid w:val="00B4696C"/>
    <w:rsid w:val="00B46BF1"/>
    <w:rsid w:val="00B472E6"/>
    <w:rsid w:val="00B4753E"/>
    <w:rsid w:val="00B47633"/>
    <w:rsid w:val="00B47901"/>
    <w:rsid w:val="00B47924"/>
    <w:rsid w:val="00B50205"/>
    <w:rsid w:val="00B50D1D"/>
    <w:rsid w:val="00B50DC1"/>
    <w:rsid w:val="00B5118D"/>
    <w:rsid w:val="00B51724"/>
    <w:rsid w:val="00B524B0"/>
    <w:rsid w:val="00B5286E"/>
    <w:rsid w:val="00B5296B"/>
    <w:rsid w:val="00B53029"/>
    <w:rsid w:val="00B5386D"/>
    <w:rsid w:val="00B539A5"/>
    <w:rsid w:val="00B54D97"/>
    <w:rsid w:val="00B5540A"/>
    <w:rsid w:val="00B56285"/>
    <w:rsid w:val="00B564AC"/>
    <w:rsid w:val="00B567B3"/>
    <w:rsid w:val="00B575D8"/>
    <w:rsid w:val="00B57AD7"/>
    <w:rsid w:val="00B607CE"/>
    <w:rsid w:val="00B6085B"/>
    <w:rsid w:val="00B609B3"/>
    <w:rsid w:val="00B60B87"/>
    <w:rsid w:val="00B6259B"/>
    <w:rsid w:val="00B630FC"/>
    <w:rsid w:val="00B63711"/>
    <w:rsid w:val="00B643E3"/>
    <w:rsid w:val="00B64441"/>
    <w:rsid w:val="00B64B7C"/>
    <w:rsid w:val="00B64C0E"/>
    <w:rsid w:val="00B6555E"/>
    <w:rsid w:val="00B65B86"/>
    <w:rsid w:val="00B663FD"/>
    <w:rsid w:val="00B66DA9"/>
    <w:rsid w:val="00B67024"/>
    <w:rsid w:val="00B6786A"/>
    <w:rsid w:val="00B705E1"/>
    <w:rsid w:val="00B71C11"/>
    <w:rsid w:val="00B71CB1"/>
    <w:rsid w:val="00B71E46"/>
    <w:rsid w:val="00B72322"/>
    <w:rsid w:val="00B725C6"/>
    <w:rsid w:val="00B7350F"/>
    <w:rsid w:val="00B743FB"/>
    <w:rsid w:val="00B746D4"/>
    <w:rsid w:val="00B74A79"/>
    <w:rsid w:val="00B74EE9"/>
    <w:rsid w:val="00B76427"/>
    <w:rsid w:val="00B771D9"/>
    <w:rsid w:val="00B77850"/>
    <w:rsid w:val="00B77DB1"/>
    <w:rsid w:val="00B77DF7"/>
    <w:rsid w:val="00B800F6"/>
    <w:rsid w:val="00B81221"/>
    <w:rsid w:val="00B812B4"/>
    <w:rsid w:val="00B81901"/>
    <w:rsid w:val="00B8228A"/>
    <w:rsid w:val="00B825F0"/>
    <w:rsid w:val="00B8267B"/>
    <w:rsid w:val="00B82D29"/>
    <w:rsid w:val="00B8312A"/>
    <w:rsid w:val="00B83286"/>
    <w:rsid w:val="00B83413"/>
    <w:rsid w:val="00B83954"/>
    <w:rsid w:val="00B84219"/>
    <w:rsid w:val="00B843EF"/>
    <w:rsid w:val="00B84993"/>
    <w:rsid w:val="00B84DA7"/>
    <w:rsid w:val="00B85F5E"/>
    <w:rsid w:val="00B86E2E"/>
    <w:rsid w:val="00B90677"/>
    <w:rsid w:val="00B90CE4"/>
    <w:rsid w:val="00B90DEB"/>
    <w:rsid w:val="00B913EF"/>
    <w:rsid w:val="00B91809"/>
    <w:rsid w:val="00B91C05"/>
    <w:rsid w:val="00B92E25"/>
    <w:rsid w:val="00B92EBF"/>
    <w:rsid w:val="00B93B86"/>
    <w:rsid w:val="00B93DF4"/>
    <w:rsid w:val="00B943DD"/>
    <w:rsid w:val="00B95733"/>
    <w:rsid w:val="00B96C8E"/>
    <w:rsid w:val="00B97268"/>
    <w:rsid w:val="00B973EB"/>
    <w:rsid w:val="00B97404"/>
    <w:rsid w:val="00BA04EC"/>
    <w:rsid w:val="00BA0561"/>
    <w:rsid w:val="00BA09E0"/>
    <w:rsid w:val="00BA09FB"/>
    <w:rsid w:val="00BA20BE"/>
    <w:rsid w:val="00BA2187"/>
    <w:rsid w:val="00BA25FA"/>
    <w:rsid w:val="00BA2CDF"/>
    <w:rsid w:val="00BA2CF0"/>
    <w:rsid w:val="00BA33E3"/>
    <w:rsid w:val="00BA365E"/>
    <w:rsid w:val="00BA3BF9"/>
    <w:rsid w:val="00BA3E3B"/>
    <w:rsid w:val="00BA42ED"/>
    <w:rsid w:val="00BA4936"/>
    <w:rsid w:val="00BA4E19"/>
    <w:rsid w:val="00BA5016"/>
    <w:rsid w:val="00BA59E3"/>
    <w:rsid w:val="00BA5AB3"/>
    <w:rsid w:val="00BA5C1D"/>
    <w:rsid w:val="00BA5C4E"/>
    <w:rsid w:val="00BA66F1"/>
    <w:rsid w:val="00BA6CAA"/>
    <w:rsid w:val="00BA7340"/>
    <w:rsid w:val="00BB027A"/>
    <w:rsid w:val="00BB1F45"/>
    <w:rsid w:val="00BB1F51"/>
    <w:rsid w:val="00BB2545"/>
    <w:rsid w:val="00BB26FE"/>
    <w:rsid w:val="00BB30C1"/>
    <w:rsid w:val="00BB31F5"/>
    <w:rsid w:val="00BB3508"/>
    <w:rsid w:val="00BB3A94"/>
    <w:rsid w:val="00BB4D0F"/>
    <w:rsid w:val="00BB56AA"/>
    <w:rsid w:val="00BB5D58"/>
    <w:rsid w:val="00BB5DFC"/>
    <w:rsid w:val="00BB5EDC"/>
    <w:rsid w:val="00BB67CB"/>
    <w:rsid w:val="00BB683B"/>
    <w:rsid w:val="00BB6BBE"/>
    <w:rsid w:val="00BB7326"/>
    <w:rsid w:val="00BC017D"/>
    <w:rsid w:val="00BC050D"/>
    <w:rsid w:val="00BC11A4"/>
    <w:rsid w:val="00BC1C02"/>
    <w:rsid w:val="00BC2283"/>
    <w:rsid w:val="00BC277E"/>
    <w:rsid w:val="00BC3CD9"/>
    <w:rsid w:val="00BC417C"/>
    <w:rsid w:val="00BC5662"/>
    <w:rsid w:val="00BC5F72"/>
    <w:rsid w:val="00BC6271"/>
    <w:rsid w:val="00BC7F26"/>
    <w:rsid w:val="00BD0473"/>
    <w:rsid w:val="00BD07E5"/>
    <w:rsid w:val="00BD0F37"/>
    <w:rsid w:val="00BD0FBD"/>
    <w:rsid w:val="00BD0FC9"/>
    <w:rsid w:val="00BD4EB9"/>
    <w:rsid w:val="00BD5AE2"/>
    <w:rsid w:val="00BE0321"/>
    <w:rsid w:val="00BE0F7E"/>
    <w:rsid w:val="00BE11A5"/>
    <w:rsid w:val="00BE1AAC"/>
    <w:rsid w:val="00BE1D04"/>
    <w:rsid w:val="00BE24CA"/>
    <w:rsid w:val="00BE348C"/>
    <w:rsid w:val="00BE3491"/>
    <w:rsid w:val="00BE5021"/>
    <w:rsid w:val="00BE5A79"/>
    <w:rsid w:val="00BE5C5D"/>
    <w:rsid w:val="00BE5C66"/>
    <w:rsid w:val="00BE5DD3"/>
    <w:rsid w:val="00BE5F72"/>
    <w:rsid w:val="00BE697B"/>
    <w:rsid w:val="00BE7327"/>
    <w:rsid w:val="00BE752B"/>
    <w:rsid w:val="00BE7781"/>
    <w:rsid w:val="00BE7E6D"/>
    <w:rsid w:val="00BF0986"/>
    <w:rsid w:val="00BF0FCC"/>
    <w:rsid w:val="00BF1015"/>
    <w:rsid w:val="00BF3743"/>
    <w:rsid w:val="00BF3A91"/>
    <w:rsid w:val="00BF4706"/>
    <w:rsid w:val="00BF480F"/>
    <w:rsid w:val="00BF514F"/>
    <w:rsid w:val="00BF5666"/>
    <w:rsid w:val="00BF6974"/>
    <w:rsid w:val="00BF6C96"/>
    <w:rsid w:val="00BF7164"/>
    <w:rsid w:val="00BF74A1"/>
    <w:rsid w:val="00BF79B2"/>
    <w:rsid w:val="00BF79F0"/>
    <w:rsid w:val="00C0118D"/>
    <w:rsid w:val="00C011B1"/>
    <w:rsid w:val="00C01BA3"/>
    <w:rsid w:val="00C01FED"/>
    <w:rsid w:val="00C0272E"/>
    <w:rsid w:val="00C02A90"/>
    <w:rsid w:val="00C02EE3"/>
    <w:rsid w:val="00C04F55"/>
    <w:rsid w:val="00C051C7"/>
    <w:rsid w:val="00C05995"/>
    <w:rsid w:val="00C06230"/>
    <w:rsid w:val="00C10030"/>
    <w:rsid w:val="00C103D5"/>
    <w:rsid w:val="00C110B0"/>
    <w:rsid w:val="00C119DC"/>
    <w:rsid w:val="00C1216E"/>
    <w:rsid w:val="00C12401"/>
    <w:rsid w:val="00C12636"/>
    <w:rsid w:val="00C13BEA"/>
    <w:rsid w:val="00C145E0"/>
    <w:rsid w:val="00C147FB"/>
    <w:rsid w:val="00C14ABE"/>
    <w:rsid w:val="00C14CEA"/>
    <w:rsid w:val="00C14F1C"/>
    <w:rsid w:val="00C15217"/>
    <w:rsid w:val="00C15817"/>
    <w:rsid w:val="00C15EDF"/>
    <w:rsid w:val="00C15FCE"/>
    <w:rsid w:val="00C16768"/>
    <w:rsid w:val="00C1718B"/>
    <w:rsid w:val="00C179CC"/>
    <w:rsid w:val="00C17C4E"/>
    <w:rsid w:val="00C17EBF"/>
    <w:rsid w:val="00C20F41"/>
    <w:rsid w:val="00C21B20"/>
    <w:rsid w:val="00C223CA"/>
    <w:rsid w:val="00C2288D"/>
    <w:rsid w:val="00C229B8"/>
    <w:rsid w:val="00C22C67"/>
    <w:rsid w:val="00C2309B"/>
    <w:rsid w:val="00C23422"/>
    <w:rsid w:val="00C23B91"/>
    <w:rsid w:val="00C24DF0"/>
    <w:rsid w:val="00C24E1B"/>
    <w:rsid w:val="00C2536D"/>
    <w:rsid w:val="00C2570E"/>
    <w:rsid w:val="00C26B58"/>
    <w:rsid w:val="00C2731B"/>
    <w:rsid w:val="00C27884"/>
    <w:rsid w:val="00C27F5C"/>
    <w:rsid w:val="00C302B1"/>
    <w:rsid w:val="00C309AC"/>
    <w:rsid w:val="00C30F3E"/>
    <w:rsid w:val="00C3131B"/>
    <w:rsid w:val="00C31ECF"/>
    <w:rsid w:val="00C32BE2"/>
    <w:rsid w:val="00C33652"/>
    <w:rsid w:val="00C33775"/>
    <w:rsid w:val="00C33CDB"/>
    <w:rsid w:val="00C33D26"/>
    <w:rsid w:val="00C346F0"/>
    <w:rsid w:val="00C34921"/>
    <w:rsid w:val="00C351B6"/>
    <w:rsid w:val="00C35F89"/>
    <w:rsid w:val="00C36329"/>
    <w:rsid w:val="00C367A5"/>
    <w:rsid w:val="00C37CFB"/>
    <w:rsid w:val="00C37DE2"/>
    <w:rsid w:val="00C37E81"/>
    <w:rsid w:val="00C37F5B"/>
    <w:rsid w:val="00C40BBB"/>
    <w:rsid w:val="00C40DF5"/>
    <w:rsid w:val="00C41122"/>
    <w:rsid w:val="00C41417"/>
    <w:rsid w:val="00C41E7C"/>
    <w:rsid w:val="00C42F07"/>
    <w:rsid w:val="00C4306D"/>
    <w:rsid w:val="00C43868"/>
    <w:rsid w:val="00C44777"/>
    <w:rsid w:val="00C4485E"/>
    <w:rsid w:val="00C4494F"/>
    <w:rsid w:val="00C452CF"/>
    <w:rsid w:val="00C45355"/>
    <w:rsid w:val="00C4536A"/>
    <w:rsid w:val="00C45606"/>
    <w:rsid w:val="00C4607D"/>
    <w:rsid w:val="00C46223"/>
    <w:rsid w:val="00C46250"/>
    <w:rsid w:val="00C469E3"/>
    <w:rsid w:val="00C47824"/>
    <w:rsid w:val="00C47B8D"/>
    <w:rsid w:val="00C47F06"/>
    <w:rsid w:val="00C50116"/>
    <w:rsid w:val="00C52D94"/>
    <w:rsid w:val="00C52E36"/>
    <w:rsid w:val="00C530F5"/>
    <w:rsid w:val="00C531CE"/>
    <w:rsid w:val="00C531F1"/>
    <w:rsid w:val="00C535C5"/>
    <w:rsid w:val="00C540D1"/>
    <w:rsid w:val="00C54617"/>
    <w:rsid w:val="00C5471A"/>
    <w:rsid w:val="00C548EF"/>
    <w:rsid w:val="00C55AAE"/>
    <w:rsid w:val="00C5681A"/>
    <w:rsid w:val="00C56B52"/>
    <w:rsid w:val="00C56F32"/>
    <w:rsid w:val="00C5738E"/>
    <w:rsid w:val="00C57FF8"/>
    <w:rsid w:val="00C60998"/>
    <w:rsid w:val="00C61098"/>
    <w:rsid w:val="00C6207E"/>
    <w:rsid w:val="00C6241C"/>
    <w:rsid w:val="00C62D5A"/>
    <w:rsid w:val="00C63079"/>
    <w:rsid w:val="00C6363E"/>
    <w:rsid w:val="00C6452D"/>
    <w:rsid w:val="00C6453D"/>
    <w:rsid w:val="00C6564C"/>
    <w:rsid w:val="00C65A26"/>
    <w:rsid w:val="00C65B91"/>
    <w:rsid w:val="00C66205"/>
    <w:rsid w:val="00C67649"/>
    <w:rsid w:val="00C67B47"/>
    <w:rsid w:val="00C70649"/>
    <w:rsid w:val="00C70FA8"/>
    <w:rsid w:val="00C710DC"/>
    <w:rsid w:val="00C7173B"/>
    <w:rsid w:val="00C71753"/>
    <w:rsid w:val="00C71B6C"/>
    <w:rsid w:val="00C73347"/>
    <w:rsid w:val="00C7345B"/>
    <w:rsid w:val="00C7383A"/>
    <w:rsid w:val="00C73875"/>
    <w:rsid w:val="00C73897"/>
    <w:rsid w:val="00C73D23"/>
    <w:rsid w:val="00C74AE2"/>
    <w:rsid w:val="00C74BD2"/>
    <w:rsid w:val="00C7503E"/>
    <w:rsid w:val="00C75BDC"/>
    <w:rsid w:val="00C75D1E"/>
    <w:rsid w:val="00C75E3B"/>
    <w:rsid w:val="00C75E64"/>
    <w:rsid w:val="00C75E82"/>
    <w:rsid w:val="00C75EBA"/>
    <w:rsid w:val="00C763B8"/>
    <w:rsid w:val="00C767FE"/>
    <w:rsid w:val="00C76BAE"/>
    <w:rsid w:val="00C77529"/>
    <w:rsid w:val="00C80115"/>
    <w:rsid w:val="00C80AE1"/>
    <w:rsid w:val="00C80D65"/>
    <w:rsid w:val="00C814D4"/>
    <w:rsid w:val="00C818DF"/>
    <w:rsid w:val="00C8386B"/>
    <w:rsid w:val="00C848F4"/>
    <w:rsid w:val="00C85085"/>
    <w:rsid w:val="00C859F9"/>
    <w:rsid w:val="00C85E1E"/>
    <w:rsid w:val="00C86A16"/>
    <w:rsid w:val="00C86E68"/>
    <w:rsid w:val="00C8743B"/>
    <w:rsid w:val="00C87745"/>
    <w:rsid w:val="00C87AB2"/>
    <w:rsid w:val="00C91585"/>
    <w:rsid w:val="00C916FD"/>
    <w:rsid w:val="00C91DBB"/>
    <w:rsid w:val="00C92B80"/>
    <w:rsid w:val="00C92F4F"/>
    <w:rsid w:val="00C92FED"/>
    <w:rsid w:val="00C93B81"/>
    <w:rsid w:val="00C9473E"/>
    <w:rsid w:val="00C94CD7"/>
    <w:rsid w:val="00C94DB7"/>
    <w:rsid w:val="00C94FE7"/>
    <w:rsid w:val="00C9514D"/>
    <w:rsid w:val="00C95C00"/>
    <w:rsid w:val="00C95CA6"/>
    <w:rsid w:val="00C967D8"/>
    <w:rsid w:val="00C96A7C"/>
    <w:rsid w:val="00CA0328"/>
    <w:rsid w:val="00CA12CD"/>
    <w:rsid w:val="00CA1CBD"/>
    <w:rsid w:val="00CA1DFF"/>
    <w:rsid w:val="00CA1EF4"/>
    <w:rsid w:val="00CA1FDD"/>
    <w:rsid w:val="00CA2FB7"/>
    <w:rsid w:val="00CA3143"/>
    <w:rsid w:val="00CA3177"/>
    <w:rsid w:val="00CA36EA"/>
    <w:rsid w:val="00CA43FC"/>
    <w:rsid w:val="00CA4B16"/>
    <w:rsid w:val="00CA4F0B"/>
    <w:rsid w:val="00CA61AA"/>
    <w:rsid w:val="00CA64DB"/>
    <w:rsid w:val="00CA6985"/>
    <w:rsid w:val="00CA7BE7"/>
    <w:rsid w:val="00CA7DED"/>
    <w:rsid w:val="00CB0FC8"/>
    <w:rsid w:val="00CB135E"/>
    <w:rsid w:val="00CB16CD"/>
    <w:rsid w:val="00CB18FD"/>
    <w:rsid w:val="00CB19F9"/>
    <w:rsid w:val="00CB2682"/>
    <w:rsid w:val="00CB2A65"/>
    <w:rsid w:val="00CB2BBF"/>
    <w:rsid w:val="00CB2E38"/>
    <w:rsid w:val="00CB39C8"/>
    <w:rsid w:val="00CB4474"/>
    <w:rsid w:val="00CB5873"/>
    <w:rsid w:val="00CB5B8D"/>
    <w:rsid w:val="00CB69A5"/>
    <w:rsid w:val="00CB6AC1"/>
    <w:rsid w:val="00CB6D88"/>
    <w:rsid w:val="00CB7659"/>
    <w:rsid w:val="00CB78B5"/>
    <w:rsid w:val="00CC0560"/>
    <w:rsid w:val="00CC0925"/>
    <w:rsid w:val="00CC0FA7"/>
    <w:rsid w:val="00CC1583"/>
    <w:rsid w:val="00CC1A64"/>
    <w:rsid w:val="00CC1ADD"/>
    <w:rsid w:val="00CC2765"/>
    <w:rsid w:val="00CC2841"/>
    <w:rsid w:val="00CC2C4E"/>
    <w:rsid w:val="00CC3E04"/>
    <w:rsid w:val="00CC3E87"/>
    <w:rsid w:val="00CC40BD"/>
    <w:rsid w:val="00CC440B"/>
    <w:rsid w:val="00CC4500"/>
    <w:rsid w:val="00CC493F"/>
    <w:rsid w:val="00CC73C9"/>
    <w:rsid w:val="00CC7623"/>
    <w:rsid w:val="00CC77EA"/>
    <w:rsid w:val="00CC7829"/>
    <w:rsid w:val="00CC7958"/>
    <w:rsid w:val="00CC7A68"/>
    <w:rsid w:val="00CC7CC2"/>
    <w:rsid w:val="00CD117A"/>
    <w:rsid w:val="00CD13C3"/>
    <w:rsid w:val="00CD1938"/>
    <w:rsid w:val="00CD1AC8"/>
    <w:rsid w:val="00CD24E6"/>
    <w:rsid w:val="00CD31E9"/>
    <w:rsid w:val="00CD344C"/>
    <w:rsid w:val="00CD37E5"/>
    <w:rsid w:val="00CD3B17"/>
    <w:rsid w:val="00CD426A"/>
    <w:rsid w:val="00CD466E"/>
    <w:rsid w:val="00CD4EA2"/>
    <w:rsid w:val="00CD4FFE"/>
    <w:rsid w:val="00CD515A"/>
    <w:rsid w:val="00CD5834"/>
    <w:rsid w:val="00CD60B3"/>
    <w:rsid w:val="00CD6197"/>
    <w:rsid w:val="00CD629B"/>
    <w:rsid w:val="00CD6E42"/>
    <w:rsid w:val="00CD7283"/>
    <w:rsid w:val="00CD7B2A"/>
    <w:rsid w:val="00CD7D7B"/>
    <w:rsid w:val="00CE02AE"/>
    <w:rsid w:val="00CE15B7"/>
    <w:rsid w:val="00CE245D"/>
    <w:rsid w:val="00CE2496"/>
    <w:rsid w:val="00CE26B9"/>
    <w:rsid w:val="00CE2B8B"/>
    <w:rsid w:val="00CE2C8C"/>
    <w:rsid w:val="00CE3072"/>
    <w:rsid w:val="00CE31B3"/>
    <w:rsid w:val="00CE335F"/>
    <w:rsid w:val="00CE3855"/>
    <w:rsid w:val="00CE3EB9"/>
    <w:rsid w:val="00CE489D"/>
    <w:rsid w:val="00CE4AE4"/>
    <w:rsid w:val="00CE5B82"/>
    <w:rsid w:val="00CE5BFD"/>
    <w:rsid w:val="00CE5FD5"/>
    <w:rsid w:val="00CE6561"/>
    <w:rsid w:val="00CE7589"/>
    <w:rsid w:val="00CE7A98"/>
    <w:rsid w:val="00CE7C8D"/>
    <w:rsid w:val="00CF0D77"/>
    <w:rsid w:val="00CF0E80"/>
    <w:rsid w:val="00CF0F7B"/>
    <w:rsid w:val="00CF2F97"/>
    <w:rsid w:val="00CF332E"/>
    <w:rsid w:val="00CF3A55"/>
    <w:rsid w:val="00CF445C"/>
    <w:rsid w:val="00CF5883"/>
    <w:rsid w:val="00CF59BC"/>
    <w:rsid w:val="00CF6325"/>
    <w:rsid w:val="00CF65F9"/>
    <w:rsid w:val="00CF71DE"/>
    <w:rsid w:val="00CF7376"/>
    <w:rsid w:val="00D00659"/>
    <w:rsid w:val="00D01495"/>
    <w:rsid w:val="00D01942"/>
    <w:rsid w:val="00D020B3"/>
    <w:rsid w:val="00D026BC"/>
    <w:rsid w:val="00D033B7"/>
    <w:rsid w:val="00D038AC"/>
    <w:rsid w:val="00D03F4D"/>
    <w:rsid w:val="00D04030"/>
    <w:rsid w:val="00D0430A"/>
    <w:rsid w:val="00D047C6"/>
    <w:rsid w:val="00D05A43"/>
    <w:rsid w:val="00D05F82"/>
    <w:rsid w:val="00D05FC2"/>
    <w:rsid w:val="00D07485"/>
    <w:rsid w:val="00D100B3"/>
    <w:rsid w:val="00D107A9"/>
    <w:rsid w:val="00D10C55"/>
    <w:rsid w:val="00D120CC"/>
    <w:rsid w:val="00D127FB"/>
    <w:rsid w:val="00D12E96"/>
    <w:rsid w:val="00D13481"/>
    <w:rsid w:val="00D140F7"/>
    <w:rsid w:val="00D149B9"/>
    <w:rsid w:val="00D149C8"/>
    <w:rsid w:val="00D149F7"/>
    <w:rsid w:val="00D15191"/>
    <w:rsid w:val="00D1538B"/>
    <w:rsid w:val="00D153B2"/>
    <w:rsid w:val="00D15F0E"/>
    <w:rsid w:val="00D15F63"/>
    <w:rsid w:val="00D163EA"/>
    <w:rsid w:val="00D1708B"/>
    <w:rsid w:val="00D17AA4"/>
    <w:rsid w:val="00D17C34"/>
    <w:rsid w:val="00D20945"/>
    <w:rsid w:val="00D2098D"/>
    <w:rsid w:val="00D20B0D"/>
    <w:rsid w:val="00D20D86"/>
    <w:rsid w:val="00D20F74"/>
    <w:rsid w:val="00D2103E"/>
    <w:rsid w:val="00D21E4E"/>
    <w:rsid w:val="00D2201F"/>
    <w:rsid w:val="00D22784"/>
    <w:rsid w:val="00D229BE"/>
    <w:rsid w:val="00D23103"/>
    <w:rsid w:val="00D23709"/>
    <w:rsid w:val="00D24C0F"/>
    <w:rsid w:val="00D25519"/>
    <w:rsid w:val="00D257DB"/>
    <w:rsid w:val="00D25913"/>
    <w:rsid w:val="00D25D98"/>
    <w:rsid w:val="00D27F63"/>
    <w:rsid w:val="00D30BFD"/>
    <w:rsid w:val="00D3156C"/>
    <w:rsid w:val="00D32D36"/>
    <w:rsid w:val="00D32D41"/>
    <w:rsid w:val="00D33476"/>
    <w:rsid w:val="00D336A2"/>
    <w:rsid w:val="00D33931"/>
    <w:rsid w:val="00D33C85"/>
    <w:rsid w:val="00D348A3"/>
    <w:rsid w:val="00D351DE"/>
    <w:rsid w:val="00D3524C"/>
    <w:rsid w:val="00D35C70"/>
    <w:rsid w:val="00D35CE4"/>
    <w:rsid w:val="00D369C0"/>
    <w:rsid w:val="00D37371"/>
    <w:rsid w:val="00D37386"/>
    <w:rsid w:val="00D37517"/>
    <w:rsid w:val="00D40684"/>
    <w:rsid w:val="00D40AC0"/>
    <w:rsid w:val="00D41C48"/>
    <w:rsid w:val="00D42CD3"/>
    <w:rsid w:val="00D4325A"/>
    <w:rsid w:val="00D433F4"/>
    <w:rsid w:val="00D4456D"/>
    <w:rsid w:val="00D44E34"/>
    <w:rsid w:val="00D4546D"/>
    <w:rsid w:val="00D459C0"/>
    <w:rsid w:val="00D474FA"/>
    <w:rsid w:val="00D47EB4"/>
    <w:rsid w:val="00D50217"/>
    <w:rsid w:val="00D51B8A"/>
    <w:rsid w:val="00D52955"/>
    <w:rsid w:val="00D53F8F"/>
    <w:rsid w:val="00D551E5"/>
    <w:rsid w:val="00D5573A"/>
    <w:rsid w:val="00D5595E"/>
    <w:rsid w:val="00D55BD3"/>
    <w:rsid w:val="00D575E7"/>
    <w:rsid w:val="00D576CF"/>
    <w:rsid w:val="00D57809"/>
    <w:rsid w:val="00D600B2"/>
    <w:rsid w:val="00D60FF5"/>
    <w:rsid w:val="00D61089"/>
    <w:rsid w:val="00D61EDC"/>
    <w:rsid w:val="00D62934"/>
    <w:rsid w:val="00D644E1"/>
    <w:rsid w:val="00D65C50"/>
    <w:rsid w:val="00D65D16"/>
    <w:rsid w:val="00D65E26"/>
    <w:rsid w:val="00D66C31"/>
    <w:rsid w:val="00D67BA8"/>
    <w:rsid w:val="00D67C9E"/>
    <w:rsid w:val="00D67ED1"/>
    <w:rsid w:val="00D70C13"/>
    <w:rsid w:val="00D70FDA"/>
    <w:rsid w:val="00D71A68"/>
    <w:rsid w:val="00D71F4C"/>
    <w:rsid w:val="00D725F8"/>
    <w:rsid w:val="00D72F6C"/>
    <w:rsid w:val="00D73120"/>
    <w:rsid w:val="00D731D7"/>
    <w:rsid w:val="00D735A9"/>
    <w:rsid w:val="00D747DD"/>
    <w:rsid w:val="00D74C08"/>
    <w:rsid w:val="00D74C69"/>
    <w:rsid w:val="00D754DA"/>
    <w:rsid w:val="00D7552D"/>
    <w:rsid w:val="00D76085"/>
    <w:rsid w:val="00D76934"/>
    <w:rsid w:val="00D76CD5"/>
    <w:rsid w:val="00D76E29"/>
    <w:rsid w:val="00D76F54"/>
    <w:rsid w:val="00D777D9"/>
    <w:rsid w:val="00D77B00"/>
    <w:rsid w:val="00D77E1E"/>
    <w:rsid w:val="00D8023F"/>
    <w:rsid w:val="00D80977"/>
    <w:rsid w:val="00D80FA2"/>
    <w:rsid w:val="00D811E9"/>
    <w:rsid w:val="00D81901"/>
    <w:rsid w:val="00D81AB9"/>
    <w:rsid w:val="00D81C07"/>
    <w:rsid w:val="00D82B3A"/>
    <w:rsid w:val="00D82F69"/>
    <w:rsid w:val="00D836FC"/>
    <w:rsid w:val="00D83997"/>
    <w:rsid w:val="00D839A4"/>
    <w:rsid w:val="00D842FF"/>
    <w:rsid w:val="00D84C92"/>
    <w:rsid w:val="00D852AC"/>
    <w:rsid w:val="00D852F5"/>
    <w:rsid w:val="00D854B5"/>
    <w:rsid w:val="00D86228"/>
    <w:rsid w:val="00D86744"/>
    <w:rsid w:val="00D86CE5"/>
    <w:rsid w:val="00D87123"/>
    <w:rsid w:val="00D900E4"/>
    <w:rsid w:val="00D90CCC"/>
    <w:rsid w:val="00D91AF3"/>
    <w:rsid w:val="00D92085"/>
    <w:rsid w:val="00D920ED"/>
    <w:rsid w:val="00D9294A"/>
    <w:rsid w:val="00D92B7D"/>
    <w:rsid w:val="00D92EB1"/>
    <w:rsid w:val="00D93219"/>
    <w:rsid w:val="00D94A7E"/>
    <w:rsid w:val="00D95035"/>
    <w:rsid w:val="00D96259"/>
    <w:rsid w:val="00D96416"/>
    <w:rsid w:val="00D96E22"/>
    <w:rsid w:val="00D96EDC"/>
    <w:rsid w:val="00D9701D"/>
    <w:rsid w:val="00D97093"/>
    <w:rsid w:val="00D97E62"/>
    <w:rsid w:val="00D97FC5"/>
    <w:rsid w:val="00DA025B"/>
    <w:rsid w:val="00DA09B9"/>
    <w:rsid w:val="00DA0FA0"/>
    <w:rsid w:val="00DA27D2"/>
    <w:rsid w:val="00DA2BC9"/>
    <w:rsid w:val="00DA300B"/>
    <w:rsid w:val="00DA368B"/>
    <w:rsid w:val="00DA404F"/>
    <w:rsid w:val="00DA43B4"/>
    <w:rsid w:val="00DA43E3"/>
    <w:rsid w:val="00DA4EC6"/>
    <w:rsid w:val="00DA655F"/>
    <w:rsid w:val="00DA6E32"/>
    <w:rsid w:val="00DA738F"/>
    <w:rsid w:val="00DA7B85"/>
    <w:rsid w:val="00DB0289"/>
    <w:rsid w:val="00DB1A2F"/>
    <w:rsid w:val="00DB1E11"/>
    <w:rsid w:val="00DB1E4A"/>
    <w:rsid w:val="00DB31AF"/>
    <w:rsid w:val="00DB328C"/>
    <w:rsid w:val="00DB3B56"/>
    <w:rsid w:val="00DB4018"/>
    <w:rsid w:val="00DB47C9"/>
    <w:rsid w:val="00DB487C"/>
    <w:rsid w:val="00DB48DD"/>
    <w:rsid w:val="00DB49E8"/>
    <w:rsid w:val="00DB61B2"/>
    <w:rsid w:val="00DB6A4C"/>
    <w:rsid w:val="00DB7849"/>
    <w:rsid w:val="00DC0023"/>
    <w:rsid w:val="00DC3042"/>
    <w:rsid w:val="00DC3C98"/>
    <w:rsid w:val="00DC44EF"/>
    <w:rsid w:val="00DC4CCB"/>
    <w:rsid w:val="00DC51BA"/>
    <w:rsid w:val="00DC52F1"/>
    <w:rsid w:val="00DC55C7"/>
    <w:rsid w:val="00DC55E4"/>
    <w:rsid w:val="00DC5886"/>
    <w:rsid w:val="00DC5E23"/>
    <w:rsid w:val="00DC6F40"/>
    <w:rsid w:val="00DC73B6"/>
    <w:rsid w:val="00DC764C"/>
    <w:rsid w:val="00DC7C5A"/>
    <w:rsid w:val="00DD0214"/>
    <w:rsid w:val="00DD1C8F"/>
    <w:rsid w:val="00DD2AA4"/>
    <w:rsid w:val="00DD2AF8"/>
    <w:rsid w:val="00DD3BBD"/>
    <w:rsid w:val="00DD3CF6"/>
    <w:rsid w:val="00DD4122"/>
    <w:rsid w:val="00DD437E"/>
    <w:rsid w:val="00DD4BCA"/>
    <w:rsid w:val="00DD4E82"/>
    <w:rsid w:val="00DD5A89"/>
    <w:rsid w:val="00DD617E"/>
    <w:rsid w:val="00DD659D"/>
    <w:rsid w:val="00DE0B68"/>
    <w:rsid w:val="00DE15E2"/>
    <w:rsid w:val="00DE191C"/>
    <w:rsid w:val="00DE1A29"/>
    <w:rsid w:val="00DE274A"/>
    <w:rsid w:val="00DE27B9"/>
    <w:rsid w:val="00DE2AF1"/>
    <w:rsid w:val="00DE2DFA"/>
    <w:rsid w:val="00DE3DCB"/>
    <w:rsid w:val="00DE4222"/>
    <w:rsid w:val="00DE446F"/>
    <w:rsid w:val="00DE4575"/>
    <w:rsid w:val="00DE4DDC"/>
    <w:rsid w:val="00DE4FA4"/>
    <w:rsid w:val="00DF10B5"/>
    <w:rsid w:val="00DF1355"/>
    <w:rsid w:val="00DF1702"/>
    <w:rsid w:val="00DF1832"/>
    <w:rsid w:val="00DF1927"/>
    <w:rsid w:val="00DF25CD"/>
    <w:rsid w:val="00DF2CB8"/>
    <w:rsid w:val="00DF2FAD"/>
    <w:rsid w:val="00DF3380"/>
    <w:rsid w:val="00DF35BF"/>
    <w:rsid w:val="00DF3F91"/>
    <w:rsid w:val="00DF4141"/>
    <w:rsid w:val="00DF4250"/>
    <w:rsid w:val="00DF46AA"/>
    <w:rsid w:val="00DF472C"/>
    <w:rsid w:val="00DF4A45"/>
    <w:rsid w:val="00DF505D"/>
    <w:rsid w:val="00DF5071"/>
    <w:rsid w:val="00DF5B79"/>
    <w:rsid w:val="00DF5BDC"/>
    <w:rsid w:val="00DF643B"/>
    <w:rsid w:val="00DF7429"/>
    <w:rsid w:val="00DF77BE"/>
    <w:rsid w:val="00E01207"/>
    <w:rsid w:val="00E01281"/>
    <w:rsid w:val="00E014B7"/>
    <w:rsid w:val="00E021C7"/>
    <w:rsid w:val="00E0229F"/>
    <w:rsid w:val="00E02ADF"/>
    <w:rsid w:val="00E02C38"/>
    <w:rsid w:val="00E02E50"/>
    <w:rsid w:val="00E0359D"/>
    <w:rsid w:val="00E054E9"/>
    <w:rsid w:val="00E059E4"/>
    <w:rsid w:val="00E05D19"/>
    <w:rsid w:val="00E05F08"/>
    <w:rsid w:val="00E063BC"/>
    <w:rsid w:val="00E06537"/>
    <w:rsid w:val="00E07129"/>
    <w:rsid w:val="00E074F6"/>
    <w:rsid w:val="00E11AA1"/>
    <w:rsid w:val="00E12283"/>
    <w:rsid w:val="00E12515"/>
    <w:rsid w:val="00E128E8"/>
    <w:rsid w:val="00E12B22"/>
    <w:rsid w:val="00E12E4D"/>
    <w:rsid w:val="00E13C64"/>
    <w:rsid w:val="00E14164"/>
    <w:rsid w:val="00E14256"/>
    <w:rsid w:val="00E14324"/>
    <w:rsid w:val="00E15049"/>
    <w:rsid w:val="00E15B72"/>
    <w:rsid w:val="00E1632D"/>
    <w:rsid w:val="00E17294"/>
    <w:rsid w:val="00E175DD"/>
    <w:rsid w:val="00E17851"/>
    <w:rsid w:val="00E178AE"/>
    <w:rsid w:val="00E2039E"/>
    <w:rsid w:val="00E204D0"/>
    <w:rsid w:val="00E2088B"/>
    <w:rsid w:val="00E20B28"/>
    <w:rsid w:val="00E20D52"/>
    <w:rsid w:val="00E20E54"/>
    <w:rsid w:val="00E22A9C"/>
    <w:rsid w:val="00E231AD"/>
    <w:rsid w:val="00E233C9"/>
    <w:rsid w:val="00E23499"/>
    <w:rsid w:val="00E23BC9"/>
    <w:rsid w:val="00E24151"/>
    <w:rsid w:val="00E24644"/>
    <w:rsid w:val="00E24C9D"/>
    <w:rsid w:val="00E25059"/>
    <w:rsid w:val="00E25164"/>
    <w:rsid w:val="00E254E4"/>
    <w:rsid w:val="00E256C8"/>
    <w:rsid w:val="00E25CA9"/>
    <w:rsid w:val="00E25DF8"/>
    <w:rsid w:val="00E26BDE"/>
    <w:rsid w:val="00E26CB2"/>
    <w:rsid w:val="00E27FB3"/>
    <w:rsid w:val="00E3054A"/>
    <w:rsid w:val="00E30874"/>
    <w:rsid w:val="00E314F3"/>
    <w:rsid w:val="00E3171E"/>
    <w:rsid w:val="00E319D7"/>
    <w:rsid w:val="00E31A2C"/>
    <w:rsid w:val="00E31F13"/>
    <w:rsid w:val="00E328E6"/>
    <w:rsid w:val="00E3296F"/>
    <w:rsid w:val="00E32F2B"/>
    <w:rsid w:val="00E3367D"/>
    <w:rsid w:val="00E34508"/>
    <w:rsid w:val="00E36886"/>
    <w:rsid w:val="00E36889"/>
    <w:rsid w:val="00E377ED"/>
    <w:rsid w:val="00E40D97"/>
    <w:rsid w:val="00E417F1"/>
    <w:rsid w:val="00E42257"/>
    <w:rsid w:val="00E42710"/>
    <w:rsid w:val="00E42792"/>
    <w:rsid w:val="00E42DA0"/>
    <w:rsid w:val="00E43236"/>
    <w:rsid w:val="00E439E1"/>
    <w:rsid w:val="00E43A80"/>
    <w:rsid w:val="00E43C2A"/>
    <w:rsid w:val="00E43F05"/>
    <w:rsid w:val="00E457B5"/>
    <w:rsid w:val="00E45890"/>
    <w:rsid w:val="00E45E82"/>
    <w:rsid w:val="00E45FE3"/>
    <w:rsid w:val="00E46336"/>
    <w:rsid w:val="00E46622"/>
    <w:rsid w:val="00E4693A"/>
    <w:rsid w:val="00E472F4"/>
    <w:rsid w:val="00E47EE6"/>
    <w:rsid w:val="00E47F32"/>
    <w:rsid w:val="00E50950"/>
    <w:rsid w:val="00E50A69"/>
    <w:rsid w:val="00E51121"/>
    <w:rsid w:val="00E51844"/>
    <w:rsid w:val="00E51DB3"/>
    <w:rsid w:val="00E522DA"/>
    <w:rsid w:val="00E52486"/>
    <w:rsid w:val="00E52B70"/>
    <w:rsid w:val="00E52C6E"/>
    <w:rsid w:val="00E5305F"/>
    <w:rsid w:val="00E53368"/>
    <w:rsid w:val="00E536A4"/>
    <w:rsid w:val="00E54063"/>
    <w:rsid w:val="00E54148"/>
    <w:rsid w:val="00E54525"/>
    <w:rsid w:val="00E548D6"/>
    <w:rsid w:val="00E557A8"/>
    <w:rsid w:val="00E558AA"/>
    <w:rsid w:val="00E562A4"/>
    <w:rsid w:val="00E566A7"/>
    <w:rsid w:val="00E57A7F"/>
    <w:rsid w:val="00E601DD"/>
    <w:rsid w:val="00E604B0"/>
    <w:rsid w:val="00E61C55"/>
    <w:rsid w:val="00E62AC3"/>
    <w:rsid w:val="00E62CD9"/>
    <w:rsid w:val="00E630E6"/>
    <w:rsid w:val="00E6381E"/>
    <w:rsid w:val="00E63878"/>
    <w:rsid w:val="00E64143"/>
    <w:rsid w:val="00E646A7"/>
    <w:rsid w:val="00E64753"/>
    <w:rsid w:val="00E656FE"/>
    <w:rsid w:val="00E65881"/>
    <w:rsid w:val="00E658F2"/>
    <w:rsid w:val="00E66742"/>
    <w:rsid w:val="00E66A9D"/>
    <w:rsid w:val="00E66AB9"/>
    <w:rsid w:val="00E66BC2"/>
    <w:rsid w:val="00E7155F"/>
    <w:rsid w:val="00E719FB"/>
    <w:rsid w:val="00E71F64"/>
    <w:rsid w:val="00E72CDB"/>
    <w:rsid w:val="00E72D6D"/>
    <w:rsid w:val="00E73321"/>
    <w:rsid w:val="00E73C26"/>
    <w:rsid w:val="00E740C3"/>
    <w:rsid w:val="00E74C04"/>
    <w:rsid w:val="00E75453"/>
    <w:rsid w:val="00E75A0D"/>
    <w:rsid w:val="00E76062"/>
    <w:rsid w:val="00E76660"/>
    <w:rsid w:val="00E76931"/>
    <w:rsid w:val="00E77D58"/>
    <w:rsid w:val="00E809E4"/>
    <w:rsid w:val="00E8110E"/>
    <w:rsid w:val="00E81DEA"/>
    <w:rsid w:val="00E82437"/>
    <w:rsid w:val="00E82C2A"/>
    <w:rsid w:val="00E831A0"/>
    <w:rsid w:val="00E842B6"/>
    <w:rsid w:val="00E84527"/>
    <w:rsid w:val="00E846DB"/>
    <w:rsid w:val="00E85171"/>
    <w:rsid w:val="00E85438"/>
    <w:rsid w:val="00E85B76"/>
    <w:rsid w:val="00E870D3"/>
    <w:rsid w:val="00E87743"/>
    <w:rsid w:val="00E87997"/>
    <w:rsid w:val="00E90CBB"/>
    <w:rsid w:val="00E920EA"/>
    <w:rsid w:val="00E92C57"/>
    <w:rsid w:val="00E92F95"/>
    <w:rsid w:val="00E933D2"/>
    <w:rsid w:val="00E93536"/>
    <w:rsid w:val="00E940A6"/>
    <w:rsid w:val="00E94363"/>
    <w:rsid w:val="00E94F00"/>
    <w:rsid w:val="00E955E7"/>
    <w:rsid w:val="00E95DC5"/>
    <w:rsid w:val="00E961CE"/>
    <w:rsid w:val="00E96D34"/>
    <w:rsid w:val="00E97132"/>
    <w:rsid w:val="00E976A9"/>
    <w:rsid w:val="00EA0518"/>
    <w:rsid w:val="00EA0F7D"/>
    <w:rsid w:val="00EA1657"/>
    <w:rsid w:val="00EA1C4F"/>
    <w:rsid w:val="00EA2504"/>
    <w:rsid w:val="00EA3660"/>
    <w:rsid w:val="00EA3B09"/>
    <w:rsid w:val="00EA3B88"/>
    <w:rsid w:val="00EA5171"/>
    <w:rsid w:val="00EA5975"/>
    <w:rsid w:val="00EA5FB4"/>
    <w:rsid w:val="00EA5FF4"/>
    <w:rsid w:val="00EA63B8"/>
    <w:rsid w:val="00EA7389"/>
    <w:rsid w:val="00EA73C0"/>
    <w:rsid w:val="00EA746E"/>
    <w:rsid w:val="00EA781D"/>
    <w:rsid w:val="00EA7D51"/>
    <w:rsid w:val="00EB019F"/>
    <w:rsid w:val="00EB044B"/>
    <w:rsid w:val="00EB1539"/>
    <w:rsid w:val="00EB161C"/>
    <w:rsid w:val="00EB16E4"/>
    <w:rsid w:val="00EB2B9B"/>
    <w:rsid w:val="00EB2F4B"/>
    <w:rsid w:val="00EB3BD0"/>
    <w:rsid w:val="00EB404D"/>
    <w:rsid w:val="00EB4145"/>
    <w:rsid w:val="00EB4CAE"/>
    <w:rsid w:val="00EB52D3"/>
    <w:rsid w:val="00EB5808"/>
    <w:rsid w:val="00EB6ABD"/>
    <w:rsid w:val="00EB7101"/>
    <w:rsid w:val="00EB7524"/>
    <w:rsid w:val="00EB7AB7"/>
    <w:rsid w:val="00EB7ED2"/>
    <w:rsid w:val="00EC124B"/>
    <w:rsid w:val="00EC1325"/>
    <w:rsid w:val="00EC1D0D"/>
    <w:rsid w:val="00EC1EA4"/>
    <w:rsid w:val="00EC207D"/>
    <w:rsid w:val="00EC21F1"/>
    <w:rsid w:val="00EC2224"/>
    <w:rsid w:val="00EC37E0"/>
    <w:rsid w:val="00EC431E"/>
    <w:rsid w:val="00EC441B"/>
    <w:rsid w:val="00EC4435"/>
    <w:rsid w:val="00EC4AED"/>
    <w:rsid w:val="00EC6E23"/>
    <w:rsid w:val="00EC706C"/>
    <w:rsid w:val="00EC71AD"/>
    <w:rsid w:val="00EC7738"/>
    <w:rsid w:val="00ED029D"/>
    <w:rsid w:val="00ED08C9"/>
    <w:rsid w:val="00ED11FD"/>
    <w:rsid w:val="00ED133D"/>
    <w:rsid w:val="00ED1C5E"/>
    <w:rsid w:val="00ED2320"/>
    <w:rsid w:val="00ED2673"/>
    <w:rsid w:val="00ED2DC5"/>
    <w:rsid w:val="00ED3CC6"/>
    <w:rsid w:val="00ED4400"/>
    <w:rsid w:val="00ED4674"/>
    <w:rsid w:val="00ED47F7"/>
    <w:rsid w:val="00ED56D5"/>
    <w:rsid w:val="00ED5B93"/>
    <w:rsid w:val="00ED6202"/>
    <w:rsid w:val="00ED6C54"/>
    <w:rsid w:val="00ED6D4F"/>
    <w:rsid w:val="00EE016B"/>
    <w:rsid w:val="00EE0B4E"/>
    <w:rsid w:val="00EE1966"/>
    <w:rsid w:val="00EE1974"/>
    <w:rsid w:val="00EE2503"/>
    <w:rsid w:val="00EE2A73"/>
    <w:rsid w:val="00EE2AFA"/>
    <w:rsid w:val="00EE2B5C"/>
    <w:rsid w:val="00EE3382"/>
    <w:rsid w:val="00EE3596"/>
    <w:rsid w:val="00EE3966"/>
    <w:rsid w:val="00EE3A35"/>
    <w:rsid w:val="00EE4517"/>
    <w:rsid w:val="00EE5DDB"/>
    <w:rsid w:val="00EE670D"/>
    <w:rsid w:val="00EE69CA"/>
    <w:rsid w:val="00EF02ED"/>
    <w:rsid w:val="00EF12BD"/>
    <w:rsid w:val="00EF2524"/>
    <w:rsid w:val="00EF2D18"/>
    <w:rsid w:val="00EF309D"/>
    <w:rsid w:val="00EF3720"/>
    <w:rsid w:val="00EF3D9C"/>
    <w:rsid w:val="00EF4A3E"/>
    <w:rsid w:val="00EF4C81"/>
    <w:rsid w:val="00EF598B"/>
    <w:rsid w:val="00EF6143"/>
    <w:rsid w:val="00EF7B3C"/>
    <w:rsid w:val="00F002DE"/>
    <w:rsid w:val="00F003F0"/>
    <w:rsid w:val="00F00E13"/>
    <w:rsid w:val="00F00FB2"/>
    <w:rsid w:val="00F01367"/>
    <w:rsid w:val="00F015AB"/>
    <w:rsid w:val="00F029C0"/>
    <w:rsid w:val="00F02E31"/>
    <w:rsid w:val="00F03C04"/>
    <w:rsid w:val="00F04ACB"/>
    <w:rsid w:val="00F04D31"/>
    <w:rsid w:val="00F05D02"/>
    <w:rsid w:val="00F06A1D"/>
    <w:rsid w:val="00F06EDE"/>
    <w:rsid w:val="00F07764"/>
    <w:rsid w:val="00F07A9C"/>
    <w:rsid w:val="00F07B31"/>
    <w:rsid w:val="00F1008F"/>
    <w:rsid w:val="00F1023A"/>
    <w:rsid w:val="00F10713"/>
    <w:rsid w:val="00F10D6B"/>
    <w:rsid w:val="00F11170"/>
    <w:rsid w:val="00F11B77"/>
    <w:rsid w:val="00F1201F"/>
    <w:rsid w:val="00F1206F"/>
    <w:rsid w:val="00F134DB"/>
    <w:rsid w:val="00F13574"/>
    <w:rsid w:val="00F1375B"/>
    <w:rsid w:val="00F149A6"/>
    <w:rsid w:val="00F14FB2"/>
    <w:rsid w:val="00F1595D"/>
    <w:rsid w:val="00F15EBD"/>
    <w:rsid w:val="00F15F3A"/>
    <w:rsid w:val="00F16366"/>
    <w:rsid w:val="00F16579"/>
    <w:rsid w:val="00F169BB"/>
    <w:rsid w:val="00F16F83"/>
    <w:rsid w:val="00F173AE"/>
    <w:rsid w:val="00F17F9B"/>
    <w:rsid w:val="00F201C3"/>
    <w:rsid w:val="00F20303"/>
    <w:rsid w:val="00F21E85"/>
    <w:rsid w:val="00F2523F"/>
    <w:rsid w:val="00F25305"/>
    <w:rsid w:val="00F26611"/>
    <w:rsid w:val="00F26D3C"/>
    <w:rsid w:val="00F27986"/>
    <w:rsid w:val="00F27C81"/>
    <w:rsid w:val="00F30CCB"/>
    <w:rsid w:val="00F313BC"/>
    <w:rsid w:val="00F31D48"/>
    <w:rsid w:val="00F32F14"/>
    <w:rsid w:val="00F330D6"/>
    <w:rsid w:val="00F3357B"/>
    <w:rsid w:val="00F337EB"/>
    <w:rsid w:val="00F33998"/>
    <w:rsid w:val="00F33BFC"/>
    <w:rsid w:val="00F33C2B"/>
    <w:rsid w:val="00F34874"/>
    <w:rsid w:val="00F35333"/>
    <w:rsid w:val="00F359A3"/>
    <w:rsid w:val="00F35F8F"/>
    <w:rsid w:val="00F362B6"/>
    <w:rsid w:val="00F36345"/>
    <w:rsid w:val="00F37953"/>
    <w:rsid w:val="00F37C24"/>
    <w:rsid w:val="00F37C9C"/>
    <w:rsid w:val="00F37F82"/>
    <w:rsid w:val="00F403F2"/>
    <w:rsid w:val="00F40AE0"/>
    <w:rsid w:val="00F40B26"/>
    <w:rsid w:val="00F40C2C"/>
    <w:rsid w:val="00F419DF"/>
    <w:rsid w:val="00F41A81"/>
    <w:rsid w:val="00F421D3"/>
    <w:rsid w:val="00F423CA"/>
    <w:rsid w:val="00F4248E"/>
    <w:rsid w:val="00F436A1"/>
    <w:rsid w:val="00F43C20"/>
    <w:rsid w:val="00F43DBD"/>
    <w:rsid w:val="00F43E9A"/>
    <w:rsid w:val="00F43FF0"/>
    <w:rsid w:val="00F4421C"/>
    <w:rsid w:val="00F44765"/>
    <w:rsid w:val="00F447AA"/>
    <w:rsid w:val="00F44E85"/>
    <w:rsid w:val="00F4602A"/>
    <w:rsid w:val="00F46154"/>
    <w:rsid w:val="00F46AC8"/>
    <w:rsid w:val="00F4729A"/>
    <w:rsid w:val="00F47932"/>
    <w:rsid w:val="00F501E6"/>
    <w:rsid w:val="00F50DFC"/>
    <w:rsid w:val="00F51296"/>
    <w:rsid w:val="00F519C0"/>
    <w:rsid w:val="00F522D0"/>
    <w:rsid w:val="00F52EA6"/>
    <w:rsid w:val="00F530E3"/>
    <w:rsid w:val="00F53524"/>
    <w:rsid w:val="00F53883"/>
    <w:rsid w:val="00F54022"/>
    <w:rsid w:val="00F542D7"/>
    <w:rsid w:val="00F544B6"/>
    <w:rsid w:val="00F544CB"/>
    <w:rsid w:val="00F54A86"/>
    <w:rsid w:val="00F55CA2"/>
    <w:rsid w:val="00F56613"/>
    <w:rsid w:val="00F56734"/>
    <w:rsid w:val="00F56819"/>
    <w:rsid w:val="00F56EE8"/>
    <w:rsid w:val="00F57A9D"/>
    <w:rsid w:val="00F607CB"/>
    <w:rsid w:val="00F60A6D"/>
    <w:rsid w:val="00F60AC1"/>
    <w:rsid w:val="00F61E84"/>
    <w:rsid w:val="00F626D9"/>
    <w:rsid w:val="00F62A62"/>
    <w:rsid w:val="00F63DE0"/>
    <w:rsid w:val="00F63E59"/>
    <w:rsid w:val="00F64221"/>
    <w:rsid w:val="00F646C2"/>
    <w:rsid w:val="00F64C62"/>
    <w:rsid w:val="00F64DFD"/>
    <w:rsid w:val="00F65030"/>
    <w:rsid w:val="00F650E9"/>
    <w:rsid w:val="00F658D0"/>
    <w:rsid w:val="00F65A2D"/>
    <w:rsid w:val="00F66C94"/>
    <w:rsid w:val="00F66D2D"/>
    <w:rsid w:val="00F67661"/>
    <w:rsid w:val="00F70649"/>
    <w:rsid w:val="00F707DC"/>
    <w:rsid w:val="00F7155E"/>
    <w:rsid w:val="00F71865"/>
    <w:rsid w:val="00F749FE"/>
    <w:rsid w:val="00F7765A"/>
    <w:rsid w:val="00F818BE"/>
    <w:rsid w:val="00F81C18"/>
    <w:rsid w:val="00F81FD4"/>
    <w:rsid w:val="00F82038"/>
    <w:rsid w:val="00F824AD"/>
    <w:rsid w:val="00F825F7"/>
    <w:rsid w:val="00F82705"/>
    <w:rsid w:val="00F82857"/>
    <w:rsid w:val="00F83DFE"/>
    <w:rsid w:val="00F84001"/>
    <w:rsid w:val="00F845A1"/>
    <w:rsid w:val="00F851D6"/>
    <w:rsid w:val="00F85293"/>
    <w:rsid w:val="00F8531C"/>
    <w:rsid w:val="00F86CB0"/>
    <w:rsid w:val="00F8781C"/>
    <w:rsid w:val="00F8793C"/>
    <w:rsid w:val="00F87F60"/>
    <w:rsid w:val="00F91CB8"/>
    <w:rsid w:val="00F91D2A"/>
    <w:rsid w:val="00F921C2"/>
    <w:rsid w:val="00F92918"/>
    <w:rsid w:val="00F930D2"/>
    <w:rsid w:val="00F94324"/>
    <w:rsid w:val="00F9466F"/>
    <w:rsid w:val="00F94840"/>
    <w:rsid w:val="00F949A9"/>
    <w:rsid w:val="00F951A1"/>
    <w:rsid w:val="00F9586D"/>
    <w:rsid w:val="00F96087"/>
    <w:rsid w:val="00F9617B"/>
    <w:rsid w:val="00F9665B"/>
    <w:rsid w:val="00F97354"/>
    <w:rsid w:val="00F97814"/>
    <w:rsid w:val="00FA0583"/>
    <w:rsid w:val="00FA0CB4"/>
    <w:rsid w:val="00FA0EAA"/>
    <w:rsid w:val="00FA1486"/>
    <w:rsid w:val="00FA1878"/>
    <w:rsid w:val="00FA1BA2"/>
    <w:rsid w:val="00FA1CF5"/>
    <w:rsid w:val="00FA230A"/>
    <w:rsid w:val="00FA23BD"/>
    <w:rsid w:val="00FA2C67"/>
    <w:rsid w:val="00FA2CE4"/>
    <w:rsid w:val="00FA2E33"/>
    <w:rsid w:val="00FA2E92"/>
    <w:rsid w:val="00FA33A3"/>
    <w:rsid w:val="00FA36E5"/>
    <w:rsid w:val="00FA371B"/>
    <w:rsid w:val="00FA3822"/>
    <w:rsid w:val="00FA3CC5"/>
    <w:rsid w:val="00FA41B3"/>
    <w:rsid w:val="00FA4215"/>
    <w:rsid w:val="00FA5B6E"/>
    <w:rsid w:val="00FA7821"/>
    <w:rsid w:val="00FB0DCC"/>
    <w:rsid w:val="00FB0DDA"/>
    <w:rsid w:val="00FB11E3"/>
    <w:rsid w:val="00FB1DAE"/>
    <w:rsid w:val="00FB2A1C"/>
    <w:rsid w:val="00FB34C9"/>
    <w:rsid w:val="00FB3571"/>
    <w:rsid w:val="00FB3967"/>
    <w:rsid w:val="00FB3E8B"/>
    <w:rsid w:val="00FB3F4A"/>
    <w:rsid w:val="00FB3F4B"/>
    <w:rsid w:val="00FB3F9E"/>
    <w:rsid w:val="00FB4710"/>
    <w:rsid w:val="00FB4828"/>
    <w:rsid w:val="00FB5DEA"/>
    <w:rsid w:val="00FB6808"/>
    <w:rsid w:val="00FB6E06"/>
    <w:rsid w:val="00FB78F3"/>
    <w:rsid w:val="00FC0D61"/>
    <w:rsid w:val="00FC139C"/>
    <w:rsid w:val="00FC1409"/>
    <w:rsid w:val="00FC1A8D"/>
    <w:rsid w:val="00FC2BAB"/>
    <w:rsid w:val="00FC2F22"/>
    <w:rsid w:val="00FC31E3"/>
    <w:rsid w:val="00FC336F"/>
    <w:rsid w:val="00FC4A26"/>
    <w:rsid w:val="00FC4F1C"/>
    <w:rsid w:val="00FC5669"/>
    <w:rsid w:val="00FC570E"/>
    <w:rsid w:val="00FC687F"/>
    <w:rsid w:val="00FC79C9"/>
    <w:rsid w:val="00FC7B5F"/>
    <w:rsid w:val="00FD06FF"/>
    <w:rsid w:val="00FD0A46"/>
    <w:rsid w:val="00FD1986"/>
    <w:rsid w:val="00FD223B"/>
    <w:rsid w:val="00FD24EA"/>
    <w:rsid w:val="00FD28B8"/>
    <w:rsid w:val="00FD2E1D"/>
    <w:rsid w:val="00FD2E67"/>
    <w:rsid w:val="00FD5771"/>
    <w:rsid w:val="00FD5841"/>
    <w:rsid w:val="00FD5930"/>
    <w:rsid w:val="00FD658C"/>
    <w:rsid w:val="00FD759A"/>
    <w:rsid w:val="00FD768C"/>
    <w:rsid w:val="00FD7A36"/>
    <w:rsid w:val="00FE01F9"/>
    <w:rsid w:val="00FE0F91"/>
    <w:rsid w:val="00FE1FA7"/>
    <w:rsid w:val="00FE304E"/>
    <w:rsid w:val="00FE36C6"/>
    <w:rsid w:val="00FE3B0D"/>
    <w:rsid w:val="00FE4E11"/>
    <w:rsid w:val="00FE5474"/>
    <w:rsid w:val="00FE5D05"/>
    <w:rsid w:val="00FE7469"/>
    <w:rsid w:val="00FF0129"/>
    <w:rsid w:val="00FF0527"/>
    <w:rsid w:val="00FF0850"/>
    <w:rsid w:val="00FF0E1D"/>
    <w:rsid w:val="00FF1048"/>
    <w:rsid w:val="00FF1344"/>
    <w:rsid w:val="00FF1F5A"/>
    <w:rsid w:val="00FF248A"/>
    <w:rsid w:val="00FF306A"/>
    <w:rsid w:val="00FF5BF8"/>
    <w:rsid w:val="00FF6538"/>
    <w:rsid w:val="00FF6B00"/>
    <w:rsid w:val="00FF6F51"/>
    <w:rsid w:val="00FF7BA7"/>
    <w:rsid w:val="00FF7CE1"/>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B3299"/>
  <w15:chartTrackingRefBased/>
  <w15:docId w15:val="{72D2A0BB-D526-4AA3-9EC6-7001895E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2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9"/>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1"/>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3"/>
      </w:numPr>
      <w:tabs>
        <w:tab w:val="clear" w:pos="2160"/>
        <w:tab w:val="num" w:pos="360"/>
      </w:tabs>
      <w:ind w:left="0" w:firstLine="0"/>
    </w:pPr>
    <w:rPr>
      <w:sz w:val="22"/>
    </w:rPr>
  </w:style>
  <w:style w:type="paragraph" w:customStyle="1" w:styleId="CPRSsub2num">
    <w:name w:val="CPRS sub2 num"/>
    <w:pPr>
      <w:numPr>
        <w:numId w:val="14"/>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uiPriority w:val="39"/>
    <w:rsid w:val="00191D7E"/>
    <w:pPr>
      <w:ind w:left="240"/>
    </w:pPr>
    <w:rPr>
      <w:b/>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5"/>
      </w:numPr>
    </w:pPr>
    <w:rPr>
      <w:sz w:val="22"/>
    </w:rPr>
  </w:style>
  <w:style w:type="character" w:customStyle="1" w:styleId="CPRSBulletsChar">
    <w:name w:val="CPRS Bullets Char"/>
    <w:link w:val="CPRSBullets"/>
    <w:rsid w:val="004E15A0"/>
    <w:rPr>
      <w:sz w:val="22"/>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body">
    <w:name w:val="cprs alph num list body"/>
    <w:rsid w:val="00BE5021"/>
    <w:pPr>
      <w:autoSpaceDE w:val="0"/>
      <w:autoSpaceDN w:val="0"/>
      <w:adjustRightInd w:val="0"/>
      <w:ind w:left="1800"/>
    </w:pPr>
    <w:rPr>
      <w:rFonts w:cs="Arial"/>
      <w:sz w:val="18"/>
    </w:rPr>
  </w:style>
  <w:style w:type="paragraph" w:customStyle="1" w:styleId="cprsaalphanumlist">
    <w:name w:val="cprs a alpha num list"/>
    <w:rsid w:val="00027755"/>
    <w:pPr>
      <w:numPr>
        <w:numId w:val="17"/>
      </w:numPr>
    </w:pPr>
    <w:rPr>
      <w:sz w:val="18"/>
      <w:szCs w:val="24"/>
    </w:rPr>
  </w:style>
  <w:style w:type="paragraph" w:customStyle="1" w:styleId="Style1">
    <w:name w:val="Style1"/>
    <w:basedOn w:val="Normal"/>
    <w:rsid w:val="00027755"/>
    <w:pPr>
      <w:numPr>
        <w:numId w:val="16"/>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18"/>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paragraph" w:customStyle="1" w:styleId="cprsh30">
    <w:name w:val="cprsh3"/>
    <w:basedOn w:val="Normal"/>
    <w:rsid w:val="00BE5F72"/>
    <w:pPr>
      <w:spacing w:before="360"/>
      <w:ind w:left="720"/>
    </w:pPr>
    <w:rPr>
      <w:rFonts w:ascii="Arial" w:hAnsi="Arial" w:cs="Arial"/>
      <w:b/>
      <w:bCs/>
    </w:rPr>
  </w:style>
  <w:style w:type="character" w:customStyle="1" w:styleId="vhaislrobint">
    <w:name w:val="vhaislrobint"/>
    <w:semiHidden/>
    <w:rsid w:val="00982E28"/>
    <w:rPr>
      <w:rFonts w:ascii="Arial" w:hAnsi="Arial" w:cs="Arial"/>
      <w:color w:val="auto"/>
      <w:sz w:val="20"/>
      <w:szCs w:val="20"/>
    </w:rPr>
  </w:style>
  <w:style w:type="paragraph" w:customStyle="1" w:styleId="cprsbulletssubbullets0">
    <w:name w:val="cprsbulletssubbullets"/>
    <w:basedOn w:val="Normal"/>
    <w:rsid w:val="00F64DFD"/>
    <w:pPr>
      <w:tabs>
        <w:tab w:val="num" w:pos="1080"/>
      </w:tabs>
      <w:ind w:left="1440" w:hanging="360"/>
    </w:pPr>
    <w:rPr>
      <w:sz w:val="22"/>
      <w:szCs w:val="22"/>
    </w:rPr>
  </w:style>
  <w:style w:type="character" w:customStyle="1" w:styleId="CommentTextChar">
    <w:name w:val="Comment Text Char"/>
    <w:link w:val="CommentText"/>
    <w:semiHidden/>
    <w:locked/>
    <w:rsid w:val="00C37E81"/>
    <w:rPr>
      <w:lang w:val="en-US" w:eastAsia="en-US" w:bidi="ar-SA"/>
    </w:rPr>
  </w:style>
  <w:style w:type="paragraph" w:customStyle="1" w:styleId="CPRSbulletcheckboxes">
    <w:name w:val="CPRS bullet check boxes"/>
    <w:basedOn w:val="CPRSBullets"/>
    <w:rsid w:val="003937C5"/>
    <w:pPr>
      <w:numPr>
        <w:numId w:val="28"/>
      </w:numPr>
    </w:pPr>
  </w:style>
  <w:style w:type="paragraph" w:styleId="ListParagraph">
    <w:name w:val="List Paragraph"/>
    <w:basedOn w:val="Normal"/>
    <w:uiPriority w:val="34"/>
    <w:qFormat/>
    <w:rsid w:val="00211040"/>
    <w:pPr>
      <w:ind w:left="720"/>
      <w:contextualSpacing/>
    </w:pPr>
  </w:style>
  <w:style w:type="paragraph" w:customStyle="1" w:styleId="listparagraph0">
    <w:name w:val="listparagraph"/>
    <w:basedOn w:val="Normal"/>
    <w:rsid w:val="008B6ABC"/>
    <w:pPr>
      <w:ind w:left="720"/>
    </w:pPr>
    <w:rPr>
      <w:rFonts w:eastAsia="Calibri"/>
    </w:rPr>
  </w:style>
  <w:style w:type="paragraph" w:customStyle="1" w:styleId="Title2">
    <w:name w:val="Title 2"/>
    <w:uiPriority w:val="9"/>
    <w:rsid w:val="00E02C38"/>
    <w:pPr>
      <w:spacing w:before="120" w:after="120"/>
      <w:jc w:val="center"/>
    </w:pPr>
    <w:rPr>
      <w:rFonts w:ascii="Arial" w:hAnsi="Arial" w:cs="Arial"/>
      <w:b/>
      <w:bCs/>
      <w:sz w:val="28"/>
      <w:szCs w:val="32"/>
    </w:rPr>
  </w:style>
  <w:style w:type="paragraph" w:customStyle="1" w:styleId="BodyTextBullet1">
    <w:name w:val="Body Text Bullet 1"/>
    <w:uiPriority w:val="8"/>
    <w:qFormat/>
    <w:rsid w:val="000537A4"/>
    <w:pPr>
      <w:numPr>
        <w:numId w:val="37"/>
      </w:numPr>
      <w:spacing w:before="60" w:after="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70128798">
      <w:bodyDiv w:val="1"/>
      <w:marLeft w:val="0"/>
      <w:marRight w:val="0"/>
      <w:marTop w:val="0"/>
      <w:marBottom w:val="0"/>
      <w:divBdr>
        <w:top w:val="none" w:sz="0" w:space="0" w:color="auto"/>
        <w:left w:val="none" w:sz="0" w:space="0" w:color="auto"/>
        <w:bottom w:val="none" w:sz="0" w:space="0" w:color="auto"/>
        <w:right w:val="none" w:sz="0" w:space="0" w:color="auto"/>
      </w:divBdr>
    </w:div>
    <w:div w:id="95906616">
      <w:bodyDiv w:val="1"/>
      <w:marLeft w:val="0"/>
      <w:marRight w:val="0"/>
      <w:marTop w:val="0"/>
      <w:marBottom w:val="0"/>
      <w:divBdr>
        <w:top w:val="none" w:sz="0" w:space="0" w:color="auto"/>
        <w:left w:val="none" w:sz="0" w:space="0" w:color="auto"/>
        <w:bottom w:val="none" w:sz="0" w:space="0" w:color="auto"/>
        <w:right w:val="none" w:sz="0" w:space="0" w:color="auto"/>
      </w:divBdr>
    </w:div>
    <w:div w:id="10303719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20268406">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6091140">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79974167">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00553490">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30627266">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09554571">
      <w:bodyDiv w:val="1"/>
      <w:marLeft w:val="0"/>
      <w:marRight w:val="0"/>
      <w:marTop w:val="0"/>
      <w:marBottom w:val="0"/>
      <w:divBdr>
        <w:top w:val="none" w:sz="0" w:space="0" w:color="auto"/>
        <w:left w:val="none" w:sz="0" w:space="0" w:color="auto"/>
        <w:bottom w:val="none" w:sz="0" w:space="0" w:color="auto"/>
        <w:right w:val="none" w:sz="0" w:space="0" w:color="auto"/>
      </w:divBdr>
    </w:div>
    <w:div w:id="310258121">
      <w:bodyDiv w:val="1"/>
      <w:marLeft w:val="0"/>
      <w:marRight w:val="0"/>
      <w:marTop w:val="0"/>
      <w:marBottom w:val="0"/>
      <w:divBdr>
        <w:top w:val="none" w:sz="0" w:space="0" w:color="auto"/>
        <w:left w:val="none" w:sz="0" w:space="0" w:color="auto"/>
        <w:bottom w:val="none" w:sz="0" w:space="0" w:color="auto"/>
        <w:right w:val="none" w:sz="0" w:space="0" w:color="auto"/>
      </w:divBdr>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355812573">
      <w:bodyDiv w:val="1"/>
      <w:marLeft w:val="0"/>
      <w:marRight w:val="0"/>
      <w:marTop w:val="0"/>
      <w:marBottom w:val="0"/>
      <w:divBdr>
        <w:top w:val="none" w:sz="0" w:space="0" w:color="auto"/>
        <w:left w:val="none" w:sz="0" w:space="0" w:color="auto"/>
        <w:bottom w:val="none" w:sz="0" w:space="0" w:color="auto"/>
        <w:right w:val="none" w:sz="0" w:space="0" w:color="auto"/>
      </w:divBdr>
    </w:div>
    <w:div w:id="361323634">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41329979">
      <w:bodyDiv w:val="1"/>
      <w:marLeft w:val="0"/>
      <w:marRight w:val="0"/>
      <w:marTop w:val="0"/>
      <w:marBottom w:val="0"/>
      <w:divBdr>
        <w:top w:val="none" w:sz="0" w:space="0" w:color="auto"/>
        <w:left w:val="none" w:sz="0" w:space="0" w:color="auto"/>
        <w:bottom w:val="none" w:sz="0" w:space="0" w:color="auto"/>
        <w:right w:val="none" w:sz="0" w:space="0" w:color="auto"/>
      </w:divBdr>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65990006">
      <w:bodyDiv w:val="1"/>
      <w:marLeft w:val="0"/>
      <w:marRight w:val="0"/>
      <w:marTop w:val="0"/>
      <w:marBottom w:val="0"/>
      <w:divBdr>
        <w:top w:val="none" w:sz="0" w:space="0" w:color="auto"/>
        <w:left w:val="none" w:sz="0" w:space="0" w:color="auto"/>
        <w:bottom w:val="none" w:sz="0" w:space="0" w:color="auto"/>
        <w:right w:val="none" w:sz="0" w:space="0" w:color="auto"/>
      </w:divBdr>
    </w:div>
    <w:div w:id="580721908">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02762420">
      <w:bodyDiv w:val="1"/>
      <w:marLeft w:val="0"/>
      <w:marRight w:val="0"/>
      <w:marTop w:val="0"/>
      <w:marBottom w:val="0"/>
      <w:divBdr>
        <w:top w:val="none" w:sz="0" w:space="0" w:color="auto"/>
        <w:left w:val="none" w:sz="0" w:space="0" w:color="auto"/>
        <w:bottom w:val="none" w:sz="0" w:space="0" w:color="auto"/>
        <w:right w:val="none" w:sz="0" w:space="0" w:color="auto"/>
      </w:divBdr>
    </w:div>
    <w:div w:id="633799946">
      <w:bodyDiv w:val="1"/>
      <w:marLeft w:val="0"/>
      <w:marRight w:val="0"/>
      <w:marTop w:val="0"/>
      <w:marBottom w:val="0"/>
      <w:divBdr>
        <w:top w:val="none" w:sz="0" w:space="0" w:color="auto"/>
        <w:left w:val="none" w:sz="0" w:space="0" w:color="auto"/>
        <w:bottom w:val="none" w:sz="0" w:space="0" w:color="auto"/>
        <w:right w:val="none" w:sz="0" w:space="0" w:color="auto"/>
      </w:divBdr>
    </w:div>
    <w:div w:id="642660559">
      <w:bodyDiv w:val="1"/>
      <w:marLeft w:val="0"/>
      <w:marRight w:val="0"/>
      <w:marTop w:val="0"/>
      <w:marBottom w:val="0"/>
      <w:divBdr>
        <w:top w:val="none" w:sz="0" w:space="0" w:color="auto"/>
        <w:left w:val="none" w:sz="0" w:space="0" w:color="auto"/>
        <w:bottom w:val="none" w:sz="0" w:space="0" w:color="auto"/>
        <w:right w:val="none" w:sz="0" w:space="0" w:color="auto"/>
      </w:divBdr>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675884969">
      <w:bodyDiv w:val="1"/>
      <w:marLeft w:val="0"/>
      <w:marRight w:val="0"/>
      <w:marTop w:val="0"/>
      <w:marBottom w:val="0"/>
      <w:divBdr>
        <w:top w:val="none" w:sz="0" w:space="0" w:color="auto"/>
        <w:left w:val="none" w:sz="0" w:space="0" w:color="auto"/>
        <w:bottom w:val="none" w:sz="0" w:space="0" w:color="auto"/>
        <w:right w:val="none" w:sz="0" w:space="0" w:color="auto"/>
      </w:divBdr>
    </w:div>
    <w:div w:id="686753532">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19787531">
      <w:bodyDiv w:val="1"/>
      <w:marLeft w:val="0"/>
      <w:marRight w:val="0"/>
      <w:marTop w:val="0"/>
      <w:marBottom w:val="0"/>
      <w:divBdr>
        <w:top w:val="none" w:sz="0" w:space="0" w:color="auto"/>
        <w:left w:val="none" w:sz="0" w:space="0" w:color="auto"/>
        <w:bottom w:val="none" w:sz="0" w:space="0" w:color="auto"/>
        <w:right w:val="none" w:sz="0" w:space="0" w:color="auto"/>
      </w:divBdr>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799568037">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11215269">
      <w:bodyDiv w:val="1"/>
      <w:marLeft w:val="0"/>
      <w:marRight w:val="0"/>
      <w:marTop w:val="0"/>
      <w:marBottom w:val="0"/>
      <w:divBdr>
        <w:top w:val="none" w:sz="0" w:space="0" w:color="auto"/>
        <w:left w:val="none" w:sz="0" w:space="0" w:color="auto"/>
        <w:bottom w:val="none" w:sz="0" w:space="0" w:color="auto"/>
        <w:right w:val="none" w:sz="0" w:space="0" w:color="auto"/>
      </w:divBdr>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47415951">
      <w:bodyDiv w:val="1"/>
      <w:marLeft w:val="0"/>
      <w:marRight w:val="0"/>
      <w:marTop w:val="0"/>
      <w:marBottom w:val="0"/>
      <w:divBdr>
        <w:top w:val="none" w:sz="0" w:space="0" w:color="auto"/>
        <w:left w:val="none" w:sz="0" w:space="0" w:color="auto"/>
        <w:bottom w:val="none" w:sz="0" w:space="0" w:color="auto"/>
        <w:right w:val="none" w:sz="0" w:space="0" w:color="auto"/>
      </w:divBdr>
    </w:div>
    <w:div w:id="1048795863">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95">
      <w:bodyDiv w:val="1"/>
      <w:marLeft w:val="0"/>
      <w:marRight w:val="0"/>
      <w:marTop w:val="0"/>
      <w:marBottom w:val="0"/>
      <w:divBdr>
        <w:top w:val="none" w:sz="0" w:space="0" w:color="auto"/>
        <w:left w:val="none" w:sz="0" w:space="0" w:color="auto"/>
        <w:bottom w:val="none" w:sz="0" w:space="0" w:color="auto"/>
        <w:right w:val="none" w:sz="0" w:space="0" w:color="auto"/>
      </w:divBdr>
    </w:div>
    <w:div w:id="1093362132">
      <w:bodyDiv w:val="1"/>
      <w:marLeft w:val="0"/>
      <w:marRight w:val="0"/>
      <w:marTop w:val="0"/>
      <w:marBottom w:val="0"/>
      <w:divBdr>
        <w:top w:val="none" w:sz="0" w:space="0" w:color="auto"/>
        <w:left w:val="none" w:sz="0" w:space="0" w:color="auto"/>
        <w:bottom w:val="none" w:sz="0" w:space="0" w:color="auto"/>
        <w:right w:val="none" w:sz="0" w:space="0" w:color="auto"/>
      </w:divBdr>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35097547">
      <w:bodyDiv w:val="1"/>
      <w:marLeft w:val="0"/>
      <w:marRight w:val="0"/>
      <w:marTop w:val="0"/>
      <w:marBottom w:val="0"/>
      <w:divBdr>
        <w:top w:val="none" w:sz="0" w:space="0" w:color="auto"/>
        <w:left w:val="none" w:sz="0" w:space="0" w:color="auto"/>
        <w:bottom w:val="none" w:sz="0" w:space="0" w:color="auto"/>
        <w:right w:val="none" w:sz="0" w:space="0" w:color="auto"/>
      </w:divBdr>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182551307">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73628527">
      <w:bodyDiv w:val="1"/>
      <w:marLeft w:val="0"/>
      <w:marRight w:val="0"/>
      <w:marTop w:val="0"/>
      <w:marBottom w:val="0"/>
      <w:divBdr>
        <w:top w:val="none" w:sz="0" w:space="0" w:color="auto"/>
        <w:left w:val="none" w:sz="0" w:space="0" w:color="auto"/>
        <w:bottom w:val="none" w:sz="0" w:space="0" w:color="auto"/>
        <w:right w:val="none" w:sz="0" w:space="0" w:color="auto"/>
      </w:divBdr>
    </w:div>
    <w:div w:id="1281959109">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27171402">
      <w:bodyDiv w:val="1"/>
      <w:marLeft w:val="0"/>
      <w:marRight w:val="0"/>
      <w:marTop w:val="0"/>
      <w:marBottom w:val="0"/>
      <w:divBdr>
        <w:top w:val="none" w:sz="0" w:space="0" w:color="auto"/>
        <w:left w:val="none" w:sz="0" w:space="0" w:color="auto"/>
        <w:bottom w:val="none" w:sz="0" w:space="0" w:color="auto"/>
        <w:right w:val="none" w:sz="0" w:space="0" w:color="auto"/>
      </w:divBdr>
    </w:div>
    <w:div w:id="1330065287">
      <w:bodyDiv w:val="1"/>
      <w:marLeft w:val="0"/>
      <w:marRight w:val="0"/>
      <w:marTop w:val="0"/>
      <w:marBottom w:val="0"/>
      <w:divBdr>
        <w:top w:val="none" w:sz="0" w:space="0" w:color="auto"/>
        <w:left w:val="none" w:sz="0" w:space="0" w:color="auto"/>
        <w:bottom w:val="none" w:sz="0" w:space="0" w:color="auto"/>
        <w:right w:val="none" w:sz="0" w:space="0" w:color="auto"/>
      </w:divBdr>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24841221">
      <w:bodyDiv w:val="1"/>
      <w:marLeft w:val="0"/>
      <w:marRight w:val="0"/>
      <w:marTop w:val="0"/>
      <w:marBottom w:val="0"/>
      <w:divBdr>
        <w:top w:val="none" w:sz="0" w:space="0" w:color="auto"/>
        <w:left w:val="none" w:sz="0" w:space="0" w:color="auto"/>
        <w:bottom w:val="none" w:sz="0" w:space="0" w:color="auto"/>
        <w:right w:val="none" w:sz="0" w:space="0" w:color="auto"/>
      </w:divBdr>
    </w:div>
    <w:div w:id="1439065815">
      <w:bodyDiv w:val="1"/>
      <w:marLeft w:val="0"/>
      <w:marRight w:val="0"/>
      <w:marTop w:val="0"/>
      <w:marBottom w:val="0"/>
      <w:divBdr>
        <w:top w:val="none" w:sz="0" w:space="0" w:color="auto"/>
        <w:left w:val="none" w:sz="0" w:space="0" w:color="auto"/>
        <w:bottom w:val="none" w:sz="0" w:space="0" w:color="auto"/>
        <w:right w:val="none" w:sz="0" w:space="0" w:color="auto"/>
      </w:divBdr>
    </w:div>
    <w:div w:id="1458527717">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69859108">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16525681">
      <w:bodyDiv w:val="1"/>
      <w:marLeft w:val="0"/>
      <w:marRight w:val="0"/>
      <w:marTop w:val="0"/>
      <w:marBottom w:val="0"/>
      <w:divBdr>
        <w:top w:val="none" w:sz="0" w:space="0" w:color="auto"/>
        <w:left w:val="none" w:sz="0" w:space="0" w:color="auto"/>
        <w:bottom w:val="none" w:sz="0" w:space="0" w:color="auto"/>
        <w:right w:val="none" w:sz="0" w:space="0" w:color="auto"/>
      </w:divBdr>
    </w:div>
    <w:div w:id="1623222123">
      <w:bodyDiv w:val="1"/>
      <w:marLeft w:val="0"/>
      <w:marRight w:val="0"/>
      <w:marTop w:val="0"/>
      <w:marBottom w:val="0"/>
      <w:divBdr>
        <w:top w:val="none" w:sz="0" w:space="0" w:color="auto"/>
        <w:left w:val="none" w:sz="0" w:space="0" w:color="auto"/>
        <w:bottom w:val="none" w:sz="0" w:space="0" w:color="auto"/>
        <w:right w:val="none" w:sz="0" w:space="0" w:color="auto"/>
      </w:divBdr>
    </w:div>
    <w:div w:id="1677228422">
      <w:bodyDiv w:val="1"/>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0197011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788040654">
      <w:bodyDiv w:val="1"/>
      <w:marLeft w:val="0"/>
      <w:marRight w:val="0"/>
      <w:marTop w:val="0"/>
      <w:marBottom w:val="0"/>
      <w:divBdr>
        <w:top w:val="none" w:sz="0" w:space="0" w:color="auto"/>
        <w:left w:val="none" w:sz="0" w:space="0" w:color="auto"/>
        <w:bottom w:val="none" w:sz="0" w:space="0" w:color="auto"/>
        <w:right w:val="none" w:sz="0" w:space="0" w:color="auto"/>
      </w:divBdr>
      <w:divsChild>
        <w:div w:id="163908790">
          <w:marLeft w:val="864"/>
          <w:marRight w:val="0"/>
          <w:marTop w:val="134"/>
          <w:marBottom w:val="0"/>
          <w:divBdr>
            <w:top w:val="none" w:sz="0" w:space="0" w:color="auto"/>
            <w:left w:val="none" w:sz="0" w:space="0" w:color="auto"/>
            <w:bottom w:val="none" w:sz="0" w:space="0" w:color="auto"/>
            <w:right w:val="none" w:sz="0" w:space="0" w:color="auto"/>
          </w:divBdr>
        </w:div>
        <w:div w:id="546140301">
          <w:marLeft w:val="864"/>
          <w:marRight w:val="0"/>
          <w:marTop w:val="134"/>
          <w:marBottom w:val="0"/>
          <w:divBdr>
            <w:top w:val="none" w:sz="0" w:space="0" w:color="auto"/>
            <w:left w:val="none" w:sz="0" w:space="0" w:color="auto"/>
            <w:bottom w:val="none" w:sz="0" w:space="0" w:color="auto"/>
            <w:right w:val="none" w:sz="0" w:space="0" w:color="auto"/>
          </w:divBdr>
        </w:div>
        <w:div w:id="616719863">
          <w:marLeft w:val="864"/>
          <w:marRight w:val="0"/>
          <w:marTop w:val="134"/>
          <w:marBottom w:val="0"/>
          <w:divBdr>
            <w:top w:val="none" w:sz="0" w:space="0" w:color="auto"/>
            <w:left w:val="none" w:sz="0" w:space="0" w:color="auto"/>
            <w:bottom w:val="none" w:sz="0" w:space="0" w:color="auto"/>
            <w:right w:val="none" w:sz="0" w:space="0" w:color="auto"/>
          </w:divBdr>
        </w:div>
        <w:div w:id="1559323978">
          <w:marLeft w:val="864"/>
          <w:marRight w:val="0"/>
          <w:marTop w:val="134"/>
          <w:marBottom w:val="0"/>
          <w:divBdr>
            <w:top w:val="none" w:sz="0" w:space="0" w:color="auto"/>
            <w:left w:val="none" w:sz="0" w:space="0" w:color="auto"/>
            <w:bottom w:val="none" w:sz="0" w:space="0" w:color="auto"/>
            <w:right w:val="none" w:sz="0" w:space="0" w:color="auto"/>
          </w:divBdr>
        </w:div>
      </w:divsChild>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0131758">
      <w:bodyDiv w:val="1"/>
      <w:marLeft w:val="0"/>
      <w:marRight w:val="0"/>
      <w:marTop w:val="0"/>
      <w:marBottom w:val="0"/>
      <w:divBdr>
        <w:top w:val="none" w:sz="0" w:space="0" w:color="auto"/>
        <w:left w:val="none" w:sz="0" w:space="0" w:color="auto"/>
        <w:bottom w:val="none" w:sz="0" w:space="0" w:color="auto"/>
        <w:right w:val="none" w:sz="0" w:space="0" w:color="auto"/>
      </w:divBdr>
    </w:div>
    <w:div w:id="1815415353">
      <w:bodyDiv w:val="1"/>
      <w:marLeft w:val="0"/>
      <w:marRight w:val="0"/>
      <w:marTop w:val="0"/>
      <w:marBottom w:val="0"/>
      <w:divBdr>
        <w:top w:val="none" w:sz="0" w:space="0" w:color="auto"/>
        <w:left w:val="none" w:sz="0" w:space="0" w:color="auto"/>
        <w:bottom w:val="none" w:sz="0" w:space="0" w:color="auto"/>
        <w:right w:val="none" w:sz="0" w:space="0" w:color="auto"/>
      </w:divBdr>
      <w:divsChild>
        <w:div w:id="146751671">
          <w:marLeft w:val="547"/>
          <w:marRight w:val="0"/>
          <w:marTop w:val="77"/>
          <w:marBottom w:val="0"/>
          <w:divBdr>
            <w:top w:val="none" w:sz="0" w:space="0" w:color="auto"/>
            <w:left w:val="none" w:sz="0" w:space="0" w:color="auto"/>
            <w:bottom w:val="none" w:sz="0" w:space="0" w:color="auto"/>
            <w:right w:val="none" w:sz="0" w:space="0" w:color="auto"/>
          </w:divBdr>
        </w:div>
        <w:div w:id="795028823">
          <w:marLeft w:val="547"/>
          <w:marRight w:val="0"/>
          <w:marTop w:val="77"/>
          <w:marBottom w:val="0"/>
          <w:divBdr>
            <w:top w:val="none" w:sz="0" w:space="0" w:color="auto"/>
            <w:left w:val="none" w:sz="0" w:space="0" w:color="auto"/>
            <w:bottom w:val="none" w:sz="0" w:space="0" w:color="auto"/>
            <w:right w:val="none" w:sz="0" w:space="0" w:color="auto"/>
          </w:divBdr>
        </w:div>
        <w:div w:id="2140802071">
          <w:marLeft w:val="547"/>
          <w:marRight w:val="0"/>
          <w:marTop w:val="77"/>
          <w:marBottom w:val="0"/>
          <w:divBdr>
            <w:top w:val="none" w:sz="0" w:space="0" w:color="auto"/>
            <w:left w:val="none" w:sz="0" w:space="0" w:color="auto"/>
            <w:bottom w:val="none" w:sz="0" w:space="0" w:color="auto"/>
            <w:right w:val="none" w:sz="0" w:space="0" w:color="auto"/>
          </w:divBdr>
        </w:div>
      </w:divsChild>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66620146">
      <w:bodyDiv w:val="1"/>
      <w:marLeft w:val="0"/>
      <w:marRight w:val="0"/>
      <w:marTop w:val="0"/>
      <w:marBottom w:val="0"/>
      <w:divBdr>
        <w:top w:val="none" w:sz="0" w:space="0" w:color="auto"/>
        <w:left w:val="none" w:sz="0" w:space="0" w:color="auto"/>
        <w:bottom w:val="none" w:sz="0" w:space="0" w:color="auto"/>
        <w:right w:val="none" w:sz="0" w:space="0" w:color="auto"/>
      </w:divBdr>
    </w:div>
    <w:div w:id="1972441494">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1994989975">
      <w:bodyDiv w:val="1"/>
      <w:marLeft w:val="0"/>
      <w:marRight w:val="0"/>
      <w:marTop w:val="0"/>
      <w:marBottom w:val="0"/>
      <w:divBdr>
        <w:top w:val="none" w:sz="0" w:space="0" w:color="auto"/>
        <w:left w:val="none" w:sz="0" w:space="0" w:color="auto"/>
        <w:bottom w:val="none" w:sz="0" w:space="0" w:color="auto"/>
        <w:right w:val="none" w:sz="0" w:space="0" w:color="auto"/>
      </w:divBdr>
    </w:div>
    <w:div w:id="2006126297">
      <w:bodyDiv w:val="1"/>
      <w:marLeft w:val="0"/>
      <w:marRight w:val="0"/>
      <w:marTop w:val="0"/>
      <w:marBottom w:val="0"/>
      <w:divBdr>
        <w:top w:val="none" w:sz="0" w:space="0" w:color="auto"/>
        <w:left w:val="none" w:sz="0" w:space="0" w:color="auto"/>
        <w:bottom w:val="none" w:sz="0" w:space="0" w:color="auto"/>
        <w:right w:val="none" w:sz="0" w:space="0" w:color="auto"/>
      </w:divBdr>
    </w:div>
    <w:div w:id="2007704630">
      <w:bodyDiv w:val="1"/>
      <w:marLeft w:val="0"/>
      <w:marRight w:val="0"/>
      <w:marTop w:val="0"/>
      <w:marBottom w:val="0"/>
      <w:divBdr>
        <w:top w:val="none" w:sz="0" w:space="0" w:color="auto"/>
        <w:left w:val="none" w:sz="0" w:space="0" w:color="auto"/>
        <w:bottom w:val="none" w:sz="0" w:space="0" w:color="auto"/>
        <w:right w:val="none" w:sz="0" w:space="0" w:color="auto"/>
      </w:divBdr>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7459959">
      <w:bodyDiv w:val="1"/>
      <w:marLeft w:val="0"/>
      <w:marRight w:val="0"/>
      <w:marTop w:val="0"/>
      <w:marBottom w:val="0"/>
      <w:divBdr>
        <w:top w:val="none" w:sz="0" w:space="0" w:color="auto"/>
        <w:left w:val="none" w:sz="0" w:space="0" w:color="auto"/>
        <w:bottom w:val="none" w:sz="0" w:space="0" w:color="auto"/>
        <w:right w:val="none" w:sz="0" w:space="0" w:color="auto"/>
      </w:divBdr>
      <w:divsChild>
        <w:div w:id="267079749">
          <w:marLeft w:val="864"/>
          <w:marRight w:val="0"/>
          <w:marTop w:val="134"/>
          <w:marBottom w:val="0"/>
          <w:divBdr>
            <w:top w:val="none" w:sz="0" w:space="0" w:color="auto"/>
            <w:left w:val="none" w:sz="0" w:space="0" w:color="auto"/>
            <w:bottom w:val="none" w:sz="0" w:space="0" w:color="auto"/>
            <w:right w:val="none" w:sz="0" w:space="0" w:color="auto"/>
          </w:divBdr>
        </w:div>
      </w:divsChild>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vaww.oed.portal.va.gov/projects/CPRS/v30/30B/Forms/AllItems.aspx?RootFolder=%2Fprojects%2FCPRS%2Fv30%2F30B%2FPublic&amp;FolderCTID=0x012000B9356A6497AC6F4AA14D10AEAC17805F&amp;View=%7b49F86F9C-F036-45B4-8173-A6078ADC8B75%7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FE0221729E9418185D104C0D6C33B" ma:contentTypeVersion="4" ma:contentTypeDescription="Create a new document." ma:contentTypeScope="" ma:versionID="137c443de5646aa193b492f0b9e5a0e9">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FDEC02-DAA8-436D-ABF0-A55B5126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DDD60-703B-4A22-B436-706C82FDFB41}">
  <ds:schemaRefs>
    <ds:schemaRef ds:uri="http://schemas.openxmlformats.org/officeDocument/2006/bibliography"/>
  </ds:schemaRefs>
</ds:datastoreItem>
</file>

<file path=customXml/itemProps3.xml><?xml version="1.0" encoding="utf-8"?>
<ds:datastoreItem xmlns:ds="http://schemas.openxmlformats.org/officeDocument/2006/customXml" ds:itemID="{D5A59920-95A2-40FA-83BF-07404AFC1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1CC489-F6AF-464B-8C91-E2FDEC4A90E6}">
  <ds:schemaRefs>
    <ds:schemaRef ds:uri="http://schemas.microsoft.com/sharepoint/v3/contenttype/forms"/>
  </ds:schemaRefs>
</ds:datastoreItem>
</file>

<file path=customXml/itemProps5.xml><?xml version="1.0" encoding="utf-8"?>
<ds:datastoreItem xmlns:ds="http://schemas.openxmlformats.org/officeDocument/2006/customXml" ds:itemID="{AB308C4F-D9AE-416A-8524-A32BE36980A5}">
  <ds:schemaRefs>
    <ds:schemaRef ds:uri="http://schemas.microsoft.com/office/2006/metadata/longProperties"/>
  </ds:schemaRefs>
</ds:datastoreItem>
</file>

<file path=customXml/itemProps6.xml><?xml version="1.0" encoding="utf-8"?>
<ds:datastoreItem xmlns:ds="http://schemas.openxmlformats.org/officeDocument/2006/customXml" ds:itemID="{C8E30C0B-BB1B-445D-88AA-8273E98F25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Release Notes for patch OR*3.0*296 (CPRS GUI v.27.n)</vt:lpstr>
    </vt:vector>
  </TitlesOfParts>
  <Company>Dept. of Veterans Affairs</Company>
  <LinksUpToDate>false</LinksUpToDate>
  <CharactersWithSpaces>42944</CharactersWithSpaces>
  <SharedDoc>false</SharedDoc>
  <HLinks>
    <vt:vector size="72" baseType="variant">
      <vt:variant>
        <vt:i4>7929978</vt:i4>
      </vt:variant>
      <vt:variant>
        <vt:i4>69</vt:i4>
      </vt:variant>
      <vt:variant>
        <vt:i4>0</vt:i4>
      </vt:variant>
      <vt:variant>
        <vt:i4>5</vt:i4>
      </vt:variant>
      <vt:variant>
        <vt:lpwstr>http://vaww.oed.portal.va.gov/projects/CPRS/v30/30B/Forms/AllItems.aspx?RootFolder=%2Fprojects%2FCPRS%2Fv30%2F30B%2FPublic&amp;FolderCTID=0x012000B9356A6497AC6F4AA14D10AEAC17805F&amp;View=%7b49F86F9C-F036-45B4-8173-A6078ADC8B75%7d</vt:lpwstr>
      </vt:variant>
      <vt:variant>
        <vt:lpwstr/>
      </vt:variant>
      <vt:variant>
        <vt:i4>1245239</vt:i4>
      </vt:variant>
      <vt:variant>
        <vt:i4>62</vt:i4>
      </vt:variant>
      <vt:variant>
        <vt:i4>0</vt:i4>
      </vt:variant>
      <vt:variant>
        <vt:i4>5</vt:i4>
      </vt:variant>
      <vt:variant>
        <vt:lpwstr/>
      </vt:variant>
      <vt:variant>
        <vt:lpwstr>_Toc443464604</vt:lpwstr>
      </vt:variant>
      <vt:variant>
        <vt:i4>1245239</vt:i4>
      </vt:variant>
      <vt:variant>
        <vt:i4>56</vt:i4>
      </vt:variant>
      <vt:variant>
        <vt:i4>0</vt:i4>
      </vt:variant>
      <vt:variant>
        <vt:i4>5</vt:i4>
      </vt:variant>
      <vt:variant>
        <vt:lpwstr/>
      </vt:variant>
      <vt:variant>
        <vt:lpwstr>_Toc443464603</vt:lpwstr>
      </vt:variant>
      <vt:variant>
        <vt:i4>1245239</vt:i4>
      </vt:variant>
      <vt:variant>
        <vt:i4>50</vt:i4>
      </vt:variant>
      <vt:variant>
        <vt:i4>0</vt:i4>
      </vt:variant>
      <vt:variant>
        <vt:i4>5</vt:i4>
      </vt:variant>
      <vt:variant>
        <vt:lpwstr/>
      </vt:variant>
      <vt:variant>
        <vt:lpwstr>_Toc443464602</vt:lpwstr>
      </vt:variant>
      <vt:variant>
        <vt:i4>1245239</vt:i4>
      </vt:variant>
      <vt:variant>
        <vt:i4>44</vt:i4>
      </vt:variant>
      <vt:variant>
        <vt:i4>0</vt:i4>
      </vt:variant>
      <vt:variant>
        <vt:i4>5</vt:i4>
      </vt:variant>
      <vt:variant>
        <vt:lpwstr/>
      </vt:variant>
      <vt:variant>
        <vt:lpwstr>_Toc443464601</vt:lpwstr>
      </vt:variant>
      <vt:variant>
        <vt:i4>1245239</vt:i4>
      </vt:variant>
      <vt:variant>
        <vt:i4>38</vt:i4>
      </vt:variant>
      <vt:variant>
        <vt:i4>0</vt:i4>
      </vt:variant>
      <vt:variant>
        <vt:i4>5</vt:i4>
      </vt:variant>
      <vt:variant>
        <vt:lpwstr/>
      </vt:variant>
      <vt:variant>
        <vt:lpwstr>_Toc443464600</vt:lpwstr>
      </vt:variant>
      <vt:variant>
        <vt:i4>1703988</vt:i4>
      </vt:variant>
      <vt:variant>
        <vt:i4>32</vt:i4>
      </vt:variant>
      <vt:variant>
        <vt:i4>0</vt:i4>
      </vt:variant>
      <vt:variant>
        <vt:i4>5</vt:i4>
      </vt:variant>
      <vt:variant>
        <vt:lpwstr/>
      </vt:variant>
      <vt:variant>
        <vt:lpwstr>_Toc443464599</vt:lpwstr>
      </vt:variant>
      <vt:variant>
        <vt:i4>1703988</vt:i4>
      </vt:variant>
      <vt:variant>
        <vt:i4>26</vt:i4>
      </vt:variant>
      <vt:variant>
        <vt:i4>0</vt:i4>
      </vt:variant>
      <vt:variant>
        <vt:i4>5</vt:i4>
      </vt:variant>
      <vt:variant>
        <vt:lpwstr/>
      </vt:variant>
      <vt:variant>
        <vt:lpwstr>_Toc443464598</vt:lpwstr>
      </vt:variant>
      <vt:variant>
        <vt:i4>1703988</vt:i4>
      </vt:variant>
      <vt:variant>
        <vt:i4>20</vt:i4>
      </vt:variant>
      <vt:variant>
        <vt:i4>0</vt:i4>
      </vt:variant>
      <vt:variant>
        <vt:i4>5</vt:i4>
      </vt:variant>
      <vt:variant>
        <vt:lpwstr/>
      </vt:variant>
      <vt:variant>
        <vt:lpwstr>_Toc443464597</vt:lpwstr>
      </vt:variant>
      <vt:variant>
        <vt:i4>1703988</vt:i4>
      </vt:variant>
      <vt:variant>
        <vt:i4>14</vt:i4>
      </vt:variant>
      <vt:variant>
        <vt:i4>0</vt:i4>
      </vt:variant>
      <vt:variant>
        <vt:i4>5</vt:i4>
      </vt:variant>
      <vt:variant>
        <vt:lpwstr/>
      </vt:variant>
      <vt:variant>
        <vt:lpwstr>_Toc443464596</vt:lpwstr>
      </vt:variant>
      <vt:variant>
        <vt:i4>1703988</vt:i4>
      </vt:variant>
      <vt:variant>
        <vt:i4>8</vt:i4>
      </vt:variant>
      <vt:variant>
        <vt:i4>0</vt:i4>
      </vt:variant>
      <vt:variant>
        <vt:i4>5</vt:i4>
      </vt:variant>
      <vt:variant>
        <vt:lpwstr/>
      </vt:variant>
      <vt:variant>
        <vt:lpwstr>_Toc443464595</vt:lpwstr>
      </vt:variant>
      <vt:variant>
        <vt:i4>1703988</vt:i4>
      </vt:variant>
      <vt:variant>
        <vt:i4>2</vt:i4>
      </vt:variant>
      <vt:variant>
        <vt:i4>0</vt:i4>
      </vt:variant>
      <vt:variant>
        <vt:i4>5</vt:i4>
      </vt:variant>
      <vt:variant>
        <vt:lpwstr/>
      </vt:variant>
      <vt:variant>
        <vt:lpwstr>_Toc443464594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OR*3.0*296 (CPRS GUI v.27.n)</dc:title>
  <dc:subject/>
  <dc:creator>Robinson, Tom (HP)</dc:creator>
  <cp:keywords/>
  <cp:lastModifiedBy>Dept of Veterans Affairs</cp:lastModifiedBy>
  <cp:revision>6</cp:revision>
  <cp:lastPrinted>2021-08-31T20:01:00Z</cp:lastPrinted>
  <dcterms:created xsi:type="dcterms:W3CDTF">2020-10-21T16:52:00Z</dcterms:created>
  <dcterms:modified xsi:type="dcterms:W3CDTF">2021-08-31T20:05:00Z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0x010100A63FE0221729E9418185D104C0D6C33B</vt:lpwstr>
  </property>
  <property fmtid="{D5CDD505-2E9C-101B-9397-08002B2CF9AE}" pid="3" name="_dlc_DocId">
    <vt:lpwstr>657KNE7CTRDA-4074-212</vt:lpwstr>
  </property>
  <property fmtid="{D5CDD505-2E9C-101B-9397-08002B2CF9AE}" pid="4" name="_dlc_DocIdItemGuid">
    <vt:lpwstr>f1d8a0db-635b-49b4-9f99-e6c188bb2ae3</vt:lpwstr>
  </property>
  <property fmtid="{D5CDD505-2E9C-101B-9397-08002B2CF9AE}" pid="5" name="_dlc_DocIdUrl">
    <vt:lpwstr>http://vaww.oed.portal.va.gov/projects/CPRS/v29_main/_layouts/DocIdRedir.aspx?ID=657KNE7CTRDA-4074-212, 657KNE7CTRDA-4074-212</vt:lpwstr>
  </property>
</Properties>
</file>