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674BF1" w14:textId="77777777" w:rsidR="00B83B78" w:rsidRDefault="00B83B78" w:rsidP="00B83B78">
      <w:pPr>
        <w:pStyle w:val="BodyText"/>
        <w:tabs>
          <w:tab w:val="left" w:pos="1620"/>
        </w:tabs>
      </w:pPr>
    </w:p>
    <w:p w14:paraId="23D9502B" w14:textId="77777777" w:rsidR="00B83B78" w:rsidRDefault="00B83B78" w:rsidP="00B83B78">
      <w:pPr>
        <w:pStyle w:val="BodyText"/>
      </w:pPr>
    </w:p>
    <w:p w14:paraId="62E53F83" w14:textId="77777777" w:rsidR="00B83B78" w:rsidRDefault="00D6706C" w:rsidP="00B83B78">
      <w:pPr>
        <w:pStyle w:val="BodyText"/>
      </w:pPr>
      <w:r>
        <w:rPr>
          <w:noProof/>
        </w:rPr>
        <w:pict w14:anchorId="161ACA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8" type="#_x0000_t75" alt="The VistA logo." style="position:absolute;left:0;text-align:left;margin-left:0;margin-top:30pt;width:234.1pt;height:145.5pt;z-index:2;mso-position-horizontal:center">
            <v:imagedata r:id="rId7" o:title="VistAWhite"/>
            <w10:wrap type="topAndBottom"/>
          </v:shape>
        </w:pict>
      </w:r>
    </w:p>
    <w:p w14:paraId="0FC25FC8" w14:textId="77777777" w:rsidR="00B83B78" w:rsidRDefault="00B83B78" w:rsidP="00B83B78">
      <w:pPr>
        <w:pStyle w:val="BodyText"/>
      </w:pPr>
    </w:p>
    <w:p w14:paraId="2EE1314E" w14:textId="77777777" w:rsidR="00B83B78" w:rsidRDefault="00B83B78" w:rsidP="00B83B78">
      <w:pPr>
        <w:pStyle w:val="Title"/>
      </w:pPr>
      <w:r>
        <w:t xml:space="preserve">Emergency Department Integration Software </w:t>
      </w:r>
    </w:p>
    <w:p w14:paraId="102D5947" w14:textId="77777777" w:rsidR="009A0C96" w:rsidRDefault="009A0C96" w:rsidP="00B83B78">
      <w:pPr>
        <w:pStyle w:val="Title"/>
      </w:pPr>
    </w:p>
    <w:p w14:paraId="36C6A766" w14:textId="77777777" w:rsidR="00B83B78" w:rsidRDefault="00B83B78" w:rsidP="00B83B78">
      <w:pPr>
        <w:pStyle w:val="Title2"/>
      </w:pPr>
      <w:r w:rsidRPr="00AD03D3">
        <w:t>Vers</w:t>
      </w:r>
      <w:r>
        <w:t>ion 1.0</w:t>
      </w:r>
    </w:p>
    <w:p w14:paraId="7E10CD24" w14:textId="77777777" w:rsidR="00B83B78" w:rsidRDefault="00B83B78" w:rsidP="00B83B78">
      <w:pPr>
        <w:pStyle w:val="Title2"/>
      </w:pPr>
      <w:r>
        <w:t>User Guide</w:t>
      </w:r>
    </w:p>
    <w:p w14:paraId="659ADD28" w14:textId="77777777" w:rsidR="00B83B78" w:rsidRDefault="00502042" w:rsidP="00B83B78">
      <w:pPr>
        <w:pStyle w:val="Title2"/>
      </w:pPr>
      <w:r>
        <w:t>September</w:t>
      </w:r>
      <w:r w:rsidR="00B83B78">
        <w:t xml:space="preserve"> 2010</w:t>
      </w:r>
    </w:p>
    <w:p w14:paraId="012323C6" w14:textId="77777777" w:rsidR="00B83B78" w:rsidRDefault="00B83B78" w:rsidP="00B83B78">
      <w:pPr>
        <w:pStyle w:val="BodyText"/>
      </w:pPr>
    </w:p>
    <w:p w14:paraId="3C20070C" w14:textId="77777777" w:rsidR="00B83B78" w:rsidRDefault="00B83B78" w:rsidP="00B83B78">
      <w:pPr>
        <w:pStyle w:val="BodyText"/>
      </w:pPr>
    </w:p>
    <w:p w14:paraId="33BB1FF8" w14:textId="77777777" w:rsidR="00B83B78" w:rsidRDefault="00D6706C" w:rsidP="00B83B78">
      <w:pPr>
        <w:pStyle w:val="BodyText"/>
      </w:pPr>
      <w:r>
        <w:rPr>
          <w:noProof/>
        </w:rPr>
        <w:pict w14:anchorId="1CD5EADC">
          <v:shape id="_x0000_s1139" type="#_x0000_t75" alt="The VA seal." style="position:absolute;left:0;text-align:left;margin-left:207pt;margin-top:11.05pt;width:57.75pt;height:57.75pt;z-index:3" o:preferrelative="f">
            <v:imagedata r:id="rId8" o:title="va"/>
            <w10:wrap type="topAndBottom"/>
          </v:shape>
        </w:pict>
      </w:r>
    </w:p>
    <w:p w14:paraId="2CC62C69" w14:textId="77777777" w:rsidR="00B83B78" w:rsidRDefault="00B83B78" w:rsidP="00B83B78">
      <w:pPr>
        <w:pStyle w:val="BodyText"/>
      </w:pPr>
    </w:p>
    <w:p w14:paraId="49A27E47" w14:textId="77777777" w:rsidR="00B83B78" w:rsidRPr="00911FA0" w:rsidRDefault="00B83B78" w:rsidP="00B83B78">
      <w:pPr>
        <w:pStyle w:val="DocumentTitlePageSubText"/>
        <w:rPr>
          <w:sz w:val="28"/>
          <w:szCs w:val="28"/>
        </w:rPr>
      </w:pPr>
      <w:r w:rsidRPr="00911FA0">
        <w:rPr>
          <w:sz w:val="28"/>
          <w:szCs w:val="28"/>
        </w:rPr>
        <w:t>Department of Veterans Affairs</w:t>
      </w:r>
    </w:p>
    <w:p w14:paraId="79D3443A" w14:textId="77777777" w:rsidR="00B83B78" w:rsidRPr="00911FA0" w:rsidRDefault="00B83B78" w:rsidP="00B83B78">
      <w:pPr>
        <w:pStyle w:val="DocumentTitlePageSubText"/>
        <w:rPr>
          <w:sz w:val="28"/>
          <w:szCs w:val="28"/>
        </w:rPr>
      </w:pPr>
      <w:r w:rsidRPr="00911FA0">
        <w:rPr>
          <w:sz w:val="28"/>
          <w:szCs w:val="28"/>
        </w:rPr>
        <w:t xml:space="preserve">Health Systems Design and Development </w:t>
      </w:r>
    </w:p>
    <w:p w14:paraId="38ED6E7D" w14:textId="77777777" w:rsidR="00B83B78" w:rsidRPr="00911FA0" w:rsidRDefault="00B83B78" w:rsidP="00B83B78">
      <w:pPr>
        <w:pStyle w:val="TitlePageSubtext"/>
        <w:jc w:val="center"/>
        <w:rPr>
          <w:sz w:val="28"/>
          <w:szCs w:val="28"/>
        </w:rPr>
      </w:pPr>
      <w:r w:rsidRPr="00911FA0">
        <w:rPr>
          <w:sz w:val="28"/>
          <w:szCs w:val="28"/>
        </w:rPr>
        <w:t>VA Health Information Technology</w:t>
      </w:r>
    </w:p>
    <w:p w14:paraId="07B49059" w14:textId="77777777" w:rsidR="00B83B78" w:rsidRDefault="00B83B78" w:rsidP="00B83B78">
      <w:pPr>
        <w:pStyle w:val="TitlePageSubtext"/>
      </w:pPr>
    </w:p>
    <w:p w14:paraId="35125F21" w14:textId="77777777" w:rsidR="00B83B78" w:rsidRDefault="00B83B78" w:rsidP="00B83B78">
      <w:pPr>
        <w:pStyle w:val="TitlePageSubtext"/>
        <w:sectPr w:rsidR="00B83B78" w:rsidSect="004C7F2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fmt="lowerRoman" w:start="2"/>
          <w:cols w:space="720"/>
          <w:titlePg/>
          <w:docGrid w:linePitch="360"/>
        </w:sectPr>
      </w:pPr>
    </w:p>
    <w:p w14:paraId="1CD842B1" w14:textId="77777777" w:rsidR="00B83B78" w:rsidRDefault="00B83B78" w:rsidP="00B83B78">
      <w:pPr>
        <w:pStyle w:val="Heading1Plain"/>
      </w:pPr>
      <w:r>
        <w:lastRenderedPageBreak/>
        <w:t>Revision History</w:t>
      </w:r>
    </w:p>
    <w:p w14:paraId="2F8341A4" w14:textId="77777777" w:rsidR="00B83B78" w:rsidRDefault="00B83B78" w:rsidP="00B83B78">
      <w:pPr>
        <w:pStyle w:val="Note1"/>
        <w:numPr>
          <w:ilvl w:val="0"/>
          <w:numId w:val="0"/>
        </w:numPr>
        <w:ind w:left="360"/>
      </w:pPr>
    </w:p>
    <w:p w14:paraId="5979F30A" w14:textId="77777777" w:rsidR="00B83B78" w:rsidRDefault="00B83B78" w:rsidP="00B83B78">
      <w:pPr>
        <w:pStyle w:val="Note1"/>
      </w:pPr>
      <w:r>
        <w:t>The revision-history cycle begins after the initial version of the user guide has been completed and approved .mode</w:t>
      </w:r>
    </w:p>
    <w:p w14:paraId="366DA4E5" w14:textId="77777777" w:rsidR="00B83B78" w:rsidRDefault="00B83B78" w:rsidP="00B83B78">
      <w:pPr>
        <w:pStyle w:val="TableSpacer"/>
      </w:pPr>
    </w:p>
    <w:tbl>
      <w:tblPr>
        <w:tblW w:w="0" w:type="auto"/>
        <w:tblCellSpacing w:w="15" w:type="dxa"/>
        <w:tblInd w:w="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474"/>
        <w:gridCol w:w="1142"/>
        <w:gridCol w:w="2975"/>
        <w:gridCol w:w="1750"/>
        <w:gridCol w:w="1750"/>
      </w:tblGrid>
      <w:tr w:rsidR="00B83B78" w14:paraId="3B01C579" w14:textId="77777777" w:rsidTr="00595B4F">
        <w:trPr>
          <w:trHeight w:val="426"/>
          <w:tblCellSpacing w:w="15" w:type="dxa"/>
        </w:trPr>
        <w:tc>
          <w:tcPr>
            <w:tcW w:w="1429" w:type="dxa"/>
            <w:shd w:val="clear" w:color="auto" w:fill="D1E8FF"/>
          </w:tcPr>
          <w:p w14:paraId="275BAC00" w14:textId="77777777" w:rsidR="00B83B78" w:rsidRDefault="00B83B78" w:rsidP="00595B4F">
            <w:pPr>
              <w:pStyle w:val="TableHeading"/>
              <w:rPr>
                <w:u w:val="single"/>
              </w:rPr>
            </w:pPr>
            <w:r>
              <w:t>Date</w:t>
            </w:r>
          </w:p>
        </w:tc>
        <w:tc>
          <w:tcPr>
            <w:tcW w:w="1112" w:type="dxa"/>
            <w:shd w:val="clear" w:color="auto" w:fill="D1E8FF"/>
          </w:tcPr>
          <w:p w14:paraId="02E2486E" w14:textId="77777777" w:rsidR="00B83B78" w:rsidRDefault="00B83B78" w:rsidP="00595B4F">
            <w:pPr>
              <w:pStyle w:val="TableHeading"/>
              <w:rPr>
                <w:u w:val="single"/>
              </w:rPr>
            </w:pPr>
            <w:r>
              <w:t>Patch or Version</w:t>
            </w:r>
          </w:p>
        </w:tc>
        <w:tc>
          <w:tcPr>
            <w:tcW w:w="2945" w:type="dxa"/>
            <w:shd w:val="clear" w:color="auto" w:fill="D1E8FF"/>
          </w:tcPr>
          <w:p w14:paraId="3E0161ED" w14:textId="77777777" w:rsidR="00B83B78" w:rsidRDefault="00B83B78" w:rsidP="00595B4F">
            <w:pPr>
              <w:pStyle w:val="TableHeading"/>
              <w:rPr>
                <w:u w:val="single"/>
              </w:rPr>
            </w:pPr>
            <w:r>
              <w:t>Description</w:t>
            </w:r>
          </w:p>
        </w:tc>
        <w:tc>
          <w:tcPr>
            <w:tcW w:w="1720" w:type="dxa"/>
            <w:shd w:val="clear" w:color="auto" w:fill="D1E8FF"/>
          </w:tcPr>
          <w:p w14:paraId="5616A341" w14:textId="77777777" w:rsidR="00B83B78" w:rsidRDefault="00B83B78" w:rsidP="00595B4F">
            <w:pPr>
              <w:pStyle w:val="TableHeading"/>
            </w:pPr>
            <w:r>
              <w:t>Project Manager</w:t>
            </w:r>
          </w:p>
        </w:tc>
        <w:tc>
          <w:tcPr>
            <w:tcW w:w="1705" w:type="dxa"/>
            <w:shd w:val="clear" w:color="auto" w:fill="D1E8FF"/>
          </w:tcPr>
          <w:p w14:paraId="3D81E382" w14:textId="77777777" w:rsidR="00B83B78" w:rsidRDefault="00B83B78" w:rsidP="00595B4F">
            <w:pPr>
              <w:pStyle w:val="TableHeading"/>
              <w:rPr>
                <w:u w:val="single"/>
              </w:rPr>
            </w:pPr>
            <w:r>
              <w:t>Author</w:t>
            </w:r>
          </w:p>
        </w:tc>
      </w:tr>
      <w:tr w:rsidR="00B83B78" w:rsidRPr="005F49FA" w14:paraId="2680B851" w14:textId="77777777" w:rsidTr="00595B4F">
        <w:trPr>
          <w:trHeight w:val="256"/>
          <w:tblCellSpacing w:w="15" w:type="dxa"/>
        </w:trPr>
        <w:tc>
          <w:tcPr>
            <w:tcW w:w="1429" w:type="dxa"/>
          </w:tcPr>
          <w:p w14:paraId="4E01853A" w14:textId="77777777" w:rsidR="00B83B78" w:rsidRPr="005F49FA" w:rsidRDefault="00B83B78" w:rsidP="00595B4F">
            <w:pPr>
              <w:pStyle w:val="TableText"/>
            </w:pPr>
          </w:p>
        </w:tc>
        <w:tc>
          <w:tcPr>
            <w:tcW w:w="1112" w:type="dxa"/>
          </w:tcPr>
          <w:p w14:paraId="2B60ECD8" w14:textId="77777777" w:rsidR="009A0C96" w:rsidRPr="005F49FA" w:rsidRDefault="009A0C96" w:rsidP="00595B4F">
            <w:pPr>
              <w:pStyle w:val="TableText"/>
            </w:pPr>
          </w:p>
        </w:tc>
        <w:tc>
          <w:tcPr>
            <w:tcW w:w="2945" w:type="dxa"/>
          </w:tcPr>
          <w:p w14:paraId="406AEE17" w14:textId="77777777" w:rsidR="00B83B78" w:rsidRPr="005F49FA" w:rsidRDefault="00B83B78" w:rsidP="00595B4F">
            <w:pPr>
              <w:pStyle w:val="TableText"/>
            </w:pPr>
          </w:p>
        </w:tc>
        <w:tc>
          <w:tcPr>
            <w:tcW w:w="1720" w:type="dxa"/>
          </w:tcPr>
          <w:p w14:paraId="613CB71A" w14:textId="77777777" w:rsidR="00B83B78" w:rsidRPr="005F49FA" w:rsidRDefault="00B83B78" w:rsidP="00595B4F">
            <w:pPr>
              <w:pStyle w:val="TableText"/>
            </w:pPr>
          </w:p>
        </w:tc>
        <w:tc>
          <w:tcPr>
            <w:tcW w:w="1705" w:type="dxa"/>
          </w:tcPr>
          <w:p w14:paraId="71495CF9" w14:textId="77777777" w:rsidR="00B83B78" w:rsidRPr="005F49FA" w:rsidRDefault="00B83B78" w:rsidP="00595B4F">
            <w:pPr>
              <w:pStyle w:val="TableText"/>
            </w:pPr>
          </w:p>
        </w:tc>
      </w:tr>
      <w:tr w:rsidR="00B83B78" w:rsidRPr="005F49FA" w14:paraId="1D2E7EB3" w14:textId="77777777" w:rsidTr="00595B4F">
        <w:trPr>
          <w:trHeight w:val="245"/>
          <w:tblCellSpacing w:w="15" w:type="dxa"/>
        </w:trPr>
        <w:tc>
          <w:tcPr>
            <w:tcW w:w="1429" w:type="dxa"/>
          </w:tcPr>
          <w:p w14:paraId="332BB8A5" w14:textId="77777777" w:rsidR="00B83B78" w:rsidRPr="005F49FA" w:rsidRDefault="00B83B78" w:rsidP="00595B4F">
            <w:pPr>
              <w:pStyle w:val="TableText"/>
            </w:pPr>
          </w:p>
        </w:tc>
        <w:tc>
          <w:tcPr>
            <w:tcW w:w="1112" w:type="dxa"/>
          </w:tcPr>
          <w:p w14:paraId="2F5754C7" w14:textId="77777777" w:rsidR="00B83B78" w:rsidRPr="005F49FA" w:rsidRDefault="00B83B78" w:rsidP="00595B4F">
            <w:pPr>
              <w:pStyle w:val="TableText"/>
            </w:pPr>
          </w:p>
        </w:tc>
        <w:tc>
          <w:tcPr>
            <w:tcW w:w="2945" w:type="dxa"/>
          </w:tcPr>
          <w:p w14:paraId="445C3108" w14:textId="77777777" w:rsidR="00B83B78" w:rsidRPr="005F49FA" w:rsidRDefault="00B83B78" w:rsidP="00595B4F">
            <w:pPr>
              <w:pStyle w:val="TableText"/>
            </w:pPr>
          </w:p>
        </w:tc>
        <w:tc>
          <w:tcPr>
            <w:tcW w:w="1720" w:type="dxa"/>
          </w:tcPr>
          <w:p w14:paraId="1FD1D879" w14:textId="77777777" w:rsidR="00B83B78" w:rsidRPr="005F49FA" w:rsidRDefault="00B83B78" w:rsidP="00595B4F">
            <w:pPr>
              <w:pStyle w:val="TableText"/>
            </w:pPr>
          </w:p>
        </w:tc>
        <w:tc>
          <w:tcPr>
            <w:tcW w:w="1705" w:type="dxa"/>
          </w:tcPr>
          <w:p w14:paraId="506A6842" w14:textId="77777777" w:rsidR="00B83B78" w:rsidRPr="005F49FA" w:rsidRDefault="00B83B78" w:rsidP="00595B4F">
            <w:pPr>
              <w:pStyle w:val="TableText"/>
            </w:pPr>
          </w:p>
        </w:tc>
      </w:tr>
      <w:tr w:rsidR="00B83B78" w:rsidRPr="005F49FA" w14:paraId="36F99B0F" w14:textId="77777777" w:rsidTr="00595B4F">
        <w:trPr>
          <w:trHeight w:val="245"/>
          <w:tblCellSpacing w:w="15" w:type="dxa"/>
        </w:trPr>
        <w:tc>
          <w:tcPr>
            <w:tcW w:w="1429" w:type="dxa"/>
          </w:tcPr>
          <w:p w14:paraId="1BBF60E3" w14:textId="77777777" w:rsidR="00B83B78" w:rsidRPr="005F49FA" w:rsidRDefault="00B83B78" w:rsidP="00595B4F">
            <w:pPr>
              <w:pStyle w:val="TableText"/>
            </w:pPr>
          </w:p>
        </w:tc>
        <w:tc>
          <w:tcPr>
            <w:tcW w:w="1112" w:type="dxa"/>
          </w:tcPr>
          <w:p w14:paraId="17F49F5C" w14:textId="77777777" w:rsidR="00B83B78" w:rsidRPr="005F49FA" w:rsidRDefault="00B83B78" w:rsidP="00595B4F">
            <w:pPr>
              <w:pStyle w:val="TableText"/>
            </w:pPr>
          </w:p>
        </w:tc>
        <w:tc>
          <w:tcPr>
            <w:tcW w:w="2945" w:type="dxa"/>
          </w:tcPr>
          <w:p w14:paraId="1E925D6C" w14:textId="77777777" w:rsidR="00B83B78" w:rsidRPr="005F49FA" w:rsidRDefault="00B83B78" w:rsidP="00545E91">
            <w:pPr>
              <w:pStyle w:val="TableText"/>
            </w:pPr>
          </w:p>
        </w:tc>
        <w:tc>
          <w:tcPr>
            <w:tcW w:w="1720" w:type="dxa"/>
          </w:tcPr>
          <w:p w14:paraId="7016B945" w14:textId="77777777" w:rsidR="00B83B78" w:rsidRPr="005F49FA" w:rsidRDefault="00B83B78" w:rsidP="00595B4F">
            <w:pPr>
              <w:pStyle w:val="TableText"/>
            </w:pPr>
          </w:p>
        </w:tc>
        <w:tc>
          <w:tcPr>
            <w:tcW w:w="1705" w:type="dxa"/>
          </w:tcPr>
          <w:p w14:paraId="32CE7F62" w14:textId="77777777" w:rsidR="00B83B78" w:rsidRPr="005F49FA" w:rsidRDefault="00B83B78" w:rsidP="00595B4F">
            <w:pPr>
              <w:pStyle w:val="TableText"/>
            </w:pPr>
          </w:p>
        </w:tc>
      </w:tr>
      <w:tr w:rsidR="00B83B78" w:rsidRPr="005F49FA" w14:paraId="7E378B71" w14:textId="77777777" w:rsidTr="00595B4F">
        <w:trPr>
          <w:trHeight w:val="245"/>
          <w:tblCellSpacing w:w="15" w:type="dxa"/>
        </w:trPr>
        <w:tc>
          <w:tcPr>
            <w:tcW w:w="1429" w:type="dxa"/>
          </w:tcPr>
          <w:p w14:paraId="20BE5ABA" w14:textId="77777777" w:rsidR="00B83B78" w:rsidRPr="005F49FA" w:rsidRDefault="00B83B78" w:rsidP="00595B4F">
            <w:pPr>
              <w:pStyle w:val="TableText"/>
            </w:pPr>
          </w:p>
        </w:tc>
        <w:tc>
          <w:tcPr>
            <w:tcW w:w="1112" w:type="dxa"/>
          </w:tcPr>
          <w:p w14:paraId="41AB67F6" w14:textId="77777777" w:rsidR="00B83B78" w:rsidRPr="005F49FA" w:rsidRDefault="00B83B78" w:rsidP="00595B4F">
            <w:pPr>
              <w:pStyle w:val="TableText"/>
            </w:pPr>
          </w:p>
        </w:tc>
        <w:tc>
          <w:tcPr>
            <w:tcW w:w="2945" w:type="dxa"/>
          </w:tcPr>
          <w:p w14:paraId="67C032C3" w14:textId="77777777" w:rsidR="00B83B78" w:rsidRPr="005F49FA" w:rsidRDefault="00B83B78" w:rsidP="00595B4F">
            <w:pPr>
              <w:pStyle w:val="TableText"/>
            </w:pPr>
          </w:p>
        </w:tc>
        <w:tc>
          <w:tcPr>
            <w:tcW w:w="1720" w:type="dxa"/>
          </w:tcPr>
          <w:p w14:paraId="53686058" w14:textId="77777777" w:rsidR="00B83B78" w:rsidRPr="005F49FA" w:rsidRDefault="00B83B78" w:rsidP="00595B4F">
            <w:pPr>
              <w:pStyle w:val="TableText"/>
            </w:pPr>
          </w:p>
        </w:tc>
        <w:tc>
          <w:tcPr>
            <w:tcW w:w="1705" w:type="dxa"/>
          </w:tcPr>
          <w:p w14:paraId="6644F352" w14:textId="77777777" w:rsidR="00B83B78" w:rsidRPr="005F49FA" w:rsidRDefault="00B83B78" w:rsidP="00595B4F">
            <w:pPr>
              <w:pStyle w:val="TableText"/>
            </w:pPr>
          </w:p>
        </w:tc>
      </w:tr>
    </w:tbl>
    <w:p w14:paraId="33ED7B84" w14:textId="77777777" w:rsidR="00B83B78" w:rsidRDefault="00B83B78" w:rsidP="00B83B78">
      <w:pPr>
        <w:pStyle w:val="BodyText"/>
      </w:pPr>
    </w:p>
    <w:p w14:paraId="38A84E65" w14:textId="77777777" w:rsidR="00B83B78" w:rsidRDefault="00B83B78" w:rsidP="00B83B78">
      <w:pPr>
        <w:pStyle w:val="BodyText"/>
      </w:pPr>
      <w:r>
        <w:br w:type="page"/>
      </w:r>
    </w:p>
    <w:p w14:paraId="2BD4518F" w14:textId="77777777" w:rsidR="00B83B78" w:rsidRDefault="00B83B78" w:rsidP="00B83B78">
      <w:pPr>
        <w:pStyle w:val="Heading1Plain"/>
        <w:spacing w:after="210"/>
      </w:pPr>
      <w:r>
        <w:t>Table of Contents</w:t>
      </w:r>
    </w:p>
    <w:p w14:paraId="0B499EC3" w14:textId="35C320B4" w:rsidR="00893F6A" w:rsidRDefault="00B83B78">
      <w:pPr>
        <w:pStyle w:val="TOC1"/>
        <w:rPr>
          <w:rFonts w:ascii="Calibri" w:eastAsia="SimSun" w:hAnsi="Calibri"/>
          <w:b w:val="0"/>
          <w:szCs w:val="22"/>
          <w:lang w:eastAsia="zh-CN"/>
        </w:rPr>
      </w:pPr>
      <w:r>
        <w:rPr>
          <w:color w:val="000000"/>
        </w:rPr>
        <w:fldChar w:fldCharType="begin"/>
      </w:r>
      <w:r>
        <w:rPr>
          <w:color w:val="000000"/>
        </w:rPr>
        <w:instrText xml:space="preserve"> TOC \o "1-3" \h \z </w:instrText>
      </w:r>
      <w:r>
        <w:rPr>
          <w:color w:val="000000"/>
        </w:rPr>
        <w:fldChar w:fldCharType="separate"/>
      </w:r>
      <w:hyperlink w:anchor="_Toc269300912" w:history="1">
        <w:r w:rsidR="00893F6A" w:rsidRPr="00990FD7">
          <w:rPr>
            <w:rStyle w:val="Hyperlink"/>
          </w:rPr>
          <w:t>1.</w:t>
        </w:r>
        <w:r w:rsidR="00893F6A">
          <w:rPr>
            <w:rFonts w:ascii="Calibri" w:eastAsia="SimSun" w:hAnsi="Calibri"/>
            <w:b w:val="0"/>
            <w:szCs w:val="22"/>
            <w:lang w:eastAsia="zh-CN"/>
          </w:rPr>
          <w:tab/>
        </w:r>
        <w:r w:rsidR="00893F6A" w:rsidRPr="00990FD7">
          <w:rPr>
            <w:rStyle w:val="Hyperlink"/>
          </w:rPr>
          <w:t>Emergency Department Integration Software</w:t>
        </w:r>
        <w:r w:rsidR="00893F6A">
          <w:rPr>
            <w:webHidden/>
          </w:rPr>
          <w:tab/>
        </w:r>
        <w:r w:rsidR="00893F6A">
          <w:rPr>
            <w:webHidden/>
          </w:rPr>
          <w:fldChar w:fldCharType="begin"/>
        </w:r>
        <w:r w:rsidR="00893F6A">
          <w:rPr>
            <w:webHidden/>
          </w:rPr>
          <w:instrText xml:space="preserve"> PAGEREF _Toc269300912 \h </w:instrText>
        </w:r>
        <w:r w:rsidR="00893F6A">
          <w:rPr>
            <w:webHidden/>
          </w:rPr>
        </w:r>
        <w:r w:rsidR="00893F6A">
          <w:rPr>
            <w:webHidden/>
          </w:rPr>
          <w:fldChar w:fldCharType="separate"/>
        </w:r>
        <w:r w:rsidR="00FE4FD0">
          <w:rPr>
            <w:webHidden/>
          </w:rPr>
          <w:t>1</w:t>
        </w:r>
        <w:r w:rsidR="00893F6A">
          <w:rPr>
            <w:webHidden/>
          </w:rPr>
          <w:fldChar w:fldCharType="end"/>
        </w:r>
      </w:hyperlink>
    </w:p>
    <w:p w14:paraId="225C6114" w14:textId="793C48B4" w:rsidR="00893F6A" w:rsidRDefault="00D6706C">
      <w:pPr>
        <w:pStyle w:val="TOC2"/>
        <w:rPr>
          <w:rFonts w:ascii="Calibri" w:eastAsia="SimSun" w:hAnsi="Calibri"/>
          <w:sz w:val="22"/>
          <w:szCs w:val="22"/>
          <w:lang w:eastAsia="zh-CN"/>
        </w:rPr>
      </w:pPr>
      <w:hyperlink w:anchor="_Toc269300913" w:history="1">
        <w:r w:rsidR="00893F6A" w:rsidRPr="00990FD7">
          <w:rPr>
            <w:rStyle w:val="Hyperlink"/>
          </w:rPr>
          <w:t>1.1.</w:t>
        </w:r>
        <w:r w:rsidR="00893F6A">
          <w:rPr>
            <w:rFonts w:ascii="Calibri" w:eastAsia="SimSun" w:hAnsi="Calibri"/>
            <w:sz w:val="22"/>
            <w:szCs w:val="22"/>
            <w:lang w:eastAsia="zh-CN"/>
          </w:rPr>
          <w:tab/>
        </w:r>
        <w:r w:rsidR="00893F6A" w:rsidRPr="00990FD7">
          <w:rPr>
            <w:rStyle w:val="Hyperlink"/>
          </w:rPr>
          <w:t>About this Guide</w:t>
        </w:r>
        <w:r w:rsidR="00893F6A">
          <w:rPr>
            <w:webHidden/>
          </w:rPr>
          <w:tab/>
        </w:r>
        <w:r w:rsidR="00893F6A">
          <w:rPr>
            <w:webHidden/>
          </w:rPr>
          <w:fldChar w:fldCharType="begin"/>
        </w:r>
        <w:r w:rsidR="00893F6A">
          <w:rPr>
            <w:webHidden/>
          </w:rPr>
          <w:instrText xml:space="preserve"> PAGEREF _Toc269300913 \h </w:instrText>
        </w:r>
        <w:r w:rsidR="00893F6A">
          <w:rPr>
            <w:webHidden/>
          </w:rPr>
        </w:r>
        <w:r w:rsidR="00893F6A">
          <w:rPr>
            <w:webHidden/>
          </w:rPr>
          <w:fldChar w:fldCharType="separate"/>
        </w:r>
        <w:r w:rsidR="00FE4FD0">
          <w:rPr>
            <w:webHidden/>
          </w:rPr>
          <w:t>1</w:t>
        </w:r>
        <w:r w:rsidR="00893F6A">
          <w:rPr>
            <w:webHidden/>
          </w:rPr>
          <w:fldChar w:fldCharType="end"/>
        </w:r>
      </w:hyperlink>
    </w:p>
    <w:p w14:paraId="4D05059F" w14:textId="4F276C78" w:rsidR="00893F6A" w:rsidRDefault="00D6706C">
      <w:pPr>
        <w:pStyle w:val="TOC2"/>
        <w:rPr>
          <w:rFonts w:ascii="Calibri" w:eastAsia="SimSun" w:hAnsi="Calibri"/>
          <w:sz w:val="22"/>
          <w:szCs w:val="22"/>
          <w:lang w:eastAsia="zh-CN"/>
        </w:rPr>
      </w:pPr>
      <w:hyperlink w:anchor="_Toc269300914" w:history="1">
        <w:r w:rsidR="00893F6A" w:rsidRPr="00990FD7">
          <w:rPr>
            <w:rStyle w:val="Hyperlink"/>
          </w:rPr>
          <w:t>1.2.</w:t>
        </w:r>
        <w:r w:rsidR="00893F6A">
          <w:rPr>
            <w:rFonts w:ascii="Calibri" w:eastAsia="SimSun" w:hAnsi="Calibri"/>
            <w:sz w:val="22"/>
            <w:szCs w:val="22"/>
            <w:lang w:eastAsia="zh-CN"/>
          </w:rPr>
          <w:tab/>
        </w:r>
        <w:r w:rsidR="00893F6A" w:rsidRPr="00990FD7">
          <w:rPr>
            <w:rStyle w:val="Hyperlink"/>
          </w:rPr>
          <w:t>Section 508 of the Rehabilitation Act of 1973</w:t>
        </w:r>
        <w:r w:rsidR="00893F6A">
          <w:rPr>
            <w:webHidden/>
          </w:rPr>
          <w:tab/>
        </w:r>
        <w:r w:rsidR="00893F6A">
          <w:rPr>
            <w:webHidden/>
          </w:rPr>
          <w:fldChar w:fldCharType="begin"/>
        </w:r>
        <w:r w:rsidR="00893F6A">
          <w:rPr>
            <w:webHidden/>
          </w:rPr>
          <w:instrText xml:space="preserve"> PAGEREF _Toc269300914 \h </w:instrText>
        </w:r>
        <w:r w:rsidR="00893F6A">
          <w:rPr>
            <w:webHidden/>
          </w:rPr>
        </w:r>
        <w:r w:rsidR="00893F6A">
          <w:rPr>
            <w:webHidden/>
          </w:rPr>
          <w:fldChar w:fldCharType="separate"/>
        </w:r>
        <w:r w:rsidR="00FE4FD0">
          <w:rPr>
            <w:webHidden/>
          </w:rPr>
          <w:t>2</w:t>
        </w:r>
        <w:r w:rsidR="00893F6A">
          <w:rPr>
            <w:webHidden/>
          </w:rPr>
          <w:fldChar w:fldCharType="end"/>
        </w:r>
      </w:hyperlink>
    </w:p>
    <w:p w14:paraId="54B577EE" w14:textId="5CD28A2D" w:rsidR="00893F6A" w:rsidRDefault="00D6706C">
      <w:pPr>
        <w:pStyle w:val="TOC3"/>
        <w:rPr>
          <w:rFonts w:ascii="Calibri" w:eastAsia="SimSun" w:hAnsi="Calibri"/>
          <w:noProof/>
          <w:sz w:val="22"/>
          <w:szCs w:val="22"/>
          <w:lang w:eastAsia="zh-CN"/>
        </w:rPr>
      </w:pPr>
      <w:hyperlink w:anchor="_Toc269300915" w:history="1">
        <w:r w:rsidR="00893F6A" w:rsidRPr="00990FD7">
          <w:rPr>
            <w:rStyle w:val="Hyperlink"/>
            <w:noProof/>
          </w:rPr>
          <w:t>1.2.1.</w:t>
        </w:r>
        <w:r w:rsidR="00893F6A">
          <w:rPr>
            <w:rFonts w:ascii="Calibri" w:eastAsia="SimSun" w:hAnsi="Calibri"/>
            <w:noProof/>
            <w:sz w:val="22"/>
            <w:szCs w:val="22"/>
            <w:lang w:eastAsia="zh-CN"/>
          </w:rPr>
          <w:tab/>
        </w:r>
        <w:r w:rsidR="00893F6A" w:rsidRPr="00990FD7">
          <w:rPr>
            <w:rStyle w:val="Hyperlink"/>
            <w:noProof/>
          </w:rPr>
          <w:t>Recommendations for JAWS Users</w:t>
        </w:r>
        <w:r w:rsidR="00893F6A">
          <w:rPr>
            <w:noProof/>
            <w:webHidden/>
          </w:rPr>
          <w:tab/>
        </w:r>
        <w:r w:rsidR="00893F6A">
          <w:rPr>
            <w:noProof/>
            <w:webHidden/>
          </w:rPr>
          <w:fldChar w:fldCharType="begin"/>
        </w:r>
        <w:r w:rsidR="00893F6A">
          <w:rPr>
            <w:noProof/>
            <w:webHidden/>
          </w:rPr>
          <w:instrText xml:space="preserve"> PAGEREF _Toc269300915 \h </w:instrText>
        </w:r>
        <w:r w:rsidR="00893F6A">
          <w:rPr>
            <w:noProof/>
            <w:webHidden/>
          </w:rPr>
        </w:r>
        <w:r w:rsidR="00893F6A">
          <w:rPr>
            <w:noProof/>
            <w:webHidden/>
          </w:rPr>
          <w:fldChar w:fldCharType="separate"/>
        </w:r>
        <w:r w:rsidR="00FE4FD0">
          <w:rPr>
            <w:noProof/>
            <w:webHidden/>
          </w:rPr>
          <w:t>2</w:t>
        </w:r>
        <w:r w:rsidR="00893F6A">
          <w:rPr>
            <w:noProof/>
            <w:webHidden/>
          </w:rPr>
          <w:fldChar w:fldCharType="end"/>
        </w:r>
      </w:hyperlink>
    </w:p>
    <w:p w14:paraId="50C6D720" w14:textId="247C0C60" w:rsidR="00893F6A" w:rsidRDefault="00D6706C">
      <w:pPr>
        <w:pStyle w:val="TOC2"/>
        <w:rPr>
          <w:rFonts w:ascii="Calibri" w:eastAsia="SimSun" w:hAnsi="Calibri"/>
          <w:sz w:val="22"/>
          <w:szCs w:val="22"/>
          <w:lang w:eastAsia="zh-CN"/>
        </w:rPr>
      </w:pPr>
      <w:hyperlink w:anchor="_Toc269300916" w:history="1">
        <w:r w:rsidR="00893F6A" w:rsidRPr="00990FD7">
          <w:rPr>
            <w:rStyle w:val="Hyperlink"/>
          </w:rPr>
          <w:t>1.3.</w:t>
        </w:r>
        <w:r w:rsidR="00893F6A">
          <w:rPr>
            <w:rFonts w:ascii="Calibri" w:eastAsia="SimSun" w:hAnsi="Calibri"/>
            <w:sz w:val="22"/>
            <w:szCs w:val="22"/>
            <w:lang w:eastAsia="zh-CN"/>
          </w:rPr>
          <w:tab/>
        </w:r>
        <w:r w:rsidR="00893F6A" w:rsidRPr="00990FD7">
          <w:rPr>
            <w:rStyle w:val="Hyperlink"/>
          </w:rPr>
          <w:t>Role-based Access to Views</w:t>
        </w:r>
        <w:r w:rsidR="00893F6A">
          <w:rPr>
            <w:webHidden/>
          </w:rPr>
          <w:tab/>
        </w:r>
        <w:r w:rsidR="00893F6A">
          <w:rPr>
            <w:webHidden/>
          </w:rPr>
          <w:fldChar w:fldCharType="begin"/>
        </w:r>
        <w:r w:rsidR="00893F6A">
          <w:rPr>
            <w:webHidden/>
          </w:rPr>
          <w:instrText xml:space="preserve"> PAGEREF _Toc269300916 \h </w:instrText>
        </w:r>
        <w:r w:rsidR="00893F6A">
          <w:rPr>
            <w:webHidden/>
          </w:rPr>
        </w:r>
        <w:r w:rsidR="00893F6A">
          <w:rPr>
            <w:webHidden/>
          </w:rPr>
          <w:fldChar w:fldCharType="separate"/>
        </w:r>
        <w:r w:rsidR="00FE4FD0">
          <w:rPr>
            <w:webHidden/>
          </w:rPr>
          <w:t>2</w:t>
        </w:r>
        <w:r w:rsidR="00893F6A">
          <w:rPr>
            <w:webHidden/>
          </w:rPr>
          <w:fldChar w:fldCharType="end"/>
        </w:r>
      </w:hyperlink>
    </w:p>
    <w:p w14:paraId="7737D584" w14:textId="28540E69" w:rsidR="00893F6A" w:rsidRDefault="00D6706C">
      <w:pPr>
        <w:pStyle w:val="TOC2"/>
        <w:rPr>
          <w:rFonts w:ascii="Calibri" w:eastAsia="SimSun" w:hAnsi="Calibri"/>
          <w:sz w:val="22"/>
          <w:szCs w:val="22"/>
          <w:lang w:eastAsia="zh-CN"/>
        </w:rPr>
      </w:pPr>
      <w:hyperlink w:anchor="_Toc269300917" w:history="1">
        <w:r w:rsidR="00893F6A" w:rsidRPr="00990FD7">
          <w:rPr>
            <w:rStyle w:val="Hyperlink"/>
          </w:rPr>
          <w:t>1.4.</w:t>
        </w:r>
        <w:r w:rsidR="00893F6A">
          <w:rPr>
            <w:rFonts w:ascii="Calibri" w:eastAsia="SimSun" w:hAnsi="Calibri"/>
            <w:sz w:val="22"/>
            <w:szCs w:val="22"/>
            <w:lang w:eastAsia="zh-CN"/>
          </w:rPr>
          <w:tab/>
        </w:r>
        <w:r w:rsidR="00893F6A" w:rsidRPr="00990FD7">
          <w:rPr>
            <w:rStyle w:val="Hyperlink"/>
          </w:rPr>
          <w:t>Document Conventions</w:t>
        </w:r>
        <w:r w:rsidR="00893F6A">
          <w:rPr>
            <w:webHidden/>
          </w:rPr>
          <w:tab/>
        </w:r>
        <w:r w:rsidR="00893F6A">
          <w:rPr>
            <w:webHidden/>
          </w:rPr>
          <w:fldChar w:fldCharType="begin"/>
        </w:r>
        <w:r w:rsidR="00893F6A">
          <w:rPr>
            <w:webHidden/>
          </w:rPr>
          <w:instrText xml:space="preserve"> PAGEREF _Toc269300917 \h </w:instrText>
        </w:r>
        <w:r w:rsidR="00893F6A">
          <w:rPr>
            <w:webHidden/>
          </w:rPr>
        </w:r>
        <w:r w:rsidR="00893F6A">
          <w:rPr>
            <w:webHidden/>
          </w:rPr>
          <w:fldChar w:fldCharType="separate"/>
        </w:r>
        <w:r w:rsidR="00FE4FD0">
          <w:rPr>
            <w:webHidden/>
          </w:rPr>
          <w:t>3</w:t>
        </w:r>
        <w:r w:rsidR="00893F6A">
          <w:rPr>
            <w:webHidden/>
          </w:rPr>
          <w:fldChar w:fldCharType="end"/>
        </w:r>
      </w:hyperlink>
    </w:p>
    <w:p w14:paraId="34072290" w14:textId="5B66E6F8" w:rsidR="00893F6A" w:rsidRDefault="00D6706C">
      <w:pPr>
        <w:pStyle w:val="TOC2"/>
        <w:rPr>
          <w:rFonts w:ascii="Calibri" w:eastAsia="SimSun" w:hAnsi="Calibri"/>
          <w:sz w:val="22"/>
          <w:szCs w:val="22"/>
          <w:lang w:eastAsia="zh-CN"/>
        </w:rPr>
      </w:pPr>
      <w:hyperlink w:anchor="_Toc269300918" w:history="1">
        <w:r w:rsidR="00893F6A" w:rsidRPr="00990FD7">
          <w:rPr>
            <w:rStyle w:val="Hyperlink"/>
          </w:rPr>
          <w:t>1.5.</w:t>
        </w:r>
        <w:r w:rsidR="00893F6A">
          <w:rPr>
            <w:rFonts w:ascii="Calibri" w:eastAsia="SimSun" w:hAnsi="Calibri"/>
            <w:sz w:val="22"/>
            <w:szCs w:val="22"/>
            <w:lang w:eastAsia="zh-CN"/>
          </w:rPr>
          <w:tab/>
        </w:r>
        <w:r w:rsidR="00893F6A" w:rsidRPr="00990FD7">
          <w:rPr>
            <w:rStyle w:val="Hyperlink"/>
          </w:rPr>
          <w:t>Workstation Requirements</w:t>
        </w:r>
        <w:r w:rsidR="00893F6A">
          <w:rPr>
            <w:webHidden/>
          </w:rPr>
          <w:tab/>
        </w:r>
        <w:r w:rsidR="00893F6A">
          <w:rPr>
            <w:webHidden/>
          </w:rPr>
          <w:fldChar w:fldCharType="begin"/>
        </w:r>
        <w:r w:rsidR="00893F6A">
          <w:rPr>
            <w:webHidden/>
          </w:rPr>
          <w:instrText xml:space="preserve"> PAGEREF _Toc269300918 \h </w:instrText>
        </w:r>
        <w:r w:rsidR="00893F6A">
          <w:rPr>
            <w:webHidden/>
          </w:rPr>
        </w:r>
        <w:r w:rsidR="00893F6A">
          <w:rPr>
            <w:webHidden/>
          </w:rPr>
          <w:fldChar w:fldCharType="separate"/>
        </w:r>
        <w:r w:rsidR="00FE4FD0">
          <w:rPr>
            <w:webHidden/>
          </w:rPr>
          <w:t>3</w:t>
        </w:r>
        <w:r w:rsidR="00893F6A">
          <w:rPr>
            <w:webHidden/>
          </w:rPr>
          <w:fldChar w:fldCharType="end"/>
        </w:r>
      </w:hyperlink>
    </w:p>
    <w:p w14:paraId="10C5C0A9" w14:textId="41A50A1F" w:rsidR="00893F6A" w:rsidRDefault="00D6706C">
      <w:pPr>
        <w:pStyle w:val="TOC3"/>
        <w:rPr>
          <w:rFonts w:ascii="Calibri" w:eastAsia="SimSun" w:hAnsi="Calibri"/>
          <w:noProof/>
          <w:sz w:val="22"/>
          <w:szCs w:val="22"/>
          <w:lang w:eastAsia="zh-CN"/>
        </w:rPr>
      </w:pPr>
      <w:hyperlink w:anchor="_Toc269300919" w:history="1">
        <w:r w:rsidR="00893F6A" w:rsidRPr="00990FD7">
          <w:rPr>
            <w:rStyle w:val="Hyperlink"/>
            <w:noProof/>
          </w:rPr>
          <w:t>1.5.1.</w:t>
        </w:r>
        <w:r w:rsidR="00893F6A">
          <w:rPr>
            <w:rFonts w:ascii="Calibri" w:eastAsia="SimSun" w:hAnsi="Calibri"/>
            <w:noProof/>
            <w:sz w:val="22"/>
            <w:szCs w:val="22"/>
            <w:lang w:eastAsia="zh-CN"/>
          </w:rPr>
          <w:tab/>
        </w:r>
        <w:r w:rsidR="00893F6A" w:rsidRPr="00990FD7">
          <w:rPr>
            <w:rStyle w:val="Hyperlink"/>
            <w:noProof/>
          </w:rPr>
          <w:t>Flash Player: Minimum Requirements for Microsoft Windows</w:t>
        </w:r>
        <w:r w:rsidR="00893F6A">
          <w:rPr>
            <w:noProof/>
            <w:webHidden/>
          </w:rPr>
          <w:tab/>
        </w:r>
        <w:r w:rsidR="00893F6A">
          <w:rPr>
            <w:noProof/>
            <w:webHidden/>
          </w:rPr>
          <w:fldChar w:fldCharType="begin"/>
        </w:r>
        <w:r w:rsidR="00893F6A">
          <w:rPr>
            <w:noProof/>
            <w:webHidden/>
          </w:rPr>
          <w:instrText xml:space="preserve"> PAGEREF _Toc269300919 \h </w:instrText>
        </w:r>
        <w:r w:rsidR="00893F6A">
          <w:rPr>
            <w:noProof/>
            <w:webHidden/>
          </w:rPr>
        </w:r>
        <w:r w:rsidR="00893F6A">
          <w:rPr>
            <w:noProof/>
            <w:webHidden/>
          </w:rPr>
          <w:fldChar w:fldCharType="separate"/>
        </w:r>
        <w:r w:rsidR="00FE4FD0">
          <w:rPr>
            <w:noProof/>
            <w:webHidden/>
          </w:rPr>
          <w:t>3</w:t>
        </w:r>
        <w:r w:rsidR="00893F6A">
          <w:rPr>
            <w:noProof/>
            <w:webHidden/>
          </w:rPr>
          <w:fldChar w:fldCharType="end"/>
        </w:r>
      </w:hyperlink>
    </w:p>
    <w:p w14:paraId="0D7CDEC7" w14:textId="61E957DE" w:rsidR="00893F6A" w:rsidRDefault="00D6706C">
      <w:pPr>
        <w:pStyle w:val="TOC3"/>
        <w:rPr>
          <w:rFonts w:ascii="Calibri" w:eastAsia="SimSun" w:hAnsi="Calibri"/>
          <w:noProof/>
          <w:sz w:val="22"/>
          <w:szCs w:val="22"/>
          <w:lang w:eastAsia="zh-CN"/>
        </w:rPr>
      </w:pPr>
      <w:hyperlink w:anchor="_Toc269300920" w:history="1">
        <w:r w:rsidR="00893F6A" w:rsidRPr="00990FD7">
          <w:rPr>
            <w:rStyle w:val="Hyperlink"/>
            <w:noProof/>
          </w:rPr>
          <w:t>1.5.2.</w:t>
        </w:r>
        <w:r w:rsidR="00893F6A">
          <w:rPr>
            <w:rFonts w:ascii="Calibri" w:eastAsia="SimSun" w:hAnsi="Calibri"/>
            <w:noProof/>
            <w:sz w:val="22"/>
            <w:szCs w:val="22"/>
            <w:lang w:eastAsia="zh-CN"/>
          </w:rPr>
          <w:tab/>
        </w:r>
        <w:r w:rsidR="00893F6A" w:rsidRPr="00990FD7">
          <w:rPr>
            <w:rStyle w:val="Hyperlink"/>
            <w:noProof/>
          </w:rPr>
          <w:t>Flash Player: Minimum Requirements for Apple Mac OS</w:t>
        </w:r>
        <w:r w:rsidR="00893F6A">
          <w:rPr>
            <w:noProof/>
            <w:webHidden/>
          </w:rPr>
          <w:tab/>
        </w:r>
        <w:r w:rsidR="00893F6A">
          <w:rPr>
            <w:noProof/>
            <w:webHidden/>
          </w:rPr>
          <w:fldChar w:fldCharType="begin"/>
        </w:r>
        <w:r w:rsidR="00893F6A">
          <w:rPr>
            <w:noProof/>
            <w:webHidden/>
          </w:rPr>
          <w:instrText xml:space="preserve"> PAGEREF _Toc269300920 \h </w:instrText>
        </w:r>
        <w:r w:rsidR="00893F6A">
          <w:rPr>
            <w:noProof/>
            <w:webHidden/>
          </w:rPr>
        </w:r>
        <w:r w:rsidR="00893F6A">
          <w:rPr>
            <w:noProof/>
            <w:webHidden/>
          </w:rPr>
          <w:fldChar w:fldCharType="separate"/>
        </w:r>
        <w:r w:rsidR="00FE4FD0">
          <w:rPr>
            <w:noProof/>
            <w:webHidden/>
          </w:rPr>
          <w:t>4</w:t>
        </w:r>
        <w:r w:rsidR="00893F6A">
          <w:rPr>
            <w:noProof/>
            <w:webHidden/>
          </w:rPr>
          <w:fldChar w:fldCharType="end"/>
        </w:r>
      </w:hyperlink>
    </w:p>
    <w:p w14:paraId="0A7B216F" w14:textId="625FFB19" w:rsidR="00893F6A" w:rsidRDefault="00D6706C">
      <w:pPr>
        <w:pStyle w:val="TOC3"/>
        <w:rPr>
          <w:rFonts w:ascii="Calibri" w:eastAsia="SimSun" w:hAnsi="Calibri"/>
          <w:noProof/>
          <w:sz w:val="22"/>
          <w:szCs w:val="22"/>
          <w:lang w:eastAsia="zh-CN"/>
        </w:rPr>
      </w:pPr>
      <w:hyperlink w:anchor="_Toc269300921" w:history="1">
        <w:r w:rsidR="00893F6A" w:rsidRPr="00990FD7">
          <w:rPr>
            <w:rStyle w:val="Hyperlink"/>
            <w:noProof/>
          </w:rPr>
          <w:t>1.5.3.</w:t>
        </w:r>
        <w:r w:rsidR="00893F6A">
          <w:rPr>
            <w:rFonts w:ascii="Calibri" w:eastAsia="SimSun" w:hAnsi="Calibri"/>
            <w:noProof/>
            <w:sz w:val="22"/>
            <w:szCs w:val="22"/>
            <w:lang w:eastAsia="zh-CN"/>
          </w:rPr>
          <w:tab/>
        </w:r>
        <w:r w:rsidR="00893F6A" w:rsidRPr="00990FD7">
          <w:rPr>
            <w:rStyle w:val="Hyperlink"/>
            <w:noProof/>
          </w:rPr>
          <w:t>JAWS Workstation Requirements</w:t>
        </w:r>
        <w:r w:rsidR="00893F6A">
          <w:rPr>
            <w:noProof/>
            <w:webHidden/>
          </w:rPr>
          <w:tab/>
        </w:r>
        <w:r w:rsidR="00893F6A">
          <w:rPr>
            <w:noProof/>
            <w:webHidden/>
          </w:rPr>
          <w:fldChar w:fldCharType="begin"/>
        </w:r>
        <w:r w:rsidR="00893F6A">
          <w:rPr>
            <w:noProof/>
            <w:webHidden/>
          </w:rPr>
          <w:instrText xml:space="preserve"> PAGEREF _Toc269300921 \h </w:instrText>
        </w:r>
        <w:r w:rsidR="00893F6A">
          <w:rPr>
            <w:noProof/>
            <w:webHidden/>
          </w:rPr>
        </w:r>
        <w:r w:rsidR="00893F6A">
          <w:rPr>
            <w:noProof/>
            <w:webHidden/>
          </w:rPr>
          <w:fldChar w:fldCharType="separate"/>
        </w:r>
        <w:r w:rsidR="00FE4FD0">
          <w:rPr>
            <w:noProof/>
            <w:webHidden/>
          </w:rPr>
          <w:t>4</w:t>
        </w:r>
        <w:r w:rsidR="00893F6A">
          <w:rPr>
            <w:noProof/>
            <w:webHidden/>
          </w:rPr>
          <w:fldChar w:fldCharType="end"/>
        </w:r>
      </w:hyperlink>
    </w:p>
    <w:p w14:paraId="30BE4816" w14:textId="46866DFE" w:rsidR="00893F6A" w:rsidRDefault="00D6706C">
      <w:pPr>
        <w:pStyle w:val="TOC2"/>
        <w:rPr>
          <w:rFonts w:ascii="Calibri" w:eastAsia="SimSun" w:hAnsi="Calibri"/>
          <w:sz w:val="22"/>
          <w:szCs w:val="22"/>
          <w:lang w:eastAsia="zh-CN"/>
        </w:rPr>
      </w:pPr>
      <w:hyperlink w:anchor="_Toc269300922" w:history="1">
        <w:r w:rsidR="00893F6A" w:rsidRPr="00990FD7">
          <w:rPr>
            <w:rStyle w:val="Hyperlink"/>
          </w:rPr>
          <w:t>1.6.</w:t>
        </w:r>
        <w:r w:rsidR="00893F6A">
          <w:rPr>
            <w:rFonts w:ascii="Calibri" w:eastAsia="SimSun" w:hAnsi="Calibri"/>
            <w:sz w:val="22"/>
            <w:szCs w:val="22"/>
            <w:lang w:eastAsia="zh-CN"/>
          </w:rPr>
          <w:tab/>
        </w:r>
        <w:r w:rsidR="00893F6A" w:rsidRPr="00990FD7">
          <w:rPr>
            <w:rStyle w:val="Hyperlink"/>
          </w:rPr>
          <w:t>Application Timeouts</w:t>
        </w:r>
        <w:r w:rsidR="00893F6A">
          <w:rPr>
            <w:webHidden/>
          </w:rPr>
          <w:tab/>
        </w:r>
        <w:r w:rsidR="00893F6A">
          <w:rPr>
            <w:webHidden/>
          </w:rPr>
          <w:fldChar w:fldCharType="begin"/>
        </w:r>
        <w:r w:rsidR="00893F6A">
          <w:rPr>
            <w:webHidden/>
          </w:rPr>
          <w:instrText xml:space="preserve"> PAGEREF _Toc269300922 \h </w:instrText>
        </w:r>
        <w:r w:rsidR="00893F6A">
          <w:rPr>
            <w:webHidden/>
          </w:rPr>
        </w:r>
        <w:r w:rsidR="00893F6A">
          <w:rPr>
            <w:webHidden/>
          </w:rPr>
          <w:fldChar w:fldCharType="separate"/>
        </w:r>
        <w:r w:rsidR="00FE4FD0">
          <w:rPr>
            <w:webHidden/>
          </w:rPr>
          <w:t>5</w:t>
        </w:r>
        <w:r w:rsidR="00893F6A">
          <w:rPr>
            <w:webHidden/>
          </w:rPr>
          <w:fldChar w:fldCharType="end"/>
        </w:r>
      </w:hyperlink>
    </w:p>
    <w:p w14:paraId="0EE046A4" w14:textId="7A7396AC" w:rsidR="00893F6A" w:rsidRDefault="00D6706C">
      <w:pPr>
        <w:pStyle w:val="TOC2"/>
        <w:rPr>
          <w:rFonts w:ascii="Calibri" w:eastAsia="SimSun" w:hAnsi="Calibri"/>
          <w:sz w:val="22"/>
          <w:szCs w:val="22"/>
          <w:lang w:eastAsia="zh-CN"/>
        </w:rPr>
      </w:pPr>
      <w:hyperlink w:anchor="_Toc269300923" w:history="1">
        <w:r w:rsidR="00893F6A" w:rsidRPr="00990FD7">
          <w:rPr>
            <w:rStyle w:val="Hyperlink"/>
          </w:rPr>
          <w:t>1.7.</w:t>
        </w:r>
        <w:r w:rsidR="00893F6A">
          <w:rPr>
            <w:rFonts w:ascii="Calibri" w:eastAsia="SimSun" w:hAnsi="Calibri"/>
            <w:sz w:val="22"/>
            <w:szCs w:val="22"/>
            <w:lang w:eastAsia="zh-CN"/>
          </w:rPr>
          <w:tab/>
        </w:r>
        <w:r w:rsidR="00893F6A" w:rsidRPr="00990FD7">
          <w:rPr>
            <w:rStyle w:val="Hyperlink"/>
          </w:rPr>
          <w:t>Preventing Accidental Application Sign-Outs</w:t>
        </w:r>
        <w:r w:rsidR="00893F6A">
          <w:rPr>
            <w:webHidden/>
          </w:rPr>
          <w:tab/>
        </w:r>
        <w:r w:rsidR="00893F6A">
          <w:rPr>
            <w:webHidden/>
          </w:rPr>
          <w:fldChar w:fldCharType="begin"/>
        </w:r>
        <w:r w:rsidR="00893F6A">
          <w:rPr>
            <w:webHidden/>
          </w:rPr>
          <w:instrText xml:space="preserve"> PAGEREF _Toc269300923 \h </w:instrText>
        </w:r>
        <w:r w:rsidR="00893F6A">
          <w:rPr>
            <w:webHidden/>
          </w:rPr>
        </w:r>
        <w:r w:rsidR="00893F6A">
          <w:rPr>
            <w:webHidden/>
          </w:rPr>
          <w:fldChar w:fldCharType="separate"/>
        </w:r>
        <w:r w:rsidR="00FE4FD0">
          <w:rPr>
            <w:webHidden/>
          </w:rPr>
          <w:t>5</w:t>
        </w:r>
        <w:r w:rsidR="00893F6A">
          <w:rPr>
            <w:webHidden/>
          </w:rPr>
          <w:fldChar w:fldCharType="end"/>
        </w:r>
      </w:hyperlink>
    </w:p>
    <w:p w14:paraId="4D02C277" w14:textId="1D177196" w:rsidR="00893F6A" w:rsidRDefault="00D6706C">
      <w:pPr>
        <w:pStyle w:val="TOC1"/>
        <w:rPr>
          <w:rFonts w:ascii="Calibri" w:eastAsia="SimSun" w:hAnsi="Calibri"/>
          <w:b w:val="0"/>
          <w:szCs w:val="22"/>
          <w:lang w:eastAsia="zh-CN"/>
        </w:rPr>
      </w:pPr>
      <w:hyperlink w:anchor="_Toc269300924" w:history="1">
        <w:r w:rsidR="00893F6A" w:rsidRPr="00990FD7">
          <w:rPr>
            <w:rStyle w:val="Hyperlink"/>
          </w:rPr>
          <w:t>2.</w:t>
        </w:r>
        <w:r w:rsidR="00893F6A">
          <w:rPr>
            <w:rFonts w:ascii="Calibri" w:eastAsia="SimSun" w:hAnsi="Calibri"/>
            <w:b w:val="0"/>
            <w:szCs w:val="22"/>
            <w:lang w:eastAsia="zh-CN"/>
          </w:rPr>
          <w:tab/>
        </w:r>
        <w:r w:rsidR="00893F6A" w:rsidRPr="00990FD7">
          <w:rPr>
            <w:rStyle w:val="Hyperlink"/>
          </w:rPr>
          <w:t>Getting Started</w:t>
        </w:r>
        <w:r w:rsidR="00893F6A">
          <w:rPr>
            <w:webHidden/>
          </w:rPr>
          <w:tab/>
        </w:r>
        <w:r w:rsidR="00893F6A">
          <w:rPr>
            <w:webHidden/>
          </w:rPr>
          <w:fldChar w:fldCharType="begin"/>
        </w:r>
        <w:r w:rsidR="00893F6A">
          <w:rPr>
            <w:webHidden/>
          </w:rPr>
          <w:instrText xml:space="preserve"> PAGEREF _Toc269300924 \h </w:instrText>
        </w:r>
        <w:r w:rsidR="00893F6A">
          <w:rPr>
            <w:webHidden/>
          </w:rPr>
        </w:r>
        <w:r w:rsidR="00893F6A">
          <w:rPr>
            <w:webHidden/>
          </w:rPr>
          <w:fldChar w:fldCharType="separate"/>
        </w:r>
        <w:r w:rsidR="00FE4FD0">
          <w:rPr>
            <w:webHidden/>
          </w:rPr>
          <w:t>7</w:t>
        </w:r>
        <w:r w:rsidR="00893F6A">
          <w:rPr>
            <w:webHidden/>
          </w:rPr>
          <w:fldChar w:fldCharType="end"/>
        </w:r>
      </w:hyperlink>
    </w:p>
    <w:p w14:paraId="7DEB349B" w14:textId="24C9AA47" w:rsidR="00893F6A" w:rsidRDefault="00D6706C">
      <w:pPr>
        <w:pStyle w:val="TOC2"/>
        <w:rPr>
          <w:rFonts w:ascii="Calibri" w:eastAsia="SimSun" w:hAnsi="Calibri"/>
          <w:sz w:val="22"/>
          <w:szCs w:val="22"/>
          <w:lang w:eastAsia="zh-CN"/>
        </w:rPr>
      </w:pPr>
      <w:hyperlink w:anchor="_Toc269300925" w:history="1">
        <w:r w:rsidR="00893F6A" w:rsidRPr="00990FD7">
          <w:rPr>
            <w:rStyle w:val="Hyperlink"/>
          </w:rPr>
          <w:t>2.1.</w:t>
        </w:r>
        <w:r w:rsidR="00893F6A">
          <w:rPr>
            <w:rFonts w:ascii="Calibri" w:eastAsia="SimSun" w:hAnsi="Calibri"/>
            <w:sz w:val="22"/>
            <w:szCs w:val="22"/>
            <w:lang w:eastAsia="zh-CN"/>
          </w:rPr>
          <w:tab/>
        </w:r>
        <w:r w:rsidR="00893F6A" w:rsidRPr="00990FD7">
          <w:rPr>
            <w:rStyle w:val="Hyperlink"/>
          </w:rPr>
          <w:t>Launch EDIS</w:t>
        </w:r>
        <w:r w:rsidR="00893F6A">
          <w:rPr>
            <w:webHidden/>
          </w:rPr>
          <w:tab/>
        </w:r>
        <w:r w:rsidR="00893F6A">
          <w:rPr>
            <w:webHidden/>
          </w:rPr>
          <w:fldChar w:fldCharType="begin"/>
        </w:r>
        <w:r w:rsidR="00893F6A">
          <w:rPr>
            <w:webHidden/>
          </w:rPr>
          <w:instrText xml:space="preserve"> PAGEREF _Toc269300925 \h </w:instrText>
        </w:r>
        <w:r w:rsidR="00893F6A">
          <w:rPr>
            <w:webHidden/>
          </w:rPr>
        </w:r>
        <w:r w:rsidR="00893F6A">
          <w:rPr>
            <w:webHidden/>
          </w:rPr>
          <w:fldChar w:fldCharType="separate"/>
        </w:r>
        <w:r w:rsidR="00FE4FD0">
          <w:rPr>
            <w:webHidden/>
          </w:rPr>
          <w:t>7</w:t>
        </w:r>
        <w:r w:rsidR="00893F6A">
          <w:rPr>
            <w:webHidden/>
          </w:rPr>
          <w:fldChar w:fldCharType="end"/>
        </w:r>
      </w:hyperlink>
    </w:p>
    <w:p w14:paraId="434E154B" w14:textId="04D597EC" w:rsidR="00893F6A" w:rsidRDefault="00D6706C">
      <w:pPr>
        <w:pStyle w:val="TOC2"/>
        <w:rPr>
          <w:rFonts w:ascii="Calibri" w:eastAsia="SimSun" w:hAnsi="Calibri"/>
          <w:sz w:val="22"/>
          <w:szCs w:val="22"/>
          <w:lang w:eastAsia="zh-CN"/>
        </w:rPr>
      </w:pPr>
      <w:hyperlink w:anchor="_Toc269300926" w:history="1">
        <w:r w:rsidR="00893F6A" w:rsidRPr="00990FD7">
          <w:rPr>
            <w:rStyle w:val="Hyperlink"/>
          </w:rPr>
          <w:t>2.2.</w:t>
        </w:r>
        <w:r w:rsidR="00893F6A">
          <w:rPr>
            <w:rFonts w:ascii="Calibri" w:eastAsia="SimSun" w:hAnsi="Calibri"/>
            <w:sz w:val="22"/>
            <w:szCs w:val="22"/>
            <w:lang w:eastAsia="zh-CN"/>
          </w:rPr>
          <w:tab/>
        </w:r>
        <w:r w:rsidR="00893F6A" w:rsidRPr="00990FD7">
          <w:rPr>
            <w:rStyle w:val="Hyperlink"/>
          </w:rPr>
          <w:t>Log In</w:t>
        </w:r>
        <w:r w:rsidR="00893F6A">
          <w:rPr>
            <w:webHidden/>
          </w:rPr>
          <w:tab/>
        </w:r>
        <w:r w:rsidR="00893F6A">
          <w:rPr>
            <w:webHidden/>
          </w:rPr>
          <w:fldChar w:fldCharType="begin"/>
        </w:r>
        <w:r w:rsidR="00893F6A">
          <w:rPr>
            <w:webHidden/>
          </w:rPr>
          <w:instrText xml:space="preserve"> PAGEREF _Toc269300926 \h </w:instrText>
        </w:r>
        <w:r w:rsidR="00893F6A">
          <w:rPr>
            <w:webHidden/>
          </w:rPr>
        </w:r>
        <w:r w:rsidR="00893F6A">
          <w:rPr>
            <w:webHidden/>
          </w:rPr>
          <w:fldChar w:fldCharType="separate"/>
        </w:r>
        <w:r w:rsidR="00FE4FD0">
          <w:rPr>
            <w:webHidden/>
          </w:rPr>
          <w:t>7</w:t>
        </w:r>
        <w:r w:rsidR="00893F6A">
          <w:rPr>
            <w:webHidden/>
          </w:rPr>
          <w:fldChar w:fldCharType="end"/>
        </w:r>
      </w:hyperlink>
    </w:p>
    <w:p w14:paraId="2593C92C" w14:textId="4422BB13" w:rsidR="00893F6A" w:rsidRDefault="00D6706C">
      <w:pPr>
        <w:pStyle w:val="TOC3"/>
        <w:rPr>
          <w:rFonts w:ascii="Calibri" w:eastAsia="SimSun" w:hAnsi="Calibri"/>
          <w:noProof/>
          <w:sz w:val="22"/>
          <w:szCs w:val="22"/>
          <w:lang w:eastAsia="zh-CN"/>
        </w:rPr>
      </w:pPr>
      <w:hyperlink w:anchor="_Toc269300927" w:history="1">
        <w:r w:rsidR="00893F6A" w:rsidRPr="00990FD7">
          <w:rPr>
            <w:rStyle w:val="Hyperlink"/>
            <w:noProof/>
          </w:rPr>
          <w:t>2.2.1.</w:t>
        </w:r>
        <w:r w:rsidR="00893F6A">
          <w:rPr>
            <w:rFonts w:ascii="Calibri" w:eastAsia="SimSun" w:hAnsi="Calibri"/>
            <w:noProof/>
            <w:sz w:val="22"/>
            <w:szCs w:val="22"/>
            <w:lang w:eastAsia="zh-CN"/>
          </w:rPr>
          <w:tab/>
        </w:r>
        <w:r w:rsidR="00893F6A" w:rsidRPr="00990FD7">
          <w:rPr>
            <w:rStyle w:val="Hyperlink"/>
            <w:noProof/>
          </w:rPr>
          <w:t>Changing Your Verify Code</w:t>
        </w:r>
        <w:r w:rsidR="00893F6A">
          <w:rPr>
            <w:noProof/>
            <w:webHidden/>
          </w:rPr>
          <w:tab/>
        </w:r>
        <w:r w:rsidR="00893F6A">
          <w:rPr>
            <w:noProof/>
            <w:webHidden/>
          </w:rPr>
          <w:fldChar w:fldCharType="begin"/>
        </w:r>
        <w:r w:rsidR="00893F6A">
          <w:rPr>
            <w:noProof/>
            <w:webHidden/>
          </w:rPr>
          <w:instrText xml:space="preserve"> PAGEREF _Toc269300927 \h </w:instrText>
        </w:r>
        <w:r w:rsidR="00893F6A">
          <w:rPr>
            <w:noProof/>
            <w:webHidden/>
          </w:rPr>
        </w:r>
        <w:r w:rsidR="00893F6A">
          <w:rPr>
            <w:noProof/>
            <w:webHidden/>
          </w:rPr>
          <w:fldChar w:fldCharType="separate"/>
        </w:r>
        <w:r w:rsidR="00FE4FD0">
          <w:rPr>
            <w:noProof/>
            <w:webHidden/>
          </w:rPr>
          <w:t>7</w:t>
        </w:r>
        <w:r w:rsidR="00893F6A">
          <w:rPr>
            <w:noProof/>
            <w:webHidden/>
          </w:rPr>
          <w:fldChar w:fldCharType="end"/>
        </w:r>
      </w:hyperlink>
    </w:p>
    <w:p w14:paraId="3199582E" w14:textId="69BFC8AC" w:rsidR="00893F6A" w:rsidRDefault="00D6706C">
      <w:pPr>
        <w:pStyle w:val="TOC2"/>
        <w:rPr>
          <w:rFonts w:ascii="Calibri" w:eastAsia="SimSun" w:hAnsi="Calibri"/>
          <w:sz w:val="22"/>
          <w:szCs w:val="22"/>
          <w:lang w:eastAsia="zh-CN"/>
        </w:rPr>
      </w:pPr>
      <w:hyperlink w:anchor="_Toc269300928" w:history="1">
        <w:r w:rsidR="00893F6A" w:rsidRPr="00990FD7">
          <w:rPr>
            <w:rStyle w:val="Hyperlink"/>
          </w:rPr>
          <w:t>2.3.</w:t>
        </w:r>
        <w:r w:rsidR="00893F6A">
          <w:rPr>
            <w:rFonts w:ascii="Calibri" w:eastAsia="SimSun" w:hAnsi="Calibri"/>
            <w:sz w:val="22"/>
            <w:szCs w:val="22"/>
            <w:lang w:eastAsia="zh-CN"/>
          </w:rPr>
          <w:tab/>
        </w:r>
        <w:r w:rsidR="00893F6A" w:rsidRPr="00990FD7">
          <w:rPr>
            <w:rStyle w:val="Hyperlink"/>
          </w:rPr>
          <w:t>EDIS Views</w:t>
        </w:r>
        <w:r w:rsidR="00893F6A">
          <w:rPr>
            <w:webHidden/>
          </w:rPr>
          <w:tab/>
        </w:r>
        <w:r w:rsidR="00893F6A">
          <w:rPr>
            <w:webHidden/>
          </w:rPr>
          <w:fldChar w:fldCharType="begin"/>
        </w:r>
        <w:r w:rsidR="00893F6A">
          <w:rPr>
            <w:webHidden/>
          </w:rPr>
          <w:instrText xml:space="preserve"> PAGEREF _Toc269300928 \h </w:instrText>
        </w:r>
        <w:r w:rsidR="00893F6A">
          <w:rPr>
            <w:webHidden/>
          </w:rPr>
        </w:r>
        <w:r w:rsidR="00893F6A">
          <w:rPr>
            <w:webHidden/>
          </w:rPr>
          <w:fldChar w:fldCharType="separate"/>
        </w:r>
        <w:r w:rsidR="00FE4FD0">
          <w:rPr>
            <w:webHidden/>
          </w:rPr>
          <w:t>8</w:t>
        </w:r>
        <w:r w:rsidR="00893F6A">
          <w:rPr>
            <w:webHidden/>
          </w:rPr>
          <w:fldChar w:fldCharType="end"/>
        </w:r>
      </w:hyperlink>
    </w:p>
    <w:p w14:paraId="62D8A337" w14:textId="0C4DF09C" w:rsidR="00893F6A" w:rsidRDefault="00D6706C">
      <w:pPr>
        <w:pStyle w:val="TOC3"/>
        <w:rPr>
          <w:rFonts w:ascii="Calibri" w:eastAsia="SimSun" w:hAnsi="Calibri"/>
          <w:noProof/>
          <w:sz w:val="22"/>
          <w:szCs w:val="22"/>
          <w:lang w:eastAsia="zh-CN"/>
        </w:rPr>
      </w:pPr>
      <w:hyperlink w:anchor="_Toc269300929" w:history="1">
        <w:r w:rsidR="00893F6A" w:rsidRPr="00990FD7">
          <w:rPr>
            <w:rStyle w:val="Hyperlink"/>
            <w:noProof/>
          </w:rPr>
          <w:t>2.3.1.</w:t>
        </w:r>
        <w:r w:rsidR="00893F6A">
          <w:rPr>
            <w:rFonts w:ascii="Calibri" w:eastAsia="SimSun" w:hAnsi="Calibri"/>
            <w:noProof/>
            <w:sz w:val="22"/>
            <w:szCs w:val="22"/>
            <w:lang w:eastAsia="zh-CN"/>
          </w:rPr>
          <w:tab/>
        </w:r>
        <w:r w:rsidR="00893F6A" w:rsidRPr="00990FD7">
          <w:rPr>
            <w:rStyle w:val="Hyperlink"/>
            <w:noProof/>
          </w:rPr>
          <w:t>Select a View</w:t>
        </w:r>
        <w:r w:rsidR="00893F6A">
          <w:rPr>
            <w:noProof/>
            <w:webHidden/>
          </w:rPr>
          <w:tab/>
        </w:r>
        <w:r w:rsidR="00893F6A">
          <w:rPr>
            <w:noProof/>
            <w:webHidden/>
          </w:rPr>
          <w:fldChar w:fldCharType="begin"/>
        </w:r>
        <w:r w:rsidR="00893F6A">
          <w:rPr>
            <w:noProof/>
            <w:webHidden/>
          </w:rPr>
          <w:instrText xml:space="preserve"> PAGEREF _Toc269300929 \h </w:instrText>
        </w:r>
        <w:r w:rsidR="00893F6A">
          <w:rPr>
            <w:noProof/>
            <w:webHidden/>
          </w:rPr>
        </w:r>
        <w:r w:rsidR="00893F6A">
          <w:rPr>
            <w:noProof/>
            <w:webHidden/>
          </w:rPr>
          <w:fldChar w:fldCharType="separate"/>
        </w:r>
        <w:r w:rsidR="00FE4FD0">
          <w:rPr>
            <w:noProof/>
            <w:webHidden/>
          </w:rPr>
          <w:t>9</w:t>
        </w:r>
        <w:r w:rsidR="00893F6A">
          <w:rPr>
            <w:noProof/>
            <w:webHidden/>
          </w:rPr>
          <w:fldChar w:fldCharType="end"/>
        </w:r>
      </w:hyperlink>
    </w:p>
    <w:p w14:paraId="2BFA7243" w14:textId="15C674A2" w:rsidR="00893F6A" w:rsidRDefault="00D6706C">
      <w:pPr>
        <w:pStyle w:val="TOC2"/>
        <w:rPr>
          <w:rFonts w:ascii="Calibri" w:eastAsia="SimSun" w:hAnsi="Calibri"/>
          <w:sz w:val="22"/>
          <w:szCs w:val="22"/>
          <w:lang w:eastAsia="zh-CN"/>
        </w:rPr>
      </w:pPr>
      <w:hyperlink w:anchor="_Toc269300930" w:history="1">
        <w:r w:rsidR="00893F6A" w:rsidRPr="00990FD7">
          <w:rPr>
            <w:rStyle w:val="Hyperlink"/>
          </w:rPr>
          <w:t>2.4.</w:t>
        </w:r>
        <w:r w:rsidR="00893F6A">
          <w:rPr>
            <w:rFonts w:ascii="Calibri" w:eastAsia="SimSun" w:hAnsi="Calibri"/>
            <w:sz w:val="22"/>
            <w:szCs w:val="22"/>
            <w:lang w:eastAsia="zh-CN"/>
          </w:rPr>
          <w:tab/>
        </w:r>
        <w:r w:rsidR="00893F6A" w:rsidRPr="00990FD7">
          <w:rPr>
            <w:rStyle w:val="Hyperlink"/>
          </w:rPr>
          <w:t>Work with Data Grids</w:t>
        </w:r>
        <w:r w:rsidR="00893F6A">
          <w:rPr>
            <w:webHidden/>
          </w:rPr>
          <w:tab/>
        </w:r>
        <w:r w:rsidR="00893F6A">
          <w:rPr>
            <w:webHidden/>
          </w:rPr>
          <w:fldChar w:fldCharType="begin"/>
        </w:r>
        <w:r w:rsidR="00893F6A">
          <w:rPr>
            <w:webHidden/>
          </w:rPr>
          <w:instrText xml:space="preserve"> PAGEREF _Toc269300930 \h </w:instrText>
        </w:r>
        <w:r w:rsidR="00893F6A">
          <w:rPr>
            <w:webHidden/>
          </w:rPr>
        </w:r>
        <w:r w:rsidR="00893F6A">
          <w:rPr>
            <w:webHidden/>
          </w:rPr>
          <w:fldChar w:fldCharType="separate"/>
        </w:r>
        <w:r w:rsidR="00FE4FD0">
          <w:rPr>
            <w:webHidden/>
          </w:rPr>
          <w:t>9</w:t>
        </w:r>
        <w:r w:rsidR="00893F6A">
          <w:rPr>
            <w:webHidden/>
          </w:rPr>
          <w:fldChar w:fldCharType="end"/>
        </w:r>
      </w:hyperlink>
    </w:p>
    <w:p w14:paraId="41FE42CA" w14:textId="20B124CE" w:rsidR="00893F6A" w:rsidRDefault="00D6706C">
      <w:pPr>
        <w:pStyle w:val="TOC3"/>
        <w:rPr>
          <w:rFonts w:ascii="Calibri" w:eastAsia="SimSun" w:hAnsi="Calibri"/>
          <w:noProof/>
          <w:sz w:val="22"/>
          <w:szCs w:val="22"/>
          <w:lang w:eastAsia="zh-CN"/>
        </w:rPr>
      </w:pPr>
      <w:hyperlink w:anchor="_Toc269300931" w:history="1">
        <w:r w:rsidR="00893F6A" w:rsidRPr="00990FD7">
          <w:rPr>
            <w:rStyle w:val="Hyperlink"/>
            <w:noProof/>
          </w:rPr>
          <w:t>2.4.1.</w:t>
        </w:r>
        <w:r w:rsidR="00893F6A">
          <w:rPr>
            <w:rFonts w:ascii="Calibri" w:eastAsia="SimSun" w:hAnsi="Calibri"/>
            <w:noProof/>
            <w:sz w:val="22"/>
            <w:szCs w:val="22"/>
            <w:lang w:eastAsia="zh-CN"/>
          </w:rPr>
          <w:tab/>
        </w:r>
        <w:r w:rsidR="00893F6A" w:rsidRPr="00990FD7">
          <w:rPr>
            <w:rStyle w:val="Hyperlink"/>
            <w:noProof/>
          </w:rPr>
          <w:t>Arrange Columns</w:t>
        </w:r>
        <w:r w:rsidR="00893F6A">
          <w:rPr>
            <w:noProof/>
            <w:webHidden/>
          </w:rPr>
          <w:tab/>
        </w:r>
        <w:r w:rsidR="00893F6A">
          <w:rPr>
            <w:noProof/>
            <w:webHidden/>
          </w:rPr>
          <w:fldChar w:fldCharType="begin"/>
        </w:r>
        <w:r w:rsidR="00893F6A">
          <w:rPr>
            <w:noProof/>
            <w:webHidden/>
          </w:rPr>
          <w:instrText xml:space="preserve"> PAGEREF _Toc269300931 \h </w:instrText>
        </w:r>
        <w:r w:rsidR="00893F6A">
          <w:rPr>
            <w:noProof/>
            <w:webHidden/>
          </w:rPr>
        </w:r>
        <w:r w:rsidR="00893F6A">
          <w:rPr>
            <w:noProof/>
            <w:webHidden/>
          </w:rPr>
          <w:fldChar w:fldCharType="separate"/>
        </w:r>
        <w:r w:rsidR="00FE4FD0">
          <w:rPr>
            <w:noProof/>
            <w:webHidden/>
          </w:rPr>
          <w:t>9</w:t>
        </w:r>
        <w:r w:rsidR="00893F6A">
          <w:rPr>
            <w:noProof/>
            <w:webHidden/>
          </w:rPr>
          <w:fldChar w:fldCharType="end"/>
        </w:r>
      </w:hyperlink>
    </w:p>
    <w:p w14:paraId="5255200A" w14:textId="43CE73DE" w:rsidR="00893F6A" w:rsidRDefault="00D6706C">
      <w:pPr>
        <w:pStyle w:val="TOC3"/>
        <w:rPr>
          <w:rFonts w:ascii="Calibri" w:eastAsia="SimSun" w:hAnsi="Calibri"/>
          <w:noProof/>
          <w:sz w:val="22"/>
          <w:szCs w:val="22"/>
          <w:lang w:eastAsia="zh-CN"/>
        </w:rPr>
      </w:pPr>
      <w:hyperlink w:anchor="_Toc269300932" w:history="1">
        <w:r w:rsidR="00893F6A" w:rsidRPr="00990FD7">
          <w:rPr>
            <w:rStyle w:val="Hyperlink"/>
            <w:noProof/>
          </w:rPr>
          <w:t>2.4.2.</w:t>
        </w:r>
        <w:r w:rsidR="00893F6A">
          <w:rPr>
            <w:rFonts w:ascii="Calibri" w:eastAsia="SimSun" w:hAnsi="Calibri"/>
            <w:noProof/>
            <w:sz w:val="22"/>
            <w:szCs w:val="22"/>
            <w:lang w:eastAsia="zh-CN"/>
          </w:rPr>
          <w:tab/>
        </w:r>
        <w:r w:rsidR="00893F6A" w:rsidRPr="00990FD7">
          <w:rPr>
            <w:rStyle w:val="Hyperlink"/>
            <w:noProof/>
          </w:rPr>
          <w:t>Resize Columns</w:t>
        </w:r>
        <w:r w:rsidR="00893F6A">
          <w:rPr>
            <w:noProof/>
            <w:webHidden/>
          </w:rPr>
          <w:tab/>
        </w:r>
        <w:r w:rsidR="00893F6A">
          <w:rPr>
            <w:noProof/>
            <w:webHidden/>
          </w:rPr>
          <w:fldChar w:fldCharType="begin"/>
        </w:r>
        <w:r w:rsidR="00893F6A">
          <w:rPr>
            <w:noProof/>
            <w:webHidden/>
          </w:rPr>
          <w:instrText xml:space="preserve"> PAGEREF _Toc269300932 \h </w:instrText>
        </w:r>
        <w:r w:rsidR="00893F6A">
          <w:rPr>
            <w:noProof/>
            <w:webHidden/>
          </w:rPr>
        </w:r>
        <w:r w:rsidR="00893F6A">
          <w:rPr>
            <w:noProof/>
            <w:webHidden/>
          </w:rPr>
          <w:fldChar w:fldCharType="separate"/>
        </w:r>
        <w:r w:rsidR="00FE4FD0">
          <w:rPr>
            <w:noProof/>
            <w:webHidden/>
          </w:rPr>
          <w:t>9</w:t>
        </w:r>
        <w:r w:rsidR="00893F6A">
          <w:rPr>
            <w:noProof/>
            <w:webHidden/>
          </w:rPr>
          <w:fldChar w:fldCharType="end"/>
        </w:r>
      </w:hyperlink>
    </w:p>
    <w:p w14:paraId="26BB059D" w14:textId="4892FB3D" w:rsidR="00893F6A" w:rsidRDefault="00D6706C">
      <w:pPr>
        <w:pStyle w:val="TOC3"/>
        <w:rPr>
          <w:rFonts w:ascii="Calibri" w:eastAsia="SimSun" w:hAnsi="Calibri"/>
          <w:noProof/>
          <w:sz w:val="22"/>
          <w:szCs w:val="22"/>
          <w:lang w:eastAsia="zh-CN"/>
        </w:rPr>
      </w:pPr>
      <w:hyperlink w:anchor="_Toc269300933" w:history="1">
        <w:r w:rsidR="00893F6A" w:rsidRPr="00990FD7">
          <w:rPr>
            <w:rStyle w:val="Hyperlink"/>
            <w:noProof/>
          </w:rPr>
          <w:t>2.4.3.</w:t>
        </w:r>
        <w:r w:rsidR="00893F6A">
          <w:rPr>
            <w:rFonts w:ascii="Calibri" w:eastAsia="SimSun" w:hAnsi="Calibri"/>
            <w:noProof/>
            <w:sz w:val="22"/>
            <w:szCs w:val="22"/>
            <w:lang w:eastAsia="zh-CN"/>
          </w:rPr>
          <w:tab/>
        </w:r>
        <w:r w:rsidR="00893F6A" w:rsidRPr="00990FD7">
          <w:rPr>
            <w:rStyle w:val="Hyperlink"/>
            <w:noProof/>
          </w:rPr>
          <w:t>Sort Information within Columns</w:t>
        </w:r>
        <w:r w:rsidR="00893F6A">
          <w:rPr>
            <w:noProof/>
            <w:webHidden/>
          </w:rPr>
          <w:tab/>
        </w:r>
        <w:r w:rsidR="00893F6A">
          <w:rPr>
            <w:noProof/>
            <w:webHidden/>
          </w:rPr>
          <w:fldChar w:fldCharType="begin"/>
        </w:r>
        <w:r w:rsidR="00893F6A">
          <w:rPr>
            <w:noProof/>
            <w:webHidden/>
          </w:rPr>
          <w:instrText xml:space="preserve"> PAGEREF _Toc269300933 \h </w:instrText>
        </w:r>
        <w:r w:rsidR="00893F6A">
          <w:rPr>
            <w:noProof/>
            <w:webHidden/>
          </w:rPr>
        </w:r>
        <w:r w:rsidR="00893F6A">
          <w:rPr>
            <w:noProof/>
            <w:webHidden/>
          </w:rPr>
          <w:fldChar w:fldCharType="separate"/>
        </w:r>
        <w:r w:rsidR="00FE4FD0">
          <w:rPr>
            <w:noProof/>
            <w:webHidden/>
          </w:rPr>
          <w:t>10</w:t>
        </w:r>
        <w:r w:rsidR="00893F6A">
          <w:rPr>
            <w:noProof/>
            <w:webHidden/>
          </w:rPr>
          <w:fldChar w:fldCharType="end"/>
        </w:r>
      </w:hyperlink>
    </w:p>
    <w:p w14:paraId="6FD313AD" w14:textId="774C4380" w:rsidR="00893F6A" w:rsidRDefault="00D6706C">
      <w:pPr>
        <w:pStyle w:val="TOC2"/>
        <w:rPr>
          <w:rFonts w:ascii="Calibri" w:eastAsia="SimSun" w:hAnsi="Calibri"/>
          <w:sz w:val="22"/>
          <w:szCs w:val="22"/>
          <w:lang w:eastAsia="zh-CN"/>
        </w:rPr>
      </w:pPr>
      <w:hyperlink w:anchor="_Toc269300934" w:history="1">
        <w:r w:rsidR="00893F6A" w:rsidRPr="00990FD7">
          <w:rPr>
            <w:rStyle w:val="Hyperlink"/>
          </w:rPr>
          <w:t>2.5.</w:t>
        </w:r>
        <w:r w:rsidR="00893F6A">
          <w:rPr>
            <w:rFonts w:ascii="Calibri" w:eastAsia="SimSun" w:hAnsi="Calibri"/>
            <w:sz w:val="22"/>
            <w:szCs w:val="22"/>
            <w:lang w:eastAsia="zh-CN"/>
          </w:rPr>
          <w:tab/>
        </w:r>
        <w:r w:rsidR="00893F6A" w:rsidRPr="00990FD7">
          <w:rPr>
            <w:rStyle w:val="Hyperlink"/>
          </w:rPr>
          <w:t>Access Help Files</w:t>
        </w:r>
        <w:r w:rsidR="00893F6A">
          <w:rPr>
            <w:webHidden/>
          </w:rPr>
          <w:tab/>
        </w:r>
        <w:r w:rsidR="00893F6A">
          <w:rPr>
            <w:webHidden/>
          </w:rPr>
          <w:fldChar w:fldCharType="begin"/>
        </w:r>
        <w:r w:rsidR="00893F6A">
          <w:rPr>
            <w:webHidden/>
          </w:rPr>
          <w:instrText xml:space="preserve"> PAGEREF _Toc269300934 \h </w:instrText>
        </w:r>
        <w:r w:rsidR="00893F6A">
          <w:rPr>
            <w:webHidden/>
          </w:rPr>
        </w:r>
        <w:r w:rsidR="00893F6A">
          <w:rPr>
            <w:webHidden/>
          </w:rPr>
          <w:fldChar w:fldCharType="separate"/>
        </w:r>
        <w:r w:rsidR="00FE4FD0">
          <w:rPr>
            <w:webHidden/>
          </w:rPr>
          <w:t>10</w:t>
        </w:r>
        <w:r w:rsidR="00893F6A">
          <w:rPr>
            <w:webHidden/>
          </w:rPr>
          <w:fldChar w:fldCharType="end"/>
        </w:r>
      </w:hyperlink>
    </w:p>
    <w:p w14:paraId="0FA6C42B" w14:textId="2FCAF5BF" w:rsidR="00893F6A" w:rsidRDefault="00D6706C">
      <w:pPr>
        <w:pStyle w:val="TOC2"/>
        <w:rPr>
          <w:rFonts w:ascii="Calibri" w:eastAsia="SimSun" w:hAnsi="Calibri"/>
          <w:sz w:val="22"/>
          <w:szCs w:val="22"/>
          <w:lang w:eastAsia="zh-CN"/>
        </w:rPr>
      </w:pPr>
      <w:hyperlink w:anchor="_Toc269300935" w:history="1">
        <w:r w:rsidR="00893F6A" w:rsidRPr="00990FD7">
          <w:rPr>
            <w:rStyle w:val="Hyperlink"/>
            <w:rFonts w:cs="Arial"/>
          </w:rPr>
          <w:t>2.6.</w:t>
        </w:r>
        <w:r w:rsidR="00893F6A">
          <w:rPr>
            <w:rFonts w:ascii="Calibri" w:eastAsia="SimSun" w:hAnsi="Calibri"/>
            <w:sz w:val="22"/>
            <w:szCs w:val="22"/>
            <w:lang w:eastAsia="zh-CN"/>
          </w:rPr>
          <w:tab/>
        </w:r>
        <w:r w:rsidR="00893F6A" w:rsidRPr="00990FD7">
          <w:rPr>
            <w:rStyle w:val="Hyperlink"/>
            <w:rFonts w:cs="Arial"/>
          </w:rPr>
          <w:t>Understanding EDIS and CPRS Interactions</w:t>
        </w:r>
        <w:r w:rsidR="00893F6A">
          <w:rPr>
            <w:webHidden/>
          </w:rPr>
          <w:tab/>
        </w:r>
        <w:r w:rsidR="00893F6A">
          <w:rPr>
            <w:webHidden/>
          </w:rPr>
          <w:fldChar w:fldCharType="begin"/>
        </w:r>
        <w:r w:rsidR="00893F6A">
          <w:rPr>
            <w:webHidden/>
          </w:rPr>
          <w:instrText xml:space="preserve"> PAGEREF _Toc269300935 \h </w:instrText>
        </w:r>
        <w:r w:rsidR="00893F6A">
          <w:rPr>
            <w:webHidden/>
          </w:rPr>
        </w:r>
        <w:r w:rsidR="00893F6A">
          <w:rPr>
            <w:webHidden/>
          </w:rPr>
          <w:fldChar w:fldCharType="separate"/>
        </w:r>
        <w:r w:rsidR="00FE4FD0">
          <w:rPr>
            <w:webHidden/>
          </w:rPr>
          <w:t>10</w:t>
        </w:r>
        <w:r w:rsidR="00893F6A">
          <w:rPr>
            <w:webHidden/>
          </w:rPr>
          <w:fldChar w:fldCharType="end"/>
        </w:r>
      </w:hyperlink>
    </w:p>
    <w:p w14:paraId="0BC063E4" w14:textId="461ED9DC" w:rsidR="00893F6A" w:rsidRDefault="00D6706C">
      <w:pPr>
        <w:pStyle w:val="TOC2"/>
        <w:rPr>
          <w:rFonts w:ascii="Calibri" w:eastAsia="SimSun" w:hAnsi="Calibri"/>
          <w:sz w:val="22"/>
          <w:szCs w:val="22"/>
          <w:lang w:eastAsia="zh-CN"/>
        </w:rPr>
      </w:pPr>
      <w:hyperlink w:anchor="_Toc269300936" w:history="1">
        <w:r w:rsidR="00893F6A" w:rsidRPr="00990FD7">
          <w:rPr>
            <w:rStyle w:val="Hyperlink"/>
          </w:rPr>
          <w:t>2.7.</w:t>
        </w:r>
        <w:r w:rsidR="00893F6A">
          <w:rPr>
            <w:rFonts w:ascii="Calibri" w:eastAsia="SimSun" w:hAnsi="Calibri"/>
            <w:sz w:val="22"/>
            <w:szCs w:val="22"/>
            <w:lang w:eastAsia="zh-CN"/>
          </w:rPr>
          <w:tab/>
        </w:r>
        <w:r w:rsidR="00893F6A" w:rsidRPr="00990FD7">
          <w:rPr>
            <w:rStyle w:val="Hyperlink"/>
          </w:rPr>
          <w:t>Using EDIS with Appointment Management</w:t>
        </w:r>
        <w:r w:rsidR="00893F6A">
          <w:rPr>
            <w:webHidden/>
          </w:rPr>
          <w:tab/>
        </w:r>
        <w:r w:rsidR="00893F6A">
          <w:rPr>
            <w:webHidden/>
          </w:rPr>
          <w:fldChar w:fldCharType="begin"/>
        </w:r>
        <w:r w:rsidR="00893F6A">
          <w:rPr>
            <w:webHidden/>
          </w:rPr>
          <w:instrText xml:space="preserve"> PAGEREF _Toc269300936 \h </w:instrText>
        </w:r>
        <w:r w:rsidR="00893F6A">
          <w:rPr>
            <w:webHidden/>
          </w:rPr>
        </w:r>
        <w:r w:rsidR="00893F6A">
          <w:rPr>
            <w:webHidden/>
          </w:rPr>
          <w:fldChar w:fldCharType="separate"/>
        </w:r>
        <w:r w:rsidR="00FE4FD0">
          <w:rPr>
            <w:webHidden/>
          </w:rPr>
          <w:t>11</w:t>
        </w:r>
        <w:r w:rsidR="00893F6A">
          <w:rPr>
            <w:webHidden/>
          </w:rPr>
          <w:fldChar w:fldCharType="end"/>
        </w:r>
      </w:hyperlink>
    </w:p>
    <w:p w14:paraId="6EC4D321" w14:textId="0237048B" w:rsidR="00893F6A" w:rsidRDefault="00D6706C">
      <w:pPr>
        <w:pStyle w:val="TOC3"/>
        <w:rPr>
          <w:rFonts w:ascii="Calibri" w:eastAsia="SimSun" w:hAnsi="Calibri"/>
          <w:noProof/>
          <w:sz w:val="22"/>
          <w:szCs w:val="22"/>
          <w:lang w:eastAsia="zh-CN"/>
        </w:rPr>
      </w:pPr>
      <w:hyperlink w:anchor="_Toc269300937" w:history="1">
        <w:r w:rsidR="00893F6A" w:rsidRPr="00990FD7">
          <w:rPr>
            <w:rStyle w:val="Hyperlink"/>
            <w:noProof/>
          </w:rPr>
          <w:t>2.7.1.</w:t>
        </w:r>
        <w:r w:rsidR="00893F6A">
          <w:rPr>
            <w:rFonts w:ascii="Calibri" w:eastAsia="SimSun" w:hAnsi="Calibri"/>
            <w:noProof/>
            <w:sz w:val="22"/>
            <w:szCs w:val="22"/>
            <w:lang w:eastAsia="zh-CN"/>
          </w:rPr>
          <w:tab/>
        </w:r>
        <w:r w:rsidR="00893F6A" w:rsidRPr="00990FD7">
          <w:rPr>
            <w:rStyle w:val="Hyperlink"/>
            <w:noProof/>
          </w:rPr>
          <w:t>Benefits of this Method</w:t>
        </w:r>
        <w:r w:rsidR="00893F6A">
          <w:rPr>
            <w:noProof/>
            <w:webHidden/>
          </w:rPr>
          <w:tab/>
        </w:r>
        <w:r w:rsidR="00893F6A">
          <w:rPr>
            <w:noProof/>
            <w:webHidden/>
          </w:rPr>
          <w:fldChar w:fldCharType="begin"/>
        </w:r>
        <w:r w:rsidR="00893F6A">
          <w:rPr>
            <w:noProof/>
            <w:webHidden/>
          </w:rPr>
          <w:instrText xml:space="preserve"> PAGEREF _Toc269300937 \h </w:instrText>
        </w:r>
        <w:r w:rsidR="00893F6A">
          <w:rPr>
            <w:noProof/>
            <w:webHidden/>
          </w:rPr>
        </w:r>
        <w:r w:rsidR="00893F6A">
          <w:rPr>
            <w:noProof/>
            <w:webHidden/>
          </w:rPr>
          <w:fldChar w:fldCharType="separate"/>
        </w:r>
        <w:r w:rsidR="00FE4FD0">
          <w:rPr>
            <w:noProof/>
            <w:webHidden/>
          </w:rPr>
          <w:t>11</w:t>
        </w:r>
        <w:r w:rsidR="00893F6A">
          <w:rPr>
            <w:noProof/>
            <w:webHidden/>
          </w:rPr>
          <w:fldChar w:fldCharType="end"/>
        </w:r>
      </w:hyperlink>
    </w:p>
    <w:p w14:paraId="0FE486C3" w14:textId="4770B28E" w:rsidR="00893F6A" w:rsidRDefault="00D6706C">
      <w:pPr>
        <w:pStyle w:val="TOC3"/>
        <w:rPr>
          <w:rFonts w:ascii="Calibri" w:eastAsia="SimSun" w:hAnsi="Calibri"/>
          <w:noProof/>
          <w:sz w:val="22"/>
          <w:szCs w:val="22"/>
          <w:lang w:eastAsia="zh-CN"/>
        </w:rPr>
      </w:pPr>
      <w:hyperlink w:anchor="_Toc269300938" w:history="1">
        <w:r w:rsidR="00893F6A" w:rsidRPr="00990FD7">
          <w:rPr>
            <w:rStyle w:val="Hyperlink"/>
            <w:noProof/>
          </w:rPr>
          <w:t>2.7.2.</w:t>
        </w:r>
        <w:r w:rsidR="00893F6A">
          <w:rPr>
            <w:rFonts w:ascii="Calibri" w:eastAsia="SimSun" w:hAnsi="Calibri"/>
            <w:noProof/>
            <w:sz w:val="22"/>
            <w:szCs w:val="22"/>
            <w:lang w:eastAsia="zh-CN"/>
          </w:rPr>
          <w:tab/>
        </w:r>
        <w:r w:rsidR="00893F6A" w:rsidRPr="00990FD7">
          <w:rPr>
            <w:rStyle w:val="Hyperlink"/>
            <w:noProof/>
          </w:rPr>
          <w:t>Drawbacks of this Method</w:t>
        </w:r>
        <w:r w:rsidR="00893F6A">
          <w:rPr>
            <w:noProof/>
            <w:webHidden/>
          </w:rPr>
          <w:tab/>
        </w:r>
        <w:r w:rsidR="00893F6A">
          <w:rPr>
            <w:noProof/>
            <w:webHidden/>
          </w:rPr>
          <w:fldChar w:fldCharType="begin"/>
        </w:r>
        <w:r w:rsidR="00893F6A">
          <w:rPr>
            <w:noProof/>
            <w:webHidden/>
          </w:rPr>
          <w:instrText xml:space="preserve"> PAGEREF _Toc269300938 \h </w:instrText>
        </w:r>
        <w:r w:rsidR="00893F6A">
          <w:rPr>
            <w:noProof/>
            <w:webHidden/>
          </w:rPr>
        </w:r>
        <w:r w:rsidR="00893F6A">
          <w:rPr>
            <w:noProof/>
            <w:webHidden/>
          </w:rPr>
          <w:fldChar w:fldCharType="separate"/>
        </w:r>
        <w:r w:rsidR="00FE4FD0">
          <w:rPr>
            <w:noProof/>
            <w:webHidden/>
          </w:rPr>
          <w:t>11</w:t>
        </w:r>
        <w:r w:rsidR="00893F6A">
          <w:rPr>
            <w:noProof/>
            <w:webHidden/>
          </w:rPr>
          <w:fldChar w:fldCharType="end"/>
        </w:r>
      </w:hyperlink>
    </w:p>
    <w:p w14:paraId="4D129E5C" w14:textId="1EFBB588" w:rsidR="00893F6A" w:rsidRDefault="00D6706C">
      <w:pPr>
        <w:pStyle w:val="TOC3"/>
        <w:rPr>
          <w:rFonts w:ascii="Calibri" w:eastAsia="SimSun" w:hAnsi="Calibri"/>
          <w:noProof/>
          <w:sz w:val="22"/>
          <w:szCs w:val="22"/>
          <w:lang w:eastAsia="zh-CN"/>
        </w:rPr>
      </w:pPr>
      <w:hyperlink w:anchor="_Toc269300939" w:history="1">
        <w:r w:rsidR="00893F6A" w:rsidRPr="00990FD7">
          <w:rPr>
            <w:rStyle w:val="Hyperlink"/>
            <w:noProof/>
          </w:rPr>
          <w:t>2.7.3.</w:t>
        </w:r>
        <w:r w:rsidR="00893F6A">
          <w:rPr>
            <w:rFonts w:ascii="Calibri" w:eastAsia="SimSun" w:hAnsi="Calibri"/>
            <w:noProof/>
            <w:sz w:val="22"/>
            <w:szCs w:val="22"/>
            <w:lang w:eastAsia="zh-CN"/>
          </w:rPr>
          <w:tab/>
        </w:r>
        <w:r w:rsidR="00893F6A" w:rsidRPr="00990FD7">
          <w:rPr>
            <w:rStyle w:val="Hyperlink"/>
            <w:noProof/>
          </w:rPr>
          <w:t>Best Practice for Using EDIS with Appointment Management</w:t>
        </w:r>
        <w:r w:rsidR="00893F6A">
          <w:rPr>
            <w:noProof/>
            <w:webHidden/>
          </w:rPr>
          <w:tab/>
        </w:r>
        <w:r w:rsidR="00893F6A">
          <w:rPr>
            <w:noProof/>
            <w:webHidden/>
          </w:rPr>
          <w:fldChar w:fldCharType="begin"/>
        </w:r>
        <w:r w:rsidR="00893F6A">
          <w:rPr>
            <w:noProof/>
            <w:webHidden/>
          </w:rPr>
          <w:instrText xml:space="preserve"> PAGEREF _Toc269300939 \h </w:instrText>
        </w:r>
        <w:r w:rsidR="00893F6A">
          <w:rPr>
            <w:noProof/>
            <w:webHidden/>
          </w:rPr>
        </w:r>
        <w:r w:rsidR="00893F6A">
          <w:rPr>
            <w:noProof/>
            <w:webHidden/>
          </w:rPr>
          <w:fldChar w:fldCharType="separate"/>
        </w:r>
        <w:r w:rsidR="00FE4FD0">
          <w:rPr>
            <w:noProof/>
            <w:webHidden/>
          </w:rPr>
          <w:t>11</w:t>
        </w:r>
        <w:r w:rsidR="00893F6A">
          <w:rPr>
            <w:noProof/>
            <w:webHidden/>
          </w:rPr>
          <w:fldChar w:fldCharType="end"/>
        </w:r>
      </w:hyperlink>
    </w:p>
    <w:p w14:paraId="5E52201D" w14:textId="163E64CE" w:rsidR="00893F6A" w:rsidRDefault="00D6706C">
      <w:pPr>
        <w:pStyle w:val="TOC3"/>
        <w:rPr>
          <w:rFonts w:ascii="Calibri" w:eastAsia="SimSun" w:hAnsi="Calibri"/>
          <w:noProof/>
          <w:sz w:val="22"/>
          <w:szCs w:val="22"/>
          <w:lang w:eastAsia="zh-CN"/>
        </w:rPr>
      </w:pPr>
      <w:hyperlink w:anchor="_Toc269300940" w:history="1">
        <w:r w:rsidR="00893F6A" w:rsidRPr="00990FD7">
          <w:rPr>
            <w:rStyle w:val="Hyperlink"/>
            <w:noProof/>
          </w:rPr>
          <w:t>2.7.4.</w:t>
        </w:r>
        <w:r w:rsidR="00893F6A">
          <w:rPr>
            <w:rFonts w:ascii="Calibri" w:eastAsia="SimSun" w:hAnsi="Calibri"/>
            <w:noProof/>
            <w:sz w:val="22"/>
            <w:szCs w:val="22"/>
            <w:lang w:eastAsia="zh-CN"/>
          </w:rPr>
          <w:tab/>
        </w:r>
        <w:r w:rsidR="00893F6A" w:rsidRPr="00990FD7">
          <w:rPr>
            <w:rStyle w:val="Hyperlink"/>
            <w:noProof/>
          </w:rPr>
          <w:t>Processes with Unscheduled Appointments (in Appointment Management) that Lead to Errors</w:t>
        </w:r>
        <w:r w:rsidR="00893F6A">
          <w:rPr>
            <w:noProof/>
            <w:webHidden/>
          </w:rPr>
          <w:tab/>
        </w:r>
        <w:r w:rsidR="00893F6A">
          <w:rPr>
            <w:noProof/>
            <w:webHidden/>
          </w:rPr>
          <w:fldChar w:fldCharType="begin"/>
        </w:r>
        <w:r w:rsidR="00893F6A">
          <w:rPr>
            <w:noProof/>
            <w:webHidden/>
          </w:rPr>
          <w:instrText xml:space="preserve"> PAGEREF _Toc269300940 \h </w:instrText>
        </w:r>
        <w:r w:rsidR="00893F6A">
          <w:rPr>
            <w:noProof/>
            <w:webHidden/>
          </w:rPr>
        </w:r>
        <w:r w:rsidR="00893F6A">
          <w:rPr>
            <w:noProof/>
            <w:webHidden/>
          </w:rPr>
          <w:fldChar w:fldCharType="separate"/>
        </w:r>
        <w:r w:rsidR="00FE4FD0">
          <w:rPr>
            <w:noProof/>
            <w:webHidden/>
          </w:rPr>
          <w:t>11</w:t>
        </w:r>
        <w:r w:rsidR="00893F6A">
          <w:rPr>
            <w:noProof/>
            <w:webHidden/>
          </w:rPr>
          <w:fldChar w:fldCharType="end"/>
        </w:r>
      </w:hyperlink>
    </w:p>
    <w:p w14:paraId="0FA6D992" w14:textId="17157DF5" w:rsidR="00893F6A" w:rsidRDefault="00D6706C">
      <w:pPr>
        <w:pStyle w:val="TOC2"/>
        <w:rPr>
          <w:rFonts w:ascii="Calibri" w:eastAsia="SimSun" w:hAnsi="Calibri"/>
          <w:sz w:val="22"/>
          <w:szCs w:val="22"/>
          <w:lang w:eastAsia="zh-CN"/>
        </w:rPr>
      </w:pPr>
      <w:hyperlink w:anchor="_Toc269300941" w:history="1">
        <w:r w:rsidR="00893F6A" w:rsidRPr="00990FD7">
          <w:rPr>
            <w:rStyle w:val="Hyperlink"/>
          </w:rPr>
          <w:t>2.8.</w:t>
        </w:r>
        <w:r w:rsidR="00893F6A">
          <w:rPr>
            <w:rFonts w:ascii="Calibri" w:eastAsia="SimSun" w:hAnsi="Calibri"/>
            <w:sz w:val="22"/>
            <w:szCs w:val="22"/>
            <w:lang w:eastAsia="zh-CN"/>
          </w:rPr>
          <w:tab/>
        </w:r>
        <w:r w:rsidR="00893F6A" w:rsidRPr="00990FD7">
          <w:rPr>
            <w:rStyle w:val="Hyperlink"/>
          </w:rPr>
          <w:t>Using EDIS with PCE</w:t>
        </w:r>
        <w:r w:rsidR="00893F6A">
          <w:rPr>
            <w:webHidden/>
          </w:rPr>
          <w:tab/>
        </w:r>
        <w:r w:rsidR="00893F6A">
          <w:rPr>
            <w:webHidden/>
          </w:rPr>
          <w:fldChar w:fldCharType="begin"/>
        </w:r>
        <w:r w:rsidR="00893F6A">
          <w:rPr>
            <w:webHidden/>
          </w:rPr>
          <w:instrText xml:space="preserve"> PAGEREF _Toc269300941 \h </w:instrText>
        </w:r>
        <w:r w:rsidR="00893F6A">
          <w:rPr>
            <w:webHidden/>
          </w:rPr>
        </w:r>
        <w:r w:rsidR="00893F6A">
          <w:rPr>
            <w:webHidden/>
          </w:rPr>
          <w:fldChar w:fldCharType="separate"/>
        </w:r>
        <w:r w:rsidR="00FE4FD0">
          <w:rPr>
            <w:webHidden/>
          </w:rPr>
          <w:t>12</w:t>
        </w:r>
        <w:r w:rsidR="00893F6A">
          <w:rPr>
            <w:webHidden/>
          </w:rPr>
          <w:fldChar w:fldCharType="end"/>
        </w:r>
      </w:hyperlink>
    </w:p>
    <w:p w14:paraId="0EF57223" w14:textId="1463CB6D" w:rsidR="00893F6A" w:rsidRDefault="00D6706C">
      <w:pPr>
        <w:pStyle w:val="TOC3"/>
        <w:rPr>
          <w:rFonts w:ascii="Calibri" w:eastAsia="SimSun" w:hAnsi="Calibri"/>
          <w:noProof/>
          <w:sz w:val="22"/>
          <w:szCs w:val="22"/>
          <w:lang w:eastAsia="zh-CN"/>
        </w:rPr>
      </w:pPr>
      <w:hyperlink w:anchor="_Toc269300942" w:history="1">
        <w:r w:rsidR="00893F6A" w:rsidRPr="00990FD7">
          <w:rPr>
            <w:rStyle w:val="Hyperlink"/>
            <w:noProof/>
          </w:rPr>
          <w:t>2.8.1.</w:t>
        </w:r>
        <w:r w:rsidR="00893F6A">
          <w:rPr>
            <w:rFonts w:ascii="Calibri" w:eastAsia="SimSun" w:hAnsi="Calibri"/>
            <w:noProof/>
            <w:sz w:val="22"/>
            <w:szCs w:val="22"/>
            <w:lang w:eastAsia="zh-CN"/>
          </w:rPr>
          <w:tab/>
        </w:r>
        <w:r w:rsidR="00893F6A" w:rsidRPr="00990FD7">
          <w:rPr>
            <w:rStyle w:val="Hyperlink"/>
            <w:noProof/>
          </w:rPr>
          <w:t>Benefits of this Method</w:t>
        </w:r>
        <w:r w:rsidR="00893F6A">
          <w:rPr>
            <w:noProof/>
            <w:webHidden/>
          </w:rPr>
          <w:tab/>
        </w:r>
        <w:r w:rsidR="00893F6A">
          <w:rPr>
            <w:noProof/>
            <w:webHidden/>
          </w:rPr>
          <w:fldChar w:fldCharType="begin"/>
        </w:r>
        <w:r w:rsidR="00893F6A">
          <w:rPr>
            <w:noProof/>
            <w:webHidden/>
          </w:rPr>
          <w:instrText xml:space="preserve"> PAGEREF _Toc269300942 \h </w:instrText>
        </w:r>
        <w:r w:rsidR="00893F6A">
          <w:rPr>
            <w:noProof/>
            <w:webHidden/>
          </w:rPr>
        </w:r>
        <w:r w:rsidR="00893F6A">
          <w:rPr>
            <w:noProof/>
            <w:webHidden/>
          </w:rPr>
          <w:fldChar w:fldCharType="separate"/>
        </w:r>
        <w:r w:rsidR="00FE4FD0">
          <w:rPr>
            <w:noProof/>
            <w:webHidden/>
          </w:rPr>
          <w:t>12</w:t>
        </w:r>
        <w:r w:rsidR="00893F6A">
          <w:rPr>
            <w:noProof/>
            <w:webHidden/>
          </w:rPr>
          <w:fldChar w:fldCharType="end"/>
        </w:r>
      </w:hyperlink>
    </w:p>
    <w:p w14:paraId="79284FC0" w14:textId="66EF20CC" w:rsidR="00893F6A" w:rsidRDefault="00D6706C">
      <w:pPr>
        <w:pStyle w:val="TOC3"/>
        <w:rPr>
          <w:rFonts w:ascii="Calibri" w:eastAsia="SimSun" w:hAnsi="Calibri"/>
          <w:noProof/>
          <w:sz w:val="22"/>
          <w:szCs w:val="22"/>
          <w:lang w:eastAsia="zh-CN"/>
        </w:rPr>
      </w:pPr>
      <w:hyperlink w:anchor="_Toc269300943" w:history="1">
        <w:r w:rsidR="00893F6A" w:rsidRPr="00990FD7">
          <w:rPr>
            <w:rStyle w:val="Hyperlink"/>
            <w:noProof/>
          </w:rPr>
          <w:t>2.8.2.</w:t>
        </w:r>
        <w:r w:rsidR="00893F6A">
          <w:rPr>
            <w:rFonts w:ascii="Calibri" w:eastAsia="SimSun" w:hAnsi="Calibri"/>
            <w:noProof/>
            <w:sz w:val="22"/>
            <w:szCs w:val="22"/>
            <w:lang w:eastAsia="zh-CN"/>
          </w:rPr>
          <w:tab/>
        </w:r>
        <w:r w:rsidR="00893F6A" w:rsidRPr="00990FD7">
          <w:rPr>
            <w:rStyle w:val="Hyperlink"/>
            <w:noProof/>
          </w:rPr>
          <w:t>Drawbacks of this Method</w:t>
        </w:r>
        <w:r w:rsidR="00893F6A">
          <w:rPr>
            <w:noProof/>
            <w:webHidden/>
          </w:rPr>
          <w:tab/>
        </w:r>
        <w:r w:rsidR="00893F6A">
          <w:rPr>
            <w:noProof/>
            <w:webHidden/>
          </w:rPr>
          <w:fldChar w:fldCharType="begin"/>
        </w:r>
        <w:r w:rsidR="00893F6A">
          <w:rPr>
            <w:noProof/>
            <w:webHidden/>
          </w:rPr>
          <w:instrText xml:space="preserve"> PAGEREF _Toc269300943 \h </w:instrText>
        </w:r>
        <w:r w:rsidR="00893F6A">
          <w:rPr>
            <w:noProof/>
            <w:webHidden/>
          </w:rPr>
        </w:r>
        <w:r w:rsidR="00893F6A">
          <w:rPr>
            <w:noProof/>
            <w:webHidden/>
          </w:rPr>
          <w:fldChar w:fldCharType="separate"/>
        </w:r>
        <w:r w:rsidR="00FE4FD0">
          <w:rPr>
            <w:noProof/>
            <w:webHidden/>
          </w:rPr>
          <w:t>12</w:t>
        </w:r>
        <w:r w:rsidR="00893F6A">
          <w:rPr>
            <w:noProof/>
            <w:webHidden/>
          </w:rPr>
          <w:fldChar w:fldCharType="end"/>
        </w:r>
      </w:hyperlink>
    </w:p>
    <w:p w14:paraId="1A886AF1" w14:textId="2CD985AB" w:rsidR="00893F6A" w:rsidRDefault="00D6706C">
      <w:pPr>
        <w:pStyle w:val="TOC3"/>
        <w:rPr>
          <w:rFonts w:ascii="Calibri" w:eastAsia="SimSun" w:hAnsi="Calibri"/>
          <w:noProof/>
          <w:sz w:val="22"/>
          <w:szCs w:val="22"/>
          <w:lang w:eastAsia="zh-CN"/>
        </w:rPr>
      </w:pPr>
      <w:hyperlink w:anchor="_Toc269300944" w:history="1">
        <w:r w:rsidR="00893F6A" w:rsidRPr="00990FD7">
          <w:rPr>
            <w:rStyle w:val="Hyperlink"/>
            <w:noProof/>
          </w:rPr>
          <w:t>2.8.3.</w:t>
        </w:r>
        <w:r w:rsidR="00893F6A">
          <w:rPr>
            <w:rFonts w:ascii="Calibri" w:eastAsia="SimSun" w:hAnsi="Calibri"/>
            <w:noProof/>
            <w:sz w:val="22"/>
            <w:szCs w:val="22"/>
            <w:lang w:eastAsia="zh-CN"/>
          </w:rPr>
          <w:tab/>
        </w:r>
        <w:r w:rsidR="00893F6A" w:rsidRPr="00990FD7">
          <w:rPr>
            <w:rStyle w:val="Hyperlink"/>
            <w:noProof/>
          </w:rPr>
          <w:t>Best Practice for Using EDIS with PCE</w:t>
        </w:r>
        <w:r w:rsidR="00893F6A">
          <w:rPr>
            <w:noProof/>
            <w:webHidden/>
          </w:rPr>
          <w:tab/>
        </w:r>
        <w:r w:rsidR="00893F6A">
          <w:rPr>
            <w:noProof/>
            <w:webHidden/>
          </w:rPr>
          <w:fldChar w:fldCharType="begin"/>
        </w:r>
        <w:r w:rsidR="00893F6A">
          <w:rPr>
            <w:noProof/>
            <w:webHidden/>
          </w:rPr>
          <w:instrText xml:space="preserve"> PAGEREF _Toc269300944 \h </w:instrText>
        </w:r>
        <w:r w:rsidR="00893F6A">
          <w:rPr>
            <w:noProof/>
            <w:webHidden/>
          </w:rPr>
        </w:r>
        <w:r w:rsidR="00893F6A">
          <w:rPr>
            <w:noProof/>
            <w:webHidden/>
          </w:rPr>
          <w:fldChar w:fldCharType="separate"/>
        </w:r>
        <w:r w:rsidR="00FE4FD0">
          <w:rPr>
            <w:noProof/>
            <w:webHidden/>
          </w:rPr>
          <w:t>12</w:t>
        </w:r>
        <w:r w:rsidR="00893F6A">
          <w:rPr>
            <w:noProof/>
            <w:webHidden/>
          </w:rPr>
          <w:fldChar w:fldCharType="end"/>
        </w:r>
      </w:hyperlink>
    </w:p>
    <w:p w14:paraId="7E7B727E" w14:textId="359522A1" w:rsidR="00893F6A" w:rsidRDefault="00D6706C">
      <w:pPr>
        <w:pStyle w:val="TOC3"/>
        <w:rPr>
          <w:rFonts w:ascii="Calibri" w:eastAsia="SimSun" w:hAnsi="Calibri"/>
          <w:noProof/>
          <w:sz w:val="22"/>
          <w:szCs w:val="22"/>
          <w:lang w:eastAsia="zh-CN"/>
        </w:rPr>
      </w:pPr>
      <w:hyperlink w:anchor="_Toc269300945" w:history="1">
        <w:r w:rsidR="00893F6A" w:rsidRPr="00990FD7">
          <w:rPr>
            <w:rStyle w:val="Hyperlink"/>
            <w:noProof/>
          </w:rPr>
          <w:t>2.8.4.</w:t>
        </w:r>
        <w:r w:rsidR="00893F6A">
          <w:rPr>
            <w:rFonts w:ascii="Calibri" w:eastAsia="SimSun" w:hAnsi="Calibri"/>
            <w:noProof/>
            <w:sz w:val="22"/>
            <w:szCs w:val="22"/>
            <w:lang w:eastAsia="zh-CN"/>
          </w:rPr>
          <w:tab/>
        </w:r>
        <w:r w:rsidR="00893F6A" w:rsidRPr="00990FD7">
          <w:rPr>
            <w:rStyle w:val="Hyperlink"/>
            <w:noProof/>
          </w:rPr>
          <w:t>Why this Is Best Practice</w:t>
        </w:r>
        <w:r w:rsidR="00893F6A">
          <w:rPr>
            <w:noProof/>
            <w:webHidden/>
          </w:rPr>
          <w:tab/>
        </w:r>
        <w:r w:rsidR="00893F6A">
          <w:rPr>
            <w:noProof/>
            <w:webHidden/>
          </w:rPr>
          <w:fldChar w:fldCharType="begin"/>
        </w:r>
        <w:r w:rsidR="00893F6A">
          <w:rPr>
            <w:noProof/>
            <w:webHidden/>
          </w:rPr>
          <w:instrText xml:space="preserve"> PAGEREF _Toc269300945 \h </w:instrText>
        </w:r>
        <w:r w:rsidR="00893F6A">
          <w:rPr>
            <w:noProof/>
            <w:webHidden/>
          </w:rPr>
        </w:r>
        <w:r w:rsidR="00893F6A">
          <w:rPr>
            <w:noProof/>
            <w:webHidden/>
          </w:rPr>
          <w:fldChar w:fldCharType="separate"/>
        </w:r>
        <w:r w:rsidR="00FE4FD0">
          <w:rPr>
            <w:noProof/>
            <w:webHidden/>
          </w:rPr>
          <w:t>13</w:t>
        </w:r>
        <w:r w:rsidR="00893F6A">
          <w:rPr>
            <w:noProof/>
            <w:webHidden/>
          </w:rPr>
          <w:fldChar w:fldCharType="end"/>
        </w:r>
      </w:hyperlink>
    </w:p>
    <w:p w14:paraId="60E44EE5" w14:textId="7C85C6D3" w:rsidR="00893F6A" w:rsidRDefault="00D6706C">
      <w:pPr>
        <w:pStyle w:val="TOC3"/>
        <w:rPr>
          <w:rFonts w:ascii="Calibri" w:eastAsia="SimSun" w:hAnsi="Calibri"/>
          <w:noProof/>
          <w:sz w:val="22"/>
          <w:szCs w:val="22"/>
          <w:lang w:eastAsia="zh-CN"/>
        </w:rPr>
      </w:pPr>
      <w:hyperlink w:anchor="_Toc269300946" w:history="1">
        <w:r w:rsidR="00893F6A" w:rsidRPr="00990FD7">
          <w:rPr>
            <w:rStyle w:val="Hyperlink"/>
            <w:noProof/>
          </w:rPr>
          <w:t>2.8.5.</w:t>
        </w:r>
        <w:r w:rsidR="00893F6A">
          <w:rPr>
            <w:rFonts w:ascii="Calibri" w:eastAsia="SimSun" w:hAnsi="Calibri"/>
            <w:noProof/>
            <w:sz w:val="22"/>
            <w:szCs w:val="22"/>
            <w:lang w:eastAsia="zh-CN"/>
          </w:rPr>
          <w:tab/>
        </w:r>
        <w:r w:rsidR="00893F6A" w:rsidRPr="00990FD7">
          <w:rPr>
            <w:rStyle w:val="Hyperlink"/>
            <w:noProof/>
          </w:rPr>
          <w:t>Processes with PCE that Lead to Errors</w:t>
        </w:r>
        <w:r w:rsidR="00893F6A">
          <w:rPr>
            <w:noProof/>
            <w:webHidden/>
          </w:rPr>
          <w:tab/>
        </w:r>
        <w:r w:rsidR="00893F6A">
          <w:rPr>
            <w:noProof/>
            <w:webHidden/>
          </w:rPr>
          <w:fldChar w:fldCharType="begin"/>
        </w:r>
        <w:r w:rsidR="00893F6A">
          <w:rPr>
            <w:noProof/>
            <w:webHidden/>
          </w:rPr>
          <w:instrText xml:space="preserve"> PAGEREF _Toc269300946 \h </w:instrText>
        </w:r>
        <w:r w:rsidR="00893F6A">
          <w:rPr>
            <w:noProof/>
            <w:webHidden/>
          </w:rPr>
        </w:r>
        <w:r w:rsidR="00893F6A">
          <w:rPr>
            <w:noProof/>
            <w:webHidden/>
          </w:rPr>
          <w:fldChar w:fldCharType="separate"/>
        </w:r>
        <w:r w:rsidR="00FE4FD0">
          <w:rPr>
            <w:noProof/>
            <w:webHidden/>
          </w:rPr>
          <w:t>13</w:t>
        </w:r>
        <w:r w:rsidR="00893F6A">
          <w:rPr>
            <w:noProof/>
            <w:webHidden/>
          </w:rPr>
          <w:fldChar w:fldCharType="end"/>
        </w:r>
      </w:hyperlink>
    </w:p>
    <w:p w14:paraId="31B3A299" w14:textId="5CB9F78B" w:rsidR="00893F6A" w:rsidRDefault="00D6706C">
      <w:pPr>
        <w:pStyle w:val="TOC1"/>
        <w:rPr>
          <w:rFonts w:ascii="Calibri" w:eastAsia="SimSun" w:hAnsi="Calibri"/>
          <w:b w:val="0"/>
          <w:szCs w:val="22"/>
          <w:lang w:eastAsia="zh-CN"/>
        </w:rPr>
      </w:pPr>
      <w:hyperlink w:anchor="_Toc269300947" w:history="1">
        <w:r w:rsidR="00893F6A" w:rsidRPr="00990FD7">
          <w:rPr>
            <w:rStyle w:val="Hyperlink"/>
          </w:rPr>
          <w:t>3.</w:t>
        </w:r>
        <w:r w:rsidR="00893F6A">
          <w:rPr>
            <w:rFonts w:ascii="Calibri" w:eastAsia="SimSun" w:hAnsi="Calibri"/>
            <w:b w:val="0"/>
            <w:szCs w:val="22"/>
            <w:lang w:eastAsia="zh-CN"/>
          </w:rPr>
          <w:tab/>
        </w:r>
        <w:r w:rsidR="00893F6A" w:rsidRPr="00990FD7">
          <w:rPr>
            <w:rStyle w:val="Hyperlink"/>
          </w:rPr>
          <w:t>Notifications</w:t>
        </w:r>
        <w:r w:rsidR="00893F6A">
          <w:rPr>
            <w:webHidden/>
          </w:rPr>
          <w:tab/>
        </w:r>
        <w:r w:rsidR="00893F6A">
          <w:rPr>
            <w:webHidden/>
          </w:rPr>
          <w:fldChar w:fldCharType="begin"/>
        </w:r>
        <w:r w:rsidR="00893F6A">
          <w:rPr>
            <w:webHidden/>
          </w:rPr>
          <w:instrText xml:space="preserve"> PAGEREF _Toc269300947 \h </w:instrText>
        </w:r>
        <w:r w:rsidR="00893F6A">
          <w:rPr>
            <w:webHidden/>
          </w:rPr>
        </w:r>
        <w:r w:rsidR="00893F6A">
          <w:rPr>
            <w:webHidden/>
          </w:rPr>
          <w:fldChar w:fldCharType="separate"/>
        </w:r>
        <w:r w:rsidR="00FE4FD0">
          <w:rPr>
            <w:webHidden/>
          </w:rPr>
          <w:t>15</w:t>
        </w:r>
        <w:r w:rsidR="00893F6A">
          <w:rPr>
            <w:webHidden/>
          </w:rPr>
          <w:fldChar w:fldCharType="end"/>
        </w:r>
      </w:hyperlink>
    </w:p>
    <w:p w14:paraId="5371A7A4" w14:textId="5CB249EF" w:rsidR="00893F6A" w:rsidRDefault="00D6706C">
      <w:pPr>
        <w:pStyle w:val="TOC2"/>
        <w:rPr>
          <w:rFonts w:ascii="Calibri" w:eastAsia="SimSun" w:hAnsi="Calibri"/>
          <w:sz w:val="22"/>
          <w:szCs w:val="22"/>
          <w:lang w:eastAsia="zh-CN"/>
        </w:rPr>
      </w:pPr>
      <w:hyperlink w:anchor="_Toc269300948" w:history="1">
        <w:r w:rsidR="00893F6A" w:rsidRPr="00990FD7">
          <w:rPr>
            <w:rStyle w:val="Hyperlink"/>
          </w:rPr>
          <w:t>3.1.</w:t>
        </w:r>
        <w:r w:rsidR="00893F6A">
          <w:rPr>
            <w:rFonts w:ascii="Calibri" w:eastAsia="SimSun" w:hAnsi="Calibri"/>
            <w:sz w:val="22"/>
            <w:szCs w:val="22"/>
            <w:lang w:eastAsia="zh-CN"/>
          </w:rPr>
          <w:tab/>
        </w:r>
        <w:r w:rsidR="00893F6A" w:rsidRPr="00990FD7">
          <w:rPr>
            <w:rStyle w:val="Hyperlink"/>
          </w:rPr>
          <w:t>Patient-Selection Messages</w:t>
        </w:r>
        <w:r w:rsidR="00893F6A">
          <w:rPr>
            <w:webHidden/>
          </w:rPr>
          <w:tab/>
        </w:r>
        <w:r w:rsidR="00893F6A">
          <w:rPr>
            <w:webHidden/>
          </w:rPr>
          <w:fldChar w:fldCharType="begin"/>
        </w:r>
        <w:r w:rsidR="00893F6A">
          <w:rPr>
            <w:webHidden/>
          </w:rPr>
          <w:instrText xml:space="preserve"> PAGEREF _Toc269300948 \h </w:instrText>
        </w:r>
        <w:r w:rsidR="00893F6A">
          <w:rPr>
            <w:webHidden/>
          </w:rPr>
        </w:r>
        <w:r w:rsidR="00893F6A">
          <w:rPr>
            <w:webHidden/>
          </w:rPr>
          <w:fldChar w:fldCharType="separate"/>
        </w:r>
        <w:r w:rsidR="00FE4FD0">
          <w:rPr>
            <w:webHidden/>
          </w:rPr>
          <w:t>15</w:t>
        </w:r>
        <w:r w:rsidR="00893F6A">
          <w:rPr>
            <w:webHidden/>
          </w:rPr>
          <w:fldChar w:fldCharType="end"/>
        </w:r>
      </w:hyperlink>
    </w:p>
    <w:p w14:paraId="4A39132C" w14:textId="14B6B582" w:rsidR="00893F6A" w:rsidRDefault="00D6706C">
      <w:pPr>
        <w:pStyle w:val="TOC1"/>
        <w:rPr>
          <w:rFonts w:ascii="Calibri" w:eastAsia="SimSun" w:hAnsi="Calibri"/>
          <w:b w:val="0"/>
          <w:szCs w:val="22"/>
          <w:lang w:eastAsia="zh-CN"/>
        </w:rPr>
      </w:pPr>
      <w:hyperlink w:anchor="_Toc269300949" w:history="1">
        <w:r w:rsidR="00893F6A" w:rsidRPr="00990FD7">
          <w:rPr>
            <w:rStyle w:val="Hyperlink"/>
          </w:rPr>
          <w:t>4.</w:t>
        </w:r>
        <w:r w:rsidR="00893F6A">
          <w:rPr>
            <w:rFonts w:ascii="Calibri" w:eastAsia="SimSun" w:hAnsi="Calibri"/>
            <w:b w:val="0"/>
            <w:szCs w:val="22"/>
            <w:lang w:eastAsia="zh-CN"/>
          </w:rPr>
          <w:tab/>
        </w:r>
        <w:r w:rsidR="00893F6A" w:rsidRPr="00990FD7">
          <w:rPr>
            <w:rStyle w:val="Hyperlink"/>
          </w:rPr>
          <w:t>Sign In View</w:t>
        </w:r>
        <w:r w:rsidR="00893F6A">
          <w:rPr>
            <w:webHidden/>
          </w:rPr>
          <w:tab/>
        </w:r>
        <w:r w:rsidR="00893F6A">
          <w:rPr>
            <w:webHidden/>
          </w:rPr>
          <w:fldChar w:fldCharType="begin"/>
        </w:r>
        <w:r w:rsidR="00893F6A">
          <w:rPr>
            <w:webHidden/>
          </w:rPr>
          <w:instrText xml:space="preserve"> PAGEREF _Toc269300949 \h </w:instrText>
        </w:r>
        <w:r w:rsidR="00893F6A">
          <w:rPr>
            <w:webHidden/>
          </w:rPr>
        </w:r>
        <w:r w:rsidR="00893F6A">
          <w:rPr>
            <w:webHidden/>
          </w:rPr>
          <w:fldChar w:fldCharType="separate"/>
        </w:r>
        <w:r w:rsidR="00FE4FD0">
          <w:rPr>
            <w:webHidden/>
          </w:rPr>
          <w:t>17</w:t>
        </w:r>
        <w:r w:rsidR="00893F6A">
          <w:rPr>
            <w:webHidden/>
          </w:rPr>
          <w:fldChar w:fldCharType="end"/>
        </w:r>
      </w:hyperlink>
    </w:p>
    <w:p w14:paraId="0AA15B99" w14:textId="721197E9" w:rsidR="00893F6A" w:rsidRDefault="00D6706C">
      <w:pPr>
        <w:pStyle w:val="TOC2"/>
        <w:rPr>
          <w:rFonts w:ascii="Calibri" w:eastAsia="SimSun" w:hAnsi="Calibri"/>
          <w:sz w:val="22"/>
          <w:szCs w:val="22"/>
          <w:lang w:eastAsia="zh-CN"/>
        </w:rPr>
      </w:pPr>
      <w:hyperlink w:anchor="_Toc269300950" w:history="1">
        <w:r w:rsidR="00893F6A" w:rsidRPr="00990FD7">
          <w:rPr>
            <w:rStyle w:val="Hyperlink"/>
          </w:rPr>
          <w:t>4.1.</w:t>
        </w:r>
        <w:r w:rsidR="00893F6A">
          <w:rPr>
            <w:rFonts w:ascii="Calibri" w:eastAsia="SimSun" w:hAnsi="Calibri"/>
            <w:sz w:val="22"/>
            <w:szCs w:val="22"/>
            <w:lang w:eastAsia="zh-CN"/>
          </w:rPr>
          <w:tab/>
        </w:r>
        <w:r w:rsidR="00893F6A" w:rsidRPr="00990FD7">
          <w:rPr>
            <w:rStyle w:val="Hyperlink"/>
          </w:rPr>
          <w:t>Add Patients to EDIS from the Sign In View</w:t>
        </w:r>
        <w:r w:rsidR="00893F6A">
          <w:rPr>
            <w:webHidden/>
          </w:rPr>
          <w:tab/>
        </w:r>
        <w:r w:rsidR="00893F6A">
          <w:rPr>
            <w:webHidden/>
          </w:rPr>
          <w:fldChar w:fldCharType="begin"/>
        </w:r>
        <w:r w:rsidR="00893F6A">
          <w:rPr>
            <w:webHidden/>
          </w:rPr>
          <w:instrText xml:space="preserve"> PAGEREF _Toc269300950 \h </w:instrText>
        </w:r>
        <w:r w:rsidR="00893F6A">
          <w:rPr>
            <w:webHidden/>
          </w:rPr>
        </w:r>
        <w:r w:rsidR="00893F6A">
          <w:rPr>
            <w:webHidden/>
          </w:rPr>
          <w:fldChar w:fldCharType="separate"/>
        </w:r>
        <w:r w:rsidR="00FE4FD0">
          <w:rPr>
            <w:webHidden/>
          </w:rPr>
          <w:t>17</w:t>
        </w:r>
        <w:r w:rsidR="00893F6A">
          <w:rPr>
            <w:webHidden/>
          </w:rPr>
          <w:fldChar w:fldCharType="end"/>
        </w:r>
      </w:hyperlink>
    </w:p>
    <w:p w14:paraId="6B43C389" w14:textId="4993F5EE" w:rsidR="00893F6A" w:rsidRDefault="00D6706C">
      <w:pPr>
        <w:pStyle w:val="TOC3"/>
        <w:rPr>
          <w:rFonts w:ascii="Calibri" w:eastAsia="SimSun" w:hAnsi="Calibri"/>
          <w:noProof/>
          <w:sz w:val="22"/>
          <w:szCs w:val="22"/>
          <w:lang w:eastAsia="zh-CN"/>
        </w:rPr>
      </w:pPr>
      <w:hyperlink w:anchor="_Toc269300951" w:history="1">
        <w:r w:rsidR="00893F6A" w:rsidRPr="00990FD7">
          <w:rPr>
            <w:rStyle w:val="Hyperlink"/>
            <w:noProof/>
          </w:rPr>
          <w:t>4.1.1.</w:t>
        </w:r>
        <w:r w:rsidR="00893F6A">
          <w:rPr>
            <w:rFonts w:ascii="Calibri" w:eastAsia="SimSun" w:hAnsi="Calibri"/>
            <w:noProof/>
            <w:sz w:val="22"/>
            <w:szCs w:val="22"/>
            <w:lang w:eastAsia="zh-CN"/>
          </w:rPr>
          <w:tab/>
        </w:r>
        <w:r w:rsidR="00893F6A" w:rsidRPr="00990FD7">
          <w:rPr>
            <w:rStyle w:val="Hyperlink"/>
            <w:noProof/>
          </w:rPr>
          <w:t xml:space="preserve">Adding Patients Using the </w:t>
        </w:r>
        <w:r w:rsidR="00893F6A" w:rsidRPr="00990FD7">
          <w:rPr>
            <w:rStyle w:val="Hyperlink"/>
            <w:b/>
            <w:noProof/>
          </w:rPr>
          <w:t>Search for Patient in VistA</w:t>
        </w:r>
        <w:r w:rsidR="00893F6A" w:rsidRPr="00990FD7">
          <w:rPr>
            <w:rStyle w:val="Hyperlink"/>
            <w:noProof/>
          </w:rPr>
          <w:t xml:space="preserve"> Selection</w:t>
        </w:r>
        <w:r w:rsidR="00893F6A">
          <w:rPr>
            <w:noProof/>
            <w:webHidden/>
          </w:rPr>
          <w:tab/>
        </w:r>
        <w:r w:rsidR="00893F6A">
          <w:rPr>
            <w:noProof/>
            <w:webHidden/>
          </w:rPr>
          <w:fldChar w:fldCharType="begin"/>
        </w:r>
        <w:r w:rsidR="00893F6A">
          <w:rPr>
            <w:noProof/>
            <w:webHidden/>
          </w:rPr>
          <w:instrText xml:space="preserve"> PAGEREF _Toc269300951 \h </w:instrText>
        </w:r>
        <w:r w:rsidR="00893F6A">
          <w:rPr>
            <w:noProof/>
            <w:webHidden/>
          </w:rPr>
        </w:r>
        <w:r w:rsidR="00893F6A">
          <w:rPr>
            <w:noProof/>
            <w:webHidden/>
          </w:rPr>
          <w:fldChar w:fldCharType="separate"/>
        </w:r>
        <w:r w:rsidR="00FE4FD0">
          <w:rPr>
            <w:noProof/>
            <w:webHidden/>
          </w:rPr>
          <w:t>18</w:t>
        </w:r>
        <w:r w:rsidR="00893F6A">
          <w:rPr>
            <w:noProof/>
            <w:webHidden/>
          </w:rPr>
          <w:fldChar w:fldCharType="end"/>
        </w:r>
      </w:hyperlink>
    </w:p>
    <w:p w14:paraId="21B15F80" w14:textId="7E8A280B" w:rsidR="00893F6A" w:rsidRDefault="00D6706C">
      <w:pPr>
        <w:pStyle w:val="TOC3"/>
        <w:rPr>
          <w:rFonts w:ascii="Calibri" w:eastAsia="SimSun" w:hAnsi="Calibri"/>
          <w:noProof/>
          <w:sz w:val="22"/>
          <w:szCs w:val="22"/>
          <w:lang w:eastAsia="zh-CN"/>
        </w:rPr>
      </w:pPr>
      <w:hyperlink w:anchor="_Toc269300952" w:history="1">
        <w:r w:rsidR="00893F6A" w:rsidRPr="00990FD7">
          <w:rPr>
            <w:rStyle w:val="Hyperlink"/>
            <w:noProof/>
          </w:rPr>
          <w:t>4.1.2.</w:t>
        </w:r>
        <w:r w:rsidR="00893F6A">
          <w:rPr>
            <w:rFonts w:ascii="Calibri" w:eastAsia="SimSun" w:hAnsi="Calibri"/>
            <w:noProof/>
            <w:sz w:val="22"/>
            <w:szCs w:val="22"/>
            <w:lang w:eastAsia="zh-CN"/>
          </w:rPr>
          <w:tab/>
        </w:r>
        <w:r w:rsidR="00893F6A" w:rsidRPr="00990FD7">
          <w:rPr>
            <w:rStyle w:val="Hyperlink"/>
            <w:noProof/>
          </w:rPr>
          <w:t>Adding Patients Using the Enter Name Selection</w:t>
        </w:r>
        <w:r w:rsidR="00893F6A">
          <w:rPr>
            <w:noProof/>
            <w:webHidden/>
          </w:rPr>
          <w:tab/>
        </w:r>
        <w:r w:rsidR="00893F6A">
          <w:rPr>
            <w:noProof/>
            <w:webHidden/>
          </w:rPr>
          <w:fldChar w:fldCharType="begin"/>
        </w:r>
        <w:r w:rsidR="00893F6A">
          <w:rPr>
            <w:noProof/>
            <w:webHidden/>
          </w:rPr>
          <w:instrText xml:space="preserve"> PAGEREF _Toc269300952 \h </w:instrText>
        </w:r>
        <w:r w:rsidR="00893F6A">
          <w:rPr>
            <w:noProof/>
            <w:webHidden/>
          </w:rPr>
        </w:r>
        <w:r w:rsidR="00893F6A">
          <w:rPr>
            <w:noProof/>
            <w:webHidden/>
          </w:rPr>
          <w:fldChar w:fldCharType="separate"/>
        </w:r>
        <w:r w:rsidR="00FE4FD0">
          <w:rPr>
            <w:noProof/>
            <w:webHidden/>
          </w:rPr>
          <w:t>18</w:t>
        </w:r>
        <w:r w:rsidR="00893F6A">
          <w:rPr>
            <w:noProof/>
            <w:webHidden/>
          </w:rPr>
          <w:fldChar w:fldCharType="end"/>
        </w:r>
      </w:hyperlink>
    </w:p>
    <w:p w14:paraId="2CA96760" w14:textId="4BADA77D" w:rsidR="00893F6A" w:rsidRDefault="00D6706C">
      <w:pPr>
        <w:pStyle w:val="TOC3"/>
        <w:rPr>
          <w:rFonts w:ascii="Calibri" w:eastAsia="SimSun" w:hAnsi="Calibri"/>
          <w:noProof/>
          <w:sz w:val="22"/>
          <w:szCs w:val="22"/>
          <w:lang w:eastAsia="zh-CN"/>
        </w:rPr>
      </w:pPr>
      <w:hyperlink w:anchor="_Toc269300953" w:history="1">
        <w:r w:rsidR="00893F6A" w:rsidRPr="00990FD7">
          <w:rPr>
            <w:rStyle w:val="Hyperlink"/>
            <w:noProof/>
          </w:rPr>
          <w:t>4.1.3.</w:t>
        </w:r>
        <w:r w:rsidR="00893F6A">
          <w:rPr>
            <w:rFonts w:ascii="Calibri" w:eastAsia="SimSun" w:hAnsi="Calibri"/>
            <w:noProof/>
            <w:sz w:val="22"/>
            <w:szCs w:val="22"/>
            <w:lang w:eastAsia="zh-CN"/>
          </w:rPr>
          <w:tab/>
        </w:r>
        <w:r w:rsidR="00893F6A" w:rsidRPr="00990FD7">
          <w:rPr>
            <w:rStyle w:val="Hyperlink"/>
            <w:noProof/>
          </w:rPr>
          <w:t>Adding Patients Using the Ambulance Is Arriving Selection</w:t>
        </w:r>
        <w:r w:rsidR="00893F6A">
          <w:rPr>
            <w:noProof/>
            <w:webHidden/>
          </w:rPr>
          <w:tab/>
        </w:r>
        <w:r w:rsidR="00893F6A">
          <w:rPr>
            <w:noProof/>
            <w:webHidden/>
          </w:rPr>
          <w:fldChar w:fldCharType="begin"/>
        </w:r>
        <w:r w:rsidR="00893F6A">
          <w:rPr>
            <w:noProof/>
            <w:webHidden/>
          </w:rPr>
          <w:instrText xml:space="preserve"> PAGEREF _Toc269300953 \h </w:instrText>
        </w:r>
        <w:r w:rsidR="00893F6A">
          <w:rPr>
            <w:noProof/>
            <w:webHidden/>
          </w:rPr>
        </w:r>
        <w:r w:rsidR="00893F6A">
          <w:rPr>
            <w:noProof/>
            <w:webHidden/>
          </w:rPr>
          <w:fldChar w:fldCharType="separate"/>
        </w:r>
        <w:r w:rsidR="00FE4FD0">
          <w:rPr>
            <w:noProof/>
            <w:webHidden/>
          </w:rPr>
          <w:t>19</w:t>
        </w:r>
        <w:r w:rsidR="00893F6A">
          <w:rPr>
            <w:noProof/>
            <w:webHidden/>
          </w:rPr>
          <w:fldChar w:fldCharType="end"/>
        </w:r>
      </w:hyperlink>
    </w:p>
    <w:p w14:paraId="79EF985A" w14:textId="5C53DFD0" w:rsidR="00893F6A" w:rsidRDefault="00D6706C">
      <w:pPr>
        <w:pStyle w:val="TOC3"/>
        <w:rPr>
          <w:rFonts w:ascii="Calibri" w:eastAsia="SimSun" w:hAnsi="Calibri"/>
          <w:noProof/>
          <w:sz w:val="22"/>
          <w:szCs w:val="22"/>
          <w:lang w:eastAsia="zh-CN"/>
        </w:rPr>
      </w:pPr>
      <w:hyperlink w:anchor="_Toc269300954" w:history="1">
        <w:r w:rsidR="00893F6A" w:rsidRPr="00990FD7">
          <w:rPr>
            <w:rStyle w:val="Hyperlink"/>
            <w:noProof/>
          </w:rPr>
          <w:t>4.1.4.</w:t>
        </w:r>
        <w:r w:rsidR="00893F6A">
          <w:rPr>
            <w:rFonts w:ascii="Calibri" w:eastAsia="SimSun" w:hAnsi="Calibri"/>
            <w:noProof/>
            <w:sz w:val="22"/>
            <w:szCs w:val="22"/>
            <w:lang w:eastAsia="zh-CN"/>
          </w:rPr>
          <w:tab/>
        </w:r>
        <w:r w:rsidR="00893F6A" w:rsidRPr="00990FD7">
          <w:rPr>
            <w:rStyle w:val="Hyperlink"/>
            <w:noProof/>
          </w:rPr>
          <w:t>Add Information to the Patient Information Pane</w:t>
        </w:r>
        <w:r w:rsidR="00893F6A">
          <w:rPr>
            <w:noProof/>
            <w:webHidden/>
          </w:rPr>
          <w:tab/>
        </w:r>
        <w:r w:rsidR="00893F6A">
          <w:rPr>
            <w:noProof/>
            <w:webHidden/>
          </w:rPr>
          <w:fldChar w:fldCharType="begin"/>
        </w:r>
        <w:r w:rsidR="00893F6A">
          <w:rPr>
            <w:noProof/>
            <w:webHidden/>
          </w:rPr>
          <w:instrText xml:space="preserve"> PAGEREF _Toc269300954 \h </w:instrText>
        </w:r>
        <w:r w:rsidR="00893F6A">
          <w:rPr>
            <w:noProof/>
            <w:webHidden/>
          </w:rPr>
        </w:r>
        <w:r w:rsidR="00893F6A">
          <w:rPr>
            <w:noProof/>
            <w:webHidden/>
          </w:rPr>
          <w:fldChar w:fldCharType="separate"/>
        </w:r>
        <w:r w:rsidR="00FE4FD0">
          <w:rPr>
            <w:noProof/>
            <w:webHidden/>
          </w:rPr>
          <w:t>19</w:t>
        </w:r>
        <w:r w:rsidR="00893F6A">
          <w:rPr>
            <w:noProof/>
            <w:webHidden/>
          </w:rPr>
          <w:fldChar w:fldCharType="end"/>
        </w:r>
      </w:hyperlink>
    </w:p>
    <w:p w14:paraId="77B4A3A9" w14:textId="4D5808F6" w:rsidR="00893F6A" w:rsidRDefault="00D6706C">
      <w:pPr>
        <w:pStyle w:val="TOC3"/>
        <w:rPr>
          <w:rFonts w:ascii="Calibri" w:eastAsia="SimSun" w:hAnsi="Calibri"/>
          <w:noProof/>
          <w:sz w:val="22"/>
          <w:szCs w:val="22"/>
          <w:lang w:eastAsia="zh-CN"/>
        </w:rPr>
      </w:pPr>
      <w:hyperlink w:anchor="_Toc269300955" w:history="1">
        <w:r w:rsidR="00893F6A" w:rsidRPr="00990FD7">
          <w:rPr>
            <w:rStyle w:val="Hyperlink"/>
            <w:noProof/>
          </w:rPr>
          <w:t>4.1.5.</w:t>
        </w:r>
        <w:r w:rsidR="00893F6A">
          <w:rPr>
            <w:rFonts w:ascii="Calibri" w:eastAsia="SimSun" w:hAnsi="Calibri"/>
            <w:noProof/>
            <w:sz w:val="22"/>
            <w:szCs w:val="22"/>
            <w:lang w:eastAsia="zh-CN"/>
          </w:rPr>
          <w:tab/>
        </w:r>
        <w:r w:rsidR="00893F6A" w:rsidRPr="00990FD7">
          <w:rPr>
            <w:rStyle w:val="Hyperlink"/>
            <w:noProof/>
          </w:rPr>
          <w:t>Definitions for Nationally Released Source Selections</w:t>
        </w:r>
        <w:r w:rsidR="00893F6A">
          <w:rPr>
            <w:noProof/>
            <w:webHidden/>
          </w:rPr>
          <w:tab/>
        </w:r>
        <w:r w:rsidR="00893F6A">
          <w:rPr>
            <w:noProof/>
            <w:webHidden/>
          </w:rPr>
          <w:fldChar w:fldCharType="begin"/>
        </w:r>
        <w:r w:rsidR="00893F6A">
          <w:rPr>
            <w:noProof/>
            <w:webHidden/>
          </w:rPr>
          <w:instrText xml:space="preserve"> PAGEREF _Toc269300955 \h </w:instrText>
        </w:r>
        <w:r w:rsidR="00893F6A">
          <w:rPr>
            <w:noProof/>
            <w:webHidden/>
          </w:rPr>
        </w:r>
        <w:r w:rsidR="00893F6A">
          <w:rPr>
            <w:noProof/>
            <w:webHidden/>
          </w:rPr>
          <w:fldChar w:fldCharType="separate"/>
        </w:r>
        <w:r w:rsidR="00FE4FD0">
          <w:rPr>
            <w:noProof/>
            <w:webHidden/>
          </w:rPr>
          <w:t>20</w:t>
        </w:r>
        <w:r w:rsidR="00893F6A">
          <w:rPr>
            <w:noProof/>
            <w:webHidden/>
          </w:rPr>
          <w:fldChar w:fldCharType="end"/>
        </w:r>
      </w:hyperlink>
    </w:p>
    <w:p w14:paraId="67F78B0B" w14:textId="0CA52DD1" w:rsidR="00893F6A" w:rsidRDefault="00D6706C">
      <w:pPr>
        <w:pStyle w:val="TOC1"/>
        <w:rPr>
          <w:rFonts w:ascii="Calibri" w:eastAsia="SimSun" w:hAnsi="Calibri"/>
          <w:b w:val="0"/>
          <w:szCs w:val="22"/>
          <w:lang w:eastAsia="zh-CN"/>
        </w:rPr>
      </w:pPr>
      <w:hyperlink w:anchor="_Toc269300956" w:history="1">
        <w:r w:rsidR="00893F6A" w:rsidRPr="00990FD7">
          <w:rPr>
            <w:rStyle w:val="Hyperlink"/>
          </w:rPr>
          <w:t>5.</w:t>
        </w:r>
        <w:r w:rsidR="00893F6A">
          <w:rPr>
            <w:rFonts w:ascii="Calibri" w:eastAsia="SimSun" w:hAnsi="Calibri"/>
            <w:b w:val="0"/>
            <w:szCs w:val="22"/>
            <w:lang w:eastAsia="zh-CN"/>
          </w:rPr>
          <w:tab/>
        </w:r>
        <w:r w:rsidR="00893F6A" w:rsidRPr="00990FD7">
          <w:rPr>
            <w:rStyle w:val="Hyperlink"/>
          </w:rPr>
          <w:t>Identify Patients</w:t>
        </w:r>
        <w:r w:rsidR="00893F6A">
          <w:rPr>
            <w:webHidden/>
          </w:rPr>
          <w:tab/>
        </w:r>
        <w:r w:rsidR="00893F6A">
          <w:rPr>
            <w:webHidden/>
          </w:rPr>
          <w:fldChar w:fldCharType="begin"/>
        </w:r>
        <w:r w:rsidR="00893F6A">
          <w:rPr>
            <w:webHidden/>
          </w:rPr>
          <w:instrText xml:space="preserve"> PAGEREF _Toc269300956 \h </w:instrText>
        </w:r>
        <w:r w:rsidR="00893F6A">
          <w:rPr>
            <w:webHidden/>
          </w:rPr>
        </w:r>
        <w:r w:rsidR="00893F6A">
          <w:rPr>
            <w:webHidden/>
          </w:rPr>
          <w:fldChar w:fldCharType="separate"/>
        </w:r>
        <w:r w:rsidR="00FE4FD0">
          <w:rPr>
            <w:webHidden/>
          </w:rPr>
          <w:t>21</w:t>
        </w:r>
        <w:r w:rsidR="00893F6A">
          <w:rPr>
            <w:webHidden/>
          </w:rPr>
          <w:fldChar w:fldCharType="end"/>
        </w:r>
      </w:hyperlink>
    </w:p>
    <w:p w14:paraId="1E9E208E" w14:textId="78DDA343" w:rsidR="00893F6A" w:rsidRDefault="00D6706C">
      <w:pPr>
        <w:pStyle w:val="TOC2"/>
        <w:rPr>
          <w:rFonts w:ascii="Calibri" w:eastAsia="SimSun" w:hAnsi="Calibri"/>
          <w:sz w:val="22"/>
          <w:szCs w:val="22"/>
          <w:lang w:eastAsia="zh-CN"/>
        </w:rPr>
      </w:pPr>
      <w:hyperlink w:anchor="_Toc269300957" w:history="1">
        <w:r w:rsidR="00893F6A" w:rsidRPr="00990FD7">
          <w:rPr>
            <w:rStyle w:val="Hyperlink"/>
          </w:rPr>
          <w:t>5.1.</w:t>
        </w:r>
        <w:r w:rsidR="00893F6A">
          <w:rPr>
            <w:rFonts w:ascii="Calibri" w:eastAsia="SimSun" w:hAnsi="Calibri"/>
            <w:sz w:val="22"/>
            <w:szCs w:val="22"/>
            <w:lang w:eastAsia="zh-CN"/>
          </w:rPr>
          <w:tab/>
        </w:r>
        <w:r w:rsidR="00893F6A" w:rsidRPr="00990FD7">
          <w:rPr>
            <w:rStyle w:val="Hyperlink"/>
          </w:rPr>
          <w:t>Identifying Patients</w:t>
        </w:r>
        <w:r w:rsidR="00893F6A">
          <w:rPr>
            <w:webHidden/>
          </w:rPr>
          <w:tab/>
        </w:r>
        <w:r w:rsidR="00893F6A">
          <w:rPr>
            <w:webHidden/>
          </w:rPr>
          <w:fldChar w:fldCharType="begin"/>
        </w:r>
        <w:r w:rsidR="00893F6A">
          <w:rPr>
            <w:webHidden/>
          </w:rPr>
          <w:instrText xml:space="preserve"> PAGEREF _Toc269300957 \h </w:instrText>
        </w:r>
        <w:r w:rsidR="00893F6A">
          <w:rPr>
            <w:webHidden/>
          </w:rPr>
        </w:r>
        <w:r w:rsidR="00893F6A">
          <w:rPr>
            <w:webHidden/>
          </w:rPr>
          <w:fldChar w:fldCharType="separate"/>
        </w:r>
        <w:r w:rsidR="00FE4FD0">
          <w:rPr>
            <w:webHidden/>
          </w:rPr>
          <w:t>22</w:t>
        </w:r>
        <w:r w:rsidR="00893F6A">
          <w:rPr>
            <w:webHidden/>
          </w:rPr>
          <w:fldChar w:fldCharType="end"/>
        </w:r>
      </w:hyperlink>
    </w:p>
    <w:p w14:paraId="3353AF38" w14:textId="03AE53EF" w:rsidR="00893F6A" w:rsidRDefault="00D6706C">
      <w:pPr>
        <w:pStyle w:val="TOC1"/>
        <w:rPr>
          <w:rFonts w:ascii="Calibri" w:eastAsia="SimSun" w:hAnsi="Calibri"/>
          <w:b w:val="0"/>
          <w:szCs w:val="22"/>
          <w:lang w:eastAsia="zh-CN"/>
        </w:rPr>
      </w:pPr>
      <w:hyperlink w:anchor="_Toc269300958" w:history="1">
        <w:r w:rsidR="00893F6A" w:rsidRPr="00990FD7">
          <w:rPr>
            <w:rStyle w:val="Hyperlink"/>
          </w:rPr>
          <w:t>6.</w:t>
        </w:r>
        <w:r w:rsidR="00893F6A">
          <w:rPr>
            <w:rFonts w:ascii="Calibri" w:eastAsia="SimSun" w:hAnsi="Calibri"/>
            <w:b w:val="0"/>
            <w:szCs w:val="22"/>
            <w:lang w:eastAsia="zh-CN"/>
          </w:rPr>
          <w:tab/>
        </w:r>
        <w:r w:rsidR="00893F6A" w:rsidRPr="00990FD7">
          <w:rPr>
            <w:rStyle w:val="Hyperlink"/>
          </w:rPr>
          <w:t>Triage View</w:t>
        </w:r>
        <w:r w:rsidR="00893F6A">
          <w:rPr>
            <w:webHidden/>
          </w:rPr>
          <w:tab/>
        </w:r>
        <w:r w:rsidR="00893F6A">
          <w:rPr>
            <w:webHidden/>
          </w:rPr>
          <w:fldChar w:fldCharType="begin"/>
        </w:r>
        <w:r w:rsidR="00893F6A">
          <w:rPr>
            <w:webHidden/>
          </w:rPr>
          <w:instrText xml:space="preserve"> PAGEREF _Toc269300958 \h </w:instrText>
        </w:r>
        <w:r w:rsidR="00893F6A">
          <w:rPr>
            <w:webHidden/>
          </w:rPr>
        </w:r>
        <w:r w:rsidR="00893F6A">
          <w:rPr>
            <w:webHidden/>
          </w:rPr>
          <w:fldChar w:fldCharType="separate"/>
        </w:r>
        <w:r w:rsidR="00FE4FD0">
          <w:rPr>
            <w:webHidden/>
          </w:rPr>
          <w:t>23</w:t>
        </w:r>
        <w:r w:rsidR="00893F6A">
          <w:rPr>
            <w:webHidden/>
          </w:rPr>
          <w:fldChar w:fldCharType="end"/>
        </w:r>
      </w:hyperlink>
    </w:p>
    <w:p w14:paraId="2C75C3B2" w14:textId="30FB373A" w:rsidR="00893F6A" w:rsidRDefault="00D6706C">
      <w:pPr>
        <w:pStyle w:val="TOC2"/>
        <w:rPr>
          <w:rFonts w:ascii="Calibri" w:eastAsia="SimSun" w:hAnsi="Calibri"/>
          <w:sz w:val="22"/>
          <w:szCs w:val="22"/>
          <w:lang w:eastAsia="zh-CN"/>
        </w:rPr>
      </w:pPr>
      <w:hyperlink w:anchor="_Toc269300959" w:history="1">
        <w:r w:rsidR="00893F6A" w:rsidRPr="00990FD7">
          <w:rPr>
            <w:rStyle w:val="Hyperlink"/>
          </w:rPr>
          <w:t>6.1.</w:t>
        </w:r>
        <w:r w:rsidR="00893F6A">
          <w:rPr>
            <w:rFonts w:ascii="Calibri" w:eastAsia="SimSun" w:hAnsi="Calibri"/>
            <w:sz w:val="22"/>
            <w:szCs w:val="22"/>
            <w:lang w:eastAsia="zh-CN"/>
          </w:rPr>
          <w:tab/>
        </w:r>
        <w:r w:rsidR="00893F6A" w:rsidRPr="00990FD7">
          <w:rPr>
            <w:rStyle w:val="Hyperlink"/>
          </w:rPr>
          <w:t>Add Patients to EDIS from the Triage View</w:t>
        </w:r>
        <w:r w:rsidR="00893F6A">
          <w:rPr>
            <w:webHidden/>
          </w:rPr>
          <w:tab/>
        </w:r>
        <w:r w:rsidR="00893F6A">
          <w:rPr>
            <w:webHidden/>
          </w:rPr>
          <w:fldChar w:fldCharType="begin"/>
        </w:r>
        <w:r w:rsidR="00893F6A">
          <w:rPr>
            <w:webHidden/>
          </w:rPr>
          <w:instrText xml:space="preserve"> PAGEREF _Toc269300959 \h </w:instrText>
        </w:r>
        <w:r w:rsidR="00893F6A">
          <w:rPr>
            <w:webHidden/>
          </w:rPr>
        </w:r>
        <w:r w:rsidR="00893F6A">
          <w:rPr>
            <w:webHidden/>
          </w:rPr>
          <w:fldChar w:fldCharType="separate"/>
        </w:r>
        <w:r w:rsidR="00FE4FD0">
          <w:rPr>
            <w:webHidden/>
          </w:rPr>
          <w:t>24</w:t>
        </w:r>
        <w:r w:rsidR="00893F6A">
          <w:rPr>
            <w:webHidden/>
          </w:rPr>
          <w:fldChar w:fldCharType="end"/>
        </w:r>
      </w:hyperlink>
    </w:p>
    <w:p w14:paraId="3CE16106" w14:textId="18C87F4C" w:rsidR="00893F6A" w:rsidRDefault="00D6706C">
      <w:pPr>
        <w:pStyle w:val="TOC3"/>
        <w:rPr>
          <w:rFonts w:ascii="Calibri" w:eastAsia="SimSun" w:hAnsi="Calibri"/>
          <w:noProof/>
          <w:sz w:val="22"/>
          <w:szCs w:val="22"/>
          <w:lang w:eastAsia="zh-CN"/>
        </w:rPr>
      </w:pPr>
      <w:hyperlink w:anchor="_Toc269300960" w:history="1">
        <w:r w:rsidR="00893F6A" w:rsidRPr="00990FD7">
          <w:rPr>
            <w:rStyle w:val="Hyperlink"/>
            <w:noProof/>
          </w:rPr>
          <w:t>6.1.1.</w:t>
        </w:r>
        <w:r w:rsidR="00893F6A">
          <w:rPr>
            <w:rFonts w:ascii="Calibri" w:eastAsia="SimSun" w:hAnsi="Calibri"/>
            <w:noProof/>
            <w:sz w:val="22"/>
            <w:szCs w:val="22"/>
            <w:lang w:eastAsia="zh-CN"/>
          </w:rPr>
          <w:tab/>
        </w:r>
        <w:r w:rsidR="00893F6A" w:rsidRPr="00990FD7">
          <w:rPr>
            <w:rStyle w:val="Hyperlink"/>
            <w:noProof/>
          </w:rPr>
          <w:t xml:space="preserve">Adding Patients Using the </w:t>
        </w:r>
        <w:r w:rsidR="00893F6A" w:rsidRPr="00990FD7">
          <w:rPr>
            <w:rStyle w:val="Hyperlink"/>
            <w:b/>
            <w:noProof/>
          </w:rPr>
          <w:t>Search for Patient in VistA</w:t>
        </w:r>
        <w:r w:rsidR="00893F6A" w:rsidRPr="00990FD7">
          <w:rPr>
            <w:rStyle w:val="Hyperlink"/>
            <w:noProof/>
          </w:rPr>
          <w:t xml:space="preserve"> Selection</w:t>
        </w:r>
        <w:r w:rsidR="00893F6A">
          <w:rPr>
            <w:noProof/>
            <w:webHidden/>
          </w:rPr>
          <w:tab/>
        </w:r>
        <w:r w:rsidR="00893F6A">
          <w:rPr>
            <w:noProof/>
            <w:webHidden/>
          </w:rPr>
          <w:fldChar w:fldCharType="begin"/>
        </w:r>
        <w:r w:rsidR="00893F6A">
          <w:rPr>
            <w:noProof/>
            <w:webHidden/>
          </w:rPr>
          <w:instrText xml:space="preserve"> PAGEREF _Toc269300960 \h </w:instrText>
        </w:r>
        <w:r w:rsidR="00893F6A">
          <w:rPr>
            <w:noProof/>
            <w:webHidden/>
          </w:rPr>
        </w:r>
        <w:r w:rsidR="00893F6A">
          <w:rPr>
            <w:noProof/>
            <w:webHidden/>
          </w:rPr>
          <w:fldChar w:fldCharType="separate"/>
        </w:r>
        <w:r w:rsidR="00FE4FD0">
          <w:rPr>
            <w:noProof/>
            <w:webHidden/>
          </w:rPr>
          <w:t>24</w:t>
        </w:r>
        <w:r w:rsidR="00893F6A">
          <w:rPr>
            <w:noProof/>
            <w:webHidden/>
          </w:rPr>
          <w:fldChar w:fldCharType="end"/>
        </w:r>
      </w:hyperlink>
    </w:p>
    <w:p w14:paraId="2D540975" w14:textId="41F354F7" w:rsidR="00893F6A" w:rsidRDefault="00D6706C">
      <w:pPr>
        <w:pStyle w:val="TOC3"/>
        <w:rPr>
          <w:rFonts w:ascii="Calibri" w:eastAsia="SimSun" w:hAnsi="Calibri"/>
          <w:noProof/>
          <w:sz w:val="22"/>
          <w:szCs w:val="22"/>
          <w:lang w:eastAsia="zh-CN"/>
        </w:rPr>
      </w:pPr>
      <w:hyperlink w:anchor="_Toc269300961" w:history="1">
        <w:r w:rsidR="00893F6A" w:rsidRPr="00990FD7">
          <w:rPr>
            <w:rStyle w:val="Hyperlink"/>
            <w:noProof/>
          </w:rPr>
          <w:t>6.1.2.</w:t>
        </w:r>
        <w:r w:rsidR="00893F6A">
          <w:rPr>
            <w:rFonts w:ascii="Calibri" w:eastAsia="SimSun" w:hAnsi="Calibri"/>
            <w:noProof/>
            <w:sz w:val="22"/>
            <w:szCs w:val="22"/>
            <w:lang w:eastAsia="zh-CN"/>
          </w:rPr>
          <w:tab/>
        </w:r>
        <w:r w:rsidR="00893F6A" w:rsidRPr="00990FD7">
          <w:rPr>
            <w:rStyle w:val="Hyperlink"/>
            <w:noProof/>
          </w:rPr>
          <w:t>Adding Patients Using the Enter Name Selection</w:t>
        </w:r>
        <w:r w:rsidR="00893F6A">
          <w:rPr>
            <w:noProof/>
            <w:webHidden/>
          </w:rPr>
          <w:tab/>
        </w:r>
        <w:r w:rsidR="00893F6A">
          <w:rPr>
            <w:noProof/>
            <w:webHidden/>
          </w:rPr>
          <w:fldChar w:fldCharType="begin"/>
        </w:r>
        <w:r w:rsidR="00893F6A">
          <w:rPr>
            <w:noProof/>
            <w:webHidden/>
          </w:rPr>
          <w:instrText xml:space="preserve"> PAGEREF _Toc269300961 \h </w:instrText>
        </w:r>
        <w:r w:rsidR="00893F6A">
          <w:rPr>
            <w:noProof/>
            <w:webHidden/>
          </w:rPr>
        </w:r>
        <w:r w:rsidR="00893F6A">
          <w:rPr>
            <w:noProof/>
            <w:webHidden/>
          </w:rPr>
          <w:fldChar w:fldCharType="separate"/>
        </w:r>
        <w:r w:rsidR="00FE4FD0">
          <w:rPr>
            <w:noProof/>
            <w:webHidden/>
          </w:rPr>
          <w:t>25</w:t>
        </w:r>
        <w:r w:rsidR="00893F6A">
          <w:rPr>
            <w:noProof/>
            <w:webHidden/>
          </w:rPr>
          <w:fldChar w:fldCharType="end"/>
        </w:r>
      </w:hyperlink>
    </w:p>
    <w:p w14:paraId="0BFBA506" w14:textId="7E60B5B7" w:rsidR="00893F6A" w:rsidRDefault="00D6706C">
      <w:pPr>
        <w:pStyle w:val="TOC3"/>
        <w:rPr>
          <w:rFonts w:ascii="Calibri" w:eastAsia="SimSun" w:hAnsi="Calibri"/>
          <w:noProof/>
          <w:sz w:val="22"/>
          <w:szCs w:val="22"/>
          <w:lang w:eastAsia="zh-CN"/>
        </w:rPr>
      </w:pPr>
      <w:hyperlink w:anchor="_Toc269300962" w:history="1">
        <w:r w:rsidR="00893F6A" w:rsidRPr="00990FD7">
          <w:rPr>
            <w:rStyle w:val="Hyperlink"/>
            <w:noProof/>
          </w:rPr>
          <w:t>6.1.3.</w:t>
        </w:r>
        <w:r w:rsidR="00893F6A">
          <w:rPr>
            <w:rFonts w:ascii="Calibri" w:eastAsia="SimSun" w:hAnsi="Calibri"/>
            <w:noProof/>
            <w:sz w:val="22"/>
            <w:szCs w:val="22"/>
            <w:lang w:eastAsia="zh-CN"/>
          </w:rPr>
          <w:tab/>
        </w:r>
        <w:r w:rsidR="00893F6A" w:rsidRPr="00990FD7">
          <w:rPr>
            <w:rStyle w:val="Hyperlink"/>
            <w:noProof/>
          </w:rPr>
          <w:t>Adding Patients Using the Ambulance Is Arriving Selection</w:t>
        </w:r>
        <w:r w:rsidR="00893F6A">
          <w:rPr>
            <w:noProof/>
            <w:webHidden/>
          </w:rPr>
          <w:tab/>
        </w:r>
        <w:r w:rsidR="00893F6A">
          <w:rPr>
            <w:noProof/>
            <w:webHidden/>
          </w:rPr>
          <w:fldChar w:fldCharType="begin"/>
        </w:r>
        <w:r w:rsidR="00893F6A">
          <w:rPr>
            <w:noProof/>
            <w:webHidden/>
          </w:rPr>
          <w:instrText xml:space="preserve"> PAGEREF _Toc269300962 \h </w:instrText>
        </w:r>
        <w:r w:rsidR="00893F6A">
          <w:rPr>
            <w:noProof/>
            <w:webHidden/>
          </w:rPr>
        </w:r>
        <w:r w:rsidR="00893F6A">
          <w:rPr>
            <w:noProof/>
            <w:webHidden/>
          </w:rPr>
          <w:fldChar w:fldCharType="separate"/>
        </w:r>
        <w:r w:rsidR="00FE4FD0">
          <w:rPr>
            <w:noProof/>
            <w:webHidden/>
          </w:rPr>
          <w:t>26</w:t>
        </w:r>
        <w:r w:rsidR="00893F6A">
          <w:rPr>
            <w:noProof/>
            <w:webHidden/>
          </w:rPr>
          <w:fldChar w:fldCharType="end"/>
        </w:r>
      </w:hyperlink>
    </w:p>
    <w:p w14:paraId="4FF690A6" w14:textId="1FF52C5C" w:rsidR="00893F6A" w:rsidRDefault="00D6706C">
      <w:pPr>
        <w:pStyle w:val="TOC2"/>
        <w:rPr>
          <w:rFonts w:ascii="Calibri" w:eastAsia="SimSun" w:hAnsi="Calibri"/>
          <w:sz w:val="22"/>
          <w:szCs w:val="22"/>
          <w:lang w:eastAsia="zh-CN"/>
        </w:rPr>
      </w:pPr>
      <w:hyperlink w:anchor="_Toc269300963" w:history="1">
        <w:r w:rsidR="00893F6A" w:rsidRPr="00990FD7">
          <w:rPr>
            <w:rStyle w:val="Hyperlink"/>
          </w:rPr>
          <w:t>6.2.</w:t>
        </w:r>
        <w:r w:rsidR="00893F6A">
          <w:rPr>
            <w:rFonts w:ascii="Calibri" w:eastAsia="SimSun" w:hAnsi="Calibri"/>
            <w:sz w:val="22"/>
            <w:szCs w:val="22"/>
            <w:lang w:eastAsia="zh-CN"/>
          </w:rPr>
          <w:tab/>
        </w:r>
        <w:r w:rsidR="00893F6A" w:rsidRPr="00990FD7">
          <w:rPr>
            <w:rStyle w:val="Hyperlink"/>
          </w:rPr>
          <w:t>Add Triage Information</w:t>
        </w:r>
        <w:r w:rsidR="00893F6A">
          <w:rPr>
            <w:webHidden/>
          </w:rPr>
          <w:tab/>
        </w:r>
        <w:r w:rsidR="00893F6A">
          <w:rPr>
            <w:webHidden/>
          </w:rPr>
          <w:fldChar w:fldCharType="begin"/>
        </w:r>
        <w:r w:rsidR="00893F6A">
          <w:rPr>
            <w:webHidden/>
          </w:rPr>
          <w:instrText xml:space="preserve"> PAGEREF _Toc269300963 \h </w:instrText>
        </w:r>
        <w:r w:rsidR="00893F6A">
          <w:rPr>
            <w:webHidden/>
          </w:rPr>
        </w:r>
        <w:r w:rsidR="00893F6A">
          <w:rPr>
            <w:webHidden/>
          </w:rPr>
          <w:fldChar w:fldCharType="separate"/>
        </w:r>
        <w:r w:rsidR="00FE4FD0">
          <w:rPr>
            <w:webHidden/>
          </w:rPr>
          <w:t>28</w:t>
        </w:r>
        <w:r w:rsidR="00893F6A">
          <w:rPr>
            <w:webHidden/>
          </w:rPr>
          <w:fldChar w:fldCharType="end"/>
        </w:r>
      </w:hyperlink>
    </w:p>
    <w:p w14:paraId="4118165B" w14:textId="5253DD25" w:rsidR="00893F6A" w:rsidRDefault="00D6706C">
      <w:pPr>
        <w:pStyle w:val="TOC3"/>
        <w:rPr>
          <w:rFonts w:ascii="Calibri" w:eastAsia="SimSun" w:hAnsi="Calibri"/>
          <w:noProof/>
          <w:sz w:val="22"/>
          <w:szCs w:val="22"/>
          <w:lang w:eastAsia="zh-CN"/>
        </w:rPr>
      </w:pPr>
      <w:hyperlink w:anchor="_Toc269300964" w:history="1">
        <w:r w:rsidR="00893F6A" w:rsidRPr="00990FD7">
          <w:rPr>
            <w:rStyle w:val="Hyperlink"/>
            <w:noProof/>
          </w:rPr>
          <w:t>6.2.1.</w:t>
        </w:r>
        <w:r w:rsidR="00893F6A">
          <w:rPr>
            <w:rFonts w:ascii="Calibri" w:eastAsia="SimSun" w:hAnsi="Calibri"/>
            <w:noProof/>
            <w:sz w:val="22"/>
            <w:szCs w:val="22"/>
            <w:lang w:eastAsia="zh-CN"/>
          </w:rPr>
          <w:tab/>
        </w:r>
        <w:r w:rsidR="00893F6A" w:rsidRPr="00990FD7">
          <w:rPr>
            <w:rStyle w:val="Hyperlink"/>
            <w:noProof/>
          </w:rPr>
          <w:t>Definitions for Status Selections</w:t>
        </w:r>
        <w:r w:rsidR="00893F6A">
          <w:rPr>
            <w:noProof/>
            <w:webHidden/>
          </w:rPr>
          <w:tab/>
        </w:r>
        <w:r w:rsidR="00893F6A">
          <w:rPr>
            <w:noProof/>
            <w:webHidden/>
          </w:rPr>
          <w:fldChar w:fldCharType="begin"/>
        </w:r>
        <w:r w:rsidR="00893F6A">
          <w:rPr>
            <w:noProof/>
            <w:webHidden/>
          </w:rPr>
          <w:instrText xml:space="preserve"> PAGEREF _Toc269300964 \h </w:instrText>
        </w:r>
        <w:r w:rsidR="00893F6A">
          <w:rPr>
            <w:noProof/>
            <w:webHidden/>
          </w:rPr>
        </w:r>
        <w:r w:rsidR="00893F6A">
          <w:rPr>
            <w:noProof/>
            <w:webHidden/>
          </w:rPr>
          <w:fldChar w:fldCharType="separate"/>
        </w:r>
        <w:r w:rsidR="00FE4FD0">
          <w:rPr>
            <w:noProof/>
            <w:webHidden/>
          </w:rPr>
          <w:t>29</w:t>
        </w:r>
        <w:r w:rsidR="00893F6A">
          <w:rPr>
            <w:noProof/>
            <w:webHidden/>
          </w:rPr>
          <w:fldChar w:fldCharType="end"/>
        </w:r>
      </w:hyperlink>
    </w:p>
    <w:p w14:paraId="541E8A08" w14:textId="1CDFB0AB" w:rsidR="00893F6A" w:rsidRDefault="00D6706C">
      <w:pPr>
        <w:pStyle w:val="TOC2"/>
        <w:rPr>
          <w:rFonts w:ascii="Calibri" w:eastAsia="SimSun" w:hAnsi="Calibri"/>
          <w:sz w:val="22"/>
          <w:szCs w:val="22"/>
          <w:lang w:eastAsia="zh-CN"/>
        </w:rPr>
      </w:pPr>
      <w:hyperlink w:anchor="_Toc269300965" w:history="1">
        <w:r w:rsidR="00893F6A" w:rsidRPr="00990FD7">
          <w:rPr>
            <w:rStyle w:val="Hyperlink"/>
          </w:rPr>
          <w:t>6.3.</w:t>
        </w:r>
        <w:r w:rsidR="00893F6A">
          <w:rPr>
            <w:rFonts w:ascii="Calibri" w:eastAsia="SimSun" w:hAnsi="Calibri"/>
            <w:sz w:val="22"/>
            <w:szCs w:val="22"/>
            <w:lang w:eastAsia="zh-CN"/>
          </w:rPr>
          <w:tab/>
        </w:r>
        <w:r w:rsidR="00893F6A" w:rsidRPr="00990FD7">
          <w:rPr>
            <w:rStyle w:val="Hyperlink"/>
          </w:rPr>
          <w:t>Create a Visit in CPRS</w:t>
        </w:r>
        <w:r w:rsidR="00893F6A">
          <w:rPr>
            <w:webHidden/>
          </w:rPr>
          <w:tab/>
        </w:r>
        <w:r w:rsidR="00893F6A">
          <w:rPr>
            <w:webHidden/>
          </w:rPr>
          <w:fldChar w:fldCharType="begin"/>
        </w:r>
        <w:r w:rsidR="00893F6A">
          <w:rPr>
            <w:webHidden/>
          </w:rPr>
          <w:instrText xml:space="preserve"> PAGEREF _Toc269300965 \h </w:instrText>
        </w:r>
        <w:r w:rsidR="00893F6A">
          <w:rPr>
            <w:webHidden/>
          </w:rPr>
        </w:r>
        <w:r w:rsidR="00893F6A">
          <w:rPr>
            <w:webHidden/>
          </w:rPr>
          <w:fldChar w:fldCharType="separate"/>
        </w:r>
        <w:r w:rsidR="00FE4FD0">
          <w:rPr>
            <w:webHidden/>
          </w:rPr>
          <w:t>29</w:t>
        </w:r>
        <w:r w:rsidR="00893F6A">
          <w:rPr>
            <w:webHidden/>
          </w:rPr>
          <w:fldChar w:fldCharType="end"/>
        </w:r>
      </w:hyperlink>
    </w:p>
    <w:p w14:paraId="32A2411B" w14:textId="491594B4" w:rsidR="00893F6A" w:rsidRDefault="00D6706C">
      <w:pPr>
        <w:pStyle w:val="TOC1"/>
        <w:rPr>
          <w:rFonts w:ascii="Calibri" w:eastAsia="SimSun" w:hAnsi="Calibri"/>
          <w:b w:val="0"/>
          <w:szCs w:val="22"/>
          <w:lang w:eastAsia="zh-CN"/>
        </w:rPr>
      </w:pPr>
      <w:hyperlink w:anchor="_Toc269300966" w:history="1">
        <w:r w:rsidR="00893F6A" w:rsidRPr="00990FD7">
          <w:rPr>
            <w:rStyle w:val="Hyperlink"/>
          </w:rPr>
          <w:t>7.</w:t>
        </w:r>
        <w:r w:rsidR="00893F6A">
          <w:rPr>
            <w:rFonts w:ascii="Calibri" w:eastAsia="SimSun" w:hAnsi="Calibri"/>
            <w:b w:val="0"/>
            <w:szCs w:val="22"/>
            <w:lang w:eastAsia="zh-CN"/>
          </w:rPr>
          <w:tab/>
        </w:r>
        <w:r w:rsidR="00893F6A" w:rsidRPr="00990FD7">
          <w:rPr>
            <w:rStyle w:val="Hyperlink"/>
          </w:rPr>
          <w:t>Update View</w:t>
        </w:r>
        <w:r w:rsidR="00893F6A">
          <w:rPr>
            <w:webHidden/>
          </w:rPr>
          <w:tab/>
        </w:r>
        <w:r w:rsidR="00893F6A">
          <w:rPr>
            <w:webHidden/>
          </w:rPr>
          <w:fldChar w:fldCharType="begin"/>
        </w:r>
        <w:r w:rsidR="00893F6A">
          <w:rPr>
            <w:webHidden/>
          </w:rPr>
          <w:instrText xml:space="preserve"> PAGEREF _Toc269300966 \h </w:instrText>
        </w:r>
        <w:r w:rsidR="00893F6A">
          <w:rPr>
            <w:webHidden/>
          </w:rPr>
        </w:r>
        <w:r w:rsidR="00893F6A">
          <w:rPr>
            <w:webHidden/>
          </w:rPr>
          <w:fldChar w:fldCharType="separate"/>
        </w:r>
        <w:r w:rsidR="00FE4FD0">
          <w:rPr>
            <w:webHidden/>
          </w:rPr>
          <w:t>31</w:t>
        </w:r>
        <w:r w:rsidR="00893F6A">
          <w:rPr>
            <w:webHidden/>
          </w:rPr>
          <w:fldChar w:fldCharType="end"/>
        </w:r>
      </w:hyperlink>
    </w:p>
    <w:p w14:paraId="15A86760" w14:textId="1C59D806" w:rsidR="00893F6A" w:rsidRDefault="00D6706C">
      <w:pPr>
        <w:pStyle w:val="TOC2"/>
        <w:rPr>
          <w:rFonts w:ascii="Calibri" w:eastAsia="SimSun" w:hAnsi="Calibri"/>
          <w:sz w:val="22"/>
          <w:szCs w:val="22"/>
          <w:lang w:eastAsia="zh-CN"/>
        </w:rPr>
      </w:pPr>
      <w:hyperlink w:anchor="_Toc269300967" w:history="1">
        <w:r w:rsidR="00893F6A" w:rsidRPr="00990FD7">
          <w:rPr>
            <w:rStyle w:val="Hyperlink"/>
          </w:rPr>
          <w:t>7.1.</w:t>
        </w:r>
        <w:r w:rsidR="00893F6A">
          <w:rPr>
            <w:rFonts w:ascii="Calibri" w:eastAsia="SimSun" w:hAnsi="Calibri"/>
            <w:sz w:val="22"/>
            <w:szCs w:val="22"/>
            <w:lang w:eastAsia="zh-CN"/>
          </w:rPr>
          <w:tab/>
        </w:r>
        <w:r w:rsidR="00893F6A" w:rsidRPr="00990FD7">
          <w:rPr>
            <w:rStyle w:val="Hyperlink"/>
          </w:rPr>
          <w:t>Add or Update Information in the Patient Information Pane</w:t>
        </w:r>
        <w:r w:rsidR="00893F6A">
          <w:rPr>
            <w:webHidden/>
          </w:rPr>
          <w:tab/>
        </w:r>
        <w:r w:rsidR="00893F6A">
          <w:rPr>
            <w:webHidden/>
          </w:rPr>
          <w:fldChar w:fldCharType="begin"/>
        </w:r>
        <w:r w:rsidR="00893F6A">
          <w:rPr>
            <w:webHidden/>
          </w:rPr>
          <w:instrText xml:space="preserve"> PAGEREF _Toc269300967 \h </w:instrText>
        </w:r>
        <w:r w:rsidR="00893F6A">
          <w:rPr>
            <w:webHidden/>
          </w:rPr>
        </w:r>
        <w:r w:rsidR="00893F6A">
          <w:rPr>
            <w:webHidden/>
          </w:rPr>
          <w:fldChar w:fldCharType="separate"/>
        </w:r>
        <w:r w:rsidR="00FE4FD0">
          <w:rPr>
            <w:webHidden/>
          </w:rPr>
          <w:t>31</w:t>
        </w:r>
        <w:r w:rsidR="00893F6A">
          <w:rPr>
            <w:webHidden/>
          </w:rPr>
          <w:fldChar w:fldCharType="end"/>
        </w:r>
      </w:hyperlink>
    </w:p>
    <w:p w14:paraId="78929B0C" w14:textId="35DD0887" w:rsidR="00893F6A" w:rsidRDefault="00D6706C">
      <w:pPr>
        <w:pStyle w:val="TOC2"/>
        <w:rPr>
          <w:rFonts w:ascii="Calibri" w:eastAsia="SimSun" w:hAnsi="Calibri"/>
          <w:sz w:val="22"/>
          <w:szCs w:val="22"/>
          <w:lang w:eastAsia="zh-CN"/>
        </w:rPr>
      </w:pPr>
      <w:hyperlink w:anchor="_Toc269300968" w:history="1">
        <w:r w:rsidR="00893F6A" w:rsidRPr="00990FD7">
          <w:rPr>
            <w:rStyle w:val="Hyperlink"/>
          </w:rPr>
          <w:t>7.2.</w:t>
        </w:r>
        <w:r w:rsidR="00893F6A">
          <w:rPr>
            <w:rFonts w:ascii="Calibri" w:eastAsia="SimSun" w:hAnsi="Calibri"/>
            <w:sz w:val="22"/>
            <w:szCs w:val="22"/>
            <w:lang w:eastAsia="zh-CN"/>
          </w:rPr>
          <w:tab/>
        </w:r>
        <w:r w:rsidR="00893F6A" w:rsidRPr="00990FD7">
          <w:rPr>
            <w:rStyle w:val="Hyperlink"/>
          </w:rPr>
          <w:t>Create a Visit</w:t>
        </w:r>
        <w:r w:rsidR="00893F6A">
          <w:rPr>
            <w:webHidden/>
          </w:rPr>
          <w:tab/>
        </w:r>
        <w:r w:rsidR="00893F6A">
          <w:rPr>
            <w:webHidden/>
          </w:rPr>
          <w:fldChar w:fldCharType="begin"/>
        </w:r>
        <w:r w:rsidR="00893F6A">
          <w:rPr>
            <w:webHidden/>
          </w:rPr>
          <w:instrText xml:space="preserve"> PAGEREF _Toc269300968 \h </w:instrText>
        </w:r>
        <w:r w:rsidR="00893F6A">
          <w:rPr>
            <w:webHidden/>
          </w:rPr>
        </w:r>
        <w:r w:rsidR="00893F6A">
          <w:rPr>
            <w:webHidden/>
          </w:rPr>
          <w:fldChar w:fldCharType="separate"/>
        </w:r>
        <w:r w:rsidR="00FE4FD0">
          <w:rPr>
            <w:webHidden/>
          </w:rPr>
          <w:t>32</w:t>
        </w:r>
        <w:r w:rsidR="00893F6A">
          <w:rPr>
            <w:webHidden/>
          </w:rPr>
          <w:fldChar w:fldCharType="end"/>
        </w:r>
      </w:hyperlink>
    </w:p>
    <w:p w14:paraId="2B531F03" w14:textId="4F4B0B09" w:rsidR="00893F6A" w:rsidRDefault="00D6706C">
      <w:pPr>
        <w:pStyle w:val="TOC3"/>
        <w:rPr>
          <w:rFonts w:ascii="Calibri" w:eastAsia="SimSun" w:hAnsi="Calibri"/>
          <w:noProof/>
          <w:sz w:val="22"/>
          <w:szCs w:val="22"/>
          <w:lang w:eastAsia="zh-CN"/>
        </w:rPr>
      </w:pPr>
      <w:hyperlink w:anchor="_Toc269300969" w:history="1">
        <w:r w:rsidR="00893F6A" w:rsidRPr="00990FD7">
          <w:rPr>
            <w:rStyle w:val="Hyperlink"/>
            <w:noProof/>
          </w:rPr>
          <w:t>7.2.1.</w:t>
        </w:r>
        <w:r w:rsidR="00893F6A">
          <w:rPr>
            <w:rFonts w:ascii="Calibri" w:eastAsia="SimSun" w:hAnsi="Calibri"/>
            <w:noProof/>
            <w:sz w:val="22"/>
            <w:szCs w:val="22"/>
            <w:lang w:eastAsia="zh-CN"/>
          </w:rPr>
          <w:tab/>
        </w:r>
        <w:r w:rsidR="00893F6A" w:rsidRPr="00990FD7">
          <w:rPr>
            <w:rStyle w:val="Hyperlink"/>
            <w:noProof/>
          </w:rPr>
          <w:t>Setting a Primary Provider for Your Patient’s Visit</w:t>
        </w:r>
        <w:r w:rsidR="00893F6A">
          <w:rPr>
            <w:noProof/>
            <w:webHidden/>
          </w:rPr>
          <w:tab/>
        </w:r>
        <w:r w:rsidR="00893F6A">
          <w:rPr>
            <w:noProof/>
            <w:webHidden/>
          </w:rPr>
          <w:fldChar w:fldCharType="begin"/>
        </w:r>
        <w:r w:rsidR="00893F6A">
          <w:rPr>
            <w:noProof/>
            <w:webHidden/>
          </w:rPr>
          <w:instrText xml:space="preserve"> PAGEREF _Toc269300969 \h </w:instrText>
        </w:r>
        <w:r w:rsidR="00893F6A">
          <w:rPr>
            <w:noProof/>
            <w:webHidden/>
          </w:rPr>
        </w:r>
        <w:r w:rsidR="00893F6A">
          <w:rPr>
            <w:noProof/>
            <w:webHidden/>
          </w:rPr>
          <w:fldChar w:fldCharType="separate"/>
        </w:r>
        <w:r w:rsidR="00FE4FD0">
          <w:rPr>
            <w:noProof/>
            <w:webHidden/>
          </w:rPr>
          <w:t>32</w:t>
        </w:r>
        <w:r w:rsidR="00893F6A">
          <w:rPr>
            <w:noProof/>
            <w:webHidden/>
          </w:rPr>
          <w:fldChar w:fldCharType="end"/>
        </w:r>
      </w:hyperlink>
    </w:p>
    <w:p w14:paraId="2ED96F1D" w14:textId="66E7C416" w:rsidR="00893F6A" w:rsidRDefault="00D6706C">
      <w:pPr>
        <w:pStyle w:val="TOC1"/>
        <w:rPr>
          <w:rFonts w:ascii="Calibri" w:eastAsia="SimSun" w:hAnsi="Calibri"/>
          <w:b w:val="0"/>
          <w:szCs w:val="22"/>
          <w:lang w:eastAsia="zh-CN"/>
        </w:rPr>
      </w:pPr>
      <w:hyperlink w:anchor="_Toc269300970" w:history="1">
        <w:r w:rsidR="00893F6A" w:rsidRPr="00990FD7">
          <w:rPr>
            <w:rStyle w:val="Hyperlink"/>
          </w:rPr>
          <w:t>8.</w:t>
        </w:r>
        <w:r w:rsidR="00893F6A">
          <w:rPr>
            <w:rFonts w:ascii="Calibri" w:eastAsia="SimSun" w:hAnsi="Calibri"/>
            <w:b w:val="0"/>
            <w:szCs w:val="22"/>
            <w:lang w:eastAsia="zh-CN"/>
          </w:rPr>
          <w:tab/>
        </w:r>
        <w:r w:rsidR="00893F6A" w:rsidRPr="00990FD7">
          <w:rPr>
            <w:rStyle w:val="Hyperlink"/>
          </w:rPr>
          <w:t>Disposition View</w:t>
        </w:r>
        <w:r w:rsidR="00893F6A">
          <w:rPr>
            <w:webHidden/>
          </w:rPr>
          <w:tab/>
        </w:r>
        <w:r w:rsidR="00893F6A">
          <w:rPr>
            <w:webHidden/>
          </w:rPr>
          <w:fldChar w:fldCharType="begin"/>
        </w:r>
        <w:r w:rsidR="00893F6A">
          <w:rPr>
            <w:webHidden/>
          </w:rPr>
          <w:instrText xml:space="preserve"> PAGEREF _Toc269300970 \h </w:instrText>
        </w:r>
        <w:r w:rsidR="00893F6A">
          <w:rPr>
            <w:webHidden/>
          </w:rPr>
        </w:r>
        <w:r w:rsidR="00893F6A">
          <w:rPr>
            <w:webHidden/>
          </w:rPr>
          <w:fldChar w:fldCharType="separate"/>
        </w:r>
        <w:r w:rsidR="00FE4FD0">
          <w:rPr>
            <w:webHidden/>
          </w:rPr>
          <w:t>33</w:t>
        </w:r>
        <w:r w:rsidR="00893F6A">
          <w:rPr>
            <w:webHidden/>
          </w:rPr>
          <w:fldChar w:fldCharType="end"/>
        </w:r>
      </w:hyperlink>
    </w:p>
    <w:p w14:paraId="668867C7" w14:textId="7BE13345" w:rsidR="00893F6A" w:rsidRDefault="00D6706C">
      <w:pPr>
        <w:pStyle w:val="TOC2"/>
        <w:rPr>
          <w:rFonts w:ascii="Calibri" w:eastAsia="SimSun" w:hAnsi="Calibri"/>
          <w:sz w:val="22"/>
          <w:szCs w:val="22"/>
          <w:lang w:eastAsia="zh-CN"/>
        </w:rPr>
      </w:pPr>
      <w:hyperlink w:anchor="_Toc269300971" w:history="1">
        <w:r w:rsidR="00893F6A" w:rsidRPr="00990FD7">
          <w:rPr>
            <w:rStyle w:val="Hyperlink"/>
          </w:rPr>
          <w:t>8.1.</w:t>
        </w:r>
        <w:r w:rsidR="00893F6A">
          <w:rPr>
            <w:rFonts w:ascii="Calibri" w:eastAsia="SimSun" w:hAnsi="Calibri"/>
            <w:sz w:val="22"/>
            <w:szCs w:val="22"/>
            <w:lang w:eastAsia="zh-CN"/>
          </w:rPr>
          <w:tab/>
        </w:r>
        <w:r w:rsidR="00893F6A" w:rsidRPr="00990FD7">
          <w:rPr>
            <w:rStyle w:val="Hyperlink"/>
          </w:rPr>
          <w:t>Select a Disposition</w:t>
        </w:r>
        <w:r w:rsidR="00893F6A">
          <w:rPr>
            <w:webHidden/>
          </w:rPr>
          <w:tab/>
        </w:r>
        <w:r w:rsidR="00893F6A">
          <w:rPr>
            <w:webHidden/>
          </w:rPr>
          <w:fldChar w:fldCharType="begin"/>
        </w:r>
        <w:r w:rsidR="00893F6A">
          <w:rPr>
            <w:webHidden/>
          </w:rPr>
          <w:instrText xml:space="preserve"> PAGEREF _Toc269300971 \h </w:instrText>
        </w:r>
        <w:r w:rsidR="00893F6A">
          <w:rPr>
            <w:webHidden/>
          </w:rPr>
        </w:r>
        <w:r w:rsidR="00893F6A">
          <w:rPr>
            <w:webHidden/>
          </w:rPr>
          <w:fldChar w:fldCharType="separate"/>
        </w:r>
        <w:r w:rsidR="00FE4FD0">
          <w:rPr>
            <w:webHidden/>
          </w:rPr>
          <w:t>34</w:t>
        </w:r>
        <w:r w:rsidR="00893F6A">
          <w:rPr>
            <w:webHidden/>
          </w:rPr>
          <w:fldChar w:fldCharType="end"/>
        </w:r>
      </w:hyperlink>
    </w:p>
    <w:p w14:paraId="1A0218A2" w14:textId="79A0F517" w:rsidR="00893F6A" w:rsidRDefault="00D6706C">
      <w:pPr>
        <w:pStyle w:val="TOC3"/>
        <w:rPr>
          <w:rFonts w:ascii="Calibri" w:eastAsia="SimSun" w:hAnsi="Calibri"/>
          <w:noProof/>
          <w:sz w:val="22"/>
          <w:szCs w:val="22"/>
          <w:lang w:eastAsia="zh-CN"/>
        </w:rPr>
      </w:pPr>
      <w:hyperlink w:anchor="_Toc269300972" w:history="1">
        <w:r w:rsidR="00893F6A" w:rsidRPr="00990FD7">
          <w:rPr>
            <w:rStyle w:val="Hyperlink"/>
            <w:noProof/>
          </w:rPr>
          <w:t>8.1.1.</w:t>
        </w:r>
        <w:r w:rsidR="00893F6A">
          <w:rPr>
            <w:rFonts w:ascii="Calibri" w:eastAsia="SimSun" w:hAnsi="Calibri"/>
            <w:noProof/>
            <w:sz w:val="22"/>
            <w:szCs w:val="22"/>
            <w:lang w:eastAsia="zh-CN"/>
          </w:rPr>
          <w:tab/>
        </w:r>
        <w:r w:rsidR="00893F6A" w:rsidRPr="00990FD7">
          <w:rPr>
            <w:rStyle w:val="Hyperlink"/>
            <w:noProof/>
          </w:rPr>
          <w:t>Definitions for National Dispositions</w:t>
        </w:r>
        <w:r w:rsidR="00893F6A">
          <w:rPr>
            <w:noProof/>
            <w:webHidden/>
          </w:rPr>
          <w:tab/>
        </w:r>
        <w:r w:rsidR="00893F6A">
          <w:rPr>
            <w:noProof/>
            <w:webHidden/>
          </w:rPr>
          <w:fldChar w:fldCharType="begin"/>
        </w:r>
        <w:r w:rsidR="00893F6A">
          <w:rPr>
            <w:noProof/>
            <w:webHidden/>
          </w:rPr>
          <w:instrText xml:space="preserve"> PAGEREF _Toc269300972 \h </w:instrText>
        </w:r>
        <w:r w:rsidR="00893F6A">
          <w:rPr>
            <w:noProof/>
            <w:webHidden/>
          </w:rPr>
        </w:r>
        <w:r w:rsidR="00893F6A">
          <w:rPr>
            <w:noProof/>
            <w:webHidden/>
          </w:rPr>
          <w:fldChar w:fldCharType="separate"/>
        </w:r>
        <w:r w:rsidR="00FE4FD0">
          <w:rPr>
            <w:noProof/>
            <w:webHidden/>
          </w:rPr>
          <w:t>34</w:t>
        </w:r>
        <w:r w:rsidR="00893F6A">
          <w:rPr>
            <w:noProof/>
            <w:webHidden/>
          </w:rPr>
          <w:fldChar w:fldCharType="end"/>
        </w:r>
      </w:hyperlink>
    </w:p>
    <w:p w14:paraId="5D77C26F" w14:textId="001828F9" w:rsidR="00893F6A" w:rsidRDefault="00D6706C">
      <w:pPr>
        <w:pStyle w:val="TOC2"/>
        <w:rPr>
          <w:rFonts w:ascii="Calibri" w:eastAsia="SimSun" w:hAnsi="Calibri"/>
          <w:sz w:val="22"/>
          <w:szCs w:val="22"/>
          <w:lang w:eastAsia="zh-CN"/>
        </w:rPr>
      </w:pPr>
      <w:hyperlink w:anchor="_Toc269300973" w:history="1">
        <w:r w:rsidR="00893F6A" w:rsidRPr="00990FD7">
          <w:rPr>
            <w:rStyle w:val="Hyperlink"/>
          </w:rPr>
          <w:t>8.2.</w:t>
        </w:r>
        <w:r w:rsidR="00893F6A">
          <w:rPr>
            <w:rFonts w:ascii="Calibri" w:eastAsia="SimSun" w:hAnsi="Calibri"/>
            <w:sz w:val="22"/>
            <w:szCs w:val="22"/>
            <w:lang w:eastAsia="zh-CN"/>
          </w:rPr>
          <w:tab/>
        </w:r>
        <w:r w:rsidR="00893F6A" w:rsidRPr="00990FD7">
          <w:rPr>
            <w:rStyle w:val="Hyperlink"/>
          </w:rPr>
          <w:t>Select a Reason for Delay</w:t>
        </w:r>
        <w:r w:rsidR="00893F6A">
          <w:rPr>
            <w:webHidden/>
          </w:rPr>
          <w:tab/>
        </w:r>
        <w:r w:rsidR="00893F6A">
          <w:rPr>
            <w:webHidden/>
          </w:rPr>
          <w:fldChar w:fldCharType="begin"/>
        </w:r>
        <w:r w:rsidR="00893F6A">
          <w:rPr>
            <w:webHidden/>
          </w:rPr>
          <w:instrText xml:space="preserve"> PAGEREF _Toc269300973 \h </w:instrText>
        </w:r>
        <w:r w:rsidR="00893F6A">
          <w:rPr>
            <w:webHidden/>
          </w:rPr>
        </w:r>
        <w:r w:rsidR="00893F6A">
          <w:rPr>
            <w:webHidden/>
          </w:rPr>
          <w:fldChar w:fldCharType="separate"/>
        </w:r>
        <w:r w:rsidR="00FE4FD0">
          <w:rPr>
            <w:webHidden/>
          </w:rPr>
          <w:t>35</w:t>
        </w:r>
        <w:r w:rsidR="00893F6A">
          <w:rPr>
            <w:webHidden/>
          </w:rPr>
          <w:fldChar w:fldCharType="end"/>
        </w:r>
      </w:hyperlink>
    </w:p>
    <w:p w14:paraId="566B1662" w14:textId="2A52B5BB" w:rsidR="00893F6A" w:rsidRDefault="00D6706C">
      <w:pPr>
        <w:pStyle w:val="TOC3"/>
        <w:rPr>
          <w:rFonts w:ascii="Calibri" w:eastAsia="SimSun" w:hAnsi="Calibri"/>
          <w:noProof/>
          <w:sz w:val="22"/>
          <w:szCs w:val="22"/>
          <w:lang w:eastAsia="zh-CN"/>
        </w:rPr>
      </w:pPr>
      <w:hyperlink w:anchor="_Toc269300974" w:history="1">
        <w:r w:rsidR="00893F6A" w:rsidRPr="00990FD7">
          <w:rPr>
            <w:rStyle w:val="Hyperlink"/>
            <w:noProof/>
          </w:rPr>
          <w:t>8.2.1.</w:t>
        </w:r>
        <w:r w:rsidR="00893F6A">
          <w:rPr>
            <w:rFonts w:ascii="Calibri" w:eastAsia="SimSun" w:hAnsi="Calibri"/>
            <w:noProof/>
            <w:sz w:val="22"/>
            <w:szCs w:val="22"/>
            <w:lang w:eastAsia="zh-CN"/>
          </w:rPr>
          <w:tab/>
        </w:r>
        <w:r w:rsidR="00893F6A" w:rsidRPr="00990FD7">
          <w:rPr>
            <w:rStyle w:val="Hyperlink"/>
            <w:noProof/>
          </w:rPr>
          <w:t>Definitions for National Reason-for-Delay Selections</w:t>
        </w:r>
        <w:r w:rsidR="00893F6A">
          <w:rPr>
            <w:noProof/>
            <w:webHidden/>
          </w:rPr>
          <w:tab/>
        </w:r>
        <w:r w:rsidR="00893F6A">
          <w:rPr>
            <w:noProof/>
            <w:webHidden/>
          </w:rPr>
          <w:fldChar w:fldCharType="begin"/>
        </w:r>
        <w:r w:rsidR="00893F6A">
          <w:rPr>
            <w:noProof/>
            <w:webHidden/>
          </w:rPr>
          <w:instrText xml:space="preserve"> PAGEREF _Toc269300974 \h </w:instrText>
        </w:r>
        <w:r w:rsidR="00893F6A">
          <w:rPr>
            <w:noProof/>
            <w:webHidden/>
          </w:rPr>
        </w:r>
        <w:r w:rsidR="00893F6A">
          <w:rPr>
            <w:noProof/>
            <w:webHidden/>
          </w:rPr>
          <w:fldChar w:fldCharType="separate"/>
        </w:r>
        <w:r w:rsidR="00FE4FD0">
          <w:rPr>
            <w:noProof/>
            <w:webHidden/>
          </w:rPr>
          <w:t>35</w:t>
        </w:r>
        <w:r w:rsidR="00893F6A">
          <w:rPr>
            <w:noProof/>
            <w:webHidden/>
          </w:rPr>
          <w:fldChar w:fldCharType="end"/>
        </w:r>
      </w:hyperlink>
    </w:p>
    <w:p w14:paraId="65468351" w14:textId="5D335A2E" w:rsidR="00893F6A" w:rsidRDefault="00D6706C">
      <w:pPr>
        <w:pStyle w:val="TOC2"/>
        <w:rPr>
          <w:rFonts w:ascii="Calibri" w:eastAsia="SimSun" w:hAnsi="Calibri"/>
          <w:sz w:val="22"/>
          <w:szCs w:val="22"/>
          <w:lang w:eastAsia="zh-CN"/>
        </w:rPr>
      </w:pPr>
      <w:hyperlink w:anchor="_Toc269300975" w:history="1">
        <w:r w:rsidR="00893F6A" w:rsidRPr="00990FD7">
          <w:rPr>
            <w:rStyle w:val="Hyperlink"/>
          </w:rPr>
          <w:t>8.3.</w:t>
        </w:r>
        <w:r w:rsidR="00893F6A">
          <w:rPr>
            <w:rFonts w:ascii="Calibri" w:eastAsia="SimSun" w:hAnsi="Calibri"/>
            <w:sz w:val="22"/>
            <w:szCs w:val="22"/>
            <w:lang w:eastAsia="zh-CN"/>
          </w:rPr>
          <w:tab/>
        </w:r>
        <w:r w:rsidR="00893F6A" w:rsidRPr="00990FD7">
          <w:rPr>
            <w:rStyle w:val="Hyperlink"/>
          </w:rPr>
          <w:t>Enter ICD-9-CM Diagnoses</w:t>
        </w:r>
        <w:r w:rsidR="00893F6A">
          <w:rPr>
            <w:webHidden/>
          </w:rPr>
          <w:tab/>
        </w:r>
        <w:r w:rsidR="00893F6A">
          <w:rPr>
            <w:webHidden/>
          </w:rPr>
          <w:fldChar w:fldCharType="begin"/>
        </w:r>
        <w:r w:rsidR="00893F6A">
          <w:rPr>
            <w:webHidden/>
          </w:rPr>
          <w:instrText xml:space="preserve"> PAGEREF _Toc269300975 \h </w:instrText>
        </w:r>
        <w:r w:rsidR="00893F6A">
          <w:rPr>
            <w:webHidden/>
          </w:rPr>
        </w:r>
        <w:r w:rsidR="00893F6A">
          <w:rPr>
            <w:webHidden/>
          </w:rPr>
          <w:fldChar w:fldCharType="separate"/>
        </w:r>
        <w:r w:rsidR="00FE4FD0">
          <w:rPr>
            <w:webHidden/>
          </w:rPr>
          <w:t>38</w:t>
        </w:r>
        <w:r w:rsidR="00893F6A">
          <w:rPr>
            <w:webHidden/>
          </w:rPr>
          <w:fldChar w:fldCharType="end"/>
        </w:r>
      </w:hyperlink>
    </w:p>
    <w:p w14:paraId="5D28B2D6" w14:textId="2075D2A8" w:rsidR="00893F6A" w:rsidRDefault="00D6706C">
      <w:pPr>
        <w:pStyle w:val="TOC2"/>
        <w:rPr>
          <w:rFonts w:ascii="Calibri" w:eastAsia="SimSun" w:hAnsi="Calibri"/>
          <w:sz w:val="22"/>
          <w:szCs w:val="22"/>
          <w:lang w:eastAsia="zh-CN"/>
        </w:rPr>
      </w:pPr>
      <w:hyperlink w:anchor="_Toc269300976" w:history="1">
        <w:r w:rsidR="00893F6A" w:rsidRPr="00990FD7">
          <w:rPr>
            <w:rStyle w:val="Hyperlink"/>
          </w:rPr>
          <w:t>8.4.</w:t>
        </w:r>
        <w:r w:rsidR="00893F6A">
          <w:rPr>
            <w:rFonts w:ascii="Calibri" w:eastAsia="SimSun" w:hAnsi="Calibri"/>
            <w:sz w:val="22"/>
            <w:szCs w:val="22"/>
            <w:lang w:eastAsia="zh-CN"/>
          </w:rPr>
          <w:tab/>
        </w:r>
        <w:r w:rsidR="00893F6A" w:rsidRPr="00990FD7">
          <w:rPr>
            <w:rStyle w:val="Hyperlink"/>
          </w:rPr>
          <w:t>Enter Free-Text Diagnoses</w:t>
        </w:r>
        <w:r w:rsidR="00893F6A">
          <w:rPr>
            <w:webHidden/>
          </w:rPr>
          <w:tab/>
        </w:r>
        <w:r w:rsidR="00893F6A">
          <w:rPr>
            <w:webHidden/>
          </w:rPr>
          <w:fldChar w:fldCharType="begin"/>
        </w:r>
        <w:r w:rsidR="00893F6A">
          <w:rPr>
            <w:webHidden/>
          </w:rPr>
          <w:instrText xml:space="preserve"> PAGEREF _Toc269300976 \h </w:instrText>
        </w:r>
        <w:r w:rsidR="00893F6A">
          <w:rPr>
            <w:webHidden/>
          </w:rPr>
        </w:r>
        <w:r w:rsidR="00893F6A">
          <w:rPr>
            <w:webHidden/>
          </w:rPr>
          <w:fldChar w:fldCharType="separate"/>
        </w:r>
        <w:r w:rsidR="00FE4FD0">
          <w:rPr>
            <w:webHidden/>
          </w:rPr>
          <w:t>38</w:t>
        </w:r>
        <w:r w:rsidR="00893F6A">
          <w:rPr>
            <w:webHidden/>
          </w:rPr>
          <w:fldChar w:fldCharType="end"/>
        </w:r>
      </w:hyperlink>
    </w:p>
    <w:p w14:paraId="7D61919B" w14:textId="42F871FC" w:rsidR="00893F6A" w:rsidRDefault="00D6706C">
      <w:pPr>
        <w:pStyle w:val="TOC2"/>
        <w:rPr>
          <w:rFonts w:ascii="Calibri" w:eastAsia="SimSun" w:hAnsi="Calibri"/>
          <w:sz w:val="22"/>
          <w:szCs w:val="22"/>
          <w:lang w:eastAsia="zh-CN"/>
        </w:rPr>
      </w:pPr>
      <w:hyperlink w:anchor="_Toc269300977" w:history="1">
        <w:r w:rsidR="00893F6A" w:rsidRPr="00990FD7">
          <w:rPr>
            <w:rStyle w:val="Hyperlink"/>
          </w:rPr>
          <w:t>8.5.</w:t>
        </w:r>
        <w:r w:rsidR="00893F6A">
          <w:rPr>
            <w:rFonts w:ascii="Calibri" w:eastAsia="SimSun" w:hAnsi="Calibri"/>
            <w:sz w:val="22"/>
            <w:szCs w:val="22"/>
            <w:lang w:eastAsia="zh-CN"/>
          </w:rPr>
          <w:tab/>
        </w:r>
        <w:r w:rsidR="00893F6A" w:rsidRPr="00990FD7">
          <w:rPr>
            <w:rStyle w:val="Hyperlink"/>
          </w:rPr>
          <w:t>Remove Patients</w:t>
        </w:r>
        <w:r w:rsidR="00893F6A">
          <w:rPr>
            <w:webHidden/>
          </w:rPr>
          <w:tab/>
        </w:r>
        <w:r w:rsidR="00893F6A">
          <w:rPr>
            <w:webHidden/>
          </w:rPr>
          <w:fldChar w:fldCharType="begin"/>
        </w:r>
        <w:r w:rsidR="00893F6A">
          <w:rPr>
            <w:webHidden/>
          </w:rPr>
          <w:instrText xml:space="preserve"> PAGEREF _Toc269300977 \h </w:instrText>
        </w:r>
        <w:r w:rsidR="00893F6A">
          <w:rPr>
            <w:webHidden/>
          </w:rPr>
        </w:r>
        <w:r w:rsidR="00893F6A">
          <w:rPr>
            <w:webHidden/>
          </w:rPr>
          <w:fldChar w:fldCharType="separate"/>
        </w:r>
        <w:r w:rsidR="00FE4FD0">
          <w:rPr>
            <w:webHidden/>
          </w:rPr>
          <w:t>39</w:t>
        </w:r>
        <w:r w:rsidR="00893F6A">
          <w:rPr>
            <w:webHidden/>
          </w:rPr>
          <w:fldChar w:fldCharType="end"/>
        </w:r>
      </w:hyperlink>
    </w:p>
    <w:p w14:paraId="231BEDA8" w14:textId="518C2FA4" w:rsidR="00893F6A" w:rsidRDefault="00D6706C">
      <w:pPr>
        <w:pStyle w:val="TOC2"/>
        <w:rPr>
          <w:rFonts w:ascii="Calibri" w:eastAsia="SimSun" w:hAnsi="Calibri"/>
          <w:sz w:val="22"/>
          <w:szCs w:val="22"/>
          <w:lang w:eastAsia="zh-CN"/>
        </w:rPr>
      </w:pPr>
      <w:hyperlink w:anchor="_Toc269300978" w:history="1">
        <w:r w:rsidR="00893F6A" w:rsidRPr="00990FD7">
          <w:rPr>
            <w:rStyle w:val="Hyperlink"/>
          </w:rPr>
          <w:t>8.6.</w:t>
        </w:r>
        <w:r w:rsidR="00893F6A">
          <w:rPr>
            <w:rFonts w:ascii="Calibri" w:eastAsia="SimSun" w:hAnsi="Calibri"/>
            <w:sz w:val="22"/>
            <w:szCs w:val="22"/>
            <w:lang w:eastAsia="zh-CN"/>
          </w:rPr>
          <w:tab/>
        </w:r>
        <w:r w:rsidR="00893F6A" w:rsidRPr="00990FD7">
          <w:rPr>
            <w:rStyle w:val="Hyperlink"/>
          </w:rPr>
          <w:t>Remove Patients Entered in Error</w:t>
        </w:r>
        <w:r w:rsidR="00893F6A">
          <w:rPr>
            <w:webHidden/>
          </w:rPr>
          <w:tab/>
        </w:r>
        <w:r w:rsidR="00893F6A">
          <w:rPr>
            <w:webHidden/>
          </w:rPr>
          <w:fldChar w:fldCharType="begin"/>
        </w:r>
        <w:r w:rsidR="00893F6A">
          <w:rPr>
            <w:webHidden/>
          </w:rPr>
          <w:instrText xml:space="preserve"> PAGEREF _Toc269300978 \h </w:instrText>
        </w:r>
        <w:r w:rsidR="00893F6A">
          <w:rPr>
            <w:webHidden/>
          </w:rPr>
        </w:r>
        <w:r w:rsidR="00893F6A">
          <w:rPr>
            <w:webHidden/>
          </w:rPr>
          <w:fldChar w:fldCharType="separate"/>
        </w:r>
        <w:r w:rsidR="00FE4FD0">
          <w:rPr>
            <w:webHidden/>
          </w:rPr>
          <w:t>40</w:t>
        </w:r>
        <w:r w:rsidR="00893F6A">
          <w:rPr>
            <w:webHidden/>
          </w:rPr>
          <w:fldChar w:fldCharType="end"/>
        </w:r>
      </w:hyperlink>
    </w:p>
    <w:p w14:paraId="017913BC" w14:textId="1EEEE04B" w:rsidR="00893F6A" w:rsidRDefault="00D6706C">
      <w:pPr>
        <w:pStyle w:val="TOC1"/>
        <w:rPr>
          <w:rFonts w:ascii="Calibri" w:eastAsia="SimSun" w:hAnsi="Calibri"/>
          <w:b w:val="0"/>
          <w:szCs w:val="22"/>
          <w:lang w:eastAsia="zh-CN"/>
        </w:rPr>
      </w:pPr>
      <w:hyperlink w:anchor="_Toc269300979" w:history="1">
        <w:r w:rsidR="00893F6A" w:rsidRPr="00990FD7">
          <w:rPr>
            <w:rStyle w:val="Hyperlink"/>
          </w:rPr>
          <w:t>9.</w:t>
        </w:r>
        <w:r w:rsidR="00893F6A">
          <w:rPr>
            <w:rFonts w:ascii="Calibri" w:eastAsia="SimSun" w:hAnsi="Calibri"/>
            <w:b w:val="0"/>
            <w:szCs w:val="22"/>
            <w:lang w:eastAsia="zh-CN"/>
          </w:rPr>
          <w:tab/>
        </w:r>
        <w:r w:rsidR="00893F6A" w:rsidRPr="00990FD7">
          <w:rPr>
            <w:rStyle w:val="Hyperlink"/>
          </w:rPr>
          <w:t>Edit Closed View</w:t>
        </w:r>
        <w:r w:rsidR="00893F6A">
          <w:rPr>
            <w:webHidden/>
          </w:rPr>
          <w:tab/>
        </w:r>
        <w:r w:rsidR="00893F6A">
          <w:rPr>
            <w:webHidden/>
          </w:rPr>
          <w:fldChar w:fldCharType="begin"/>
        </w:r>
        <w:r w:rsidR="00893F6A">
          <w:rPr>
            <w:webHidden/>
          </w:rPr>
          <w:instrText xml:space="preserve"> PAGEREF _Toc269300979 \h </w:instrText>
        </w:r>
        <w:r w:rsidR="00893F6A">
          <w:rPr>
            <w:webHidden/>
          </w:rPr>
        </w:r>
        <w:r w:rsidR="00893F6A">
          <w:rPr>
            <w:webHidden/>
          </w:rPr>
          <w:fldChar w:fldCharType="separate"/>
        </w:r>
        <w:r w:rsidR="00FE4FD0">
          <w:rPr>
            <w:webHidden/>
          </w:rPr>
          <w:t>41</w:t>
        </w:r>
        <w:r w:rsidR="00893F6A">
          <w:rPr>
            <w:webHidden/>
          </w:rPr>
          <w:fldChar w:fldCharType="end"/>
        </w:r>
      </w:hyperlink>
    </w:p>
    <w:p w14:paraId="1CF6D4A3" w14:textId="4673EEDA" w:rsidR="00893F6A" w:rsidRDefault="00D6706C">
      <w:pPr>
        <w:pStyle w:val="TOC1"/>
        <w:rPr>
          <w:rFonts w:ascii="Calibri" w:eastAsia="SimSun" w:hAnsi="Calibri"/>
          <w:b w:val="0"/>
          <w:szCs w:val="22"/>
          <w:lang w:eastAsia="zh-CN"/>
        </w:rPr>
      </w:pPr>
      <w:hyperlink w:anchor="_Toc269300980" w:history="1">
        <w:r w:rsidR="00893F6A" w:rsidRPr="00990FD7">
          <w:rPr>
            <w:rStyle w:val="Hyperlink"/>
          </w:rPr>
          <w:t>10.</w:t>
        </w:r>
        <w:r w:rsidR="00893F6A">
          <w:rPr>
            <w:rFonts w:ascii="Calibri" w:eastAsia="SimSun" w:hAnsi="Calibri"/>
            <w:b w:val="0"/>
            <w:szCs w:val="22"/>
            <w:lang w:eastAsia="zh-CN"/>
          </w:rPr>
          <w:tab/>
        </w:r>
        <w:r w:rsidR="00893F6A" w:rsidRPr="00990FD7">
          <w:rPr>
            <w:rStyle w:val="Hyperlink"/>
          </w:rPr>
          <w:t>Display Board View</w:t>
        </w:r>
        <w:r w:rsidR="00893F6A">
          <w:rPr>
            <w:webHidden/>
          </w:rPr>
          <w:tab/>
        </w:r>
        <w:r w:rsidR="00893F6A">
          <w:rPr>
            <w:webHidden/>
          </w:rPr>
          <w:fldChar w:fldCharType="begin"/>
        </w:r>
        <w:r w:rsidR="00893F6A">
          <w:rPr>
            <w:webHidden/>
          </w:rPr>
          <w:instrText xml:space="preserve"> PAGEREF _Toc269300980 \h </w:instrText>
        </w:r>
        <w:r w:rsidR="00893F6A">
          <w:rPr>
            <w:webHidden/>
          </w:rPr>
        </w:r>
        <w:r w:rsidR="00893F6A">
          <w:rPr>
            <w:webHidden/>
          </w:rPr>
          <w:fldChar w:fldCharType="separate"/>
        </w:r>
        <w:r w:rsidR="00FE4FD0">
          <w:rPr>
            <w:webHidden/>
          </w:rPr>
          <w:t>43</w:t>
        </w:r>
        <w:r w:rsidR="00893F6A">
          <w:rPr>
            <w:webHidden/>
          </w:rPr>
          <w:fldChar w:fldCharType="end"/>
        </w:r>
      </w:hyperlink>
    </w:p>
    <w:p w14:paraId="444833AD" w14:textId="360E7A12" w:rsidR="00893F6A" w:rsidRDefault="00D6706C">
      <w:pPr>
        <w:pStyle w:val="TOC2"/>
        <w:rPr>
          <w:rFonts w:ascii="Calibri" w:eastAsia="SimSun" w:hAnsi="Calibri"/>
          <w:sz w:val="22"/>
          <w:szCs w:val="22"/>
          <w:lang w:eastAsia="zh-CN"/>
        </w:rPr>
      </w:pPr>
      <w:hyperlink w:anchor="_Toc269300981" w:history="1">
        <w:r w:rsidR="00893F6A" w:rsidRPr="00990FD7">
          <w:rPr>
            <w:rStyle w:val="Hyperlink"/>
          </w:rPr>
          <w:t>10.1.</w:t>
        </w:r>
        <w:r w:rsidR="00893F6A">
          <w:rPr>
            <w:rFonts w:ascii="Calibri" w:eastAsia="SimSun" w:hAnsi="Calibri"/>
            <w:sz w:val="22"/>
            <w:szCs w:val="22"/>
            <w:lang w:eastAsia="zh-CN"/>
          </w:rPr>
          <w:tab/>
        </w:r>
        <w:r w:rsidR="00893F6A" w:rsidRPr="00990FD7">
          <w:rPr>
            <w:rStyle w:val="Hyperlink"/>
          </w:rPr>
          <w:t>Viewing the Display Board</w:t>
        </w:r>
        <w:r w:rsidR="00893F6A">
          <w:rPr>
            <w:webHidden/>
          </w:rPr>
          <w:tab/>
        </w:r>
        <w:r w:rsidR="00893F6A">
          <w:rPr>
            <w:webHidden/>
          </w:rPr>
          <w:fldChar w:fldCharType="begin"/>
        </w:r>
        <w:r w:rsidR="00893F6A">
          <w:rPr>
            <w:webHidden/>
          </w:rPr>
          <w:instrText xml:space="preserve"> PAGEREF _Toc269300981 \h </w:instrText>
        </w:r>
        <w:r w:rsidR="00893F6A">
          <w:rPr>
            <w:webHidden/>
          </w:rPr>
        </w:r>
        <w:r w:rsidR="00893F6A">
          <w:rPr>
            <w:webHidden/>
          </w:rPr>
          <w:fldChar w:fldCharType="separate"/>
        </w:r>
        <w:r w:rsidR="00FE4FD0">
          <w:rPr>
            <w:webHidden/>
          </w:rPr>
          <w:t>43</w:t>
        </w:r>
        <w:r w:rsidR="00893F6A">
          <w:rPr>
            <w:webHidden/>
          </w:rPr>
          <w:fldChar w:fldCharType="end"/>
        </w:r>
      </w:hyperlink>
    </w:p>
    <w:p w14:paraId="20F35D9C" w14:textId="6685DA92" w:rsidR="00893F6A" w:rsidRDefault="00D6706C">
      <w:pPr>
        <w:pStyle w:val="TOC1"/>
        <w:rPr>
          <w:rFonts w:ascii="Calibri" w:eastAsia="SimSun" w:hAnsi="Calibri"/>
          <w:b w:val="0"/>
          <w:szCs w:val="22"/>
          <w:lang w:eastAsia="zh-CN"/>
        </w:rPr>
      </w:pPr>
      <w:hyperlink w:anchor="_Toc269300982" w:history="1">
        <w:r w:rsidR="00893F6A" w:rsidRPr="00990FD7">
          <w:rPr>
            <w:rStyle w:val="Hyperlink"/>
          </w:rPr>
          <w:t>11.</w:t>
        </w:r>
        <w:r w:rsidR="00893F6A">
          <w:rPr>
            <w:rFonts w:ascii="Calibri" w:eastAsia="SimSun" w:hAnsi="Calibri"/>
            <w:b w:val="0"/>
            <w:szCs w:val="22"/>
            <w:lang w:eastAsia="zh-CN"/>
          </w:rPr>
          <w:tab/>
        </w:r>
        <w:r w:rsidR="00893F6A" w:rsidRPr="00990FD7">
          <w:rPr>
            <w:rStyle w:val="Hyperlink"/>
          </w:rPr>
          <w:t>Assign Staff View</w:t>
        </w:r>
        <w:r w:rsidR="00893F6A">
          <w:rPr>
            <w:webHidden/>
          </w:rPr>
          <w:tab/>
        </w:r>
        <w:r w:rsidR="00893F6A">
          <w:rPr>
            <w:webHidden/>
          </w:rPr>
          <w:fldChar w:fldCharType="begin"/>
        </w:r>
        <w:r w:rsidR="00893F6A">
          <w:rPr>
            <w:webHidden/>
          </w:rPr>
          <w:instrText xml:space="preserve"> PAGEREF _Toc269300982 \h </w:instrText>
        </w:r>
        <w:r w:rsidR="00893F6A">
          <w:rPr>
            <w:webHidden/>
          </w:rPr>
        </w:r>
        <w:r w:rsidR="00893F6A">
          <w:rPr>
            <w:webHidden/>
          </w:rPr>
          <w:fldChar w:fldCharType="separate"/>
        </w:r>
        <w:r w:rsidR="00FE4FD0">
          <w:rPr>
            <w:webHidden/>
          </w:rPr>
          <w:t>45</w:t>
        </w:r>
        <w:r w:rsidR="00893F6A">
          <w:rPr>
            <w:webHidden/>
          </w:rPr>
          <w:fldChar w:fldCharType="end"/>
        </w:r>
      </w:hyperlink>
    </w:p>
    <w:p w14:paraId="335AFF17" w14:textId="199CB56F" w:rsidR="00893F6A" w:rsidRDefault="00D6706C">
      <w:pPr>
        <w:pStyle w:val="TOC2"/>
        <w:rPr>
          <w:rFonts w:ascii="Calibri" w:eastAsia="SimSun" w:hAnsi="Calibri"/>
          <w:sz w:val="22"/>
          <w:szCs w:val="22"/>
          <w:lang w:eastAsia="zh-CN"/>
        </w:rPr>
      </w:pPr>
      <w:hyperlink w:anchor="_Toc269300983" w:history="1">
        <w:r w:rsidR="00893F6A" w:rsidRPr="00990FD7">
          <w:rPr>
            <w:rStyle w:val="Hyperlink"/>
          </w:rPr>
          <w:t>11.1.</w:t>
        </w:r>
        <w:r w:rsidR="00893F6A">
          <w:rPr>
            <w:rFonts w:ascii="Calibri" w:eastAsia="SimSun" w:hAnsi="Calibri"/>
            <w:sz w:val="22"/>
            <w:szCs w:val="22"/>
            <w:lang w:eastAsia="zh-CN"/>
          </w:rPr>
          <w:tab/>
        </w:r>
        <w:r w:rsidR="00893F6A" w:rsidRPr="00990FD7">
          <w:rPr>
            <w:rStyle w:val="Hyperlink"/>
          </w:rPr>
          <w:t>Add Providers, Residents, and Nurses</w:t>
        </w:r>
        <w:r w:rsidR="00893F6A">
          <w:rPr>
            <w:webHidden/>
          </w:rPr>
          <w:tab/>
        </w:r>
        <w:r w:rsidR="00893F6A">
          <w:rPr>
            <w:webHidden/>
          </w:rPr>
          <w:fldChar w:fldCharType="begin"/>
        </w:r>
        <w:r w:rsidR="00893F6A">
          <w:rPr>
            <w:webHidden/>
          </w:rPr>
          <w:instrText xml:space="preserve"> PAGEREF _Toc269300983 \h </w:instrText>
        </w:r>
        <w:r w:rsidR="00893F6A">
          <w:rPr>
            <w:webHidden/>
          </w:rPr>
        </w:r>
        <w:r w:rsidR="00893F6A">
          <w:rPr>
            <w:webHidden/>
          </w:rPr>
          <w:fldChar w:fldCharType="separate"/>
        </w:r>
        <w:r w:rsidR="00FE4FD0">
          <w:rPr>
            <w:webHidden/>
          </w:rPr>
          <w:t>45</w:t>
        </w:r>
        <w:r w:rsidR="00893F6A">
          <w:rPr>
            <w:webHidden/>
          </w:rPr>
          <w:fldChar w:fldCharType="end"/>
        </w:r>
      </w:hyperlink>
    </w:p>
    <w:p w14:paraId="44F8F1E4" w14:textId="28E2DF39" w:rsidR="00893F6A" w:rsidRDefault="00D6706C">
      <w:pPr>
        <w:pStyle w:val="TOC2"/>
        <w:rPr>
          <w:rFonts w:ascii="Calibri" w:eastAsia="SimSun" w:hAnsi="Calibri"/>
          <w:sz w:val="22"/>
          <w:szCs w:val="22"/>
          <w:lang w:eastAsia="zh-CN"/>
        </w:rPr>
      </w:pPr>
      <w:hyperlink w:anchor="_Toc269300984" w:history="1">
        <w:r w:rsidR="00893F6A" w:rsidRPr="00990FD7">
          <w:rPr>
            <w:rStyle w:val="Hyperlink"/>
          </w:rPr>
          <w:t>11.2.</w:t>
        </w:r>
        <w:r w:rsidR="00893F6A">
          <w:rPr>
            <w:rFonts w:ascii="Calibri" w:eastAsia="SimSun" w:hAnsi="Calibri"/>
            <w:sz w:val="22"/>
            <w:szCs w:val="22"/>
            <w:lang w:eastAsia="zh-CN"/>
          </w:rPr>
          <w:tab/>
        </w:r>
        <w:r w:rsidR="00893F6A" w:rsidRPr="00990FD7">
          <w:rPr>
            <w:rStyle w:val="Hyperlink"/>
          </w:rPr>
          <w:t>Remove Providers, Residents, and Nurses</w:t>
        </w:r>
        <w:r w:rsidR="00893F6A">
          <w:rPr>
            <w:webHidden/>
          </w:rPr>
          <w:tab/>
        </w:r>
        <w:r w:rsidR="00893F6A">
          <w:rPr>
            <w:webHidden/>
          </w:rPr>
          <w:fldChar w:fldCharType="begin"/>
        </w:r>
        <w:r w:rsidR="00893F6A">
          <w:rPr>
            <w:webHidden/>
          </w:rPr>
          <w:instrText xml:space="preserve"> PAGEREF _Toc269300984 \h </w:instrText>
        </w:r>
        <w:r w:rsidR="00893F6A">
          <w:rPr>
            <w:webHidden/>
          </w:rPr>
        </w:r>
        <w:r w:rsidR="00893F6A">
          <w:rPr>
            <w:webHidden/>
          </w:rPr>
          <w:fldChar w:fldCharType="separate"/>
        </w:r>
        <w:r w:rsidR="00FE4FD0">
          <w:rPr>
            <w:webHidden/>
          </w:rPr>
          <w:t>46</w:t>
        </w:r>
        <w:r w:rsidR="00893F6A">
          <w:rPr>
            <w:webHidden/>
          </w:rPr>
          <w:fldChar w:fldCharType="end"/>
        </w:r>
      </w:hyperlink>
    </w:p>
    <w:p w14:paraId="1D649E2F" w14:textId="16137399" w:rsidR="00893F6A" w:rsidRDefault="00D6706C">
      <w:pPr>
        <w:pStyle w:val="TOC2"/>
        <w:rPr>
          <w:rFonts w:ascii="Calibri" w:eastAsia="SimSun" w:hAnsi="Calibri"/>
          <w:sz w:val="22"/>
          <w:szCs w:val="22"/>
          <w:lang w:eastAsia="zh-CN"/>
        </w:rPr>
      </w:pPr>
      <w:hyperlink w:anchor="_Toc269300985" w:history="1">
        <w:r w:rsidR="00893F6A" w:rsidRPr="00990FD7">
          <w:rPr>
            <w:rStyle w:val="Hyperlink"/>
          </w:rPr>
          <w:t>11.3.</w:t>
        </w:r>
        <w:r w:rsidR="00893F6A">
          <w:rPr>
            <w:rFonts w:ascii="Calibri" w:eastAsia="SimSun" w:hAnsi="Calibri"/>
            <w:sz w:val="22"/>
            <w:szCs w:val="22"/>
            <w:lang w:eastAsia="zh-CN"/>
          </w:rPr>
          <w:tab/>
        </w:r>
        <w:r w:rsidR="00893F6A" w:rsidRPr="00990FD7">
          <w:rPr>
            <w:rStyle w:val="Hyperlink"/>
          </w:rPr>
          <w:t>Configure Colors for Providers, Residents, and Nurses</w:t>
        </w:r>
        <w:r w:rsidR="00893F6A">
          <w:rPr>
            <w:webHidden/>
          </w:rPr>
          <w:tab/>
        </w:r>
        <w:r w:rsidR="00893F6A">
          <w:rPr>
            <w:webHidden/>
          </w:rPr>
          <w:fldChar w:fldCharType="begin"/>
        </w:r>
        <w:r w:rsidR="00893F6A">
          <w:rPr>
            <w:webHidden/>
          </w:rPr>
          <w:instrText xml:space="preserve"> PAGEREF _Toc269300985 \h </w:instrText>
        </w:r>
        <w:r w:rsidR="00893F6A">
          <w:rPr>
            <w:webHidden/>
          </w:rPr>
        </w:r>
        <w:r w:rsidR="00893F6A">
          <w:rPr>
            <w:webHidden/>
          </w:rPr>
          <w:fldChar w:fldCharType="separate"/>
        </w:r>
        <w:r w:rsidR="00FE4FD0">
          <w:rPr>
            <w:webHidden/>
          </w:rPr>
          <w:t>46</w:t>
        </w:r>
        <w:r w:rsidR="00893F6A">
          <w:rPr>
            <w:webHidden/>
          </w:rPr>
          <w:fldChar w:fldCharType="end"/>
        </w:r>
      </w:hyperlink>
    </w:p>
    <w:p w14:paraId="38152932" w14:textId="40CAA556" w:rsidR="00893F6A" w:rsidRDefault="00D6706C">
      <w:pPr>
        <w:pStyle w:val="TOC1"/>
        <w:rPr>
          <w:rFonts w:ascii="Calibri" w:eastAsia="SimSun" w:hAnsi="Calibri"/>
          <w:b w:val="0"/>
          <w:szCs w:val="22"/>
          <w:lang w:eastAsia="zh-CN"/>
        </w:rPr>
      </w:pPr>
      <w:hyperlink w:anchor="_Toc269300986" w:history="1">
        <w:r w:rsidR="00893F6A" w:rsidRPr="00990FD7">
          <w:rPr>
            <w:rStyle w:val="Hyperlink"/>
          </w:rPr>
          <w:t>12.</w:t>
        </w:r>
        <w:r w:rsidR="00893F6A">
          <w:rPr>
            <w:rFonts w:ascii="Calibri" w:eastAsia="SimSun" w:hAnsi="Calibri"/>
            <w:b w:val="0"/>
            <w:szCs w:val="22"/>
            <w:lang w:eastAsia="zh-CN"/>
          </w:rPr>
          <w:tab/>
        </w:r>
        <w:r w:rsidR="00893F6A" w:rsidRPr="00990FD7">
          <w:rPr>
            <w:rStyle w:val="Hyperlink"/>
          </w:rPr>
          <w:t>Reports View</w:t>
        </w:r>
        <w:r w:rsidR="00893F6A">
          <w:rPr>
            <w:webHidden/>
          </w:rPr>
          <w:tab/>
        </w:r>
        <w:r w:rsidR="00893F6A">
          <w:rPr>
            <w:webHidden/>
          </w:rPr>
          <w:fldChar w:fldCharType="begin"/>
        </w:r>
        <w:r w:rsidR="00893F6A">
          <w:rPr>
            <w:webHidden/>
          </w:rPr>
          <w:instrText xml:space="preserve"> PAGEREF _Toc269300986 \h </w:instrText>
        </w:r>
        <w:r w:rsidR="00893F6A">
          <w:rPr>
            <w:webHidden/>
          </w:rPr>
        </w:r>
        <w:r w:rsidR="00893F6A">
          <w:rPr>
            <w:webHidden/>
          </w:rPr>
          <w:fldChar w:fldCharType="separate"/>
        </w:r>
        <w:r w:rsidR="00FE4FD0">
          <w:rPr>
            <w:webHidden/>
          </w:rPr>
          <w:t>47</w:t>
        </w:r>
        <w:r w:rsidR="00893F6A">
          <w:rPr>
            <w:webHidden/>
          </w:rPr>
          <w:fldChar w:fldCharType="end"/>
        </w:r>
      </w:hyperlink>
    </w:p>
    <w:p w14:paraId="1EDA3EE1" w14:textId="58D201EB" w:rsidR="00893F6A" w:rsidRDefault="00D6706C">
      <w:pPr>
        <w:pStyle w:val="TOC2"/>
        <w:rPr>
          <w:rFonts w:ascii="Calibri" w:eastAsia="SimSun" w:hAnsi="Calibri"/>
          <w:sz w:val="22"/>
          <w:szCs w:val="22"/>
          <w:lang w:eastAsia="zh-CN"/>
        </w:rPr>
      </w:pPr>
      <w:hyperlink w:anchor="_Toc269300987" w:history="1">
        <w:r w:rsidR="00893F6A" w:rsidRPr="00990FD7">
          <w:rPr>
            <w:rStyle w:val="Hyperlink"/>
          </w:rPr>
          <w:t>12.1.</w:t>
        </w:r>
        <w:r w:rsidR="00893F6A">
          <w:rPr>
            <w:rFonts w:ascii="Calibri" w:eastAsia="SimSun" w:hAnsi="Calibri"/>
            <w:sz w:val="22"/>
            <w:szCs w:val="22"/>
            <w:lang w:eastAsia="zh-CN"/>
          </w:rPr>
          <w:tab/>
        </w:r>
        <w:r w:rsidR="00893F6A" w:rsidRPr="00990FD7">
          <w:rPr>
            <w:rStyle w:val="Hyperlink"/>
          </w:rPr>
          <w:t>Eleven Standard Reports</w:t>
        </w:r>
        <w:r w:rsidR="00893F6A">
          <w:rPr>
            <w:webHidden/>
          </w:rPr>
          <w:tab/>
        </w:r>
        <w:r w:rsidR="00893F6A">
          <w:rPr>
            <w:webHidden/>
          </w:rPr>
          <w:fldChar w:fldCharType="begin"/>
        </w:r>
        <w:r w:rsidR="00893F6A">
          <w:rPr>
            <w:webHidden/>
          </w:rPr>
          <w:instrText xml:space="preserve"> PAGEREF _Toc269300987 \h </w:instrText>
        </w:r>
        <w:r w:rsidR="00893F6A">
          <w:rPr>
            <w:webHidden/>
          </w:rPr>
        </w:r>
        <w:r w:rsidR="00893F6A">
          <w:rPr>
            <w:webHidden/>
          </w:rPr>
          <w:fldChar w:fldCharType="separate"/>
        </w:r>
        <w:r w:rsidR="00FE4FD0">
          <w:rPr>
            <w:webHidden/>
          </w:rPr>
          <w:t>47</w:t>
        </w:r>
        <w:r w:rsidR="00893F6A">
          <w:rPr>
            <w:webHidden/>
          </w:rPr>
          <w:fldChar w:fldCharType="end"/>
        </w:r>
      </w:hyperlink>
    </w:p>
    <w:p w14:paraId="35AAFDCE" w14:textId="26B64803" w:rsidR="00893F6A" w:rsidRDefault="00D6706C">
      <w:pPr>
        <w:pStyle w:val="TOC3"/>
        <w:rPr>
          <w:rFonts w:ascii="Calibri" w:eastAsia="SimSun" w:hAnsi="Calibri"/>
          <w:noProof/>
          <w:sz w:val="22"/>
          <w:szCs w:val="22"/>
          <w:lang w:eastAsia="zh-CN"/>
        </w:rPr>
      </w:pPr>
      <w:hyperlink w:anchor="_Toc269300988" w:history="1">
        <w:r w:rsidR="00893F6A" w:rsidRPr="00990FD7">
          <w:rPr>
            <w:rStyle w:val="Hyperlink"/>
            <w:noProof/>
          </w:rPr>
          <w:t>12.1.1.</w:t>
        </w:r>
        <w:r w:rsidR="00893F6A">
          <w:rPr>
            <w:rFonts w:ascii="Calibri" w:eastAsia="SimSun" w:hAnsi="Calibri"/>
            <w:noProof/>
            <w:sz w:val="22"/>
            <w:szCs w:val="22"/>
            <w:lang w:eastAsia="zh-CN"/>
          </w:rPr>
          <w:tab/>
        </w:r>
        <w:r w:rsidR="00893F6A" w:rsidRPr="00990FD7">
          <w:rPr>
            <w:rStyle w:val="Hyperlink"/>
            <w:noProof/>
          </w:rPr>
          <w:t>Column Headings</w:t>
        </w:r>
        <w:r w:rsidR="00893F6A">
          <w:rPr>
            <w:noProof/>
            <w:webHidden/>
          </w:rPr>
          <w:tab/>
        </w:r>
        <w:r w:rsidR="00893F6A">
          <w:rPr>
            <w:noProof/>
            <w:webHidden/>
          </w:rPr>
          <w:fldChar w:fldCharType="begin"/>
        </w:r>
        <w:r w:rsidR="00893F6A">
          <w:rPr>
            <w:noProof/>
            <w:webHidden/>
          </w:rPr>
          <w:instrText xml:space="preserve"> PAGEREF _Toc269300988 \h </w:instrText>
        </w:r>
        <w:r w:rsidR="00893F6A">
          <w:rPr>
            <w:noProof/>
            <w:webHidden/>
          </w:rPr>
        </w:r>
        <w:r w:rsidR="00893F6A">
          <w:rPr>
            <w:noProof/>
            <w:webHidden/>
          </w:rPr>
          <w:fldChar w:fldCharType="separate"/>
        </w:r>
        <w:r w:rsidR="00FE4FD0">
          <w:rPr>
            <w:noProof/>
            <w:webHidden/>
          </w:rPr>
          <w:t>47</w:t>
        </w:r>
        <w:r w:rsidR="00893F6A">
          <w:rPr>
            <w:noProof/>
            <w:webHidden/>
          </w:rPr>
          <w:fldChar w:fldCharType="end"/>
        </w:r>
      </w:hyperlink>
    </w:p>
    <w:p w14:paraId="7BD786EC" w14:textId="1693F728" w:rsidR="00893F6A" w:rsidRDefault="00D6706C">
      <w:pPr>
        <w:pStyle w:val="TOC3"/>
        <w:rPr>
          <w:rFonts w:ascii="Calibri" w:eastAsia="SimSun" w:hAnsi="Calibri"/>
          <w:noProof/>
          <w:sz w:val="22"/>
          <w:szCs w:val="22"/>
          <w:lang w:eastAsia="zh-CN"/>
        </w:rPr>
      </w:pPr>
      <w:hyperlink w:anchor="_Toc269300989" w:history="1">
        <w:r w:rsidR="00893F6A" w:rsidRPr="00990FD7">
          <w:rPr>
            <w:rStyle w:val="Hyperlink"/>
            <w:noProof/>
          </w:rPr>
          <w:t>12.1.2.</w:t>
        </w:r>
        <w:r w:rsidR="00893F6A">
          <w:rPr>
            <w:rFonts w:ascii="Calibri" w:eastAsia="SimSun" w:hAnsi="Calibri"/>
            <w:noProof/>
            <w:sz w:val="22"/>
            <w:szCs w:val="22"/>
            <w:lang w:eastAsia="zh-CN"/>
          </w:rPr>
          <w:tab/>
        </w:r>
        <w:r w:rsidR="00893F6A" w:rsidRPr="00990FD7">
          <w:rPr>
            <w:rStyle w:val="Hyperlink"/>
            <w:noProof/>
          </w:rPr>
          <w:t>Standard Reports</w:t>
        </w:r>
        <w:r w:rsidR="00893F6A">
          <w:rPr>
            <w:noProof/>
            <w:webHidden/>
          </w:rPr>
          <w:tab/>
        </w:r>
        <w:r w:rsidR="00893F6A">
          <w:rPr>
            <w:noProof/>
            <w:webHidden/>
          </w:rPr>
          <w:fldChar w:fldCharType="begin"/>
        </w:r>
        <w:r w:rsidR="00893F6A">
          <w:rPr>
            <w:noProof/>
            <w:webHidden/>
          </w:rPr>
          <w:instrText xml:space="preserve"> PAGEREF _Toc269300989 \h </w:instrText>
        </w:r>
        <w:r w:rsidR="00893F6A">
          <w:rPr>
            <w:noProof/>
            <w:webHidden/>
          </w:rPr>
        </w:r>
        <w:r w:rsidR="00893F6A">
          <w:rPr>
            <w:noProof/>
            <w:webHidden/>
          </w:rPr>
          <w:fldChar w:fldCharType="separate"/>
        </w:r>
        <w:r w:rsidR="00FE4FD0">
          <w:rPr>
            <w:noProof/>
            <w:webHidden/>
          </w:rPr>
          <w:t>48</w:t>
        </w:r>
        <w:r w:rsidR="00893F6A">
          <w:rPr>
            <w:noProof/>
            <w:webHidden/>
          </w:rPr>
          <w:fldChar w:fldCharType="end"/>
        </w:r>
      </w:hyperlink>
    </w:p>
    <w:p w14:paraId="166009B1" w14:textId="786CB027" w:rsidR="00893F6A" w:rsidRDefault="00D6706C">
      <w:pPr>
        <w:pStyle w:val="TOC3"/>
        <w:rPr>
          <w:rFonts w:ascii="Calibri" w:eastAsia="SimSun" w:hAnsi="Calibri"/>
          <w:noProof/>
          <w:sz w:val="22"/>
          <w:szCs w:val="22"/>
          <w:lang w:eastAsia="zh-CN"/>
        </w:rPr>
      </w:pPr>
      <w:hyperlink w:anchor="_Toc269300990" w:history="1">
        <w:r w:rsidR="00893F6A" w:rsidRPr="00990FD7">
          <w:rPr>
            <w:rStyle w:val="Hyperlink"/>
            <w:noProof/>
          </w:rPr>
          <w:t>12.1.3.</w:t>
        </w:r>
        <w:r w:rsidR="00893F6A">
          <w:rPr>
            <w:rFonts w:ascii="Calibri" w:eastAsia="SimSun" w:hAnsi="Calibri"/>
            <w:noProof/>
            <w:sz w:val="22"/>
            <w:szCs w:val="22"/>
            <w:lang w:eastAsia="zh-CN"/>
          </w:rPr>
          <w:tab/>
        </w:r>
        <w:r w:rsidR="00893F6A" w:rsidRPr="00990FD7">
          <w:rPr>
            <w:rStyle w:val="Hyperlink"/>
            <w:noProof/>
          </w:rPr>
          <w:t>Cross Reference and Provider Reports</w:t>
        </w:r>
        <w:r w:rsidR="00893F6A">
          <w:rPr>
            <w:noProof/>
            <w:webHidden/>
          </w:rPr>
          <w:tab/>
        </w:r>
        <w:r w:rsidR="00893F6A">
          <w:rPr>
            <w:noProof/>
            <w:webHidden/>
          </w:rPr>
          <w:fldChar w:fldCharType="begin"/>
        </w:r>
        <w:r w:rsidR="00893F6A">
          <w:rPr>
            <w:noProof/>
            <w:webHidden/>
          </w:rPr>
          <w:instrText xml:space="preserve"> PAGEREF _Toc269300990 \h </w:instrText>
        </w:r>
        <w:r w:rsidR="00893F6A">
          <w:rPr>
            <w:noProof/>
            <w:webHidden/>
          </w:rPr>
        </w:r>
        <w:r w:rsidR="00893F6A">
          <w:rPr>
            <w:noProof/>
            <w:webHidden/>
          </w:rPr>
          <w:fldChar w:fldCharType="separate"/>
        </w:r>
        <w:r w:rsidR="00FE4FD0">
          <w:rPr>
            <w:noProof/>
            <w:webHidden/>
          </w:rPr>
          <w:t>57</w:t>
        </w:r>
        <w:r w:rsidR="00893F6A">
          <w:rPr>
            <w:noProof/>
            <w:webHidden/>
          </w:rPr>
          <w:fldChar w:fldCharType="end"/>
        </w:r>
      </w:hyperlink>
    </w:p>
    <w:p w14:paraId="7D608BD0" w14:textId="58217811" w:rsidR="00893F6A" w:rsidRDefault="00D6706C">
      <w:pPr>
        <w:pStyle w:val="TOC2"/>
        <w:rPr>
          <w:rFonts w:ascii="Calibri" w:eastAsia="SimSun" w:hAnsi="Calibri"/>
          <w:sz w:val="22"/>
          <w:szCs w:val="22"/>
          <w:lang w:eastAsia="zh-CN"/>
        </w:rPr>
      </w:pPr>
      <w:hyperlink w:anchor="_Toc269300991" w:history="1">
        <w:r w:rsidR="00893F6A" w:rsidRPr="00990FD7">
          <w:rPr>
            <w:rStyle w:val="Hyperlink"/>
          </w:rPr>
          <w:t>12.2.</w:t>
        </w:r>
        <w:r w:rsidR="00893F6A">
          <w:rPr>
            <w:rFonts w:ascii="Calibri" w:eastAsia="SimSun" w:hAnsi="Calibri"/>
            <w:sz w:val="22"/>
            <w:szCs w:val="22"/>
            <w:lang w:eastAsia="zh-CN"/>
          </w:rPr>
          <w:tab/>
        </w:r>
        <w:r w:rsidR="00893F6A" w:rsidRPr="00990FD7">
          <w:rPr>
            <w:rStyle w:val="Hyperlink"/>
          </w:rPr>
          <w:t>Run and View Reports</w:t>
        </w:r>
        <w:r w:rsidR="00893F6A">
          <w:rPr>
            <w:webHidden/>
          </w:rPr>
          <w:tab/>
        </w:r>
        <w:r w:rsidR="00893F6A">
          <w:rPr>
            <w:webHidden/>
          </w:rPr>
          <w:fldChar w:fldCharType="begin"/>
        </w:r>
        <w:r w:rsidR="00893F6A">
          <w:rPr>
            <w:webHidden/>
          </w:rPr>
          <w:instrText xml:space="preserve"> PAGEREF _Toc269300991 \h </w:instrText>
        </w:r>
        <w:r w:rsidR="00893F6A">
          <w:rPr>
            <w:webHidden/>
          </w:rPr>
        </w:r>
        <w:r w:rsidR="00893F6A">
          <w:rPr>
            <w:webHidden/>
          </w:rPr>
          <w:fldChar w:fldCharType="separate"/>
        </w:r>
        <w:r w:rsidR="00FE4FD0">
          <w:rPr>
            <w:webHidden/>
          </w:rPr>
          <w:t>59</w:t>
        </w:r>
        <w:r w:rsidR="00893F6A">
          <w:rPr>
            <w:webHidden/>
          </w:rPr>
          <w:fldChar w:fldCharType="end"/>
        </w:r>
      </w:hyperlink>
    </w:p>
    <w:p w14:paraId="7BE09375" w14:textId="2C8B4461" w:rsidR="00893F6A" w:rsidRDefault="00D6706C">
      <w:pPr>
        <w:pStyle w:val="TOC3"/>
        <w:rPr>
          <w:rFonts w:ascii="Calibri" w:eastAsia="SimSun" w:hAnsi="Calibri"/>
          <w:noProof/>
          <w:sz w:val="22"/>
          <w:szCs w:val="22"/>
          <w:lang w:eastAsia="zh-CN"/>
        </w:rPr>
      </w:pPr>
      <w:hyperlink w:anchor="_Toc269300992" w:history="1">
        <w:r w:rsidR="00893F6A" w:rsidRPr="00990FD7">
          <w:rPr>
            <w:rStyle w:val="Hyperlink"/>
            <w:noProof/>
          </w:rPr>
          <w:t>12.2.1.</w:t>
        </w:r>
        <w:r w:rsidR="00893F6A">
          <w:rPr>
            <w:rFonts w:ascii="Calibri" w:eastAsia="SimSun" w:hAnsi="Calibri"/>
            <w:noProof/>
            <w:sz w:val="22"/>
            <w:szCs w:val="22"/>
            <w:lang w:eastAsia="zh-CN"/>
          </w:rPr>
          <w:tab/>
        </w:r>
        <w:r w:rsidR="00893F6A" w:rsidRPr="00990FD7">
          <w:rPr>
            <w:rStyle w:val="Hyperlink"/>
            <w:noProof/>
          </w:rPr>
          <w:t>Print Reports</w:t>
        </w:r>
        <w:r w:rsidR="00893F6A">
          <w:rPr>
            <w:noProof/>
            <w:webHidden/>
          </w:rPr>
          <w:tab/>
        </w:r>
        <w:r w:rsidR="00893F6A">
          <w:rPr>
            <w:noProof/>
            <w:webHidden/>
          </w:rPr>
          <w:fldChar w:fldCharType="begin"/>
        </w:r>
        <w:r w:rsidR="00893F6A">
          <w:rPr>
            <w:noProof/>
            <w:webHidden/>
          </w:rPr>
          <w:instrText xml:space="preserve"> PAGEREF _Toc269300992 \h </w:instrText>
        </w:r>
        <w:r w:rsidR="00893F6A">
          <w:rPr>
            <w:noProof/>
            <w:webHidden/>
          </w:rPr>
        </w:r>
        <w:r w:rsidR="00893F6A">
          <w:rPr>
            <w:noProof/>
            <w:webHidden/>
          </w:rPr>
          <w:fldChar w:fldCharType="separate"/>
        </w:r>
        <w:r w:rsidR="00FE4FD0">
          <w:rPr>
            <w:noProof/>
            <w:webHidden/>
          </w:rPr>
          <w:t>60</w:t>
        </w:r>
        <w:r w:rsidR="00893F6A">
          <w:rPr>
            <w:noProof/>
            <w:webHidden/>
          </w:rPr>
          <w:fldChar w:fldCharType="end"/>
        </w:r>
      </w:hyperlink>
    </w:p>
    <w:p w14:paraId="7185FB18" w14:textId="0A38B7D7" w:rsidR="00893F6A" w:rsidRDefault="00D6706C">
      <w:pPr>
        <w:pStyle w:val="TOC3"/>
        <w:rPr>
          <w:rFonts w:ascii="Calibri" w:eastAsia="SimSun" w:hAnsi="Calibri"/>
          <w:noProof/>
          <w:sz w:val="22"/>
          <w:szCs w:val="22"/>
          <w:lang w:eastAsia="zh-CN"/>
        </w:rPr>
      </w:pPr>
      <w:hyperlink w:anchor="_Toc269300993" w:history="1">
        <w:r w:rsidR="00893F6A" w:rsidRPr="00990FD7">
          <w:rPr>
            <w:rStyle w:val="Hyperlink"/>
            <w:noProof/>
          </w:rPr>
          <w:t>12.2.2.</w:t>
        </w:r>
        <w:r w:rsidR="00893F6A">
          <w:rPr>
            <w:rFonts w:ascii="Calibri" w:eastAsia="SimSun" w:hAnsi="Calibri"/>
            <w:noProof/>
            <w:sz w:val="22"/>
            <w:szCs w:val="22"/>
            <w:lang w:eastAsia="zh-CN"/>
          </w:rPr>
          <w:tab/>
        </w:r>
        <w:r w:rsidR="00893F6A" w:rsidRPr="00990FD7">
          <w:rPr>
            <w:rStyle w:val="Hyperlink"/>
            <w:noProof/>
          </w:rPr>
          <w:t>Export Reports</w:t>
        </w:r>
        <w:r w:rsidR="00893F6A">
          <w:rPr>
            <w:noProof/>
            <w:webHidden/>
          </w:rPr>
          <w:tab/>
        </w:r>
        <w:r w:rsidR="00893F6A">
          <w:rPr>
            <w:noProof/>
            <w:webHidden/>
          </w:rPr>
          <w:fldChar w:fldCharType="begin"/>
        </w:r>
        <w:r w:rsidR="00893F6A">
          <w:rPr>
            <w:noProof/>
            <w:webHidden/>
          </w:rPr>
          <w:instrText xml:space="preserve"> PAGEREF _Toc269300993 \h </w:instrText>
        </w:r>
        <w:r w:rsidR="00893F6A">
          <w:rPr>
            <w:noProof/>
            <w:webHidden/>
          </w:rPr>
        </w:r>
        <w:r w:rsidR="00893F6A">
          <w:rPr>
            <w:noProof/>
            <w:webHidden/>
          </w:rPr>
          <w:fldChar w:fldCharType="separate"/>
        </w:r>
        <w:r w:rsidR="00FE4FD0">
          <w:rPr>
            <w:noProof/>
            <w:webHidden/>
          </w:rPr>
          <w:t>60</w:t>
        </w:r>
        <w:r w:rsidR="00893F6A">
          <w:rPr>
            <w:noProof/>
            <w:webHidden/>
          </w:rPr>
          <w:fldChar w:fldCharType="end"/>
        </w:r>
      </w:hyperlink>
    </w:p>
    <w:p w14:paraId="3BFEB0D8" w14:textId="13413C15" w:rsidR="00893F6A" w:rsidRDefault="00D6706C">
      <w:pPr>
        <w:pStyle w:val="TOC1"/>
        <w:rPr>
          <w:rFonts w:ascii="Calibri" w:eastAsia="SimSun" w:hAnsi="Calibri"/>
          <w:b w:val="0"/>
          <w:szCs w:val="22"/>
          <w:lang w:eastAsia="zh-CN"/>
        </w:rPr>
      </w:pPr>
      <w:hyperlink w:anchor="_Toc269300994" w:history="1">
        <w:r w:rsidR="00893F6A" w:rsidRPr="00990FD7">
          <w:rPr>
            <w:rStyle w:val="Hyperlink"/>
          </w:rPr>
          <w:t>13.</w:t>
        </w:r>
        <w:r w:rsidR="00893F6A">
          <w:rPr>
            <w:rFonts w:ascii="Calibri" w:eastAsia="SimSun" w:hAnsi="Calibri"/>
            <w:b w:val="0"/>
            <w:szCs w:val="22"/>
            <w:lang w:eastAsia="zh-CN"/>
          </w:rPr>
          <w:tab/>
        </w:r>
        <w:r w:rsidR="00893F6A" w:rsidRPr="00990FD7">
          <w:rPr>
            <w:rStyle w:val="Hyperlink"/>
          </w:rPr>
          <w:t>Configure View</w:t>
        </w:r>
        <w:r w:rsidR="00893F6A">
          <w:rPr>
            <w:webHidden/>
          </w:rPr>
          <w:tab/>
        </w:r>
        <w:r w:rsidR="00893F6A">
          <w:rPr>
            <w:webHidden/>
          </w:rPr>
          <w:fldChar w:fldCharType="begin"/>
        </w:r>
        <w:r w:rsidR="00893F6A">
          <w:rPr>
            <w:webHidden/>
          </w:rPr>
          <w:instrText xml:space="preserve"> PAGEREF _Toc269300994 \h </w:instrText>
        </w:r>
        <w:r w:rsidR="00893F6A">
          <w:rPr>
            <w:webHidden/>
          </w:rPr>
        </w:r>
        <w:r w:rsidR="00893F6A">
          <w:rPr>
            <w:webHidden/>
          </w:rPr>
          <w:fldChar w:fldCharType="separate"/>
        </w:r>
        <w:r w:rsidR="00FE4FD0">
          <w:rPr>
            <w:webHidden/>
          </w:rPr>
          <w:t>62</w:t>
        </w:r>
        <w:r w:rsidR="00893F6A">
          <w:rPr>
            <w:webHidden/>
          </w:rPr>
          <w:fldChar w:fldCharType="end"/>
        </w:r>
      </w:hyperlink>
    </w:p>
    <w:p w14:paraId="34D32251" w14:textId="54C39788" w:rsidR="00893F6A" w:rsidRDefault="00D6706C">
      <w:pPr>
        <w:pStyle w:val="TOC2"/>
        <w:rPr>
          <w:rFonts w:ascii="Calibri" w:eastAsia="SimSun" w:hAnsi="Calibri"/>
          <w:sz w:val="22"/>
          <w:szCs w:val="22"/>
          <w:lang w:eastAsia="zh-CN"/>
        </w:rPr>
      </w:pPr>
      <w:hyperlink w:anchor="_Toc269300995" w:history="1">
        <w:r w:rsidR="00893F6A" w:rsidRPr="00990FD7">
          <w:rPr>
            <w:rStyle w:val="Hyperlink"/>
          </w:rPr>
          <w:t>13.1.</w:t>
        </w:r>
        <w:r w:rsidR="00893F6A">
          <w:rPr>
            <w:rFonts w:ascii="Calibri" w:eastAsia="SimSun" w:hAnsi="Calibri"/>
            <w:sz w:val="22"/>
            <w:szCs w:val="22"/>
            <w:lang w:eastAsia="zh-CN"/>
          </w:rPr>
          <w:tab/>
        </w:r>
        <w:r w:rsidR="00893F6A" w:rsidRPr="00990FD7">
          <w:rPr>
            <w:rStyle w:val="Hyperlink"/>
          </w:rPr>
          <w:t>Room and Area Configurations</w:t>
        </w:r>
        <w:r w:rsidR="00893F6A">
          <w:rPr>
            <w:webHidden/>
          </w:rPr>
          <w:tab/>
        </w:r>
        <w:r w:rsidR="00893F6A">
          <w:rPr>
            <w:webHidden/>
          </w:rPr>
          <w:fldChar w:fldCharType="begin"/>
        </w:r>
        <w:r w:rsidR="00893F6A">
          <w:rPr>
            <w:webHidden/>
          </w:rPr>
          <w:instrText xml:space="preserve"> PAGEREF _Toc269300995 \h </w:instrText>
        </w:r>
        <w:r w:rsidR="00893F6A">
          <w:rPr>
            <w:webHidden/>
          </w:rPr>
        </w:r>
        <w:r w:rsidR="00893F6A">
          <w:rPr>
            <w:webHidden/>
          </w:rPr>
          <w:fldChar w:fldCharType="separate"/>
        </w:r>
        <w:r w:rsidR="00FE4FD0">
          <w:rPr>
            <w:webHidden/>
          </w:rPr>
          <w:t>62</w:t>
        </w:r>
        <w:r w:rsidR="00893F6A">
          <w:rPr>
            <w:webHidden/>
          </w:rPr>
          <w:fldChar w:fldCharType="end"/>
        </w:r>
      </w:hyperlink>
    </w:p>
    <w:p w14:paraId="22D83AB8" w14:textId="04E29EF0" w:rsidR="00893F6A" w:rsidRDefault="00D6706C">
      <w:pPr>
        <w:pStyle w:val="TOC3"/>
        <w:rPr>
          <w:rFonts w:ascii="Calibri" w:eastAsia="SimSun" w:hAnsi="Calibri"/>
          <w:noProof/>
          <w:sz w:val="22"/>
          <w:szCs w:val="22"/>
          <w:lang w:eastAsia="zh-CN"/>
        </w:rPr>
      </w:pPr>
      <w:hyperlink w:anchor="_Toc269300996" w:history="1">
        <w:r w:rsidR="00893F6A" w:rsidRPr="00990FD7">
          <w:rPr>
            <w:rStyle w:val="Hyperlink"/>
            <w:noProof/>
          </w:rPr>
          <w:t>13.1.1.</w:t>
        </w:r>
        <w:r w:rsidR="00893F6A">
          <w:rPr>
            <w:rFonts w:ascii="Calibri" w:eastAsia="SimSun" w:hAnsi="Calibri"/>
            <w:noProof/>
            <w:sz w:val="22"/>
            <w:szCs w:val="22"/>
            <w:lang w:eastAsia="zh-CN"/>
          </w:rPr>
          <w:tab/>
        </w:r>
        <w:r w:rsidR="00893F6A" w:rsidRPr="00990FD7">
          <w:rPr>
            <w:rStyle w:val="Hyperlink"/>
            <w:noProof/>
          </w:rPr>
          <w:t>Add, Configure, and Edit Rooms and Areas</w:t>
        </w:r>
        <w:r w:rsidR="00893F6A">
          <w:rPr>
            <w:noProof/>
            <w:webHidden/>
          </w:rPr>
          <w:tab/>
        </w:r>
        <w:r w:rsidR="00893F6A">
          <w:rPr>
            <w:noProof/>
            <w:webHidden/>
          </w:rPr>
          <w:fldChar w:fldCharType="begin"/>
        </w:r>
        <w:r w:rsidR="00893F6A">
          <w:rPr>
            <w:noProof/>
            <w:webHidden/>
          </w:rPr>
          <w:instrText xml:space="preserve"> PAGEREF _Toc269300996 \h </w:instrText>
        </w:r>
        <w:r w:rsidR="00893F6A">
          <w:rPr>
            <w:noProof/>
            <w:webHidden/>
          </w:rPr>
        </w:r>
        <w:r w:rsidR="00893F6A">
          <w:rPr>
            <w:noProof/>
            <w:webHidden/>
          </w:rPr>
          <w:fldChar w:fldCharType="separate"/>
        </w:r>
        <w:r w:rsidR="00FE4FD0">
          <w:rPr>
            <w:noProof/>
            <w:webHidden/>
          </w:rPr>
          <w:t>62</w:t>
        </w:r>
        <w:r w:rsidR="00893F6A">
          <w:rPr>
            <w:noProof/>
            <w:webHidden/>
          </w:rPr>
          <w:fldChar w:fldCharType="end"/>
        </w:r>
      </w:hyperlink>
    </w:p>
    <w:p w14:paraId="5C516EA6" w14:textId="3C00174B" w:rsidR="00893F6A" w:rsidRDefault="00D6706C">
      <w:pPr>
        <w:pStyle w:val="TOC2"/>
        <w:rPr>
          <w:rFonts w:ascii="Calibri" w:eastAsia="SimSun" w:hAnsi="Calibri"/>
          <w:sz w:val="22"/>
          <w:szCs w:val="22"/>
          <w:lang w:eastAsia="zh-CN"/>
        </w:rPr>
      </w:pPr>
      <w:hyperlink w:anchor="_Toc269300997" w:history="1">
        <w:r w:rsidR="00893F6A" w:rsidRPr="00990FD7">
          <w:rPr>
            <w:rStyle w:val="Hyperlink"/>
          </w:rPr>
          <w:t>13.2.</w:t>
        </w:r>
        <w:r w:rsidR="00893F6A">
          <w:rPr>
            <w:rFonts w:ascii="Calibri" w:eastAsia="SimSun" w:hAnsi="Calibri"/>
            <w:sz w:val="22"/>
            <w:szCs w:val="22"/>
            <w:lang w:eastAsia="zh-CN"/>
          </w:rPr>
          <w:tab/>
        </w:r>
        <w:r w:rsidR="00893F6A" w:rsidRPr="00990FD7">
          <w:rPr>
            <w:rStyle w:val="Hyperlink"/>
          </w:rPr>
          <w:t>Display Board Configurations</w:t>
        </w:r>
        <w:r w:rsidR="00893F6A">
          <w:rPr>
            <w:webHidden/>
          </w:rPr>
          <w:tab/>
        </w:r>
        <w:r w:rsidR="00893F6A">
          <w:rPr>
            <w:webHidden/>
          </w:rPr>
          <w:fldChar w:fldCharType="begin"/>
        </w:r>
        <w:r w:rsidR="00893F6A">
          <w:rPr>
            <w:webHidden/>
          </w:rPr>
          <w:instrText xml:space="preserve"> PAGEREF _Toc269300997 \h </w:instrText>
        </w:r>
        <w:r w:rsidR="00893F6A">
          <w:rPr>
            <w:webHidden/>
          </w:rPr>
        </w:r>
        <w:r w:rsidR="00893F6A">
          <w:rPr>
            <w:webHidden/>
          </w:rPr>
          <w:fldChar w:fldCharType="separate"/>
        </w:r>
        <w:r w:rsidR="00FE4FD0">
          <w:rPr>
            <w:webHidden/>
          </w:rPr>
          <w:t>65</w:t>
        </w:r>
        <w:r w:rsidR="00893F6A">
          <w:rPr>
            <w:webHidden/>
          </w:rPr>
          <w:fldChar w:fldCharType="end"/>
        </w:r>
      </w:hyperlink>
    </w:p>
    <w:p w14:paraId="3B0EACEC" w14:textId="59B26568" w:rsidR="00893F6A" w:rsidRDefault="00D6706C">
      <w:pPr>
        <w:pStyle w:val="TOC3"/>
        <w:rPr>
          <w:rFonts w:ascii="Calibri" w:eastAsia="SimSun" w:hAnsi="Calibri"/>
          <w:noProof/>
          <w:sz w:val="22"/>
          <w:szCs w:val="22"/>
          <w:lang w:eastAsia="zh-CN"/>
        </w:rPr>
      </w:pPr>
      <w:hyperlink w:anchor="_Toc269300998" w:history="1">
        <w:r w:rsidR="00893F6A" w:rsidRPr="00990FD7">
          <w:rPr>
            <w:rStyle w:val="Hyperlink"/>
            <w:noProof/>
          </w:rPr>
          <w:t>13.2.1.</w:t>
        </w:r>
        <w:r w:rsidR="00893F6A">
          <w:rPr>
            <w:rFonts w:ascii="Calibri" w:eastAsia="SimSun" w:hAnsi="Calibri"/>
            <w:noProof/>
            <w:sz w:val="22"/>
            <w:szCs w:val="22"/>
            <w:lang w:eastAsia="zh-CN"/>
          </w:rPr>
          <w:tab/>
        </w:r>
        <w:r w:rsidR="00893F6A" w:rsidRPr="00990FD7">
          <w:rPr>
            <w:rStyle w:val="Hyperlink"/>
            <w:noProof/>
          </w:rPr>
          <w:t>Add a New Display Board</w:t>
        </w:r>
        <w:r w:rsidR="00893F6A">
          <w:rPr>
            <w:noProof/>
            <w:webHidden/>
          </w:rPr>
          <w:tab/>
        </w:r>
        <w:r w:rsidR="00893F6A">
          <w:rPr>
            <w:noProof/>
            <w:webHidden/>
          </w:rPr>
          <w:fldChar w:fldCharType="begin"/>
        </w:r>
        <w:r w:rsidR="00893F6A">
          <w:rPr>
            <w:noProof/>
            <w:webHidden/>
          </w:rPr>
          <w:instrText xml:space="preserve"> PAGEREF _Toc269300998 \h </w:instrText>
        </w:r>
        <w:r w:rsidR="00893F6A">
          <w:rPr>
            <w:noProof/>
            <w:webHidden/>
          </w:rPr>
        </w:r>
        <w:r w:rsidR="00893F6A">
          <w:rPr>
            <w:noProof/>
            <w:webHidden/>
          </w:rPr>
          <w:fldChar w:fldCharType="separate"/>
        </w:r>
        <w:r w:rsidR="00FE4FD0">
          <w:rPr>
            <w:noProof/>
            <w:webHidden/>
          </w:rPr>
          <w:t>65</w:t>
        </w:r>
        <w:r w:rsidR="00893F6A">
          <w:rPr>
            <w:noProof/>
            <w:webHidden/>
          </w:rPr>
          <w:fldChar w:fldCharType="end"/>
        </w:r>
      </w:hyperlink>
    </w:p>
    <w:p w14:paraId="3D0CB2AD" w14:textId="2D949765" w:rsidR="00893F6A" w:rsidRDefault="00D6706C">
      <w:pPr>
        <w:pStyle w:val="TOC3"/>
        <w:rPr>
          <w:rFonts w:ascii="Calibri" w:eastAsia="SimSun" w:hAnsi="Calibri"/>
          <w:noProof/>
          <w:sz w:val="22"/>
          <w:szCs w:val="22"/>
          <w:lang w:eastAsia="zh-CN"/>
        </w:rPr>
      </w:pPr>
      <w:hyperlink w:anchor="_Toc269300999" w:history="1">
        <w:r w:rsidR="00893F6A" w:rsidRPr="00990FD7">
          <w:rPr>
            <w:rStyle w:val="Hyperlink"/>
            <w:noProof/>
          </w:rPr>
          <w:t>13.2.2.</w:t>
        </w:r>
        <w:r w:rsidR="00893F6A">
          <w:rPr>
            <w:rFonts w:ascii="Calibri" w:eastAsia="SimSun" w:hAnsi="Calibri"/>
            <w:noProof/>
            <w:sz w:val="22"/>
            <w:szCs w:val="22"/>
            <w:lang w:eastAsia="zh-CN"/>
          </w:rPr>
          <w:tab/>
        </w:r>
        <w:r w:rsidR="00893F6A" w:rsidRPr="00990FD7">
          <w:rPr>
            <w:rStyle w:val="Hyperlink"/>
            <w:noProof/>
          </w:rPr>
          <w:t>Add Display Board Columns</w:t>
        </w:r>
        <w:r w:rsidR="00893F6A">
          <w:rPr>
            <w:noProof/>
            <w:webHidden/>
          </w:rPr>
          <w:tab/>
        </w:r>
        <w:r w:rsidR="00893F6A">
          <w:rPr>
            <w:noProof/>
            <w:webHidden/>
          </w:rPr>
          <w:fldChar w:fldCharType="begin"/>
        </w:r>
        <w:r w:rsidR="00893F6A">
          <w:rPr>
            <w:noProof/>
            <w:webHidden/>
          </w:rPr>
          <w:instrText xml:space="preserve"> PAGEREF _Toc269300999 \h </w:instrText>
        </w:r>
        <w:r w:rsidR="00893F6A">
          <w:rPr>
            <w:noProof/>
            <w:webHidden/>
          </w:rPr>
        </w:r>
        <w:r w:rsidR="00893F6A">
          <w:rPr>
            <w:noProof/>
            <w:webHidden/>
          </w:rPr>
          <w:fldChar w:fldCharType="separate"/>
        </w:r>
        <w:r w:rsidR="00FE4FD0">
          <w:rPr>
            <w:noProof/>
            <w:webHidden/>
          </w:rPr>
          <w:t>66</w:t>
        </w:r>
        <w:r w:rsidR="00893F6A">
          <w:rPr>
            <w:noProof/>
            <w:webHidden/>
          </w:rPr>
          <w:fldChar w:fldCharType="end"/>
        </w:r>
      </w:hyperlink>
    </w:p>
    <w:p w14:paraId="2B2F61A1" w14:textId="40639EE4" w:rsidR="00893F6A" w:rsidRDefault="00D6706C">
      <w:pPr>
        <w:pStyle w:val="TOC3"/>
        <w:rPr>
          <w:rFonts w:ascii="Calibri" w:eastAsia="SimSun" w:hAnsi="Calibri"/>
          <w:noProof/>
          <w:sz w:val="22"/>
          <w:szCs w:val="22"/>
          <w:lang w:eastAsia="zh-CN"/>
        </w:rPr>
      </w:pPr>
      <w:hyperlink w:anchor="_Toc269301000" w:history="1">
        <w:r w:rsidR="00893F6A" w:rsidRPr="00990FD7">
          <w:rPr>
            <w:rStyle w:val="Hyperlink"/>
            <w:noProof/>
          </w:rPr>
          <w:t>13.2.3.</w:t>
        </w:r>
        <w:r w:rsidR="00893F6A">
          <w:rPr>
            <w:rFonts w:ascii="Calibri" w:eastAsia="SimSun" w:hAnsi="Calibri"/>
            <w:noProof/>
            <w:sz w:val="22"/>
            <w:szCs w:val="22"/>
            <w:lang w:eastAsia="zh-CN"/>
          </w:rPr>
          <w:tab/>
        </w:r>
        <w:r w:rsidR="00893F6A" w:rsidRPr="00990FD7">
          <w:rPr>
            <w:rStyle w:val="Hyperlink"/>
            <w:noProof/>
          </w:rPr>
          <w:t>Configure or Edit Display Board Columns</w:t>
        </w:r>
        <w:r w:rsidR="00893F6A">
          <w:rPr>
            <w:noProof/>
            <w:webHidden/>
          </w:rPr>
          <w:tab/>
        </w:r>
        <w:r w:rsidR="00893F6A">
          <w:rPr>
            <w:noProof/>
            <w:webHidden/>
          </w:rPr>
          <w:fldChar w:fldCharType="begin"/>
        </w:r>
        <w:r w:rsidR="00893F6A">
          <w:rPr>
            <w:noProof/>
            <w:webHidden/>
          </w:rPr>
          <w:instrText xml:space="preserve"> PAGEREF _Toc269301000 \h </w:instrText>
        </w:r>
        <w:r w:rsidR="00893F6A">
          <w:rPr>
            <w:noProof/>
            <w:webHidden/>
          </w:rPr>
        </w:r>
        <w:r w:rsidR="00893F6A">
          <w:rPr>
            <w:noProof/>
            <w:webHidden/>
          </w:rPr>
          <w:fldChar w:fldCharType="separate"/>
        </w:r>
        <w:r w:rsidR="00FE4FD0">
          <w:rPr>
            <w:noProof/>
            <w:webHidden/>
          </w:rPr>
          <w:t>68</w:t>
        </w:r>
        <w:r w:rsidR="00893F6A">
          <w:rPr>
            <w:noProof/>
            <w:webHidden/>
          </w:rPr>
          <w:fldChar w:fldCharType="end"/>
        </w:r>
      </w:hyperlink>
    </w:p>
    <w:p w14:paraId="53C11B9A" w14:textId="716AF6E5" w:rsidR="00893F6A" w:rsidRDefault="00D6706C">
      <w:pPr>
        <w:pStyle w:val="TOC3"/>
        <w:rPr>
          <w:rFonts w:ascii="Calibri" w:eastAsia="SimSun" w:hAnsi="Calibri"/>
          <w:noProof/>
          <w:sz w:val="22"/>
          <w:szCs w:val="22"/>
          <w:lang w:eastAsia="zh-CN"/>
        </w:rPr>
      </w:pPr>
      <w:hyperlink w:anchor="_Toc269301001" w:history="1">
        <w:r w:rsidR="00893F6A" w:rsidRPr="00990FD7">
          <w:rPr>
            <w:rStyle w:val="Hyperlink"/>
            <w:noProof/>
          </w:rPr>
          <w:t>13.2.4.</w:t>
        </w:r>
        <w:r w:rsidR="00893F6A">
          <w:rPr>
            <w:rFonts w:ascii="Calibri" w:eastAsia="SimSun" w:hAnsi="Calibri"/>
            <w:noProof/>
            <w:sz w:val="22"/>
            <w:szCs w:val="22"/>
            <w:lang w:eastAsia="zh-CN"/>
          </w:rPr>
          <w:tab/>
        </w:r>
        <w:r w:rsidR="00893F6A" w:rsidRPr="00990FD7">
          <w:rPr>
            <w:rStyle w:val="Hyperlink"/>
            <w:noProof/>
          </w:rPr>
          <w:t>Specify the Order of Display Board Columns</w:t>
        </w:r>
        <w:r w:rsidR="00893F6A">
          <w:rPr>
            <w:noProof/>
            <w:webHidden/>
          </w:rPr>
          <w:tab/>
        </w:r>
        <w:r w:rsidR="00893F6A">
          <w:rPr>
            <w:noProof/>
            <w:webHidden/>
          </w:rPr>
          <w:fldChar w:fldCharType="begin"/>
        </w:r>
        <w:r w:rsidR="00893F6A">
          <w:rPr>
            <w:noProof/>
            <w:webHidden/>
          </w:rPr>
          <w:instrText xml:space="preserve"> PAGEREF _Toc269301001 \h </w:instrText>
        </w:r>
        <w:r w:rsidR="00893F6A">
          <w:rPr>
            <w:noProof/>
            <w:webHidden/>
          </w:rPr>
        </w:r>
        <w:r w:rsidR="00893F6A">
          <w:rPr>
            <w:noProof/>
            <w:webHidden/>
          </w:rPr>
          <w:fldChar w:fldCharType="separate"/>
        </w:r>
        <w:r w:rsidR="00FE4FD0">
          <w:rPr>
            <w:noProof/>
            <w:webHidden/>
          </w:rPr>
          <w:t>68</w:t>
        </w:r>
        <w:r w:rsidR="00893F6A">
          <w:rPr>
            <w:noProof/>
            <w:webHidden/>
          </w:rPr>
          <w:fldChar w:fldCharType="end"/>
        </w:r>
      </w:hyperlink>
    </w:p>
    <w:p w14:paraId="324CD30A" w14:textId="0D6D6427" w:rsidR="00893F6A" w:rsidRDefault="00D6706C">
      <w:pPr>
        <w:pStyle w:val="TOC3"/>
        <w:rPr>
          <w:rFonts w:ascii="Calibri" w:eastAsia="SimSun" w:hAnsi="Calibri"/>
          <w:noProof/>
          <w:sz w:val="22"/>
          <w:szCs w:val="22"/>
          <w:lang w:eastAsia="zh-CN"/>
        </w:rPr>
      </w:pPr>
      <w:hyperlink w:anchor="_Toc269301002" w:history="1">
        <w:r w:rsidR="00893F6A" w:rsidRPr="00990FD7">
          <w:rPr>
            <w:rStyle w:val="Hyperlink"/>
            <w:noProof/>
          </w:rPr>
          <w:t>13.2.5.</w:t>
        </w:r>
        <w:r w:rsidR="00893F6A">
          <w:rPr>
            <w:rFonts w:ascii="Calibri" w:eastAsia="SimSun" w:hAnsi="Calibri"/>
            <w:noProof/>
            <w:sz w:val="22"/>
            <w:szCs w:val="22"/>
            <w:lang w:eastAsia="zh-CN"/>
          </w:rPr>
          <w:tab/>
        </w:r>
        <w:r w:rsidR="00893F6A" w:rsidRPr="00990FD7">
          <w:rPr>
            <w:rStyle w:val="Hyperlink"/>
            <w:noProof/>
          </w:rPr>
          <w:t>Resize Display Board Columns</w:t>
        </w:r>
        <w:r w:rsidR="00893F6A">
          <w:rPr>
            <w:noProof/>
            <w:webHidden/>
          </w:rPr>
          <w:tab/>
        </w:r>
        <w:r w:rsidR="00893F6A">
          <w:rPr>
            <w:noProof/>
            <w:webHidden/>
          </w:rPr>
          <w:fldChar w:fldCharType="begin"/>
        </w:r>
        <w:r w:rsidR="00893F6A">
          <w:rPr>
            <w:noProof/>
            <w:webHidden/>
          </w:rPr>
          <w:instrText xml:space="preserve"> PAGEREF _Toc269301002 \h </w:instrText>
        </w:r>
        <w:r w:rsidR="00893F6A">
          <w:rPr>
            <w:noProof/>
            <w:webHidden/>
          </w:rPr>
        </w:r>
        <w:r w:rsidR="00893F6A">
          <w:rPr>
            <w:noProof/>
            <w:webHidden/>
          </w:rPr>
          <w:fldChar w:fldCharType="separate"/>
        </w:r>
        <w:r w:rsidR="00FE4FD0">
          <w:rPr>
            <w:noProof/>
            <w:webHidden/>
          </w:rPr>
          <w:t>69</w:t>
        </w:r>
        <w:r w:rsidR="00893F6A">
          <w:rPr>
            <w:noProof/>
            <w:webHidden/>
          </w:rPr>
          <w:fldChar w:fldCharType="end"/>
        </w:r>
      </w:hyperlink>
    </w:p>
    <w:p w14:paraId="4848F648" w14:textId="1B556D74" w:rsidR="00893F6A" w:rsidRDefault="00D6706C">
      <w:pPr>
        <w:pStyle w:val="TOC3"/>
        <w:rPr>
          <w:rFonts w:ascii="Calibri" w:eastAsia="SimSun" w:hAnsi="Calibri"/>
          <w:noProof/>
          <w:sz w:val="22"/>
          <w:szCs w:val="22"/>
          <w:lang w:eastAsia="zh-CN"/>
        </w:rPr>
      </w:pPr>
      <w:hyperlink w:anchor="_Toc269301003" w:history="1">
        <w:r w:rsidR="00893F6A" w:rsidRPr="00990FD7">
          <w:rPr>
            <w:rStyle w:val="Hyperlink"/>
            <w:noProof/>
          </w:rPr>
          <w:t>13.2.6.</w:t>
        </w:r>
        <w:r w:rsidR="00893F6A">
          <w:rPr>
            <w:rFonts w:ascii="Calibri" w:eastAsia="SimSun" w:hAnsi="Calibri"/>
            <w:noProof/>
            <w:sz w:val="22"/>
            <w:szCs w:val="22"/>
            <w:lang w:eastAsia="zh-CN"/>
          </w:rPr>
          <w:tab/>
        </w:r>
        <w:r w:rsidR="00893F6A" w:rsidRPr="00990FD7">
          <w:rPr>
            <w:rStyle w:val="Hyperlink"/>
            <w:noProof/>
          </w:rPr>
          <w:t>Remove Display Board Columns</w:t>
        </w:r>
        <w:r w:rsidR="00893F6A">
          <w:rPr>
            <w:noProof/>
            <w:webHidden/>
          </w:rPr>
          <w:tab/>
        </w:r>
        <w:r w:rsidR="00893F6A">
          <w:rPr>
            <w:noProof/>
            <w:webHidden/>
          </w:rPr>
          <w:fldChar w:fldCharType="begin"/>
        </w:r>
        <w:r w:rsidR="00893F6A">
          <w:rPr>
            <w:noProof/>
            <w:webHidden/>
          </w:rPr>
          <w:instrText xml:space="preserve"> PAGEREF _Toc269301003 \h </w:instrText>
        </w:r>
        <w:r w:rsidR="00893F6A">
          <w:rPr>
            <w:noProof/>
            <w:webHidden/>
          </w:rPr>
        </w:r>
        <w:r w:rsidR="00893F6A">
          <w:rPr>
            <w:noProof/>
            <w:webHidden/>
          </w:rPr>
          <w:fldChar w:fldCharType="separate"/>
        </w:r>
        <w:r w:rsidR="00FE4FD0">
          <w:rPr>
            <w:noProof/>
            <w:webHidden/>
          </w:rPr>
          <w:t>69</w:t>
        </w:r>
        <w:r w:rsidR="00893F6A">
          <w:rPr>
            <w:noProof/>
            <w:webHidden/>
          </w:rPr>
          <w:fldChar w:fldCharType="end"/>
        </w:r>
      </w:hyperlink>
    </w:p>
    <w:p w14:paraId="321D0538" w14:textId="46DB53A6" w:rsidR="00893F6A" w:rsidRDefault="00D6706C">
      <w:pPr>
        <w:pStyle w:val="TOC3"/>
        <w:rPr>
          <w:rFonts w:ascii="Calibri" w:eastAsia="SimSun" w:hAnsi="Calibri"/>
          <w:noProof/>
          <w:sz w:val="22"/>
          <w:szCs w:val="22"/>
          <w:lang w:eastAsia="zh-CN"/>
        </w:rPr>
      </w:pPr>
      <w:hyperlink w:anchor="_Toc269301004" w:history="1">
        <w:r w:rsidR="00893F6A" w:rsidRPr="00990FD7">
          <w:rPr>
            <w:rStyle w:val="Hyperlink"/>
            <w:noProof/>
          </w:rPr>
          <w:t>13.2.7.</w:t>
        </w:r>
        <w:r w:rsidR="00893F6A">
          <w:rPr>
            <w:rFonts w:ascii="Calibri" w:eastAsia="SimSun" w:hAnsi="Calibri"/>
            <w:noProof/>
            <w:sz w:val="22"/>
            <w:szCs w:val="22"/>
            <w:lang w:eastAsia="zh-CN"/>
          </w:rPr>
          <w:tab/>
        </w:r>
        <w:r w:rsidR="00893F6A" w:rsidRPr="00990FD7">
          <w:rPr>
            <w:rStyle w:val="Hyperlink"/>
            <w:noProof/>
          </w:rPr>
          <w:t>Save Display Board Configuration Changes</w:t>
        </w:r>
        <w:r w:rsidR="00893F6A">
          <w:rPr>
            <w:noProof/>
            <w:webHidden/>
          </w:rPr>
          <w:tab/>
        </w:r>
        <w:r w:rsidR="00893F6A">
          <w:rPr>
            <w:noProof/>
            <w:webHidden/>
          </w:rPr>
          <w:fldChar w:fldCharType="begin"/>
        </w:r>
        <w:r w:rsidR="00893F6A">
          <w:rPr>
            <w:noProof/>
            <w:webHidden/>
          </w:rPr>
          <w:instrText xml:space="preserve"> PAGEREF _Toc269301004 \h </w:instrText>
        </w:r>
        <w:r w:rsidR="00893F6A">
          <w:rPr>
            <w:noProof/>
            <w:webHidden/>
          </w:rPr>
        </w:r>
        <w:r w:rsidR="00893F6A">
          <w:rPr>
            <w:noProof/>
            <w:webHidden/>
          </w:rPr>
          <w:fldChar w:fldCharType="separate"/>
        </w:r>
        <w:r w:rsidR="00FE4FD0">
          <w:rPr>
            <w:noProof/>
            <w:webHidden/>
          </w:rPr>
          <w:t>69</w:t>
        </w:r>
        <w:r w:rsidR="00893F6A">
          <w:rPr>
            <w:noProof/>
            <w:webHidden/>
          </w:rPr>
          <w:fldChar w:fldCharType="end"/>
        </w:r>
      </w:hyperlink>
    </w:p>
    <w:p w14:paraId="1E5DFFC0" w14:textId="0BC186EC" w:rsidR="00893F6A" w:rsidRDefault="00D6706C">
      <w:pPr>
        <w:pStyle w:val="TOC2"/>
        <w:rPr>
          <w:rFonts w:ascii="Calibri" w:eastAsia="SimSun" w:hAnsi="Calibri"/>
          <w:sz w:val="22"/>
          <w:szCs w:val="22"/>
          <w:lang w:eastAsia="zh-CN"/>
        </w:rPr>
      </w:pPr>
      <w:hyperlink w:anchor="_Toc269301005" w:history="1">
        <w:r w:rsidR="00893F6A" w:rsidRPr="00990FD7">
          <w:rPr>
            <w:rStyle w:val="Hyperlink"/>
          </w:rPr>
          <w:t>13.3.</w:t>
        </w:r>
        <w:r w:rsidR="00893F6A">
          <w:rPr>
            <w:rFonts w:ascii="Calibri" w:eastAsia="SimSun" w:hAnsi="Calibri"/>
            <w:sz w:val="22"/>
            <w:szCs w:val="22"/>
            <w:lang w:eastAsia="zh-CN"/>
          </w:rPr>
          <w:tab/>
        </w:r>
        <w:r w:rsidR="00893F6A" w:rsidRPr="00990FD7">
          <w:rPr>
            <w:rStyle w:val="Hyperlink"/>
          </w:rPr>
          <w:t>Configure Colors</w:t>
        </w:r>
        <w:r w:rsidR="00893F6A">
          <w:rPr>
            <w:webHidden/>
          </w:rPr>
          <w:tab/>
        </w:r>
        <w:r w:rsidR="00893F6A">
          <w:rPr>
            <w:webHidden/>
          </w:rPr>
          <w:fldChar w:fldCharType="begin"/>
        </w:r>
        <w:r w:rsidR="00893F6A">
          <w:rPr>
            <w:webHidden/>
          </w:rPr>
          <w:instrText xml:space="preserve"> PAGEREF _Toc269301005 \h </w:instrText>
        </w:r>
        <w:r w:rsidR="00893F6A">
          <w:rPr>
            <w:webHidden/>
          </w:rPr>
        </w:r>
        <w:r w:rsidR="00893F6A">
          <w:rPr>
            <w:webHidden/>
          </w:rPr>
          <w:fldChar w:fldCharType="separate"/>
        </w:r>
        <w:r w:rsidR="00FE4FD0">
          <w:rPr>
            <w:webHidden/>
          </w:rPr>
          <w:t>70</w:t>
        </w:r>
        <w:r w:rsidR="00893F6A">
          <w:rPr>
            <w:webHidden/>
          </w:rPr>
          <w:fldChar w:fldCharType="end"/>
        </w:r>
      </w:hyperlink>
    </w:p>
    <w:p w14:paraId="17292A64" w14:textId="30C68540" w:rsidR="00893F6A" w:rsidRDefault="00D6706C">
      <w:pPr>
        <w:pStyle w:val="TOC3"/>
        <w:rPr>
          <w:rFonts w:ascii="Calibri" w:eastAsia="SimSun" w:hAnsi="Calibri"/>
          <w:noProof/>
          <w:sz w:val="22"/>
          <w:szCs w:val="22"/>
          <w:lang w:eastAsia="zh-CN"/>
        </w:rPr>
      </w:pPr>
      <w:hyperlink w:anchor="_Toc269301006" w:history="1">
        <w:r w:rsidR="00893F6A" w:rsidRPr="00990FD7">
          <w:rPr>
            <w:rStyle w:val="Hyperlink"/>
            <w:noProof/>
          </w:rPr>
          <w:t>13.3.1.</w:t>
        </w:r>
        <w:r w:rsidR="00893F6A">
          <w:rPr>
            <w:rFonts w:ascii="Calibri" w:eastAsia="SimSun" w:hAnsi="Calibri"/>
            <w:noProof/>
            <w:sz w:val="22"/>
            <w:szCs w:val="22"/>
            <w:lang w:eastAsia="zh-CN"/>
          </w:rPr>
          <w:tab/>
        </w:r>
        <w:r w:rsidR="00893F6A" w:rsidRPr="00990FD7">
          <w:rPr>
            <w:rStyle w:val="Hyperlink"/>
            <w:noProof/>
          </w:rPr>
          <w:t>Configure Colors (General Instructions)</w:t>
        </w:r>
        <w:r w:rsidR="00893F6A">
          <w:rPr>
            <w:noProof/>
            <w:webHidden/>
          </w:rPr>
          <w:tab/>
        </w:r>
        <w:r w:rsidR="00893F6A">
          <w:rPr>
            <w:noProof/>
            <w:webHidden/>
          </w:rPr>
          <w:fldChar w:fldCharType="begin"/>
        </w:r>
        <w:r w:rsidR="00893F6A">
          <w:rPr>
            <w:noProof/>
            <w:webHidden/>
          </w:rPr>
          <w:instrText xml:space="preserve"> PAGEREF _Toc269301006 \h </w:instrText>
        </w:r>
        <w:r w:rsidR="00893F6A">
          <w:rPr>
            <w:noProof/>
            <w:webHidden/>
          </w:rPr>
        </w:r>
        <w:r w:rsidR="00893F6A">
          <w:rPr>
            <w:noProof/>
            <w:webHidden/>
          </w:rPr>
          <w:fldChar w:fldCharType="separate"/>
        </w:r>
        <w:r w:rsidR="00FE4FD0">
          <w:rPr>
            <w:noProof/>
            <w:webHidden/>
          </w:rPr>
          <w:t>70</w:t>
        </w:r>
        <w:r w:rsidR="00893F6A">
          <w:rPr>
            <w:noProof/>
            <w:webHidden/>
          </w:rPr>
          <w:fldChar w:fldCharType="end"/>
        </w:r>
      </w:hyperlink>
    </w:p>
    <w:p w14:paraId="214BF64D" w14:textId="5C71B085" w:rsidR="00893F6A" w:rsidRDefault="00D6706C">
      <w:pPr>
        <w:pStyle w:val="TOC3"/>
        <w:rPr>
          <w:rFonts w:ascii="Calibri" w:eastAsia="SimSun" w:hAnsi="Calibri"/>
          <w:noProof/>
          <w:sz w:val="22"/>
          <w:szCs w:val="22"/>
          <w:lang w:eastAsia="zh-CN"/>
        </w:rPr>
      </w:pPr>
      <w:hyperlink w:anchor="_Toc269301007" w:history="1">
        <w:r w:rsidR="00893F6A" w:rsidRPr="00990FD7">
          <w:rPr>
            <w:rStyle w:val="Hyperlink"/>
            <w:noProof/>
          </w:rPr>
          <w:t>13.3.2.</w:t>
        </w:r>
        <w:r w:rsidR="00893F6A">
          <w:rPr>
            <w:rFonts w:ascii="Calibri" w:eastAsia="SimSun" w:hAnsi="Calibri"/>
            <w:noProof/>
            <w:sz w:val="22"/>
            <w:szCs w:val="22"/>
            <w:lang w:eastAsia="zh-CN"/>
          </w:rPr>
          <w:tab/>
        </w:r>
        <w:r w:rsidR="00893F6A" w:rsidRPr="00990FD7">
          <w:rPr>
            <w:rStyle w:val="Hyperlink"/>
            <w:noProof/>
          </w:rPr>
          <w:t>Configure Colors for Status and Acuity Values</w:t>
        </w:r>
        <w:r w:rsidR="00893F6A">
          <w:rPr>
            <w:noProof/>
            <w:webHidden/>
          </w:rPr>
          <w:tab/>
        </w:r>
        <w:r w:rsidR="00893F6A">
          <w:rPr>
            <w:noProof/>
            <w:webHidden/>
          </w:rPr>
          <w:fldChar w:fldCharType="begin"/>
        </w:r>
        <w:r w:rsidR="00893F6A">
          <w:rPr>
            <w:noProof/>
            <w:webHidden/>
          </w:rPr>
          <w:instrText xml:space="preserve"> PAGEREF _Toc269301007 \h </w:instrText>
        </w:r>
        <w:r w:rsidR="00893F6A">
          <w:rPr>
            <w:noProof/>
            <w:webHidden/>
          </w:rPr>
        </w:r>
        <w:r w:rsidR="00893F6A">
          <w:rPr>
            <w:noProof/>
            <w:webHidden/>
          </w:rPr>
          <w:fldChar w:fldCharType="separate"/>
        </w:r>
        <w:r w:rsidR="00FE4FD0">
          <w:rPr>
            <w:noProof/>
            <w:webHidden/>
          </w:rPr>
          <w:t>71</w:t>
        </w:r>
        <w:r w:rsidR="00893F6A">
          <w:rPr>
            <w:noProof/>
            <w:webHidden/>
          </w:rPr>
          <w:fldChar w:fldCharType="end"/>
        </w:r>
      </w:hyperlink>
    </w:p>
    <w:p w14:paraId="7A34B5BF" w14:textId="29E1310E" w:rsidR="00893F6A" w:rsidRDefault="00D6706C">
      <w:pPr>
        <w:pStyle w:val="TOC3"/>
        <w:rPr>
          <w:rFonts w:ascii="Calibri" w:eastAsia="SimSun" w:hAnsi="Calibri"/>
          <w:noProof/>
          <w:sz w:val="22"/>
          <w:szCs w:val="22"/>
          <w:lang w:eastAsia="zh-CN"/>
        </w:rPr>
      </w:pPr>
      <w:hyperlink w:anchor="_Toc269301008" w:history="1">
        <w:r w:rsidR="00893F6A" w:rsidRPr="00990FD7">
          <w:rPr>
            <w:rStyle w:val="Hyperlink"/>
            <w:noProof/>
          </w:rPr>
          <w:t>13.3.3.</w:t>
        </w:r>
        <w:r w:rsidR="00893F6A">
          <w:rPr>
            <w:rFonts w:ascii="Calibri" w:eastAsia="SimSun" w:hAnsi="Calibri"/>
            <w:noProof/>
            <w:sz w:val="22"/>
            <w:szCs w:val="22"/>
            <w:lang w:eastAsia="zh-CN"/>
          </w:rPr>
          <w:tab/>
        </w:r>
        <w:r w:rsidR="00893F6A" w:rsidRPr="00990FD7">
          <w:rPr>
            <w:rStyle w:val="Hyperlink"/>
            <w:noProof/>
          </w:rPr>
          <w:t>Configure Colors for Urgency – Lab Values</w:t>
        </w:r>
        <w:r w:rsidR="00893F6A">
          <w:rPr>
            <w:noProof/>
            <w:webHidden/>
          </w:rPr>
          <w:tab/>
        </w:r>
        <w:r w:rsidR="00893F6A">
          <w:rPr>
            <w:noProof/>
            <w:webHidden/>
          </w:rPr>
          <w:fldChar w:fldCharType="begin"/>
        </w:r>
        <w:r w:rsidR="00893F6A">
          <w:rPr>
            <w:noProof/>
            <w:webHidden/>
          </w:rPr>
          <w:instrText xml:space="preserve"> PAGEREF _Toc269301008 \h </w:instrText>
        </w:r>
        <w:r w:rsidR="00893F6A">
          <w:rPr>
            <w:noProof/>
            <w:webHidden/>
          </w:rPr>
        </w:r>
        <w:r w:rsidR="00893F6A">
          <w:rPr>
            <w:noProof/>
            <w:webHidden/>
          </w:rPr>
          <w:fldChar w:fldCharType="separate"/>
        </w:r>
        <w:r w:rsidR="00FE4FD0">
          <w:rPr>
            <w:noProof/>
            <w:webHidden/>
          </w:rPr>
          <w:t>72</w:t>
        </w:r>
        <w:r w:rsidR="00893F6A">
          <w:rPr>
            <w:noProof/>
            <w:webHidden/>
          </w:rPr>
          <w:fldChar w:fldCharType="end"/>
        </w:r>
      </w:hyperlink>
    </w:p>
    <w:p w14:paraId="532D4F0E" w14:textId="582528AD" w:rsidR="00893F6A" w:rsidRDefault="00D6706C">
      <w:pPr>
        <w:pStyle w:val="TOC3"/>
        <w:rPr>
          <w:rFonts w:ascii="Calibri" w:eastAsia="SimSun" w:hAnsi="Calibri"/>
          <w:noProof/>
          <w:sz w:val="22"/>
          <w:szCs w:val="22"/>
          <w:lang w:eastAsia="zh-CN"/>
        </w:rPr>
      </w:pPr>
      <w:hyperlink w:anchor="_Toc269301009" w:history="1">
        <w:r w:rsidR="00893F6A" w:rsidRPr="00990FD7">
          <w:rPr>
            <w:rStyle w:val="Hyperlink"/>
            <w:noProof/>
          </w:rPr>
          <w:t>13.3.4.</w:t>
        </w:r>
        <w:r w:rsidR="00893F6A">
          <w:rPr>
            <w:rFonts w:ascii="Calibri" w:eastAsia="SimSun" w:hAnsi="Calibri"/>
            <w:noProof/>
            <w:sz w:val="22"/>
            <w:szCs w:val="22"/>
            <w:lang w:eastAsia="zh-CN"/>
          </w:rPr>
          <w:tab/>
        </w:r>
        <w:r w:rsidR="00893F6A" w:rsidRPr="00990FD7">
          <w:rPr>
            <w:rStyle w:val="Hyperlink"/>
            <w:noProof/>
          </w:rPr>
          <w:t>Configure Colors for Urgency – Radiology Values</w:t>
        </w:r>
        <w:r w:rsidR="00893F6A">
          <w:rPr>
            <w:noProof/>
            <w:webHidden/>
          </w:rPr>
          <w:tab/>
        </w:r>
        <w:r w:rsidR="00893F6A">
          <w:rPr>
            <w:noProof/>
            <w:webHidden/>
          </w:rPr>
          <w:fldChar w:fldCharType="begin"/>
        </w:r>
        <w:r w:rsidR="00893F6A">
          <w:rPr>
            <w:noProof/>
            <w:webHidden/>
          </w:rPr>
          <w:instrText xml:space="preserve"> PAGEREF _Toc269301009 \h </w:instrText>
        </w:r>
        <w:r w:rsidR="00893F6A">
          <w:rPr>
            <w:noProof/>
            <w:webHidden/>
          </w:rPr>
        </w:r>
        <w:r w:rsidR="00893F6A">
          <w:rPr>
            <w:noProof/>
            <w:webHidden/>
          </w:rPr>
          <w:fldChar w:fldCharType="separate"/>
        </w:r>
        <w:r w:rsidR="00FE4FD0">
          <w:rPr>
            <w:noProof/>
            <w:webHidden/>
          </w:rPr>
          <w:t>73</w:t>
        </w:r>
        <w:r w:rsidR="00893F6A">
          <w:rPr>
            <w:noProof/>
            <w:webHidden/>
          </w:rPr>
          <w:fldChar w:fldCharType="end"/>
        </w:r>
      </w:hyperlink>
    </w:p>
    <w:p w14:paraId="0C3EB0DE" w14:textId="367D9A4A" w:rsidR="00893F6A" w:rsidRDefault="00D6706C">
      <w:pPr>
        <w:pStyle w:val="TOC3"/>
        <w:rPr>
          <w:rFonts w:ascii="Calibri" w:eastAsia="SimSun" w:hAnsi="Calibri"/>
          <w:noProof/>
          <w:sz w:val="22"/>
          <w:szCs w:val="22"/>
          <w:lang w:eastAsia="zh-CN"/>
        </w:rPr>
      </w:pPr>
      <w:hyperlink w:anchor="_Toc269301010" w:history="1">
        <w:r w:rsidR="00893F6A" w:rsidRPr="00990FD7">
          <w:rPr>
            <w:rStyle w:val="Hyperlink"/>
            <w:noProof/>
          </w:rPr>
          <w:t>13.3.5.</w:t>
        </w:r>
        <w:r w:rsidR="00893F6A">
          <w:rPr>
            <w:rFonts w:ascii="Calibri" w:eastAsia="SimSun" w:hAnsi="Calibri"/>
            <w:noProof/>
            <w:sz w:val="22"/>
            <w:szCs w:val="22"/>
            <w:lang w:eastAsia="zh-CN"/>
          </w:rPr>
          <w:tab/>
        </w:r>
        <w:r w:rsidR="00893F6A" w:rsidRPr="00990FD7">
          <w:rPr>
            <w:rStyle w:val="Hyperlink"/>
            <w:noProof/>
          </w:rPr>
          <w:t>Configure Colors for Total Elapsed Minutes</w:t>
        </w:r>
        <w:r w:rsidR="00893F6A">
          <w:rPr>
            <w:noProof/>
            <w:webHidden/>
          </w:rPr>
          <w:tab/>
        </w:r>
        <w:r w:rsidR="00893F6A">
          <w:rPr>
            <w:noProof/>
            <w:webHidden/>
          </w:rPr>
          <w:fldChar w:fldCharType="begin"/>
        </w:r>
        <w:r w:rsidR="00893F6A">
          <w:rPr>
            <w:noProof/>
            <w:webHidden/>
          </w:rPr>
          <w:instrText xml:space="preserve"> PAGEREF _Toc269301010 \h </w:instrText>
        </w:r>
        <w:r w:rsidR="00893F6A">
          <w:rPr>
            <w:noProof/>
            <w:webHidden/>
          </w:rPr>
        </w:r>
        <w:r w:rsidR="00893F6A">
          <w:rPr>
            <w:noProof/>
            <w:webHidden/>
          </w:rPr>
          <w:fldChar w:fldCharType="separate"/>
        </w:r>
        <w:r w:rsidR="00FE4FD0">
          <w:rPr>
            <w:noProof/>
            <w:webHidden/>
          </w:rPr>
          <w:t>74</w:t>
        </w:r>
        <w:r w:rsidR="00893F6A">
          <w:rPr>
            <w:noProof/>
            <w:webHidden/>
          </w:rPr>
          <w:fldChar w:fldCharType="end"/>
        </w:r>
      </w:hyperlink>
    </w:p>
    <w:p w14:paraId="5C13F3E3" w14:textId="695A89EC" w:rsidR="00893F6A" w:rsidRDefault="00D6706C">
      <w:pPr>
        <w:pStyle w:val="TOC3"/>
        <w:rPr>
          <w:rFonts w:ascii="Calibri" w:eastAsia="SimSun" w:hAnsi="Calibri"/>
          <w:noProof/>
          <w:sz w:val="22"/>
          <w:szCs w:val="22"/>
          <w:lang w:eastAsia="zh-CN"/>
        </w:rPr>
      </w:pPr>
      <w:hyperlink w:anchor="_Toc269301011" w:history="1">
        <w:r w:rsidR="00893F6A" w:rsidRPr="00990FD7">
          <w:rPr>
            <w:rStyle w:val="Hyperlink"/>
            <w:noProof/>
          </w:rPr>
          <w:t>13.3.6.</w:t>
        </w:r>
        <w:r w:rsidR="00893F6A">
          <w:rPr>
            <w:rFonts w:ascii="Calibri" w:eastAsia="SimSun" w:hAnsi="Calibri"/>
            <w:noProof/>
            <w:sz w:val="22"/>
            <w:szCs w:val="22"/>
            <w:lang w:eastAsia="zh-CN"/>
          </w:rPr>
          <w:tab/>
        </w:r>
        <w:r w:rsidR="00893F6A" w:rsidRPr="00990FD7">
          <w:rPr>
            <w:rStyle w:val="Hyperlink"/>
            <w:noProof/>
          </w:rPr>
          <w:t>Configure Colors for Minutes at Location</w:t>
        </w:r>
        <w:r w:rsidR="00893F6A">
          <w:rPr>
            <w:noProof/>
            <w:webHidden/>
          </w:rPr>
          <w:tab/>
        </w:r>
        <w:r w:rsidR="00893F6A">
          <w:rPr>
            <w:noProof/>
            <w:webHidden/>
          </w:rPr>
          <w:fldChar w:fldCharType="begin"/>
        </w:r>
        <w:r w:rsidR="00893F6A">
          <w:rPr>
            <w:noProof/>
            <w:webHidden/>
          </w:rPr>
          <w:instrText xml:space="preserve"> PAGEREF _Toc269301011 \h </w:instrText>
        </w:r>
        <w:r w:rsidR="00893F6A">
          <w:rPr>
            <w:noProof/>
            <w:webHidden/>
          </w:rPr>
        </w:r>
        <w:r w:rsidR="00893F6A">
          <w:rPr>
            <w:noProof/>
            <w:webHidden/>
          </w:rPr>
          <w:fldChar w:fldCharType="separate"/>
        </w:r>
        <w:r w:rsidR="00FE4FD0">
          <w:rPr>
            <w:noProof/>
            <w:webHidden/>
          </w:rPr>
          <w:t>75</w:t>
        </w:r>
        <w:r w:rsidR="00893F6A">
          <w:rPr>
            <w:noProof/>
            <w:webHidden/>
          </w:rPr>
          <w:fldChar w:fldCharType="end"/>
        </w:r>
      </w:hyperlink>
    </w:p>
    <w:p w14:paraId="048030FF" w14:textId="6B10F94E" w:rsidR="00893F6A" w:rsidRDefault="00D6706C">
      <w:pPr>
        <w:pStyle w:val="TOC3"/>
        <w:rPr>
          <w:rFonts w:ascii="Calibri" w:eastAsia="SimSun" w:hAnsi="Calibri"/>
          <w:noProof/>
          <w:sz w:val="22"/>
          <w:szCs w:val="22"/>
          <w:lang w:eastAsia="zh-CN"/>
        </w:rPr>
      </w:pPr>
      <w:hyperlink w:anchor="_Toc269301012" w:history="1">
        <w:r w:rsidR="00893F6A" w:rsidRPr="00990FD7">
          <w:rPr>
            <w:rStyle w:val="Hyperlink"/>
            <w:noProof/>
          </w:rPr>
          <w:t>13.3.7.</w:t>
        </w:r>
        <w:r w:rsidR="00893F6A">
          <w:rPr>
            <w:rFonts w:ascii="Calibri" w:eastAsia="SimSun" w:hAnsi="Calibri"/>
            <w:noProof/>
            <w:sz w:val="22"/>
            <w:szCs w:val="22"/>
            <w:lang w:eastAsia="zh-CN"/>
          </w:rPr>
          <w:tab/>
        </w:r>
        <w:r w:rsidR="00893F6A" w:rsidRPr="00990FD7">
          <w:rPr>
            <w:rStyle w:val="Hyperlink"/>
            <w:noProof/>
          </w:rPr>
          <w:t>Configure Colors for Minutes for Lab Order</w:t>
        </w:r>
        <w:r w:rsidR="00893F6A">
          <w:rPr>
            <w:noProof/>
            <w:webHidden/>
          </w:rPr>
          <w:tab/>
        </w:r>
        <w:r w:rsidR="00893F6A">
          <w:rPr>
            <w:noProof/>
            <w:webHidden/>
          </w:rPr>
          <w:fldChar w:fldCharType="begin"/>
        </w:r>
        <w:r w:rsidR="00893F6A">
          <w:rPr>
            <w:noProof/>
            <w:webHidden/>
          </w:rPr>
          <w:instrText xml:space="preserve"> PAGEREF _Toc269301012 \h </w:instrText>
        </w:r>
        <w:r w:rsidR="00893F6A">
          <w:rPr>
            <w:noProof/>
            <w:webHidden/>
          </w:rPr>
        </w:r>
        <w:r w:rsidR="00893F6A">
          <w:rPr>
            <w:noProof/>
            <w:webHidden/>
          </w:rPr>
          <w:fldChar w:fldCharType="separate"/>
        </w:r>
        <w:r w:rsidR="00FE4FD0">
          <w:rPr>
            <w:noProof/>
            <w:webHidden/>
          </w:rPr>
          <w:t>76</w:t>
        </w:r>
        <w:r w:rsidR="00893F6A">
          <w:rPr>
            <w:noProof/>
            <w:webHidden/>
          </w:rPr>
          <w:fldChar w:fldCharType="end"/>
        </w:r>
      </w:hyperlink>
    </w:p>
    <w:p w14:paraId="44E45ED5" w14:textId="77DB84EB" w:rsidR="00893F6A" w:rsidRDefault="00D6706C">
      <w:pPr>
        <w:pStyle w:val="TOC3"/>
        <w:rPr>
          <w:rFonts w:ascii="Calibri" w:eastAsia="SimSun" w:hAnsi="Calibri"/>
          <w:noProof/>
          <w:sz w:val="22"/>
          <w:szCs w:val="22"/>
          <w:lang w:eastAsia="zh-CN"/>
        </w:rPr>
      </w:pPr>
      <w:hyperlink w:anchor="_Toc269301013" w:history="1">
        <w:r w:rsidR="00893F6A" w:rsidRPr="00990FD7">
          <w:rPr>
            <w:rStyle w:val="Hyperlink"/>
            <w:noProof/>
          </w:rPr>
          <w:t>13.3.8.</w:t>
        </w:r>
        <w:r w:rsidR="00893F6A">
          <w:rPr>
            <w:rFonts w:ascii="Calibri" w:eastAsia="SimSun" w:hAnsi="Calibri"/>
            <w:noProof/>
            <w:sz w:val="22"/>
            <w:szCs w:val="22"/>
            <w:lang w:eastAsia="zh-CN"/>
          </w:rPr>
          <w:tab/>
        </w:r>
        <w:r w:rsidR="00893F6A" w:rsidRPr="00990FD7">
          <w:rPr>
            <w:rStyle w:val="Hyperlink"/>
            <w:noProof/>
          </w:rPr>
          <w:t>Configure Colors for Minutes for Imaging Order</w:t>
        </w:r>
        <w:r w:rsidR="00893F6A">
          <w:rPr>
            <w:noProof/>
            <w:webHidden/>
          </w:rPr>
          <w:tab/>
        </w:r>
        <w:r w:rsidR="00893F6A">
          <w:rPr>
            <w:noProof/>
            <w:webHidden/>
          </w:rPr>
          <w:fldChar w:fldCharType="begin"/>
        </w:r>
        <w:r w:rsidR="00893F6A">
          <w:rPr>
            <w:noProof/>
            <w:webHidden/>
          </w:rPr>
          <w:instrText xml:space="preserve"> PAGEREF _Toc269301013 \h </w:instrText>
        </w:r>
        <w:r w:rsidR="00893F6A">
          <w:rPr>
            <w:noProof/>
            <w:webHidden/>
          </w:rPr>
        </w:r>
        <w:r w:rsidR="00893F6A">
          <w:rPr>
            <w:noProof/>
            <w:webHidden/>
          </w:rPr>
          <w:fldChar w:fldCharType="separate"/>
        </w:r>
        <w:r w:rsidR="00FE4FD0">
          <w:rPr>
            <w:noProof/>
            <w:webHidden/>
          </w:rPr>
          <w:t>77</w:t>
        </w:r>
        <w:r w:rsidR="00893F6A">
          <w:rPr>
            <w:noProof/>
            <w:webHidden/>
          </w:rPr>
          <w:fldChar w:fldCharType="end"/>
        </w:r>
      </w:hyperlink>
    </w:p>
    <w:p w14:paraId="0816F410" w14:textId="4D3A85BB" w:rsidR="00893F6A" w:rsidRDefault="00D6706C">
      <w:pPr>
        <w:pStyle w:val="TOC3"/>
        <w:rPr>
          <w:rFonts w:ascii="Calibri" w:eastAsia="SimSun" w:hAnsi="Calibri"/>
          <w:noProof/>
          <w:sz w:val="22"/>
          <w:szCs w:val="22"/>
          <w:lang w:eastAsia="zh-CN"/>
        </w:rPr>
      </w:pPr>
      <w:hyperlink w:anchor="_Toc269301014" w:history="1">
        <w:r w:rsidR="00893F6A" w:rsidRPr="00990FD7">
          <w:rPr>
            <w:rStyle w:val="Hyperlink"/>
            <w:noProof/>
          </w:rPr>
          <w:t>13.3.9.</w:t>
        </w:r>
        <w:r w:rsidR="00893F6A">
          <w:rPr>
            <w:rFonts w:ascii="Calibri" w:eastAsia="SimSun" w:hAnsi="Calibri"/>
            <w:noProof/>
            <w:sz w:val="22"/>
            <w:szCs w:val="22"/>
            <w:lang w:eastAsia="zh-CN"/>
          </w:rPr>
          <w:tab/>
        </w:r>
        <w:r w:rsidR="00893F6A" w:rsidRPr="00990FD7">
          <w:rPr>
            <w:rStyle w:val="Hyperlink"/>
            <w:noProof/>
          </w:rPr>
          <w:t>Configure Colors for Minutes for Unverified Orders</w:t>
        </w:r>
        <w:r w:rsidR="00893F6A">
          <w:rPr>
            <w:noProof/>
            <w:webHidden/>
          </w:rPr>
          <w:tab/>
        </w:r>
        <w:r w:rsidR="00893F6A">
          <w:rPr>
            <w:noProof/>
            <w:webHidden/>
          </w:rPr>
          <w:fldChar w:fldCharType="begin"/>
        </w:r>
        <w:r w:rsidR="00893F6A">
          <w:rPr>
            <w:noProof/>
            <w:webHidden/>
          </w:rPr>
          <w:instrText xml:space="preserve"> PAGEREF _Toc269301014 \h </w:instrText>
        </w:r>
        <w:r w:rsidR="00893F6A">
          <w:rPr>
            <w:noProof/>
            <w:webHidden/>
          </w:rPr>
        </w:r>
        <w:r w:rsidR="00893F6A">
          <w:rPr>
            <w:noProof/>
            <w:webHidden/>
          </w:rPr>
          <w:fldChar w:fldCharType="separate"/>
        </w:r>
        <w:r w:rsidR="00FE4FD0">
          <w:rPr>
            <w:noProof/>
            <w:webHidden/>
          </w:rPr>
          <w:t>78</w:t>
        </w:r>
        <w:r w:rsidR="00893F6A">
          <w:rPr>
            <w:noProof/>
            <w:webHidden/>
          </w:rPr>
          <w:fldChar w:fldCharType="end"/>
        </w:r>
      </w:hyperlink>
    </w:p>
    <w:p w14:paraId="739DC5C1" w14:textId="1C328E40" w:rsidR="00893F6A" w:rsidRDefault="00D6706C">
      <w:pPr>
        <w:pStyle w:val="TOC2"/>
        <w:rPr>
          <w:rFonts w:ascii="Calibri" w:eastAsia="SimSun" w:hAnsi="Calibri"/>
          <w:sz w:val="22"/>
          <w:szCs w:val="22"/>
          <w:lang w:eastAsia="zh-CN"/>
        </w:rPr>
      </w:pPr>
      <w:hyperlink w:anchor="_Toc269301015" w:history="1">
        <w:r w:rsidR="00893F6A" w:rsidRPr="00990FD7">
          <w:rPr>
            <w:rStyle w:val="Hyperlink"/>
          </w:rPr>
          <w:t>13.4.</w:t>
        </w:r>
        <w:r w:rsidR="00893F6A">
          <w:rPr>
            <w:rFonts w:ascii="Calibri" w:eastAsia="SimSun" w:hAnsi="Calibri"/>
            <w:sz w:val="22"/>
            <w:szCs w:val="22"/>
            <w:lang w:eastAsia="zh-CN"/>
          </w:rPr>
          <w:tab/>
        </w:r>
        <w:r w:rsidR="00893F6A" w:rsidRPr="00990FD7">
          <w:rPr>
            <w:rStyle w:val="Hyperlink"/>
          </w:rPr>
          <w:t>Configure Parameters</w:t>
        </w:r>
        <w:r w:rsidR="00893F6A">
          <w:rPr>
            <w:webHidden/>
          </w:rPr>
          <w:tab/>
        </w:r>
        <w:r w:rsidR="00893F6A">
          <w:rPr>
            <w:webHidden/>
          </w:rPr>
          <w:fldChar w:fldCharType="begin"/>
        </w:r>
        <w:r w:rsidR="00893F6A">
          <w:rPr>
            <w:webHidden/>
          </w:rPr>
          <w:instrText xml:space="preserve"> PAGEREF _Toc269301015 \h </w:instrText>
        </w:r>
        <w:r w:rsidR="00893F6A">
          <w:rPr>
            <w:webHidden/>
          </w:rPr>
        </w:r>
        <w:r w:rsidR="00893F6A">
          <w:rPr>
            <w:webHidden/>
          </w:rPr>
          <w:fldChar w:fldCharType="separate"/>
        </w:r>
        <w:r w:rsidR="00FE4FD0">
          <w:rPr>
            <w:webHidden/>
          </w:rPr>
          <w:t>79</w:t>
        </w:r>
        <w:r w:rsidR="00893F6A">
          <w:rPr>
            <w:webHidden/>
          </w:rPr>
          <w:fldChar w:fldCharType="end"/>
        </w:r>
      </w:hyperlink>
    </w:p>
    <w:p w14:paraId="06B862F2" w14:textId="2CCA4E74" w:rsidR="00893F6A" w:rsidRDefault="00D6706C">
      <w:pPr>
        <w:pStyle w:val="TOC3"/>
        <w:rPr>
          <w:rFonts w:ascii="Calibri" w:eastAsia="SimSun" w:hAnsi="Calibri"/>
          <w:noProof/>
          <w:sz w:val="22"/>
          <w:szCs w:val="22"/>
          <w:lang w:eastAsia="zh-CN"/>
        </w:rPr>
      </w:pPr>
      <w:hyperlink w:anchor="_Toc269301016" w:history="1">
        <w:r w:rsidR="00893F6A" w:rsidRPr="00990FD7">
          <w:rPr>
            <w:rStyle w:val="Hyperlink"/>
            <w:noProof/>
          </w:rPr>
          <w:t>13.4.1.</w:t>
        </w:r>
        <w:r w:rsidR="00893F6A">
          <w:rPr>
            <w:rFonts w:ascii="Calibri" w:eastAsia="SimSun" w:hAnsi="Calibri"/>
            <w:noProof/>
            <w:sz w:val="22"/>
            <w:szCs w:val="22"/>
            <w:lang w:eastAsia="zh-CN"/>
          </w:rPr>
          <w:tab/>
        </w:r>
        <w:r w:rsidR="00893F6A" w:rsidRPr="00990FD7">
          <w:rPr>
            <w:rStyle w:val="Hyperlink"/>
            <w:noProof/>
          </w:rPr>
          <w:t>Include Residents on Entry Form</w:t>
        </w:r>
        <w:r w:rsidR="00893F6A">
          <w:rPr>
            <w:noProof/>
            <w:webHidden/>
          </w:rPr>
          <w:tab/>
        </w:r>
        <w:r w:rsidR="00893F6A">
          <w:rPr>
            <w:noProof/>
            <w:webHidden/>
          </w:rPr>
          <w:fldChar w:fldCharType="begin"/>
        </w:r>
        <w:r w:rsidR="00893F6A">
          <w:rPr>
            <w:noProof/>
            <w:webHidden/>
          </w:rPr>
          <w:instrText xml:space="preserve"> PAGEREF _Toc269301016 \h </w:instrText>
        </w:r>
        <w:r w:rsidR="00893F6A">
          <w:rPr>
            <w:noProof/>
            <w:webHidden/>
          </w:rPr>
        </w:r>
        <w:r w:rsidR="00893F6A">
          <w:rPr>
            <w:noProof/>
            <w:webHidden/>
          </w:rPr>
          <w:fldChar w:fldCharType="separate"/>
        </w:r>
        <w:r w:rsidR="00FE4FD0">
          <w:rPr>
            <w:noProof/>
            <w:webHidden/>
          </w:rPr>
          <w:t>80</w:t>
        </w:r>
        <w:r w:rsidR="00893F6A">
          <w:rPr>
            <w:noProof/>
            <w:webHidden/>
          </w:rPr>
          <w:fldChar w:fldCharType="end"/>
        </w:r>
      </w:hyperlink>
    </w:p>
    <w:p w14:paraId="6AB88BB1" w14:textId="2AE435C7" w:rsidR="00893F6A" w:rsidRDefault="00D6706C">
      <w:pPr>
        <w:pStyle w:val="TOC3"/>
        <w:rPr>
          <w:rFonts w:ascii="Calibri" w:eastAsia="SimSun" w:hAnsi="Calibri"/>
          <w:noProof/>
          <w:sz w:val="22"/>
          <w:szCs w:val="22"/>
          <w:lang w:eastAsia="zh-CN"/>
        </w:rPr>
      </w:pPr>
      <w:hyperlink w:anchor="_Toc269301017" w:history="1">
        <w:r w:rsidR="00893F6A" w:rsidRPr="00990FD7">
          <w:rPr>
            <w:rStyle w:val="Hyperlink"/>
            <w:noProof/>
          </w:rPr>
          <w:t>13.4.2.</w:t>
        </w:r>
        <w:r w:rsidR="00893F6A">
          <w:rPr>
            <w:rFonts w:ascii="Calibri" w:eastAsia="SimSun" w:hAnsi="Calibri"/>
            <w:noProof/>
            <w:sz w:val="22"/>
            <w:szCs w:val="22"/>
            <w:lang w:eastAsia="zh-CN"/>
          </w:rPr>
          <w:tab/>
        </w:r>
        <w:r w:rsidR="00893F6A" w:rsidRPr="00990FD7">
          <w:rPr>
            <w:rStyle w:val="Hyperlink"/>
            <w:noProof/>
          </w:rPr>
          <w:t>Require a Diagnosis</w:t>
        </w:r>
        <w:r w:rsidR="00893F6A">
          <w:rPr>
            <w:noProof/>
            <w:webHidden/>
          </w:rPr>
          <w:tab/>
        </w:r>
        <w:r w:rsidR="00893F6A">
          <w:rPr>
            <w:noProof/>
            <w:webHidden/>
          </w:rPr>
          <w:fldChar w:fldCharType="begin"/>
        </w:r>
        <w:r w:rsidR="00893F6A">
          <w:rPr>
            <w:noProof/>
            <w:webHidden/>
          </w:rPr>
          <w:instrText xml:space="preserve"> PAGEREF _Toc269301017 \h </w:instrText>
        </w:r>
        <w:r w:rsidR="00893F6A">
          <w:rPr>
            <w:noProof/>
            <w:webHidden/>
          </w:rPr>
        </w:r>
        <w:r w:rsidR="00893F6A">
          <w:rPr>
            <w:noProof/>
            <w:webHidden/>
          </w:rPr>
          <w:fldChar w:fldCharType="separate"/>
        </w:r>
        <w:r w:rsidR="00FE4FD0">
          <w:rPr>
            <w:noProof/>
            <w:webHidden/>
          </w:rPr>
          <w:t>80</w:t>
        </w:r>
        <w:r w:rsidR="00893F6A">
          <w:rPr>
            <w:noProof/>
            <w:webHidden/>
          </w:rPr>
          <w:fldChar w:fldCharType="end"/>
        </w:r>
      </w:hyperlink>
    </w:p>
    <w:p w14:paraId="44D404D4" w14:textId="020FE709" w:rsidR="00893F6A" w:rsidRDefault="00D6706C">
      <w:pPr>
        <w:pStyle w:val="TOC3"/>
        <w:rPr>
          <w:rFonts w:ascii="Calibri" w:eastAsia="SimSun" w:hAnsi="Calibri"/>
          <w:noProof/>
          <w:sz w:val="22"/>
          <w:szCs w:val="22"/>
          <w:lang w:eastAsia="zh-CN"/>
        </w:rPr>
      </w:pPr>
      <w:hyperlink w:anchor="_Toc269301018" w:history="1">
        <w:r w:rsidR="00893F6A" w:rsidRPr="00990FD7">
          <w:rPr>
            <w:rStyle w:val="Hyperlink"/>
            <w:noProof/>
          </w:rPr>
          <w:t>13.4.3.</w:t>
        </w:r>
        <w:r w:rsidR="00893F6A">
          <w:rPr>
            <w:rFonts w:ascii="Calibri" w:eastAsia="SimSun" w:hAnsi="Calibri"/>
            <w:noProof/>
            <w:sz w:val="22"/>
            <w:szCs w:val="22"/>
            <w:lang w:eastAsia="zh-CN"/>
          </w:rPr>
          <w:tab/>
        </w:r>
        <w:r w:rsidR="00893F6A" w:rsidRPr="00990FD7">
          <w:rPr>
            <w:rStyle w:val="Hyperlink"/>
            <w:noProof/>
          </w:rPr>
          <w:t>Require ICD-9-CM or Free Text Diagnoses</w:t>
        </w:r>
        <w:r w:rsidR="00893F6A">
          <w:rPr>
            <w:noProof/>
            <w:webHidden/>
          </w:rPr>
          <w:tab/>
        </w:r>
        <w:r w:rsidR="00893F6A">
          <w:rPr>
            <w:noProof/>
            <w:webHidden/>
          </w:rPr>
          <w:fldChar w:fldCharType="begin"/>
        </w:r>
        <w:r w:rsidR="00893F6A">
          <w:rPr>
            <w:noProof/>
            <w:webHidden/>
          </w:rPr>
          <w:instrText xml:space="preserve"> PAGEREF _Toc269301018 \h </w:instrText>
        </w:r>
        <w:r w:rsidR="00893F6A">
          <w:rPr>
            <w:noProof/>
            <w:webHidden/>
          </w:rPr>
        </w:r>
        <w:r w:rsidR="00893F6A">
          <w:rPr>
            <w:noProof/>
            <w:webHidden/>
          </w:rPr>
          <w:fldChar w:fldCharType="separate"/>
        </w:r>
        <w:r w:rsidR="00FE4FD0">
          <w:rPr>
            <w:noProof/>
            <w:webHidden/>
          </w:rPr>
          <w:t>80</w:t>
        </w:r>
        <w:r w:rsidR="00893F6A">
          <w:rPr>
            <w:noProof/>
            <w:webHidden/>
          </w:rPr>
          <w:fldChar w:fldCharType="end"/>
        </w:r>
      </w:hyperlink>
    </w:p>
    <w:p w14:paraId="14CA18B4" w14:textId="3BE7B6FB" w:rsidR="00893F6A" w:rsidRDefault="00D6706C">
      <w:pPr>
        <w:pStyle w:val="TOC3"/>
        <w:rPr>
          <w:rFonts w:ascii="Calibri" w:eastAsia="SimSun" w:hAnsi="Calibri"/>
          <w:noProof/>
          <w:sz w:val="22"/>
          <w:szCs w:val="22"/>
          <w:lang w:eastAsia="zh-CN"/>
        </w:rPr>
      </w:pPr>
      <w:hyperlink w:anchor="_Toc269301019" w:history="1">
        <w:r w:rsidR="00893F6A" w:rsidRPr="00990FD7">
          <w:rPr>
            <w:rStyle w:val="Hyperlink"/>
            <w:noProof/>
          </w:rPr>
          <w:t>13.4.4.</w:t>
        </w:r>
        <w:r w:rsidR="00893F6A">
          <w:rPr>
            <w:rFonts w:ascii="Calibri" w:eastAsia="SimSun" w:hAnsi="Calibri"/>
            <w:noProof/>
            <w:sz w:val="22"/>
            <w:szCs w:val="22"/>
            <w:lang w:eastAsia="zh-CN"/>
          </w:rPr>
          <w:tab/>
        </w:r>
        <w:r w:rsidR="00893F6A" w:rsidRPr="00990FD7">
          <w:rPr>
            <w:rStyle w:val="Hyperlink"/>
            <w:noProof/>
          </w:rPr>
          <w:t>Require Disposition to Remove Patients</w:t>
        </w:r>
        <w:r w:rsidR="00893F6A">
          <w:rPr>
            <w:noProof/>
            <w:webHidden/>
          </w:rPr>
          <w:tab/>
        </w:r>
        <w:r w:rsidR="00893F6A">
          <w:rPr>
            <w:noProof/>
            <w:webHidden/>
          </w:rPr>
          <w:fldChar w:fldCharType="begin"/>
        </w:r>
        <w:r w:rsidR="00893F6A">
          <w:rPr>
            <w:noProof/>
            <w:webHidden/>
          </w:rPr>
          <w:instrText xml:space="preserve"> PAGEREF _Toc269301019 \h </w:instrText>
        </w:r>
        <w:r w:rsidR="00893F6A">
          <w:rPr>
            <w:noProof/>
            <w:webHidden/>
          </w:rPr>
        </w:r>
        <w:r w:rsidR="00893F6A">
          <w:rPr>
            <w:noProof/>
            <w:webHidden/>
          </w:rPr>
          <w:fldChar w:fldCharType="separate"/>
        </w:r>
        <w:r w:rsidR="00FE4FD0">
          <w:rPr>
            <w:noProof/>
            <w:webHidden/>
          </w:rPr>
          <w:t>80</w:t>
        </w:r>
        <w:r w:rsidR="00893F6A">
          <w:rPr>
            <w:noProof/>
            <w:webHidden/>
          </w:rPr>
          <w:fldChar w:fldCharType="end"/>
        </w:r>
      </w:hyperlink>
    </w:p>
    <w:p w14:paraId="28226325" w14:textId="5ECBD3AD" w:rsidR="00893F6A" w:rsidRDefault="00D6706C">
      <w:pPr>
        <w:pStyle w:val="TOC3"/>
        <w:rPr>
          <w:rFonts w:ascii="Calibri" w:eastAsia="SimSun" w:hAnsi="Calibri"/>
          <w:noProof/>
          <w:sz w:val="22"/>
          <w:szCs w:val="22"/>
          <w:lang w:eastAsia="zh-CN"/>
        </w:rPr>
      </w:pPr>
      <w:hyperlink w:anchor="_Toc269301020" w:history="1">
        <w:r w:rsidR="00893F6A" w:rsidRPr="00990FD7">
          <w:rPr>
            <w:rStyle w:val="Hyperlink"/>
            <w:noProof/>
          </w:rPr>
          <w:t>13.4.5.</w:t>
        </w:r>
        <w:r w:rsidR="00893F6A">
          <w:rPr>
            <w:rFonts w:ascii="Calibri" w:eastAsia="SimSun" w:hAnsi="Calibri"/>
            <w:noProof/>
            <w:sz w:val="22"/>
            <w:szCs w:val="22"/>
            <w:lang w:eastAsia="zh-CN"/>
          </w:rPr>
          <w:tab/>
        </w:r>
        <w:r w:rsidR="00893F6A" w:rsidRPr="00990FD7">
          <w:rPr>
            <w:rStyle w:val="Hyperlink"/>
            <w:noProof/>
          </w:rPr>
          <w:t>Require a Reason for Delay</w:t>
        </w:r>
        <w:r w:rsidR="00893F6A">
          <w:rPr>
            <w:noProof/>
            <w:webHidden/>
          </w:rPr>
          <w:tab/>
        </w:r>
        <w:r w:rsidR="00893F6A">
          <w:rPr>
            <w:noProof/>
            <w:webHidden/>
          </w:rPr>
          <w:fldChar w:fldCharType="begin"/>
        </w:r>
        <w:r w:rsidR="00893F6A">
          <w:rPr>
            <w:noProof/>
            <w:webHidden/>
          </w:rPr>
          <w:instrText xml:space="preserve"> PAGEREF _Toc269301020 \h </w:instrText>
        </w:r>
        <w:r w:rsidR="00893F6A">
          <w:rPr>
            <w:noProof/>
            <w:webHidden/>
          </w:rPr>
        </w:r>
        <w:r w:rsidR="00893F6A">
          <w:rPr>
            <w:noProof/>
            <w:webHidden/>
          </w:rPr>
          <w:fldChar w:fldCharType="separate"/>
        </w:r>
        <w:r w:rsidR="00FE4FD0">
          <w:rPr>
            <w:noProof/>
            <w:webHidden/>
          </w:rPr>
          <w:t>81</w:t>
        </w:r>
        <w:r w:rsidR="00893F6A">
          <w:rPr>
            <w:noProof/>
            <w:webHidden/>
          </w:rPr>
          <w:fldChar w:fldCharType="end"/>
        </w:r>
      </w:hyperlink>
    </w:p>
    <w:p w14:paraId="4A424D4B" w14:textId="136A5CD5" w:rsidR="00893F6A" w:rsidRDefault="00D6706C">
      <w:pPr>
        <w:pStyle w:val="TOC3"/>
        <w:rPr>
          <w:rFonts w:ascii="Calibri" w:eastAsia="SimSun" w:hAnsi="Calibri"/>
          <w:noProof/>
          <w:sz w:val="22"/>
          <w:szCs w:val="22"/>
          <w:lang w:eastAsia="zh-CN"/>
        </w:rPr>
      </w:pPr>
      <w:hyperlink w:anchor="_Toc269301021" w:history="1">
        <w:r w:rsidR="00893F6A" w:rsidRPr="00990FD7">
          <w:rPr>
            <w:rStyle w:val="Hyperlink"/>
            <w:noProof/>
          </w:rPr>
          <w:t>13.4.6.</w:t>
        </w:r>
        <w:r w:rsidR="00893F6A">
          <w:rPr>
            <w:rFonts w:ascii="Calibri" w:eastAsia="SimSun" w:hAnsi="Calibri"/>
            <w:noProof/>
            <w:sz w:val="22"/>
            <w:szCs w:val="22"/>
            <w:lang w:eastAsia="zh-CN"/>
          </w:rPr>
          <w:tab/>
        </w:r>
        <w:r w:rsidR="00893F6A" w:rsidRPr="00990FD7">
          <w:rPr>
            <w:rStyle w:val="Hyperlink"/>
            <w:noProof/>
          </w:rPr>
          <w:t>Configure Shift Parameters</w:t>
        </w:r>
        <w:r w:rsidR="00893F6A">
          <w:rPr>
            <w:noProof/>
            <w:webHidden/>
          </w:rPr>
          <w:tab/>
        </w:r>
        <w:r w:rsidR="00893F6A">
          <w:rPr>
            <w:noProof/>
            <w:webHidden/>
          </w:rPr>
          <w:fldChar w:fldCharType="begin"/>
        </w:r>
        <w:r w:rsidR="00893F6A">
          <w:rPr>
            <w:noProof/>
            <w:webHidden/>
          </w:rPr>
          <w:instrText xml:space="preserve"> PAGEREF _Toc269301021 \h </w:instrText>
        </w:r>
        <w:r w:rsidR="00893F6A">
          <w:rPr>
            <w:noProof/>
            <w:webHidden/>
          </w:rPr>
        </w:r>
        <w:r w:rsidR="00893F6A">
          <w:rPr>
            <w:noProof/>
            <w:webHidden/>
          </w:rPr>
          <w:fldChar w:fldCharType="separate"/>
        </w:r>
        <w:r w:rsidR="00FE4FD0">
          <w:rPr>
            <w:noProof/>
            <w:webHidden/>
          </w:rPr>
          <w:t>81</w:t>
        </w:r>
        <w:r w:rsidR="00893F6A">
          <w:rPr>
            <w:noProof/>
            <w:webHidden/>
          </w:rPr>
          <w:fldChar w:fldCharType="end"/>
        </w:r>
      </w:hyperlink>
    </w:p>
    <w:p w14:paraId="6C9C21B1" w14:textId="020BC7D2" w:rsidR="00893F6A" w:rsidRDefault="00D6706C">
      <w:pPr>
        <w:pStyle w:val="TOC3"/>
        <w:rPr>
          <w:rFonts w:ascii="Calibri" w:eastAsia="SimSun" w:hAnsi="Calibri"/>
          <w:noProof/>
          <w:sz w:val="22"/>
          <w:szCs w:val="22"/>
          <w:lang w:eastAsia="zh-CN"/>
        </w:rPr>
      </w:pPr>
      <w:hyperlink w:anchor="_Toc269301022" w:history="1">
        <w:r w:rsidR="00893F6A" w:rsidRPr="00990FD7">
          <w:rPr>
            <w:rStyle w:val="Hyperlink"/>
            <w:noProof/>
          </w:rPr>
          <w:t>13.4.7.</w:t>
        </w:r>
        <w:r w:rsidR="00893F6A">
          <w:rPr>
            <w:rFonts w:ascii="Calibri" w:eastAsia="SimSun" w:hAnsi="Calibri"/>
            <w:noProof/>
            <w:sz w:val="22"/>
            <w:szCs w:val="22"/>
            <w:lang w:eastAsia="zh-CN"/>
          </w:rPr>
          <w:tab/>
        </w:r>
        <w:r w:rsidR="00893F6A" w:rsidRPr="00990FD7">
          <w:rPr>
            <w:rStyle w:val="Hyperlink"/>
            <w:noProof/>
          </w:rPr>
          <w:t>Set a Default Room or Area for Patients Arriving by Ambulance</w:t>
        </w:r>
        <w:r w:rsidR="00893F6A">
          <w:rPr>
            <w:noProof/>
            <w:webHidden/>
          </w:rPr>
          <w:tab/>
        </w:r>
        <w:r w:rsidR="00893F6A">
          <w:rPr>
            <w:noProof/>
            <w:webHidden/>
          </w:rPr>
          <w:fldChar w:fldCharType="begin"/>
        </w:r>
        <w:r w:rsidR="00893F6A">
          <w:rPr>
            <w:noProof/>
            <w:webHidden/>
          </w:rPr>
          <w:instrText xml:space="preserve"> PAGEREF _Toc269301022 \h </w:instrText>
        </w:r>
        <w:r w:rsidR="00893F6A">
          <w:rPr>
            <w:noProof/>
            <w:webHidden/>
          </w:rPr>
        </w:r>
        <w:r w:rsidR="00893F6A">
          <w:rPr>
            <w:noProof/>
            <w:webHidden/>
          </w:rPr>
          <w:fldChar w:fldCharType="separate"/>
        </w:r>
        <w:r w:rsidR="00FE4FD0">
          <w:rPr>
            <w:noProof/>
            <w:webHidden/>
          </w:rPr>
          <w:t>81</w:t>
        </w:r>
        <w:r w:rsidR="00893F6A">
          <w:rPr>
            <w:noProof/>
            <w:webHidden/>
          </w:rPr>
          <w:fldChar w:fldCharType="end"/>
        </w:r>
      </w:hyperlink>
    </w:p>
    <w:p w14:paraId="3CC56F46" w14:textId="4F910591" w:rsidR="00893F6A" w:rsidRDefault="00D6706C">
      <w:pPr>
        <w:pStyle w:val="TOC3"/>
        <w:rPr>
          <w:rFonts w:ascii="Calibri" w:eastAsia="SimSun" w:hAnsi="Calibri"/>
          <w:noProof/>
          <w:sz w:val="22"/>
          <w:szCs w:val="22"/>
          <w:lang w:eastAsia="zh-CN"/>
        </w:rPr>
      </w:pPr>
      <w:hyperlink w:anchor="_Toc269301023" w:history="1">
        <w:r w:rsidR="00893F6A" w:rsidRPr="00990FD7">
          <w:rPr>
            <w:rStyle w:val="Hyperlink"/>
            <w:noProof/>
          </w:rPr>
          <w:t>13.4.8.</w:t>
        </w:r>
        <w:r w:rsidR="00893F6A">
          <w:rPr>
            <w:rFonts w:ascii="Calibri" w:eastAsia="SimSun" w:hAnsi="Calibri"/>
            <w:noProof/>
            <w:sz w:val="22"/>
            <w:szCs w:val="22"/>
            <w:lang w:eastAsia="zh-CN"/>
          </w:rPr>
          <w:tab/>
        </w:r>
        <w:r w:rsidR="00893F6A" w:rsidRPr="00990FD7">
          <w:rPr>
            <w:rStyle w:val="Hyperlink"/>
            <w:noProof/>
          </w:rPr>
          <w:t>Set a Default Room or Area</w:t>
        </w:r>
        <w:r w:rsidR="00893F6A">
          <w:rPr>
            <w:noProof/>
            <w:webHidden/>
          </w:rPr>
          <w:tab/>
        </w:r>
        <w:r w:rsidR="00893F6A">
          <w:rPr>
            <w:noProof/>
            <w:webHidden/>
          </w:rPr>
          <w:fldChar w:fldCharType="begin"/>
        </w:r>
        <w:r w:rsidR="00893F6A">
          <w:rPr>
            <w:noProof/>
            <w:webHidden/>
          </w:rPr>
          <w:instrText xml:space="preserve"> PAGEREF _Toc269301023 \h </w:instrText>
        </w:r>
        <w:r w:rsidR="00893F6A">
          <w:rPr>
            <w:noProof/>
            <w:webHidden/>
          </w:rPr>
        </w:r>
        <w:r w:rsidR="00893F6A">
          <w:rPr>
            <w:noProof/>
            <w:webHidden/>
          </w:rPr>
          <w:fldChar w:fldCharType="separate"/>
        </w:r>
        <w:r w:rsidR="00FE4FD0">
          <w:rPr>
            <w:noProof/>
            <w:webHidden/>
          </w:rPr>
          <w:t>81</w:t>
        </w:r>
        <w:r w:rsidR="00893F6A">
          <w:rPr>
            <w:noProof/>
            <w:webHidden/>
          </w:rPr>
          <w:fldChar w:fldCharType="end"/>
        </w:r>
      </w:hyperlink>
    </w:p>
    <w:p w14:paraId="7D4AA086" w14:textId="5C5EB453" w:rsidR="00893F6A" w:rsidRDefault="00D6706C">
      <w:pPr>
        <w:pStyle w:val="TOC3"/>
        <w:rPr>
          <w:rFonts w:ascii="Calibri" w:eastAsia="SimSun" w:hAnsi="Calibri"/>
          <w:noProof/>
          <w:sz w:val="22"/>
          <w:szCs w:val="22"/>
          <w:lang w:eastAsia="zh-CN"/>
        </w:rPr>
      </w:pPr>
      <w:hyperlink w:anchor="_Toc269301024" w:history="1">
        <w:r w:rsidR="00893F6A" w:rsidRPr="00990FD7">
          <w:rPr>
            <w:rStyle w:val="Hyperlink"/>
            <w:noProof/>
          </w:rPr>
          <w:t>13.4.9.</w:t>
        </w:r>
        <w:r w:rsidR="00893F6A">
          <w:rPr>
            <w:rFonts w:ascii="Calibri" w:eastAsia="SimSun" w:hAnsi="Calibri"/>
            <w:noProof/>
            <w:sz w:val="22"/>
            <w:szCs w:val="22"/>
            <w:lang w:eastAsia="zh-CN"/>
          </w:rPr>
          <w:tab/>
        </w:r>
        <w:r w:rsidR="00893F6A" w:rsidRPr="00990FD7">
          <w:rPr>
            <w:rStyle w:val="Hyperlink"/>
            <w:noProof/>
          </w:rPr>
          <w:t>Save Parameter Selections</w:t>
        </w:r>
        <w:r w:rsidR="00893F6A">
          <w:rPr>
            <w:noProof/>
            <w:webHidden/>
          </w:rPr>
          <w:tab/>
        </w:r>
        <w:r w:rsidR="00893F6A">
          <w:rPr>
            <w:noProof/>
            <w:webHidden/>
          </w:rPr>
          <w:fldChar w:fldCharType="begin"/>
        </w:r>
        <w:r w:rsidR="00893F6A">
          <w:rPr>
            <w:noProof/>
            <w:webHidden/>
          </w:rPr>
          <w:instrText xml:space="preserve"> PAGEREF _Toc269301024 \h </w:instrText>
        </w:r>
        <w:r w:rsidR="00893F6A">
          <w:rPr>
            <w:noProof/>
            <w:webHidden/>
          </w:rPr>
        </w:r>
        <w:r w:rsidR="00893F6A">
          <w:rPr>
            <w:noProof/>
            <w:webHidden/>
          </w:rPr>
          <w:fldChar w:fldCharType="separate"/>
        </w:r>
        <w:r w:rsidR="00FE4FD0">
          <w:rPr>
            <w:noProof/>
            <w:webHidden/>
          </w:rPr>
          <w:t>81</w:t>
        </w:r>
        <w:r w:rsidR="00893F6A">
          <w:rPr>
            <w:noProof/>
            <w:webHidden/>
          </w:rPr>
          <w:fldChar w:fldCharType="end"/>
        </w:r>
      </w:hyperlink>
    </w:p>
    <w:p w14:paraId="32FD3B8D" w14:textId="71B9D7F8" w:rsidR="00893F6A" w:rsidRDefault="00D6706C">
      <w:pPr>
        <w:pStyle w:val="TOC2"/>
        <w:rPr>
          <w:rFonts w:ascii="Calibri" w:eastAsia="SimSun" w:hAnsi="Calibri"/>
          <w:sz w:val="22"/>
          <w:szCs w:val="22"/>
          <w:lang w:eastAsia="zh-CN"/>
        </w:rPr>
      </w:pPr>
      <w:hyperlink w:anchor="_Toc269301025" w:history="1">
        <w:r w:rsidR="00893F6A" w:rsidRPr="00990FD7">
          <w:rPr>
            <w:rStyle w:val="Hyperlink"/>
          </w:rPr>
          <w:t>13.5.</w:t>
        </w:r>
        <w:r w:rsidR="00893F6A">
          <w:rPr>
            <w:rFonts w:ascii="Calibri" w:eastAsia="SimSun" w:hAnsi="Calibri"/>
            <w:sz w:val="22"/>
            <w:szCs w:val="22"/>
            <w:lang w:eastAsia="zh-CN"/>
          </w:rPr>
          <w:tab/>
        </w:r>
        <w:r w:rsidR="00893F6A" w:rsidRPr="00990FD7">
          <w:rPr>
            <w:rStyle w:val="Hyperlink"/>
          </w:rPr>
          <w:t>Add Choices to Selection Lists</w:t>
        </w:r>
        <w:r w:rsidR="00893F6A">
          <w:rPr>
            <w:webHidden/>
          </w:rPr>
          <w:tab/>
        </w:r>
        <w:r w:rsidR="00893F6A">
          <w:rPr>
            <w:webHidden/>
          </w:rPr>
          <w:fldChar w:fldCharType="begin"/>
        </w:r>
        <w:r w:rsidR="00893F6A">
          <w:rPr>
            <w:webHidden/>
          </w:rPr>
          <w:instrText xml:space="preserve"> PAGEREF _Toc269301025 \h </w:instrText>
        </w:r>
        <w:r w:rsidR="00893F6A">
          <w:rPr>
            <w:webHidden/>
          </w:rPr>
        </w:r>
        <w:r w:rsidR="00893F6A">
          <w:rPr>
            <w:webHidden/>
          </w:rPr>
          <w:fldChar w:fldCharType="separate"/>
        </w:r>
        <w:r w:rsidR="00FE4FD0">
          <w:rPr>
            <w:webHidden/>
          </w:rPr>
          <w:t>82</w:t>
        </w:r>
        <w:r w:rsidR="00893F6A">
          <w:rPr>
            <w:webHidden/>
          </w:rPr>
          <w:fldChar w:fldCharType="end"/>
        </w:r>
      </w:hyperlink>
    </w:p>
    <w:p w14:paraId="37E26844" w14:textId="536C4639" w:rsidR="00893F6A" w:rsidRDefault="00D6706C">
      <w:pPr>
        <w:pStyle w:val="TOC3"/>
        <w:rPr>
          <w:rFonts w:ascii="Calibri" w:eastAsia="SimSun" w:hAnsi="Calibri"/>
          <w:noProof/>
          <w:sz w:val="22"/>
          <w:szCs w:val="22"/>
          <w:lang w:eastAsia="zh-CN"/>
        </w:rPr>
      </w:pPr>
      <w:hyperlink w:anchor="_Toc269301026" w:history="1">
        <w:r w:rsidR="00893F6A" w:rsidRPr="00990FD7">
          <w:rPr>
            <w:rStyle w:val="Hyperlink"/>
            <w:noProof/>
          </w:rPr>
          <w:t>13.5.1.</w:t>
        </w:r>
        <w:r w:rsidR="00893F6A">
          <w:rPr>
            <w:rFonts w:ascii="Calibri" w:eastAsia="SimSun" w:hAnsi="Calibri"/>
            <w:noProof/>
            <w:sz w:val="22"/>
            <w:szCs w:val="22"/>
            <w:lang w:eastAsia="zh-CN"/>
          </w:rPr>
          <w:tab/>
        </w:r>
        <w:r w:rsidR="00893F6A" w:rsidRPr="00990FD7">
          <w:rPr>
            <w:rStyle w:val="Hyperlink"/>
            <w:noProof/>
          </w:rPr>
          <w:t>Add Status, Disposition, Delay Reason, and Source Selections</w:t>
        </w:r>
        <w:r w:rsidR="00893F6A">
          <w:rPr>
            <w:noProof/>
            <w:webHidden/>
          </w:rPr>
          <w:tab/>
        </w:r>
        <w:r w:rsidR="00893F6A">
          <w:rPr>
            <w:noProof/>
            <w:webHidden/>
          </w:rPr>
          <w:fldChar w:fldCharType="begin"/>
        </w:r>
        <w:r w:rsidR="00893F6A">
          <w:rPr>
            <w:noProof/>
            <w:webHidden/>
          </w:rPr>
          <w:instrText xml:space="preserve"> PAGEREF _Toc269301026 \h </w:instrText>
        </w:r>
        <w:r w:rsidR="00893F6A">
          <w:rPr>
            <w:noProof/>
            <w:webHidden/>
          </w:rPr>
        </w:r>
        <w:r w:rsidR="00893F6A">
          <w:rPr>
            <w:noProof/>
            <w:webHidden/>
          </w:rPr>
          <w:fldChar w:fldCharType="separate"/>
        </w:r>
        <w:r w:rsidR="00FE4FD0">
          <w:rPr>
            <w:noProof/>
            <w:webHidden/>
          </w:rPr>
          <w:t>83</w:t>
        </w:r>
        <w:r w:rsidR="00893F6A">
          <w:rPr>
            <w:noProof/>
            <w:webHidden/>
          </w:rPr>
          <w:fldChar w:fldCharType="end"/>
        </w:r>
      </w:hyperlink>
    </w:p>
    <w:p w14:paraId="03C6BC98" w14:textId="4B6F9F77" w:rsidR="00893F6A" w:rsidRDefault="00D6706C">
      <w:pPr>
        <w:pStyle w:val="TOC1"/>
        <w:rPr>
          <w:rFonts w:ascii="Calibri" w:eastAsia="SimSun" w:hAnsi="Calibri"/>
          <w:b w:val="0"/>
          <w:szCs w:val="22"/>
          <w:lang w:eastAsia="zh-CN"/>
        </w:rPr>
      </w:pPr>
      <w:hyperlink w:anchor="_Toc269301027" w:history="1">
        <w:r w:rsidR="00893F6A" w:rsidRPr="00990FD7">
          <w:rPr>
            <w:rStyle w:val="Hyperlink"/>
          </w:rPr>
          <w:t>14.</w:t>
        </w:r>
        <w:r w:rsidR="00893F6A">
          <w:rPr>
            <w:rFonts w:ascii="Calibri" w:eastAsia="SimSun" w:hAnsi="Calibri"/>
            <w:b w:val="0"/>
            <w:szCs w:val="22"/>
            <w:lang w:eastAsia="zh-CN"/>
          </w:rPr>
          <w:tab/>
        </w:r>
        <w:r w:rsidR="00893F6A" w:rsidRPr="00990FD7">
          <w:rPr>
            <w:rStyle w:val="Hyperlink"/>
          </w:rPr>
          <w:t>Index</w:t>
        </w:r>
        <w:r w:rsidR="00893F6A">
          <w:rPr>
            <w:webHidden/>
          </w:rPr>
          <w:tab/>
        </w:r>
        <w:r w:rsidR="00893F6A">
          <w:rPr>
            <w:webHidden/>
          </w:rPr>
          <w:fldChar w:fldCharType="begin"/>
        </w:r>
        <w:r w:rsidR="00893F6A">
          <w:rPr>
            <w:webHidden/>
          </w:rPr>
          <w:instrText xml:space="preserve"> PAGEREF _Toc269301027 \h </w:instrText>
        </w:r>
        <w:r w:rsidR="00893F6A">
          <w:rPr>
            <w:webHidden/>
          </w:rPr>
        </w:r>
        <w:r w:rsidR="00893F6A">
          <w:rPr>
            <w:webHidden/>
          </w:rPr>
          <w:fldChar w:fldCharType="separate"/>
        </w:r>
        <w:r w:rsidR="00FE4FD0">
          <w:rPr>
            <w:webHidden/>
          </w:rPr>
          <w:t>85</w:t>
        </w:r>
        <w:r w:rsidR="00893F6A">
          <w:rPr>
            <w:webHidden/>
          </w:rPr>
          <w:fldChar w:fldCharType="end"/>
        </w:r>
      </w:hyperlink>
    </w:p>
    <w:p w14:paraId="7A3DB60F" w14:textId="77777777" w:rsidR="00B83B78" w:rsidRDefault="00B83B78" w:rsidP="00B83B78">
      <w:pPr>
        <w:pStyle w:val="BodyText"/>
        <w:rPr>
          <w:noProof/>
        </w:rPr>
      </w:pPr>
      <w:r>
        <w:rPr>
          <w:noProof/>
        </w:rPr>
        <w:fldChar w:fldCharType="end"/>
      </w:r>
    </w:p>
    <w:p w14:paraId="2C7E490C" w14:textId="77777777" w:rsidR="00B83B78" w:rsidRPr="00B82830" w:rsidRDefault="00B83B78" w:rsidP="00B83B78">
      <w:pPr>
        <w:pStyle w:val="BodyText"/>
        <w:sectPr w:rsidR="00B83B78" w:rsidRPr="00B82830">
          <w:pgSz w:w="12240" w:h="15840"/>
          <w:pgMar w:top="1440" w:right="1440" w:bottom="1440" w:left="1440" w:header="720" w:footer="720" w:gutter="0"/>
          <w:pgNumType w:fmt="lowerRoman" w:start="2"/>
          <w:cols w:space="720"/>
          <w:docGrid w:linePitch="360"/>
        </w:sectPr>
      </w:pPr>
    </w:p>
    <w:p w14:paraId="03C524E9" w14:textId="77777777" w:rsidR="00B83B78" w:rsidRDefault="00B83B78" w:rsidP="00B83B78">
      <w:pPr>
        <w:pStyle w:val="Heading1"/>
      </w:pPr>
      <w:bookmarkStart w:id="0" w:name="_Toc269300912"/>
      <w:r>
        <w:lastRenderedPageBreak/>
        <w:t>Emergency Department Integration Software</w:t>
      </w:r>
      <w:bookmarkEnd w:id="0"/>
      <w:r>
        <w:t xml:space="preserve"> </w:t>
      </w:r>
    </w:p>
    <w:p w14:paraId="3D25A010" w14:textId="77777777" w:rsidR="00B83B78" w:rsidRDefault="00B83B78" w:rsidP="00B83B78">
      <w:pPr>
        <w:pStyle w:val="BodyText"/>
      </w:pPr>
      <w:r w:rsidRPr="00BD0869">
        <w:t>Emergency Department In</w:t>
      </w:r>
      <w:r>
        <w:t>tegration</w:t>
      </w:r>
      <w:r w:rsidRPr="00BD0869">
        <w:t xml:space="preserve"> S</w:t>
      </w:r>
      <w:r>
        <w:t>oftware</w:t>
      </w:r>
      <w:r w:rsidRPr="00BD0869">
        <w:t xml:space="preserve"> (EDIS) </w:t>
      </w:r>
      <w:r>
        <w:t>incorporates</w:t>
      </w:r>
      <w:r w:rsidRPr="00BD0869">
        <w:t xml:space="preserve"> several Web-based views that extend the current Computerized </w:t>
      </w:r>
      <w:r>
        <w:t xml:space="preserve">Patient </w:t>
      </w:r>
      <w:r w:rsidRPr="00BD0869">
        <w:t>Record System (CPRS</w:t>
      </w:r>
      <w:r>
        <w:t xml:space="preserve">) to help healthcare professionals track and manage the flow of patient care in the emergency-department setting. EDIS </w:t>
      </w:r>
      <w:r w:rsidRPr="00BD0869">
        <w:t xml:space="preserve">views are based on a class-three application developed by the Upstate New York Veterans Health Care Network—or Veterans Integrated Services Network (VISN) 2. </w:t>
      </w:r>
      <w:r>
        <w:t>Most views</w:t>
      </w:r>
      <w:r w:rsidRPr="00BD0869">
        <w:t xml:space="preserve"> are site</w:t>
      </w:r>
      <w:r>
        <w:t xml:space="preserve"> </w:t>
      </w:r>
      <w:r w:rsidRPr="00BD0869">
        <w:t>configurable</w:t>
      </w:r>
      <w:r>
        <w:t xml:space="preserve">. </w:t>
      </w:r>
      <w:r w:rsidRPr="00BD0869">
        <w:t>EDIS</w:t>
      </w:r>
      <w:r>
        <w:t xml:space="preserve"> enables you to: </w:t>
      </w:r>
    </w:p>
    <w:p w14:paraId="677A6019" w14:textId="77777777" w:rsidR="00B83B78" w:rsidRDefault="00B83B78" w:rsidP="00B83B78">
      <w:pPr>
        <w:pStyle w:val="BodyBullet1"/>
      </w:pPr>
      <w:r>
        <w:t>Add emergency-department patients to the application’s display board</w:t>
      </w:r>
    </w:p>
    <w:p w14:paraId="5CC59A90" w14:textId="77777777" w:rsidR="00B83B78" w:rsidRDefault="00B83B78" w:rsidP="00B83B78">
      <w:pPr>
        <w:pStyle w:val="BodyBullet1"/>
      </w:pPr>
      <w:r>
        <w:t>View information about patients on the display board</w:t>
      </w:r>
    </w:p>
    <w:p w14:paraId="23C76D57" w14:textId="77777777" w:rsidR="00B83B78" w:rsidRDefault="00B83B78" w:rsidP="00B83B78">
      <w:pPr>
        <w:pStyle w:val="BodyBullet1"/>
      </w:pPr>
      <w:r>
        <w:t>Edit patient information</w:t>
      </w:r>
    </w:p>
    <w:p w14:paraId="34BA7314" w14:textId="77777777" w:rsidR="00B83B78" w:rsidRDefault="00B83B78" w:rsidP="00B83B78">
      <w:pPr>
        <w:pStyle w:val="BodyBullet1"/>
      </w:pPr>
      <w:r>
        <w:t>Remove patients from the display board</w:t>
      </w:r>
    </w:p>
    <w:p w14:paraId="6FDDA340" w14:textId="77777777" w:rsidR="00B83B78" w:rsidRDefault="00B83B78" w:rsidP="00B83B78">
      <w:pPr>
        <w:pStyle w:val="BodyBullet1"/>
      </w:pPr>
      <w:r>
        <w:t xml:space="preserve">Create administrative reports </w:t>
      </w:r>
    </w:p>
    <w:p w14:paraId="24CCB80D" w14:textId="77777777" w:rsidR="00B83B78" w:rsidRDefault="00B83B78" w:rsidP="00B83B78">
      <w:pPr>
        <w:pStyle w:val="DocumentListSpace"/>
      </w:pPr>
    </w:p>
    <w:p w14:paraId="5CBD907B" w14:textId="77777777" w:rsidR="00B83B78" w:rsidRDefault="00B83B78" w:rsidP="00B83B78">
      <w:pPr>
        <w:pStyle w:val="BodyText"/>
      </w:pPr>
      <w:r>
        <w:t>The application also includes views for entering patients’ dispositions, removing patients from the display board, and configuring the display board.</w:t>
      </w:r>
    </w:p>
    <w:p w14:paraId="6F5C9CA4" w14:textId="77777777" w:rsidR="00B83B78" w:rsidRDefault="00B83B78" w:rsidP="00B83B78">
      <w:pPr>
        <w:pStyle w:val="Heading2"/>
      </w:pPr>
      <w:bookmarkStart w:id="1" w:name="_Toc269300913"/>
      <w:r>
        <w:t>About this Guide</w:t>
      </w:r>
      <w:bookmarkEnd w:id="1"/>
    </w:p>
    <w:p w14:paraId="4EF2373D" w14:textId="77777777" w:rsidR="00B83B78" w:rsidRDefault="00B83B78" w:rsidP="00B83B78">
      <w:pPr>
        <w:pStyle w:val="BodyText2"/>
      </w:pPr>
      <w:r>
        <w:t>This guide steps you through the process of performing the following tasks:</w:t>
      </w:r>
    </w:p>
    <w:p w14:paraId="3D3DFC26" w14:textId="77777777" w:rsidR="00B83B78" w:rsidRDefault="00B83B78" w:rsidP="00B83B78">
      <w:pPr>
        <w:pStyle w:val="BodyBullet2"/>
      </w:pPr>
      <w:r>
        <w:t>Launch Emergency Department Integration Software (EDIS)</w:t>
      </w:r>
    </w:p>
    <w:p w14:paraId="0DFF013E" w14:textId="77777777" w:rsidR="00B83B78" w:rsidRDefault="00B83B78" w:rsidP="00B83B78">
      <w:pPr>
        <w:pStyle w:val="BodyBullet2"/>
      </w:pPr>
      <w:r>
        <w:t xml:space="preserve">Sign in patients to the emergency department (when you use the VistA Scheduling package (also known as Appointment Manager) to make appointments for—or check patients into—the emergency department, EDIS automatically adds the patients to its </w:t>
      </w:r>
      <w:r w:rsidRPr="00322B01">
        <w:rPr>
          <w:b/>
        </w:rPr>
        <w:t>Active Patients</w:t>
      </w:r>
      <w:r>
        <w:t xml:space="preserve"> list)</w:t>
      </w:r>
    </w:p>
    <w:p w14:paraId="0ADF6D49" w14:textId="77777777" w:rsidR="00B83B78" w:rsidRDefault="008763C9" w:rsidP="00B83B78">
      <w:pPr>
        <w:pStyle w:val="BodyBullet2"/>
      </w:pPr>
      <w:r>
        <w:t xml:space="preserve">Enter Emergency Severity Index (ESI) </w:t>
      </w:r>
      <w:r w:rsidR="00C43D0D">
        <w:t>values</w:t>
      </w:r>
      <w:r>
        <w:t xml:space="preserve"> for triaged patients</w:t>
      </w:r>
    </w:p>
    <w:p w14:paraId="3870411E" w14:textId="77777777" w:rsidR="00B83B78" w:rsidRDefault="00B83B78" w:rsidP="00B83B78">
      <w:pPr>
        <w:pStyle w:val="BodyBullet2"/>
      </w:pPr>
      <w:r>
        <w:t>Create emergency-department visits in the CPRS Patient Care Encounters (PCE) package (if not using Appointment Manager)</w:t>
      </w:r>
    </w:p>
    <w:p w14:paraId="457EED32" w14:textId="77777777" w:rsidR="00B83B78" w:rsidRDefault="00B83B78" w:rsidP="00B83B78">
      <w:pPr>
        <w:pStyle w:val="BodyBullet2"/>
      </w:pPr>
      <w:r>
        <w:t>Update patient information</w:t>
      </w:r>
      <w:r w:rsidRPr="00C846AA">
        <w:t xml:space="preserve"> </w:t>
      </w:r>
      <w:r>
        <w:t>as patients progress through the emergency-care process</w:t>
      </w:r>
    </w:p>
    <w:p w14:paraId="315E7414" w14:textId="77777777" w:rsidR="00B83B78" w:rsidRDefault="00B83B78" w:rsidP="00B83B78">
      <w:pPr>
        <w:pStyle w:val="BodyBullet2"/>
      </w:pPr>
      <w:r>
        <w:t>View the display board</w:t>
      </w:r>
    </w:p>
    <w:p w14:paraId="0F97DFBC" w14:textId="77777777" w:rsidR="00B83B78" w:rsidRDefault="00B83B78" w:rsidP="00B83B78">
      <w:pPr>
        <w:pStyle w:val="BodyBullet2"/>
      </w:pPr>
      <w:r>
        <w:t xml:space="preserve">Enter patients’ dispositions in EDIS </w:t>
      </w:r>
    </w:p>
    <w:p w14:paraId="506EF92D" w14:textId="77777777" w:rsidR="008763C9" w:rsidRDefault="008763C9" w:rsidP="00B83B78">
      <w:pPr>
        <w:pStyle w:val="BodyBullet2"/>
      </w:pPr>
      <w:r>
        <w:t>Enter patients’ discharge diagnoses in EDIS and CPRS</w:t>
      </w:r>
    </w:p>
    <w:p w14:paraId="4C5A10EF" w14:textId="77777777" w:rsidR="00B83B78" w:rsidRDefault="00B83B78" w:rsidP="00B83B78">
      <w:pPr>
        <w:pStyle w:val="BodyBullet2"/>
      </w:pPr>
      <w:r>
        <w:t xml:space="preserve">Remove patients from the display board (this task incorporates </w:t>
      </w:r>
      <w:r w:rsidR="0029059C">
        <w:t xml:space="preserve">disposing patients, which supports </w:t>
      </w:r>
      <w:r>
        <w:t>discharge and admit processes)</w:t>
      </w:r>
    </w:p>
    <w:p w14:paraId="364875A5" w14:textId="77777777" w:rsidR="00B83B78" w:rsidRDefault="00B83B78" w:rsidP="00B83B78">
      <w:pPr>
        <w:pStyle w:val="BodyBullet2"/>
      </w:pPr>
      <w:r>
        <w:t>Make site- and shift-relevant staff assignments</w:t>
      </w:r>
    </w:p>
    <w:p w14:paraId="14D60619" w14:textId="77777777" w:rsidR="00B83B78" w:rsidRDefault="00B83B78" w:rsidP="00B83B78">
      <w:pPr>
        <w:pStyle w:val="BodyBullet2"/>
      </w:pPr>
      <w:r>
        <w:t xml:space="preserve">Edit visit-related information </w:t>
      </w:r>
    </w:p>
    <w:p w14:paraId="71B4A7AC" w14:textId="77777777" w:rsidR="00B83B78" w:rsidRDefault="00B83B78" w:rsidP="00B83B78">
      <w:pPr>
        <w:pStyle w:val="BodyBullet2"/>
      </w:pPr>
      <w:r>
        <w:t>Create reports</w:t>
      </w:r>
    </w:p>
    <w:p w14:paraId="3A917356" w14:textId="77777777" w:rsidR="00B83B78" w:rsidRDefault="00B83B78" w:rsidP="00B83B78">
      <w:pPr>
        <w:pStyle w:val="BodyBullet2"/>
      </w:pPr>
      <w:r>
        <w:t>Configure the application using its graphical user interface (GUI) tools</w:t>
      </w:r>
    </w:p>
    <w:p w14:paraId="79027BD6" w14:textId="77777777" w:rsidR="00B83B78" w:rsidRDefault="00995459" w:rsidP="0071694E">
      <w:pPr>
        <w:pStyle w:val="BodyText2"/>
        <w:keepNext/>
        <w:spacing w:after="0"/>
      </w:pPr>
      <w:r>
        <w:lastRenderedPageBreak/>
        <w:pict w14:anchorId="559FB32B">
          <v:shape id="_x0000_i1025" type="#_x0000_t75" alt="Screen capture: the EDIS GUI" style="width:405pt;height:261.6pt" o:bordertopcolor="#386cb0">
            <v:imagedata r:id="rId15" o:title="overview_of_GUI"/>
            <w10:bordertop type="single" width="4"/>
          </v:shape>
        </w:pict>
      </w:r>
    </w:p>
    <w:p w14:paraId="6F55B986" w14:textId="77777777" w:rsidR="00B83B78" w:rsidRDefault="00B83B78" w:rsidP="00B83B78">
      <w:pPr>
        <w:pStyle w:val="Caption"/>
        <w:ind w:left="900"/>
      </w:pPr>
      <w:r>
        <w:t>Figure 1: EDIS user interface.</w:t>
      </w:r>
    </w:p>
    <w:p w14:paraId="46BB4264" w14:textId="77777777" w:rsidR="00B83B78" w:rsidRDefault="00B83B78" w:rsidP="00B83B78">
      <w:pPr>
        <w:pStyle w:val="Heading2"/>
      </w:pPr>
      <w:r>
        <w:fldChar w:fldCharType="begin"/>
      </w:r>
      <w:r>
        <w:instrText xml:space="preserve"> XE "</w:instrText>
      </w:r>
      <w:r w:rsidRPr="00867916">
        <w:instrText>Rehabilitation Act of 1973 (Section 508):Job Access with Speech (JAWS)</w:instrText>
      </w:r>
      <w:r>
        <w:instrText xml:space="preserve">" </w:instrText>
      </w:r>
      <w:r>
        <w:fldChar w:fldCharType="end"/>
      </w:r>
      <w:r>
        <w:fldChar w:fldCharType="begin"/>
      </w:r>
      <w:r>
        <w:instrText xml:space="preserve"> XE "</w:instrText>
      </w:r>
      <w:r w:rsidRPr="00296E94">
        <w:instrText>JAWS (</w:instrText>
      </w:r>
      <w:r>
        <w:instrText xml:space="preserve">Job Access with Speech)" </w:instrText>
      </w:r>
      <w:r>
        <w:fldChar w:fldCharType="end"/>
      </w:r>
      <w:bookmarkStart w:id="2" w:name="_Toc269300914"/>
      <w:r>
        <w:t>Section 508 of the Rehabilitation Act of 1973</w:t>
      </w:r>
      <w:bookmarkEnd w:id="2"/>
      <w:r>
        <w:t xml:space="preserve"> </w:t>
      </w:r>
    </w:p>
    <w:p w14:paraId="18EEC1C9" w14:textId="77777777" w:rsidR="00016748" w:rsidRDefault="00B83B78" w:rsidP="00B83B78">
      <w:pPr>
        <w:pStyle w:val="BodyText2"/>
      </w:pPr>
      <w:r>
        <w:t xml:space="preserve">The Portable Document File (PDF) version of this guide supports assistive reading devices such as Job Access with Speech (JAWS). Because the views that comprise EDIS provide graphical user interface (GUI) access to underlying functionality, the guide includes steps for accessing application functionality via mouse devices and keyboard actions (when keyboard actions are available). </w:t>
      </w:r>
    </w:p>
    <w:p w14:paraId="1A8CEC20" w14:textId="77777777" w:rsidR="00B83B78" w:rsidRDefault="00B83B78" w:rsidP="00B83B78">
      <w:pPr>
        <w:pStyle w:val="Heading3"/>
      </w:pPr>
      <w:r>
        <w:fldChar w:fldCharType="begin"/>
      </w:r>
      <w:r>
        <w:instrText xml:space="preserve"> XE "</w:instrText>
      </w:r>
      <w:r w:rsidRPr="00B74CB0">
        <w:instrText>JAWS (Job Access with Speech:Recommendations for JAWS users</w:instrText>
      </w:r>
      <w:r>
        <w:instrText xml:space="preserve">" </w:instrText>
      </w:r>
      <w:r>
        <w:fldChar w:fldCharType="end"/>
      </w:r>
      <w:bookmarkStart w:id="3" w:name="_Toc269300915"/>
      <w:r>
        <w:t>Recommendations for JAWS Users</w:t>
      </w:r>
      <w:bookmarkEnd w:id="3"/>
    </w:p>
    <w:p w14:paraId="2B4B52A1" w14:textId="77777777" w:rsidR="00B83B78" w:rsidRDefault="00B83B78" w:rsidP="00B83B78">
      <w:pPr>
        <w:pStyle w:val="BodyText3"/>
      </w:pPr>
      <w:r>
        <w:t>To effectively use EDIS with JAWS, the EDIS project team offers the following recommendations:</w:t>
      </w:r>
    </w:p>
    <w:p w14:paraId="03ADBD83" w14:textId="77777777" w:rsidR="00B83B78" w:rsidRDefault="00B83B78" w:rsidP="00B83B78">
      <w:pPr>
        <w:pStyle w:val="BodyNumbered3"/>
        <w:numPr>
          <w:ilvl w:val="0"/>
          <w:numId w:val="31"/>
        </w:numPr>
      </w:pPr>
      <w:r>
        <w:t>Use JAWS 10.</w:t>
      </w:r>
    </w:p>
    <w:p w14:paraId="3B4C07F5" w14:textId="77777777" w:rsidR="00B83B78" w:rsidRDefault="00B83B78" w:rsidP="00B83B78">
      <w:pPr>
        <w:pStyle w:val="BodyNumbered3"/>
        <w:numPr>
          <w:ilvl w:val="0"/>
          <w:numId w:val="31"/>
        </w:numPr>
      </w:pPr>
      <w:r>
        <w:t xml:space="preserve">Use JAWS forms mode; most functions work best in </w:t>
      </w:r>
      <w:r w:rsidR="0071694E">
        <w:t>F</w:t>
      </w:r>
      <w:r>
        <w:t>orms mode.</w:t>
      </w:r>
    </w:p>
    <w:p w14:paraId="6EDA12C6" w14:textId="77777777" w:rsidR="00B83B78" w:rsidRDefault="00B83B78" w:rsidP="00B83B78">
      <w:pPr>
        <w:pStyle w:val="BodyNumbered3"/>
        <w:numPr>
          <w:ilvl w:val="0"/>
          <w:numId w:val="31"/>
        </w:numPr>
      </w:pPr>
      <w:r>
        <w:t xml:space="preserve">In JAWS 10, use JAWS Verbosity settings to turn off </w:t>
      </w:r>
      <w:r w:rsidR="0071694E">
        <w:t>A</w:t>
      </w:r>
      <w:r>
        <w:t>utoforms mode.</w:t>
      </w:r>
    </w:p>
    <w:p w14:paraId="3F0F2ECA" w14:textId="77777777" w:rsidR="00B83B78" w:rsidRDefault="00B83B78" w:rsidP="00B83B78">
      <w:pPr>
        <w:pStyle w:val="BodyNumbered3"/>
        <w:numPr>
          <w:ilvl w:val="0"/>
          <w:numId w:val="31"/>
        </w:numPr>
        <w:spacing w:after="120"/>
      </w:pPr>
      <w:r>
        <w:t>Make sure the latest Flex scripts are installed on your machine. (You can download JAWS scripts for Flex 3—an executable file—</w:t>
      </w:r>
      <w:r w:rsidRPr="00111AD1">
        <w:t xml:space="preserve">at </w:t>
      </w:r>
      <w:hyperlink r:id="rId16" w:history="1">
        <w:r w:rsidRPr="00111AD1">
          <w:rPr>
            <w:rStyle w:val="Hyperlink"/>
          </w:rPr>
          <w:t>http://www.adobe.com/accessibility/products/flex/jaws.html</w:t>
        </w:r>
      </w:hyperlink>
      <w:r w:rsidRPr="00111AD1">
        <w:t>.</w:t>
      </w:r>
      <w:r>
        <w:t>)</w:t>
      </w:r>
    </w:p>
    <w:p w14:paraId="4482D4C6" w14:textId="77777777" w:rsidR="00B83B78" w:rsidRDefault="00B83B78" w:rsidP="00B83B78">
      <w:pPr>
        <w:pStyle w:val="BodyText3"/>
      </w:pPr>
      <w:r>
        <w:t xml:space="preserve">Flex applications behave a bit differently than do regular Web applications—a result of the way Flash and Flex interact with browsers and JAWS screen readers. JAWS, Flex, and EDIS work together best with IE 6.0. (Testers experienced a few problems with IE 7.0 and Firefox.) Regardless of which browser you use, you can expect a slight learning curve. </w:t>
      </w:r>
    </w:p>
    <w:p w14:paraId="6A297E27" w14:textId="77777777" w:rsidR="00B83B78" w:rsidRPr="000B63B9" w:rsidRDefault="00B83B78" w:rsidP="00B83B78">
      <w:pPr>
        <w:pStyle w:val="Heading2"/>
      </w:pPr>
      <w:r>
        <w:lastRenderedPageBreak/>
        <w:fldChar w:fldCharType="begin"/>
      </w:r>
      <w:r>
        <w:instrText xml:space="preserve"> XE "R</w:instrText>
      </w:r>
      <w:r w:rsidRPr="0083640A">
        <w:instrText xml:space="preserve">ole-based </w:instrText>
      </w:r>
      <w:r>
        <w:instrText>a</w:instrText>
      </w:r>
      <w:r w:rsidRPr="0083640A">
        <w:instrText>ccess</w:instrText>
      </w:r>
      <w:r>
        <w:instrText>" \t "</w:instrText>
      </w:r>
      <w:r w:rsidRPr="002F1B22">
        <w:rPr>
          <w:i/>
        </w:rPr>
        <w:instrText>See</w:instrText>
      </w:r>
      <w:r w:rsidRPr="002F1B22">
        <w:instrText xml:space="preserve"> Views</w:instrText>
      </w:r>
      <w:r>
        <w:instrText xml:space="preserve">" </w:instrText>
      </w:r>
      <w:r>
        <w:fldChar w:fldCharType="end"/>
      </w:r>
      <w:bookmarkStart w:id="4" w:name="_Toc269300916"/>
      <w:r>
        <w:t>Role-based Access to Views</w:t>
      </w:r>
      <w:bookmarkEnd w:id="4"/>
    </w:p>
    <w:p w14:paraId="54D99048" w14:textId="77777777" w:rsidR="00B83B78" w:rsidRDefault="00B83B78" w:rsidP="00B83B78">
      <w:pPr>
        <w:pStyle w:val="BodyText2"/>
      </w:pPr>
      <w:r>
        <w:t xml:space="preserve">EDIS provides role-based access to the specific functionality sets that are available through its views. If the application does not display in its left-hand menu pane, one or more of the views this guide describes, your current role may not be compatible with functionality that the views include. Please contact your information resource management (IRM) or clinical application coordinator (CAC) staff if you have questions about your role. Please see </w:t>
      </w:r>
      <w:r w:rsidRPr="00C46576">
        <w:rPr>
          <w:i/>
        </w:rPr>
        <w:t xml:space="preserve">Emergency Department </w:t>
      </w:r>
      <w:r>
        <w:rPr>
          <w:i/>
        </w:rPr>
        <w:t>Integration Software Technical Manual—M Server</w:t>
      </w:r>
      <w:r>
        <w:t xml:space="preserve"> for information about configuring role-based access to application functionality. </w:t>
      </w:r>
    </w:p>
    <w:p w14:paraId="39810C7F" w14:textId="77777777" w:rsidR="00B83B78" w:rsidRDefault="00B83B78" w:rsidP="00B83B78">
      <w:pPr>
        <w:pStyle w:val="Heading2"/>
      </w:pPr>
      <w:bookmarkStart w:id="5" w:name="_Toc269300917"/>
      <w:r>
        <w:t>Document Conventions</w:t>
      </w:r>
      <w:bookmarkEnd w:id="5"/>
    </w:p>
    <w:p w14:paraId="26C94505" w14:textId="77777777" w:rsidR="00B83B78" w:rsidRPr="00EE32DA" w:rsidRDefault="00B83B78" w:rsidP="00B83B78">
      <w:pPr>
        <w:pStyle w:val="BodyBullet2"/>
      </w:pPr>
      <w:r w:rsidRPr="00EE32DA">
        <w:rPr>
          <w:b/>
        </w:rPr>
        <w:t>Bold type</w:t>
      </w:r>
      <w:r w:rsidRPr="00EE32DA">
        <w:t xml:space="preserve"> indicates application elements (views, panes, links</w:t>
      </w:r>
      <w:r>
        <w:t>,</w:t>
      </w:r>
      <w:r w:rsidRPr="00EE32DA">
        <w:t xml:space="preserve"> buttons, and text boxes, for example) and key names. </w:t>
      </w:r>
    </w:p>
    <w:p w14:paraId="1269A557" w14:textId="77777777" w:rsidR="00B83B78" w:rsidRPr="00EE32DA" w:rsidRDefault="00B83B78" w:rsidP="00B83B78">
      <w:pPr>
        <w:pStyle w:val="BodyBullet2"/>
      </w:pPr>
      <w:r w:rsidRPr="00EE32DA">
        <w:t xml:space="preserve">Key names appear in angle brackets &lt;&gt;. </w:t>
      </w:r>
    </w:p>
    <w:p w14:paraId="79F8A9E2" w14:textId="77777777" w:rsidR="00B83B78" w:rsidRDefault="00B83B78" w:rsidP="00B83B78">
      <w:pPr>
        <w:pStyle w:val="BodyBullet2"/>
      </w:pPr>
      <w:r w:rsidRPr="00D6503F">
        <w:rPr>
          <w:i/>
        </w:rPr>
        <w:t>Italicized</w:t>
      </w:r>
      <w:r w:rsidRPr="00BF58B0">
        <w:t xml:space="preserve"> text indicates special emphasis</w:t>
      </w:r>
      <w:r>
        <w:t>.</w:t>
      </w:r>
    </w:p>
    <w:p w14:paraId="539A348B" w14:textId="77777777" w:rsidR="00B83B78" w:rsidRDefault="00B83B78" w:rsidP="00B83B78">
      <w:pPr>
        <w:pStyle w:val="BodyBullet2"/>
      </w:pPr>
      <w:r>
        <w:t xml:space="preserve">The </w:t>
      </w:r>
      <w:r w:rsidR="003D4A80">
        <w:t>warning</w:t>
      </w:r>
      <w:r>
        <w:t xml:space="preserve"> icon (</w:t>
      </w:r>
      <w:hyperlink r:id="rId17" w:history="1">
        <w:r w:rsidR="00995459">
          <w:pict w14:anchorId="6AA949C4">
            <v:shape id="ipf_VZGtdgK3Q6_5M:" o:spid="_x0000_i1026" type="#_x0000_t75" alt="The Caution icon" style="width:22.8pt;height:19.8pt;visibility:visible" o:button="t">
              <v:imagedata r:id="rId18" o:title="warning%25201"/>
            </v:shape>
          </w:pict>
        </w:r>
      </w:hyperlink>
      <w:r>
        <w:t>) indicates items of particular importance.</w:t>
      </w:r>
    </w:p>
    <w:p w14:paraId="5DDE92A2" w14:textId="77777777" w:rsidR="00094A8F" w:rsidRDefault="00094A8F" w:rsidP="00B83B78">
      <w:pPr>
        <w:pStyle w:val="BodyBullet2"/>
      </w:pPr>
      <w:r>
        <w:t xml:space="preserve">Within the confines of this user guide, the terms </w:t>
      </w:r>
      <w:proofErr w:type="gramStart"/>
      <w:r w:rsidRPr="00094A8F">
        <w:rPr>
          <w:i/>
        </w:rPr>
        <w:t>visit</w:t>
      </w:r>
      <w:proofErr w:type="gramEnd"/>
      <w:r>
        <w:t xml:space="preserve"> and </w:t>
      </w:r>
      <w:r w:rsidRPr="00094A8F">
        <w:rPr>
          <w:i/>
        </w:rPr>
        <w:t>encounter</w:t>
      </w:r>
      <w:r>
        <w:t xml:space="preserve"> are synonymous. </w:t>
      </w:r>
    </w:p>
    <w:p w14:paraId="3EAC3E66" w14:textId="77777777" w:rsidR="00B83B78" w:rsidRDefault="00B83B78" w:rsidP="00B83B78">
      <w:pPr>
        <w:pStyle w:val="Heading2"/>
      </w:pPr>
      <w:r>
        <w:fldChar w:fldCharType="begin"/>
      </w:r>
      <w:r>
        <w:instrText xml:space="preserve"> XE "</w:instrText>
      </w:r>
      <w:r w:rsidRPr="00812E78">
        <w:instrText>Requirements:</w:instrText>
      </w:r>
      <w:r>
        <w:instrText>W</w:instrText>
      </w:r>
      <w:r w:rsidRPr="00812E78">
        <w:instrText>orkstation</w:instrText>
      </w:r>
      <w:r>
        <w:instrText xml:space="preserve">" </w:instrText>
      </w:r>
      <w:r>
        <w:fldChar w:fldCharType="end"/>
      </w:r>
      <w:r>
        <w:fldChar w:fldCharType="begin"/>
      </w:r>
      <w:r>
        <w:instrText xml:space="preserve"> XE "</w:instrText>
      </w:r>
      <w:r w:rsidRPr="0083640A">
        <w:instrText xml:space="preserve">Workstation </w:instrText>
      </w:r>
      <w:r>
        <w:instrText>r</w:instrText>
      </w:r>
      <w:r w:rsidRPr="0083640A">
        <w:instrText>equirements</w:instrText>
      </w:r>
      <w:r>
        <w:instrText xml:space="preserve">" </w:instrText>
      </w:r>
      <w:r>
        <w:fldChar w:fldCharType="end"/>
      </w:r>
      <w:bookmarkStart w:id="6" w:name="_Toc269300918"/>
      <w:r>
        <w:t>Workstation Requirements</w:t>
      </w:r>
      <w:bookmarkEnd w:id="6"/>
    </w:p>
    <w:p w14:paraId="70E297F5" w14:textId="77777777" w:rsidR="00B83B78" w:rsidRDefault="00B83B78" w:rsidP="00B83B78">
      <w:pPr>
        <w:pStyle w:val="BodyText2"/>
      </w:pPr>
      <w:r>
        <w:t xml:space="preserve">EDIS runs in </w:t>
      </w:r>
      <w:r>
        <w:fldChar w:fldCharType="begin"/>
      </w:r>
      <w:r>
        <w:instrText xml:space="preserve"> XE "</w:instrText>
      </w:r>
      <w:r w:rsidRPr="0083640A">
        <w:instrText>Adobe Flash Player</w:instrText>
      </w:r>
      <w:r>
        <w:instrText xml:space="preserve">" </w:instrText>
      </w:r>
      <w:r>
        <w:fldChar w:fldCharType="end"/>
      </w:r>
      <w:r>
        <w:t xml:space="preserve">Adobe Flash Player, which in turn runs in a Web browser. If you do not have Flash Player 9.0 or above installed on your computer, EDIS will prompt you to download and install it. </w:t>
      </w:r>
      <w:r w:rsidR="003D4A80">
        <w:t>Installation requires administrator access to your machine; you may need assistance from an IT representative</w:t>
      </w:r>
      <w:r w:rsidR="00472DE9">
        <w:t xml:space="preserve"> at your site</w:t>
      </w:r>
      <w:r>
        <w:t xml:space="preserve">.  </w:t>
      </w:r>
    </w:p>
    <w:p w14:paraId="3FEC8817" w14:textId="77777777" w:rsidR="00B83B78" w:rsidRDefault="00B83B78" w:rsidP="00B83B78">
      <w:pPr>
        <w:pStyle w:val="Heading3"/>
      </w:pPr>
      <w:r>
        <w:fldChar w:fldCharType="begin"/>
      </w:r>
      <w:r>
        <w:instrText xml:space="preserve"> XE "Requirements:</w:instrText>
      </w:r>
      <w:r w:rsidRPr="00455236">
        <w:instrText xml:space="preserve">Browser </w:instrText>
      </w:r>
      <w:r>
        <w:instrText>r</w:instrText>
      </w:r>
      <w:r w:rsidRPr="00455236">
        <w:instrText>equirements</w:instrText>
      </w:r>
      <w:r>
        <w:instrText xml:space="preserve"> for </w:instrText>
      </w:r>
      <w:r w:rsidRPr="00455236">
        <w:instrText>Flash Player</w:instrText>
      </w:r>
      <w:r>
        <w:instrText xml:space="preserve">" </w:instrText>
      </w:r>
      <w:r>
        <w:fldChar w:fldCharType="end"/>
      </w:r>
      <w:bookmarkStart w:id="7" w:name="_Toc269300919"/>
      <w:r>
        <w:t>Flash Player: Minimum Requirements for Microsoft Windows</w:t>
      </w:r>
      <w:bookmarkEnd w:id="7"/>
      <w:r>
        <w:t xml:space="preserve"> </w:t>
      </w:r>
    </w:p>
    <w:p w14:paraId="702DBE62" w14:textId="77777777" w:rsidR="00B83B78" w:rsidRDefault="00B83B78" w:rsidP="00B83B78">
      <w:pPr>
        <w:pStyle w:val="BodyBullet3"/>
      </w:pPr>
      <w:r>
        <w:t xml:space="preserve">Intel Pentium II 450MHz or faster processor (or equivalent), AMD Athlon 600MHz or faster processor (or equivalent) </w:t>
      </w:r>
    </w:p>
    <w:p w14:paraId="25EDA240" w14:textId="77777777" w:rsidR="00B83B78" w:rsidRDefault="00B83B78" w:rsidP="00B83B78">
      <w:pPr>
        <w:pStyle w:val="BodyBullet3"/>
      </w:pPr>
      <w:r>
        <w:t>128MB RAM</w:t>
      </w:r>
    </w:p>
    <w:p w14:paraId="2876336A" w14:textId="77777777" w:rsidR="00B83B78" w:rsidRDefault="00B83B78" w:rsidP="00B83B78">
      <w:pPr>
        <w:pStyle w:val="BodyBullet3"/>
      </w:pPr>
      <w:r>
        <w:t>Browsers:</w:t>
      </w:r>
    </w:p>
    <w:p w14:paraId="599F2BE5" w14:textId="77777777" w:rsidR="00B83B78" w:rsidRPr="00056272" w:rsidRDefault="00B83B78" w:rsidP="00B83B78">
      <w:pPr>
        <w:pStyle w:val="BodyText3"/>
        <w:spacing w:after="0"/>
        <w:ind w:left="1635"/>
        <w:rPr>
          <w:rFonts w:ascii="Arial" w:hAnsi="Arial" w:cs="Arial"/>
          <w:b/>
        </w:rPr>
      </w:pPr>
      <w:r w:rsidRPr="00056272">
        <w:rPr>
          <w:rFonts w:ascii="Arial" w:hAnsi="Arial" w:cs="Arial"/>
          <w:b/>
        </w:rPr>
        <w:t>Browser Requirements for Flash Player 9.x</w:t>
      </w:r>
    </w:p>
    <w:tbl>
      <w:tblPr>
        <w:tblW w:w="8284" w:type="dxa"/>
        <w:tblCellSpacing w:w="15" w:type="dxa"/>
        <w:tblInd w:w="1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1E0" w:firstRow="1" w:lastRow="1" w:firstColumn="1" w:lastColumn="1" w:noHBand="0" w:noVBand="0"/>
      </w:tblPr>
      <w:tblGrid>
        <w:gridCol w:w="2760"/>
        <w:gridCol w:w="5524"/>
      </w:tblGrid>
      <w:tr w:rsidR="00B83B78" w14:paraId="28F404E0" w14:textId="77777777" w:rsidTr="00595B4F">
        <w:trPr>
          <w:trHeight w:val="313"/>
          <w:tblCellSpacing w:w="15" w:type="dxa"/>
        </w:trPr>
        <w:tc>
          <w:tcPr>
            <w:tcW w:w="2715" w:type="dxa"/>
            <w:shd w:val="clear" w:color="auto" w:fill="D1E8FF"/>
          </w:tcPr>
          <w:p w14:paraId="4A63C77C" w14:textId="77777777" w:rsidR="00B83B78" w:rsidRDefault="00B83B78" w:rsidP="00595B4F">
            <w:pPr>
              <w:pStyle w:val="TableHeading"/>
            </w:pPr>
            <w:r>
              <w:t>Platform</w:t>
            </w:r>
          </w:p>
        </w:tc>
        <w:tc>
          <w:tcPr>
            <w:tcW w:w="5479" w:type="dxa"/>
            <w:shd w:val="clear" w:color="auto" w:fill="D1E8FF"/>
          </w:tcPr>
          <w:p w14:paraId="70E8AAF9" w14:textId="77777777" w:rsidR="00B83B78" w:rsidRDefault="00B83B78" w:rsidP="00595B4F">
            <w:pPr>
              <w:pStyle w:val="TableHeading"/>
            </w:pPr>
            <w:r>
              <w:t>Browser</w:t>
            </w:r>
          </w:p>
        </w:tc>
      </w:tr>
      <w:tr w:rsidR="00B83B78" w14:paraId="2E3D657C" w14:textId="77777777" w:rsidTr="00595B4F">
        <w:trPr>
          <w:trHeight w:val="327"/>
          <w:tblCellSpacing w:w="15" w:type="dxa"/>
        </w:trPr>
        <w:tc>
          <w:tcPr>
            <w:tcW w:w="2715" w:type="dxa"/>
          </w:tcPr>
          <w:p w14:paraId="346BC6F0" w14:textId="77777777" w:rsidR="00B83B78" w:rsidRDefault="00B83B78" w:rsidP="00595B4F">
            <w:pPr>
              <w:pStyle w:val="TableText"/>
            </w:pPr>
            <w:r>
              <w:t xml:space="preserve">Windows </w:t>
            </w:r>
            <w:smartTag w:uri="urn:schemas-microsoft-com:office:smarttags" w:element="place">
              <w:r>
                <w:t>Vista</w:t>
              </w:r>
            </w:smartTag>
          </w:p>
        </w:tc>
        <w:tc>
          <w:tcPr>
            <w:tcW w:w="5479" w:type="dxa"/>
          </w:tcPr>
          <w:p w14:paraId="25BBBC8E" w14:textId="77777777" w:rsidR="00B83B78" w:rsidRDefault="00B83B78" w:rsidP="00595B4F">
            <w:pPr>
              <w:pStyle w:val="TableText"/>
            </w:pPr>
            <w:r>
              <w:t>Internet Explorer 7, Firefox 2.0, AOL 9</w:t>
            </w:r>
          </w:p>
        </w:tc>
      </w:tr>
      <w:tr w:rsidR="00B83B78" w14:paraId="2A1B513D" w14:textId="77777777" w:rsidTr="00595B4F">
        <w:trPr>
          <w:trHeight w:val="313"/>
          <w:tblCellSpacing w:w="15" w:type="dxa"/>
        </w:trPr>
        <w:tc>
          <w:tcPr>
            <w:tcW w:w="2715" w:type="dxa"/>
          </w:tcPr>
          <w:p w14:paraId="046B0DFB" w14:textId="77777777" w:rsidR="00B83B78" w:rsidRDefault="00B83B78" w:rsidP="00595B4F">
            <w:pPr>
              <w:pStyle w:val="TableText"/>
            </w:pPr>
            <w:r>
              <w:t>Windows XP</w:t>
            </w:r>
          </w:p>
        </w:tc>
        <w:tc>
          <w:tcPr>
            <w:tcW w:w="5479" w:type="dxa"/>
          </w:tcPr>
          <w:p w14:paraId="1A04180C" w14:textId="77777777" w:rsidR="00B83B78" w:rsidRDefault="00B83B78" w:rsidP="00595B4F">
            <w:pPr>
              <w:pStyle w:val="TableText"/>
            </w:pPr>
            <w:r>
              <w:t>Internet Explorer 6.0 or later, Firefox 1.x, Firefox 2.x, Mozilla 1.x or later, Netscape 7.x or later, AOL 9, Opera 7.11 or later</w:t>
            </w:r>
          </w:p>
        </w:tc>
      </w:tr>
      <w:tr w:rsidR="00B83B78" w14:paraId="57C4B784" w14:textId="77777777" w:rsidTr="00595B4F">
        <w:trPr>
          <w:trHeight w:val="327"/>
          <w:tblCellSpacing w:w="15" w:type="dxa"/>
        </w:trPr>
        <w:tc>
          <w:tcPr>
            <w:tcW w:w="2715" w:type="dxa"/>
          </w:tcPr>
          <w:p w14:paraId="75085292" w14:textId="77777777" w:rsidR="00B83B78" w:rsidRDefault="00B83B78" w:rsidP="00595B4F">
            <w:pPr>
              <w:pStyle w:val="TableText"/>
            </w:pPr>
            <w:r>
              <w:t>Windows Server 2003</w:t>
            </w:r>
          </w:p>
        </w:tc>
        <w:tc>
          <w:tcPr>
            <w:tcW w:w="5479" w:type="dxa"/>
          </w:tcPr>
          <w:p w14:paraId="5B549AD5" w14:textId="77777777" w:rsidR="00B83B78" w:rsidRDefault="00B83B78" w:rsidP="00595B4F">
            <w:pPr>
              <w:pStyle w:val="TableText"/>
            </w:pPr>
            <w:r>
              <w:t>Internet Explorer 6.0 or later, Firefox 1.x, Firefox 2.x</w:t>
            </w:r>
          </w:p>
        </w:tc>
      </w:tr>
      <w:tr w:rsidR="00B83B78" w14:paraId="6C81D081" w14:textId="77777777" w:rsidTr="00595B4F">
        <w:trPr>
          <w:trHeight w:val="313"/>
          <w:tblCellSpacing w:w="15" w:type="dxa"/>
        </w:trPr>
        <w:tc>
          <w:tcPr>
            <w:tcW w:w="2715" w:type="dxa"/>
          </w:tcPr>
          <w:p w14:paraId="30C13080" w14:textId="77777777" w:rsidR="00B83B78" w:rsidRDefault="00B83B78" w:rsidP="00595B4F">
            <w:pPr>
              <w:pStyle w:val="TableText"/>
            </w:pPr>
            <w:r>
              <w:t>Windows 2000</w:t>
            </w:r>
          </w:p>
        </w:tc>
        <w:tc>
          <w:tcPr>
            <w:tcW w:w="5479" w:type="dxa"/>
          </w:tcPr>
          <w:p w14:paraId="7E6E6767" w14:textId="77777777" w:rsidR="00B83B78" w:rsidRDefault="00B83B78" w:rsidP="00595B4F">
            <w:pPr>
              <w:pStyle w:val="TableText"/>
            </w:pPr>
            <w:r>
              <w:t>Internet Explorer 5.x, Firefox 1.x, Firefox 2.x, Mozilla 1.x, Netscape 7.x or later, AOL 9, Opera 7.11 or later</w:t>
            </w:r>
          </w:p>
        </w:tc>
      </w:tr>
      <w:tr w:rsidR="00B83B78" w14:paraId="4F544D34" w14:textId="77777777" w:rsidTr="00595B4F">
        <w:trPr>
          <w:trHeight w:val="340"/>
          <w:tblCellSpacing w:w="15" w:type="dxa"/>
        </w:trPr>
        <w:tc>
          <w:tcPr>
            <w:tcW w:w="2715" w:type="dxa"/>
          </w:tcPr>
          <w:p w14:paraId="4B28C8E4" w14:textId="77777777" w:rsidR="00B83B78" w:rsidRDefault="00B83B78" w:rsidP="00595B4F">
            <w:pPr>
              <w:pStyle w:val="TableText"/>
            </w:pPr>
            <w:r>
              <w:t>Windows Millennium Edition</w:t>
            </w:r>
          </w:p>
        </w:tc>
        <w:tc>
          <w:tcPr>
            <w:tcW w:w="5479" w:type="dxa"/>
          </w:tcPr>
          <w:p w14:paraId="76AFBF8C" w14:textId="77777777" w:rsidR="00B83B78" w:rsidRDefault="00B83B78" w:rsidP="00595B4F">
            <w:pPr>
              <w:pStyle w:val="TableText"/>
            </w:pPr>
            <w:r>
              <w:t>Internet Explorer 5.5, Firefox 1.x, Mozilla 1.x, Netscape 7.x or later, AOL 9, Opera 7.11 or later</w:t>
            </w:r>
          </w:p>
        </w:tc>
      </w:tr>
      <w:tr w:rsidR="00B83B78" w14:paraId="09F9E83A" w14:textId="77777777" w:rsidTr="00595B4F">
        <w:trPr>
          <w:trHeight w:val="340"/>
          <w:tblCellSpacing w:w="15" w:type="dxa"/>
        </w:trPr>
        <w:tc>
          <w:tcPr>
            <w:tcW w:w="2715" w:type="dxa"/>
          </w:tcPr>
          <w:p w14:paraId="70229ABB" w14:textId="77777777" w:rsidR="00B83B78" w:rsidRDefault="00B83B78" w:rsidP="00595B4F">
            <w:pPr>
              <w:pStyle w:val="TableText"/>
            </w:pPr>
            <w:r w:rsidRPr="000419F4">
              <w:t>Windows 98</w:t>
            </w:r>
          </w:p>
        </w:tc>
        <w:tc>
          <w:tcPr>
            <w:tcW w:w="5479" w:type="dxa"/>
          </w:tcPr>
          <w:p w14:paraId="7A96E5C6" w14:textId="77777777" w:rsidR="00B83B78" w:rsidRDefault="00B83B78" w:rsidP="00595B4F">
            <w:pPr>
              <w:pStyle w:val="TableText"/>
            </w:pPr>
            <w:r w:rsidRPr="009B569D">
              <w:t>Internet Explorer 6.0 or later, Firefox 1.x, Mozilla 1.x, Netscape 7.x or later, Opera 7.11 or later</w:t>
            </w:r>
          </w:p>
        </w:tc>
      </w:tr>
    </w:tbl>
    <w:p w14:paraId="534E9FF5" w14:textId="77777777" w:rsidR="00B83B78" w:rsidRDefault="00B83B78" w:rsidP="00B83B78">
      <w:pPr>
        <w:pStyle w:val="BodyText3"/>
      </w:pPr>
    </w:p>
    <w:p w14:paraId="0A5B5E43" w14:textId="77777777" w:rsidR="00B83B78" w:rsidRDefault="00B83B78" w:rsidP="00B83B78">
      <w:pPr>
        <w:pStyle w:val="BodyText3"/>
        <w:spacing w:after="0"/>
        <w:ind w:left="1695"/>
      </w:pPr>
      <w:r w:rsidRPr="00056272">
        <w:rPr>
          <w:rFonts w:ascii="Arial" w:hAnsi="Arial" w:cs="Arial"/>
          <w:b/>
        </w:rPr>
        <w:lastRenderedPageBreak/>
        <w:t xml:space="preserve">Browser Requirements for Flash Player </w:t>
      </w:r>
      <w:r>
        <w:rPr>
          <w:rFonts w:ascii="Arial" w:hAnsi="Arial" w:cs="Arial"/>
          <w:b/>
        </w:rPr>
        <w:t>10</w:t>
      </w:r>
      <w:r w:rsidRPr="00056272">
        <w:rPr>
          <w:rFonts w:ascii="Arial" w:hAnsi="Arial" w:cs="Arial"/>
          <w:b/>
        </w:rPr>
        <w:t>.x</w:t>
      </w:r>
    </w:p>
    <w:tbl>
      <w:tblPr>
        <w:tblW w:w="8284" w:type="dxa"/>
        <w:tblCellSpacing w:w="15" w:type="dxa"/>
        <w:tblInd w:w="1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1E0" w:firstRow="1" w:lastRow="1" w:firstColumn="1" w:lastColumn="1" w:noHBand="0" w:noVBand="0"/>
      </w:tblPr>
      <w:tblGrid>
        <w:gridCol w:w="2760"/>
        <w:gridCol w:w="5524"/>
      </w:tblGrid>
      <w:tr w:rsidR="00B83B78" w14:paraId="68EE2B00" w14:textId="77777777" w:rsidTr="00595B4F">
        <w:trPr>
          <w:trHeight w:val="313"/>
          <w:tblCellSpacing w:w="15" w:type="dxa"/>
        </w:trPr>
        <w:tc>
          <w:tcPr>
            <w:tcW w:w="2715" w:type="dxa"/>
            <w:shd w:val="clear" w:color="auto" w:fill="D1E8FF"/>
          </w:tcPr>
          <w:p w14:paraId="6E3BE529" w14:textId="77777777" w:rsidR="00B83B78" w:rsidRDefault="00B83B78" w:rsidP="00595B4F">
            <w:pPr>
              <w:pStyle w:val="TableHeading"/>
            </w:pPr>
            <w:r>
              <w:t>Platform</w:t>
            </w:r>
          </w:p>
        </w:tc>
        <w:tc>
          <w:tcPr>
            <w:tcW w:w="5479" w:type="dxa"/>
            <w:shd w:val="clear" w:color="auto" w:fill="D1E8FF"/>
          </w:tcPr>
          <w:p w14:paraId="0AD35846" w14:textId="77777777" w:rsidR="00B83B78" w:rsidRDefault="00B83B78" w:rsidP="00595B4F">
            <w:pPr>
              <w:pStyle w:val="TableHeading"/>
            </w:pPr>
            <w:r>
              <w:t>Browser</w:t>
            </w:r>
          </w:p>
        </w:tc>
      </w:tr>
      <w:tr w:rsidR="00B83B78" w14:paraId="665A0DCF" w14:textId="77777777" w:rsidTr="00595B4F">
        <w:trPr>
          <w:trHeight w:val="327"/>
          <w:tblCellSpacing w:w="15" w:type="dxa"/>
        </w:trPr>
        <w:tc>
          <w:tcPr>
            <w:tcW w:w="2715" w:type="dxa"/>
          </w:tcPr>
          <w:p w14:paraId="13F49A56" w14:textId="77777777" w:rsidR="00B83B78" w:rsidRDefault="00B83B78" w:rsidP="00595B4F">
            <w:pPr>
              <w:pStyle w:val="TableText"/>
            </w:pPr>
            <w:r>
              <w:t xml:space="preserve">Windows </w:t>
            </w:r>
            <w:smartTag w:uri="urn:schemas-microsoft-com:office:smarttags" w:element="place">
              <w:r>
                <w:t>Vista</w:t>
              </w:r>
            </w:smartTag>
          </w:p>
        </w:tc>
        <w:tc>
          <w:tcPr>
            <w:tcW w:w="5479" w:type="dxa"/>
          </w:tcPr>
          <w:p w14:paraId="29D187F8" w14:textId="77777777" w:rsidR="00B83B78" w:rsidRDefault="00B83B78" w:rsidP="00595B4F">
            <w:pPr>
              <w:pStyle w:val="TableText"/>
            </w:pPr>
            <w:r w:rsidRPr="001C6010">
              <w:t>Microsoft Internet Explorer 7.0 or later, Firefox 2.x, Firefox 3.x, AOL 9, Safari 3.x</w:t>
            </w:r>
          </w:p>
        </w:tc>
      </w:tr>
      <w:tr w:rsidR="00B83B78" w14:paraId="031E8B3B" w14:textId="77777777" w:rsidTr="00595B4F">
        <w:trPr>
          <w:trHeight w:val="313"/>
          <w:tblCellSpacing w:w="15" w:type="dxa"/>
        </w:trPr>
        <w:tc>
          <w:tcPr>
            <w:tcW w:w="2715" w:type="dxa"/>
          </w:tcPr>
          <w:p w14:paraId="27D09A70" w14:textId="77777777" w:rsidR="00B83B78" w:rsidRDefault="00B83B78" w:rsidP="00595B4F">
            <w:pPr>
              <w:pStyle w:val="TableText"/>
            </w:pPr>
            <w:r>
              <w:t>Windows XP</w:t>
            </w:r>
          </w:p>
        </w:tc>
        <w:tc>
          <w:tcPr>
            <w:tcW w:w="5479" w:type="dxa"/>
          </w:tcPr>
          <w:p w14:paraId="08C1852B" w14:textId="77777777" w:rsidR="00B83B78" w:rsidRDefault="00B83B78" w:rsidP="00595B4F">
            <w:pPr>
              <w:pStyle w:val="TableText"/>
            </w:pPr>
            <w:r w:rsidRPr="001C6010">
              <w:t>Microsoft Internet Explorer 6.0 or later, Firefox 2.x, Firefox 3.x, AOL 9, Opera 9.5 or later, Safari 3.x</w:t>
            </w:r>
          </w:p>
        </w:tc>
      </w:tr>
      <w:tr w:rsidR="00B83B78" w14:paraId="56B48245" w14:textId="77777777" w:rsidTr="00595B4F">
        <w:trPr>
          <w:trHeight w:val="327"/>
          <w:tblCellSpacing w:w="15" w:type="dxa"/>
        </w:trPr>
        <w:tc>
          <w:tcPr>
            <w:tcW w:w="2715" w:type="dxa"/>
          </w:tcPr>
          <w:p w14:paraId="45D00A49" w14:textId="77777777" w:rsidR="00B83B78" w:rsidRDefault="00B83B78" w:rsidP="00595B4F">
            <w:pPr>
              <w:pStyle w:val="TableText"/>
            </w:pPr>
            <w:r>
              <w:t>Windows Server 2003</w:t>
            </w:r>
          </w:p>
        </w:tc>
        <w:tc>
          <w:tcPr>
            <w:tcW w:w="5479" w:type="dxa"/>
          </w:tcPr>
          <w:p w14:paraId="592760AC" w14:textId="77777777" w:rsidR="00B83B78" w:rsidRDefault="00B83B78" w:rsidP="00595B4F">
            <w:pPr>
              <w:pStyle w:val="TableText"/>
            </w:pPr>
            <w:r>
              <w:t>Microsoft Internet Explorer 6.0 or later, Firefox 2.x, Firefox 3.x</w:t>
            </w:r>
          </w:p>
        </w:tc>
      </w:tr>
      <w:tr w:rsidR="00B83B78" w14:paraId="0A1DBA7F" w14:textId="77777777" w:rsidTr="00595B4F">
        <w:trPr>
          <w:trHeight w:val="313"/>
          <w:tblCellSpacing w:w="15" w:type="dxa"/>
        </w:trPr>
        <w:tc>
          <w:tcPr>
            <w:tcW w:w="2715" w:type="dxa"/>
          </w:tcPr>
          <w:p w14:paraId="65F67E76" w14:textId="77777777" w:rsidR="00B83B78" w:rsidRDefault="00B83B78" w:rsidP="00595B4F">
            <w:pPr>
              <w:pStyle w:val="TableText"/>
            </w:pPr>
            <w:r>
              <w:t>Windows 2000</w:t>
            </w:r>
          </w:p>
        </w:tc>
        <w:tc>
          <w:tcPr>
            <w:tcW w:w="5479" w:type="dxa"/>
          </w:tcPr>
          <w:p w14:paraId="3C5E5633" w14:textId="77777777" w:rsidR="00B83B78" w:rsidRDefault="00B83B78" w:rsidP="00595B4F">
            <w:pPr>
              <w:pStyle w:val="TableText"/>
            </w:pPr>
            <w:r>
              <w:t>Internet Explorer 5.x, Firefox 1.x, Firefox 2.x, Mozilla 1.x, Netscape 7.x or later, AOL 9, Opera 7.11 or later</w:t>
            </w:r>
          </w:p>
        </w:tc>
      </w:tr>
      <w:tr w:rsidR="00B83B78" w14:paraId="1AF1845F" w14:textId="77777777" w:rsidTr="00595B4F">
        <w:trPr>
          <w:trHeight w:val="340"/>
          <w:tblCellSpacing w:w="15" w:type="dxa"/>
        </w:trPr>
        <w:tc>
          <w:tcPr>
            <w:tcW w:w="2715" w:type="dxa"/>
          </w:tcPr>
          <w:p w14:paraId="3188570E" w14:textId="77777777" w:rsidR="00B83B78" w:rsidRDefault="00B83B78" w:rsidP="00595B4F">
            <w:pPr>
              <w:pStyle w:val="TableText"/>
            </w:pPr>
            <w:r>
              <w:t>Windows Server 2008</w:t>
            </w:r>
          </w:p>
        </w:tc>
        <w:tc>
          <w:tcPr>
            <w:tcW w:w="5479" w:type="dxa"/>
          </w:tcPr>
          <w:p w14:paraId="56808169" w14:textId="77777777" w:rsidR="00B83B78" w:rsidRDefault="00B83B78" w:rsidP="00595B4F">
            <w:pPr>
              <w:pStyle w:val="TableText"/>
            </w:pPr>
            <w:r>
              <w:t>Internet Explorer 7.0 or later, Firefox 3.x</w:t>
            </w:r>
          </w:p>
        </w:tc>
      </w:tr>
      <w:tr w:rsidR="00B83B78" w14:paraId="11960991" w14:textId="77777777" w:rsidTr="00595B4F">
        <w:trPr>
          <w:trHeight w:val="340"/>
          <w:tblCellSpacing w:w="15" w:type="dxa"/>
        </w:trPr>
        <w:tc>
          <w:tcPr>
            <w:tcW w:w="2715" w:type="dxa"/>
          </w:tcPr>
          <w:p w14:paraId="3E6FE137" w14:textId="77777777" w:rsidR="00B83B78" w:rsidRDefault="00B83B78" w:rsidP="00595B4F">
            <w:pPr>
              <w:pStyle w:val="TableText"/>
            </w:pPr>
            <w:r w:rsidRPr="000419F4">
              <w:t xml:space="preserve">Windows </w:t>
            </w:r>
            <w:r>
              <w:t>2000</w:t>
            </w:r>
          </w:p>
        </w:tc>
        <w:tc>
          <w:tcPr>
            <w:tcW w:w="5479" w:type="dxa"/>
          </w:tcPr>
          <w:p w14:paraId="651FD75D" w14:textId="77777777" w:rsidR="00B83B78" w:rsidRDefault="00B83B78" w:rsidP="00595B4F">
            <w:pPr>
              <w:pStyle w:val="TableText"/>
            </w:pPr>
            <w:r>
              <w:t>Internet Explorer 6.0, Firefox 2.x, Firefox 3.x, AOL 9, Opera 9.5</w:t>
            </w:r>
          </w:p>
        </w:tc>
      </w:tr>
    </w:tbl>
    <w:p w14:paraId="43F9C00A" w14:textId="77777777" w:rsidR="00B83B78" w:rsidRDefault="00B83B78" w:rsidP="00B83B78">
      <w:pPr>
        <w:pStyle w:val="Heading3"/>
      </w:pPr>
      <w:r>
        <w:fldChar w:fldCharType="begin"/>
      </w:r>
      <w:r>
        <w:instrText xml:space="preserve"> XE "</w:instrText>
      </w:r>
      <w:r w:rsidRPr="00C46709">
        <w:instrText xml:space="preserve">Requirements:Flash Player </w:instrText>
      </w:r>
      <w:r>
        <w:instrText>m</w:instrText>
      </w:r>
      <w:r w:rsidRPr="00C46709">
        <w:instrText xml:space="preserve">inimum </w:instrText>
      </w:r>
      <w:r>
        <w:instrText>r</w:instrText>
      </w:r>
      <w:r w:rsidRPr="00C46709">
        <w:instrText>equirements for Apple Mac OS</w:instrText>
      </w:r>
      <w:r>
        <w:instrText xml:space="preserve">" </w:instrText>
      </w:r>
      <w:r>
        <w:fldChar w:fldCharType="end"/>
      </w:r>
      <w:bookmarkStart w:id="8" w:name="_Toc269300920"/>
      <w:r>
        <w:t>Flash Player: Minimum Requirements for Apple Mac OS</w:t>
      </w:r>
      <w:bookmarkEnd w:id="8"/>
    </w:p>
    <w:p w14:paraId="5F491A98" w14:textId="77777777" w:rsidR="00B83B78" w:rsidRDefault="00B83B78" w:rsidP="00B83B78">
      <w:pPr>
        <w:pStyle w:val="BodyBullet3"/>
      </w:pPr>
      <w:r>
        <w:t>PowerPC G3 500MHz or faster processor or Intel Core Duo 1.33GHz or faster processor</w:t>
      </w:r>
    </w:p>
    <w:p w14:paraId="128E26B1" w14:textId="77777777" w:rsidR="00B83B78" w:rsidRDefault="00B83B78" w:rsidP="00B83B78">
      <w:pPr>
        <w:pStyle w:val="BodyBullet3"/>
      </w:pPr>
      <w:r>
        <w:t>128MB RAM</w:t>
      </w:r>
    </w:p>
    <w:p w14:paraId="726F163C" w14:textId="77777777" w:rsidR="00B83B78" w:rsidRDefault="00B83B78" w:rsidP="00B83B78">
      <w:pPr>
        <w:pStyle w:val="BodyBullet3"/>
      </w:pPr>
      <w:r>
        <w:t>Browsers:</w:t>
      </w:r>
    </w:p>
    <w:p w14:paraId="2AB4F602" w14:textId="77777777" w:rsidR="00B83B78" w:rsidRPr="008F1928" w:rsidRDefault="00B83B78" w:rsidP="00B83B78">
      <w:pPr>
        <w:pStyle w:val="BodyText3"/>
        <w:keepNext/>
        <w:spacing w:after="0"/>
        <w:ind w:left="1800"/>
        <w:rPr>
          <w:rFonts w:ascii="Arial" w:hAnsi="Arial" w:cs="Arial"/>
          <w:b/>
        </w:rPr>
      </w:pPr>
      <w:r w:rsidRPr="008F1928">
        <w:rPr>
          <w:rFonts w:ascii="Arial" w:hAnsi="Arial" w:cs="Arial"/>
          <w:b/>
        </w:rPr>
        <w:t>Browser Requirements for Flash Player 9.x</w:t>
      </w:r>
    </w:p>
    <w:tbl>
      <w:tblPr>
        <w:tblW w:w="0" w:type="auto"/>
        <w:tblCellSpacing w:w="15" w:type="dxa"/>
        <w:tblInd w:w="1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1E0" w:firstRow="1" w:lastRow="1" w:firstColumn="1" w:lastColumn="1" w:noHBand="0" w:noVBand="0"/>
      </w:tblPr>
      <w:tblGrid>
        <w:gridCol w:w="3796"/>
        <w:gridCol w:w="3796"/>
      </w:tblGrid>
      <w:tr w:rsidR="00B83B78" w14:paraId="2B03816C" w14:textId="77777777" w:rsidTr="00595B4F">
        <w:trPr>
          <w:trHeight w:val="280"/>
          <w:tblCellSpacing w:w="15" w:type="dxa"/>
        </w:trPr>
        <w:tc>
          <w:tcPr>
            <w:tcW w:w="3751" w:type="dxa"/>
            <w:shd w:val="clear" w:color="auto" w:fill="D1E8FF"/>
          </w:tcPr>
          <w:p w14:paraId="7B4E6817" w14:textId="77777777" w:rsidR="00B83B78" w:rsidRDefault="00B83B78" w:rsidP="00595B4F">
            <w:pPr>
              <w:pStyle w:val="TableHeading"/>
            </w:pPr>
            <w:r>
              <w:t>Platform</w:t>
            </w:r>
          </w:p>
        </w:tc>
        <w:tc>
          <w:tcPr>
            <w:tcW w:w="3751" w:type="dxa"/>
            <w:shd w:val="clear" w:color="auto" w:fill="D1E8FF"/>
          </w:tcPr>
          <w:p w14:paraId="09FC317F" w14:textId="77777777" w:rsidR="00B83B78" w:rsidRDefault="00B83B78" w:rsidP="00595B4F">
            <w:pPr>
              <w:pStyle w:val="TableHeading"/>
            </w:pPr>
            <w:r>
              <w:t>Browser</w:t>
            </w:r>
          </w:p>
        </w:tc>
      </w:tr>
      <w:tr w:rsidR="00B83B78" w14:paraId="28C27B34" w14:textId="77777777" w:rsidTr="00595B4F">
        <w:trPr>
          <w:cantSplit/>
          <w:trHeight w:val="291"/>
          <w:tblCellSpacing w:w="15" w:type="dxa"/>
        </w:trPr>
        <w:tc>
          <w:tcPr>
            <w:tcW w:w="3751" w:type="dxa"/>
          </w:tcPr>
          <w:p w14:paraId="4088CD1F" w14:textId="77777777" w:rsidR="00B83B78" w:rsidRDefault="00B83B78" w:rsidP="00595B4F">
            <w:pPr>
              <w:pStyle w:val="TableText"/>
            </w:pPr>
            <w:r>
              <w:t>Mac OS X  10.1 or later</w:t>
            </w:r>
            <w:r>
              <w:br/>
            </w:r>
            <w:r>
              <w:rPr>
                <w:rStyle w:val="note"/>
              </w:rPr>
              <w:t>(PowerPC)</w:t>
            </w:r>
          </w:p>
        </w:tc>
        <w:tc>
          <w:tcPr>
            <w:tcW w:w="3751" w:type="dxa"/>
          </w:tcPr>
          <w:p w14:paraId="5B3203A3" w14:textId="77777777" w:rsidR="00B83B78" w:rsidRDefault="00B83B78" w:rsidP="00595B4F">
            <w:pPr>
              <w:pStyle w:val="TableText"/>
            </w:pPr>
            <w:r>
              <w:t>Firefox 1.x, Mozilla 1.x, Netscape 7.x or later, AOL for Mac OS X, Opera 6, Safari 1.x or later</w:t>
            </w:r>
          </w:p>
        </w:tc>
      </w:tr>
      <w:tr w:rsidR="00B83B78" w14:paraId="2BF3E0C0" w14:textId="77777777" w:rsidTr="00595B4F">
        <w:trPr>
          <w:trHeight w:val="291"/>
          <w:tblCellSpacing w:w="15" w:type="dxa"/>
        </w:trPr>
        <w:tc>
          <w:tcPr>
            <w:tcW w:w="3751" w:type="dxa"/>
          </w:tcPr>
          <w:p w14:paraId="47FD3E73" w14:textId="77777777" w:rsidR="00B83B78" w:rsidRDefault="00B83B78" w:rsidP="00595B4F">
            <w:pPr>
              <w:pStyle w:val="TableText"/>
            </w:pPr>
            <w:r>
              <w:t xml:space="preserve">Mac OS X 10.4.x or later </w:t>
            </w:r>
            <w:r>
              <w:rPr>
                <w:rStyle w:val="note"/>
              </w:rPr>
              <w:t>(Intel)</w:t>
            </w:r>
          </w:p>
        </w:tc>
        <w:tc>
          <w:tcPr>
            <w:tcW w:w="3751" w:type="dxa"/>
          </w:tcPr>
          <w:p w14:paraId="5951A355" w14:textId="77777777" w:rsidR="00B83B78" w:rsidRDefault="00B83B78" w:rsidP="00595B4F">
            <w:pPr>
              <w:pStyle w:val="TableText"/>
            </w:pPr>
            <w:r>
              <w:t>Firefox 1.5.0.3 or later, Opera 6, Safari 2.x or later</w:t>
            </w:r>
          </w:p>
        </w:tc>
      </w:tr>
    </w:tbl>
    <w:p w14:paraId="4601FCAB" w14:textId="77777777" w:rsidR="00B83B78" w:rsidRDefault="00B83B78" w:rsidP="00B83B78">
      <w:pPr>
        <w:pStyle w:val="BodyText3"/>
        <w:spacing w:after="0"/>
        <w:ind w:left="1800"/>
        <w:rPr>
          <w:rFonts w:ascii="Arial" w:hAnsi="Arial" w:cs="Arial"/>
          <w:b/>
        </w:rPr>
      </w:pPr>
    </w:p>
    <w:p w14:paraId="5546FA92" w14:textId="77777777" w:rsidR="00B83B78" w:rsidRPr="008F1928" w:rsidRDefault="00B83B78" w:rsidP="00B83B78">
      <w:pPr>
        <w:pStyle w:val="BodyText3"/>
        <w:spacing w:after="0"/>
        <w:ind w:left="1800"/>
        <w:rPr>
          <w:rFonts w:ascii="Arial" w:hAnsi="Arial" w:cs="Arial"/>
          <w:b/>
        </w:rPr>
      </w:pPr>
      <w:r w:rsidRPr="008F1928">
        <w:rPr>
          <w:rFonts w:ascii="Arial" w:hAnsi="Arial" w:cs="Arial"/>
          <w:b/>
        </w:rPr>
        <w:t xml:space="preserve">Browser Requirements for Flash Player </w:t>
      </w:r>
      <w:r>
        <w:rPr>
          <w:rFonts w:ascii="Arial" w:hAnsi="Arial" w:cs="Arial"/>
          <w:b/>
        </w:rPr>
        <w:t>10</w:t>
      </w:r>
      <w:r w:rsidRPr="008F1928">
        <w:rPr>
          <w:rFonts w:ascii="Arial" w:hAnsi="Arial" w:cs="Arial"/>
          <w:b/>
        </w:rPr>
        <w:t>.x</w:t>
      </w:r>
    </w:p>
    <w:tbl>
      <w:tblPr>
        <w:tblW w:w="0" w:type="auto"/>
        <w:tblCellSpacing w:w="15" w:type="dxa"/>
        <w:tblInd w:w="1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1E0" w:firstRow="1" w:lastRow="1" w:firstColumn="1" w:lastColumn="1" w:noHBand="0" w:noVBand="0"/>
      </w:tblPr>
      <w:tblGrid>
        <w:gridCol w:w="3796"/>
        <w:gridCol w:w="3796"/>
      </w:tblGrid>
      <w:tr w:rsidR="00B83B78" w14:paraId="79AAEA95" w14:textId="77777777" w:rsidTr="00595B4F">
        <w:trPr>
          <w:trHeight w:val="280"/>
          <w:tblCellSpacing w:w="15" w:type="dxa"/>
        </w:trPr>
        <w:tc>
          <w:tcPr>
            <w:tcW w:w="3751" w:type="dxa"/>
            <w:shd w:val="clear" w:color="auto" w:fill="D1E8FF"/>
          </w:tcPr>
          <w:p w14:paraId="1F0793B3" w14:textId="77777777" w:rsidR="00B83B78" w:rsidRDefault="00B83B78" w:rsidP="00595B4F">
            <w:pPr>
              <w:pStyle w:val="TableHeading"/>
            </w:pPr>
            <w:r>
              <w:t>Platform</w:t>
            </w:r>
          </w:p>
        </w:tc>
        <w:tc>
          <w:tcPr>
            <w:tcW w:w="3751" w:type="dxa"/>
            <w:shd w:val="clear" w:color="auto" w:fill="D1E8FF"/>
          </w:tcPr>
          <w:p w14:paraId="00B9F9A5" w14:textId="77777777" w:rsidR="00B83B78" w:rsidRDefault="00B83B78" w:rsidP="00595B4F">
            <w:pPr>
              <w:pStyle w:val="TableHeading"/>
            </w:pPr>
            <w:r>
              <w:t>Browser</w:t>
            </w:r>
          </w:p>
        </w:tc>
      </w:tr>
      <w:tr w:rsidR="00B83B78" w14:paraId="42D3F1BF" w14:textId="77777777" w:rsidTr="00595B4F">
        <w:trPr>
          <w:trHeight w:val="291"/>
          <w:tblCellSpacing w:w="15" w:type="dxa"/>
        </w:trPr>
        <w:tc>
          <w:tcPr>
            <w:tcW w:w="3751" w:type="dxa"/>
          </w:tcPr>
          <w:p w14:paraId="2CF64673" w14:textId="77777777" w:rsidR="00B83B78" w:rsidRDefault="00B83B78" w:rsidP="00595B4F">
            <w:pPr>
              <w:pStyle w:val="TableText"/>
            </w:pPr>
            <w:r>
              <w:t>Mac OS X  10.4 or 10.5</w:t>
            </w:r>
            <w:r>
              <w:br/>
            </w:r>
            <w:r>
              <w:rPr>
                <w:rStyle w:val="note"/>
              </w:rPr>
              <w:t>(PowerPC)</w:t>
            </w:r>
          </w:p>
        </w:tc>
        <w:tc>
          <w:tcPr>
            <w:tcW w:w="3751" w:type="dxa"/>
          </w:tcPr>
          <w:p w14:paraId="7EF97394" w14:textId="77777777" w:rsidR="00B83B78" w:rsidRDefault="00B83B78" w:rsidP="00595B4F">
            <w:pPr>
              <w:pStyle w:val="TableText"/>
            </w:pPr>
            <w:r w:rsidRPr="00042A49">
              <w:t>Firefox 2.x, Firefox 3.x, AOL for Mac OS X, Opera 9.5, Safari 3.x</w:t>
            </w:r>
          </w:p>
        </w:tc>
      </w:tr>
      <w:tr w:rsidR="00B83B78" w14:paraId="36494BBA" w14:textId="77777777" w:rsidTr="00595B4F">
        <w:trPr>
          <w:trHeight w:val="291"/>
          <w:tblCellSpacing w:w="15" w:type="dxa"/>
        </w:trPr>
        <w:tc>
          <w:tcPr>
            <w:tcW w:w="3751" w:type="dxa"/>
          </w:tcPr>
          <w:p w14:paraId="57EE0553" w14:textId="77777777" w:rsidR="00B83B78" w:rsidRDefault="00B83B78" w:rsidP="00595B4F">
            <w:pPr>
              <w:pStyle w:val="TableText"/>
            </w:pPr>
            <w:r>
              <w:t xml:space="preserve">Mac OS X 10.4.x or 10.5 </w:t>
            </w:r>
            <w:r>
              <w:rPr>
                <w:rStyle w:val="note"/>
              </w:rPr>
              <w:t>(Intel)</w:t>
            </w:r>
          </w:p>
        </w:tc>
        <w:tc>
          <w:tcPr>
            <w:tcW w:w="3751" w:type="dxa"/>
          </w:tcPr>
          <w:p w14:paraId="614F324B" w14:textId="77777777" w:rsidR="00B83B78" w:rsidRDefault="00B83B78" w:rsidP="00595B4F">
            <w:pPr>
              <w:pStyle w:val="TableText"/>
            </w:pPr>
            <w:r>
              <w:t>Firefox 2.x, Firefox 3.x, Opera 9.5, Safari 3.x</w:t>
            </w:r>
          </w:p>
        </w:tc>
      </w:tr>
    </w:tbl>
    <w:p w14:paraId="34EAE84D" w14:textId="77777777" w:rsidR="00B83B78" w:rsidRDefault="00B83B78" w:rsidP="00B83B78">
      <w:pPr>
        <w:pStyle w:val="BodyText3"/>
      </w:pPr>
    </w:p>
    <w:p w14:paraId="32DEA19F" w14:textId="77777777" w:rsidR="00B83B78" w:rsidRDefault="00B83B78" w:rsidP="00B83B78">
      <w:pPr>
        <w:pStyle w:val="Heading3"/>
      </w:pPr>
      <w:r>
        <w:fldChar w:fldCharType="begin"/>
      </w:r>
      <w:r>
        <w:instrText xml:space="preserve"> XE "Requirements: </w:instrText>
      </w:r>
      <w:r w:rsidRPr="004303F8">
        <w:instrText>Job Access with Speech</w:instrText>
      </w:r>
      <w:r>
        <w:instrText xml:space="preserve"> w</w:instrText>
      </w:r>
      <w:r w:rsidRPr="004303F8">
        <w:instrText xml:space="preserve">orkstation </w:instrText>
      </w:r>
      <w:r>
        <w:instrText>r</w:instrText>
      </w:r>
      <w:r w:rsidRPr="004303F8">
        <w:instrText>equirements</w:instrText>
      </w:r>
      <w:r>
        <w:instrText xml:space="preserve">" </w:instrText>
      </w:r>
      <w:r>
        <w:fldChar w:fldCharType="end"/>
      </w:r>
      <w:bookmarkStart w:id="9" w:name="_Toc269300921"/>
      <w:r>
        <w:t>JAWS Workstation Requirements</w:t>
      </w:r>
      <w:bookmarkEnd w:id="9"/>
    </w:p>
    <w:p w14:paraId="21EB2DD3" w14:textId="77777777" w:rsidR="00B83B78" w:rsidRDefault="00B83B78" w:rsidP="00B83B78">
      <w:pPr>
        <w:pStyle w:val="BodyText3"/>
      </w:pPr>
      <w:r>
        <w:t xml:space="preserve">If you are a JAWS user, you or your site’s IRM staff must download and install Adobe Flex accessibility scripts. To download JAWS scripts for Flex 3, go to </w:t>
      </w:r>
      <w:hyperlink r:id="rId19" w:history="1">
        <w:r w:rsidRPr="00512EBA">
          <w:rPr>
            <w:rStyle w:val="Hyperlink"/>
          </w:rPr>
          <w:t>http://www.adobe.com/accessibility/products/flex/jaws.html</w:t>
        </w:r>
      </w:hyperlink>
      <w:r>
        <w:t xml:space="preserve">. Click the executable file to install the scripts on your machine. These scripts work for JAWS 9 and 10; however, the EDIS project team recommends that you use JAWS 10 for the best results with EDIS. </w:t>
      </w:r>
    </w:p>
    <w:p w14:paraId="5649C20E" w14:textId="77777777" w:rsidR="00B83B78" w:rsidRDefault="00B83B78" w:rsidP="00B83B78">
      <w:pPr>
        <w:pStyle w:val="BodyText3"/>
      </w:pPr>
      <w:r>
        <w:t xml:space="preserve">Flex applications behave a bit differently than do regular Web applications—a result of the way Flash and Flex interact with browsers and JAWS screen readers. JAWS, Flex, and EDIS work together best with IE 6.0. (Testers experienced a few problems with IE </w:t>
      </w:r>
      <w:r>
        <w:lastRenderedPageBreak/>
        <w:t xml:space="preserve">7.0 and Firefox.) Regardless of which browser you use, you can expect a slight learning curve. </w:t>
      </w:r>
    </w:p>
    <w:p w14:paraId="66A67B16" w14:textId="77777777" w:rsidR="00B83B78" w:rsidRDefault="00B83B78" w:rsidP="00B83B78">
      <w:pPr>
        <w:pStyle w:val="BodyText3"/>
      </w:pPr>
    </w:p>
    <w:p w14:paraId="1BCCD954" w14:textId="77777777" w:rsidR="00B83B78" w:rsidRDefault="00B83B78" w:rsidP="00B83B78">
      <w:pPr>
        <w:pStyle w:val="Note3"/>
        <w:spacing w:before="0"/>
      </w:pPr>
      <w:r>
        <w:t xml:space="preserve">JAWS 10 users must turn off Autoforms mode (use the JAWS Verbosity settings). </w:t>
      </w:r>
    </w:p>
    <w:p w14:paraId="1CBA394B" w14:textId="77777777" w:rsidR="00B83B78" w:rsidRDefault="00B83B78" w:rsidP="00B83B78">
      <w:pPr>
        <w:pStyle w:val="Heading2"/>
      </w:pPr>
      <w:r>
        <w:fldChar w:fldCharType="begin"/>
      </w:r>
      <w:r>
        <w:instrText xml:space="preserve"> XE "</w:instrText>
      </w:r>
      <w:r w:rsidRPr="00601C0D">
        <w:instrText xml:space="preserve">Application </w:instrText>
      </w:r>
      <w:r>
        <w:instrText>t</w:instrText>
      </w:r>
      <w:r w:rsidRPr="00601C0D">
        <w:instrText>imeouts</w:instrText>
      </w:r>
      <w:r>
        <w:instrText xml:space="preserve">" </w:instrText>
      </w:r>
      <w:r>
        <w:fldChar w:fldCharType="end"/>
      </w:r>
      <w:bookmarkStart w:id="10" w:name="_Toc269300922"/>
      <w:r>
        <w:t>Application Timeouts</w:t>
      </w:r>
      <w:bookmarkEnd w:id="10"/>
      <w:r>
        <w:t xml:space="preserve"> </w:t>
      </w:r>
    </w:p>
    <w:p w14:paraId="2F34BA8E" w14:textId="77777777" w:rsidR="0029059C" w:rsidRDefault="00B83B78" w:rsidP="00B83B78">
      <w:pPr>
        <w:pStyle w:val="BodyText2"/>
      </w:pPr>
      <w:r>
        <w:t xml:space="preserve">EDIS uses the same parameter settings that CPRS uses for application timeouts and timeout countdowns: </w:t>
      </w:r>
      <w:r w:rsidR="0029059C">
        <w:t xml:space="preserve">namely, </w:t>
      </w:r>
      <w:r>
        <w:t xml:space="preserve">ORWOR TIMEOUT CHART and ORWOR TIMEOUT COUNTDOWN settings. </w:t>
      </w:r>
      <w:r w:rsidR="0029059C">
        <w:t xml:space="preserve">IRM personnel enter values for these parameters at the site level. Emergency-department managers usually </w:t>
      </w:r>
      <w:r w:rsidR="0029059C" w:rsidRPr="0029059C">
        <w:rPr>
          <w:i/>
        </w:rPr>
        <w:t>do not</w:t>
      </w:r>
      <w:r w:rsidR="0029059C">
        <w:t xml:space="preserve"> determine them. For many sites, EDIS and CPRS are set to time out after 15 minutes of inactivity. </w:t>
      </w:r>
    </w:p>
    <w:p w14:paraId="14E597EE" w14:textId="77777777" w:rsidR="00B83B78" w:rsidRDefault="00B83B78" w:rsidP="00B83B78">
      <w:pPr>
        <w:pStyle w:val="BodyText2"/>
      </w:pPr>
      <w:r>
        <w:t>If the ORWOR TIMEOUT CHART parameter contains a value, this value determines the amount of time that EDIS can sit idle before it displays a timeout warning and begins its countdown. (</w:t>
      </w:r>
      <w:r w:rsidR="00472DE9">
        <w:t>The ORWOR TIMEOUT CHART parameter</w:t>
      </w:r>
      <w:r>
        <w:t xml:space="preserve"> supports a maximum timeout value of </w:t>
      </w:r>
      <w:r w:rsidRPr="004F2BD5">
        <w:t>2147483 seconds</w:t>
      </w:r>
      <w:r>
        <w:t>.</w:t>
      </w:r>
      <w:r w:rsidR="00472DE9">
        <w:t xml:space="preserve"> Sites can determine local timeout values that are smaller than or equal to this maximum value.</w:t>
      </w:r>
      <w:r>
        <w:t xml:space="preserve">) </w:t>
      </w:r>
    </w:p>
    <w:p w14:paraId="47023DBB" w14:textId="77777777" w:rsidR="00B83B78" w:rsidRDefault="00B83B78" w:rsidP="00B83B78">
      <w:pPr>
        <w:pStyle w:val="BodyText2"/>
      </w:pPr>
      <w:r>
        <w:t xml:space="preserve">If the ORWOR TIMEOUT CHART parameter contains no value, EDIS uses the value of the Timed Read (DTIME) parameter, which is available through </w:t>
      </w:r>
      <w:smartTag w:uri="urn:schemas-microsoft-com:office:smarttags" w:element="place">
        <w:r>
          <w:t>VistA</w:t>
        </w:r>
      </w:smartTag>
      <w:r>
        <w:t xml:space="preserve">’s user setup menu. The value of the ORWOR TIMEOUT COUNTDOWN setting determines the length of the application’s timeout countdown.   </w:t>
      </w:r>
    </w:p>
    <w:p w14:paraId="3C071895" w14:textId="77777777" w:rsidR="00B83B78" w:rsidRDefault="00B83B78" w:rsidP="00B83B78">
      <w:pPr>
        <w:pStyle w:val="BodyText2"/>
      </w:pPr>
      <w:r>
        <w:t>EDIS displays its timeout message and countdown within the browser, at the bottom of the current EDIS view. Because JAWS cannot read this message, EDIS also sounds a chime as it begins its timeout countdown.</w:t>
      </w:r>
    </w:p>
    <w:p w14:paraId="7746EA50" w14:textId="77777777" w:rsidR="00B83B78" w:rsidRDefault="00995459" w:rsidP="008B5999">
      <w:pPr>
        <w:pStyle w:val="BodyText2"/>
        <w:keepNext/>
        <w:spacing w:after="0"/>
      </w:pPr>
      <w:r>
        <w:pict w14:anchorId="7B7FD98A">
          <v:shape id="_x0000_i1027" type="#_x0000_t75" alt="Screen capture: the EDIS timeout warning and countdown" style="width:444pt;height:24pt" o:bordertopcolor="#386cb0" o:borderleftcolor="#386cb0" o:borderbottomcolor="#386cb0" o:borderrightcolor="#386cb0">
            <v:imagedata r:id="rId20" o:title="time_out"/>
            <w10:bordertop type="single" width="6"/>
            <w10:borderleft type="single" width="6"/>
            <w10:borderbottom type="single" width="6"/>
            <w10:borderright type="single" width="6"/>
          </v:shape>
        </w:pict>
      </w:r>
    </w:p>
    <w:p w14:paraId="7697E543" w14:textId="77777777" w:rsidR="00B83B78" w:rsidRDefault="00B83B78" w:rsidP="00B83B78">
      <w:pPr>
        <w:pStyle w:val="Caption"/>
        <w:ind w:left="900"/>
      </w:pPr>
      <w:r>
        <w:t>Figure 2: The EDIS timeout warning and countdown.</w:t>
      </w:r>
    </w:p>
    <w:p w14:paraId="3C433240" w14:textId="77777777" w:rsidR="00B83B78" w:rsidRDefault="00B83B78" w:rsidP="00B83B78">
      <w:pPr>
        <w:pStyle w:val="BodyText2"/>
      </w:pPr>
    </w:p>
    <w:p w14:paraId="78EBA547" w14:textId="77777777" w:rsidR="00B83B78" w:rsidRDefault="00595B4F" w:rsidP="00595B4F">
      <w:pPr>
        <w:pStyle w:val="Note2"/>
      </w:pPr>
      <w:r>
        <w:t>If users are simultaneously running CPRS and EDIS, an active CPRS window can obscure the EDIS timeout warning and countdown. In high-use situations—</w:t>
      </w:r>
      <w:r w:rsidR="001104B1">
        <w:t xml:space="preserve">in triage areas </w:t>
      </w:r>
      <w:r>
        <w:t>where several users share a single instance of CPRS and EDIS</w:t>
      </w:r>
      <w:r w:rsidR="001104B1">
        <w:t>, for example</w:t>
      </w:r>
      <w:r>
        <w:t>—facilities may want to consider using separ</w:t>
      </w:r>
      <w:r w:rsidR="001104B1">
        <w:t>ate screens for each application. This solution helps ensure that</w:t>
      </w:r>
      <w:r>
        <w:t xml:space="preserve"> both applications </w:t>
      </w:r>
      <w:r w:rsidR="001104B1">
        <w:t>are</w:t>
      </w:r>
      <w:r>
        <w:t xml:space="preserve"> fully visible. </w:t>
      </w:r>
    </w:p>
    <w:p w14:paraId="03308171" w14:textId="77777777" w:rsidR="00BC66E7" w:rsidRDefault="00035810" w:rsidP="00BC66E7">
      <w:pPr>
        <w:pStyle w:val="Heading2"/>
      </w:pPr>
      <w:r>
        <w:fldChar w:fldCharType="begin"/>
      </w:r>
      <w:r>
        <w:instrText xml:space="preserve"> XE "</w:instrText>
      </w:r>
      <w:r w:rsidRPr="00035810">
        <w:instrText xml:space="preserve"> </w:instrText>
      </w:r>
      <w:r>
        <w:instrText xml:space="preserve">Preventing EDIS from accidentally closing " </w:instrText>
      </w:r>
      <w:r>
        <w:fldChar w:fldCharType="end"/>
      </w:r>
      <w:bookmarkStart w:id="11" w:name="_Toc269300923"/>
      <w:r w:rsidR="00BC66E7">
        <w:t xml:space="preserve">Preventing Accidental Application </w:t>
      </w:r>
      <w:r w:rsidR="00F5388C">
        <w:t>Sign-Out</w:t>
      </w:r>
      <w:r w:rsidR="00BC66E7">
        <w:t>s</w:t>
      </w:r>
      <w:bookmarkEnd w:id="11"/>
    </w:p>
    <w:p w14:paraId="76E28E36" w14:textId="77777777" w:rsidR="00BC66E7" w:rsidRDefault="00BC66E7" w:rsidP="00BC66E7">
      <w:pPr>
        <w:pStyle w:val="BodyText2"/>
      </w:pPr>
      <w:r>
        <w:t xml:space="preserve">EDIS may </w:t>
      </w:r>
      <w:r w:rsidR="00F5388C">
        <w:t xml:space="preserve">automatically </w:t>
      </w:r>
      <w:r>
        <w:t xml:space="preserve">sign </w:t>
      </w:r>
      <w:r w:rsidR="00F5388C">
        <w:t>you out</w:t>
      </w:r>
      <w:r>
        <w:t xml:space="preserve"> </w:t>
      </w:r>
      <w:r w:rsidR="00F5388C">
        <w:t>when you</w:t>
      </w:r>
      <w:r>
        <w:t xml:space="preserve"> launch other Web applications—such as UpToDate—while it is running. </w:t>
      </w:r>
      <w:r w:rsidR="008B5999">
        <w:t>You</w:t>
      </w:r>
      <w:r>
        <w:t xml:space="preserve"> can prevent </w:t>
      </w:r>
      <w:r w:rsidR="008B5999">
        <w:t>this from happening</w:t>
      </w:r>
      <w:r>
        <w:t xml:space="preserve"> by </w:t>
      </w:r>
      <w:r w:rsidR="00BA4FBF">
        <w:t>cancelling the selection of Internet E</w:t>
      </w:r>
      <w:r w:rsidR="00F5388C">
        <w:t>xplorer’s</w:t>
      </w:r>
      <w:r w:rsidR="00BA4FBF">
        <w:t xml:space="preserve"> </w:t>
      </w:r>
      <w:r w:rsidR="00BA4FBF" w:rsidRPr="00BA4FBF">
        <w:rPr>
          <w:b/>
        </w:rPr>
        <w:t>Reuse windows for launching shortcuts</w:t>
      </w:r>
      <w:r w:rsidR="00BA4FBF">
        <w:t xml:space="preserve"> setting. </w:t>
      </w:r>
      <w:r w:rsidR="00F5388C">
        <w:t>The following fix</w:t>
      </w:r>
      <w:r w:rsidR="00BA4FBF">
        <w:t>-it-yourself solution should be available to all users</w:t>
      </w:r>
      <w:r w:rsidR="008B5999">
        <w:t xml:space="preserve"> (</w:t>
      </w:r>
      <w:r w:rsidR="00BA4FBF">
        <w:t>administrative access is not required</w:t>
      </w:r>
      <w:r w:rsidR="008B5999">
        <w:t>)</w:t>
      </w:r>
      <w:r w:rsidR="00BA4FBF">
        <w:t xml:space="preserve">. </w:t>
      </w:r>
    </w:p>
    <w:p w14:paraId="6C76965E" w14:textId="77777777" w:rsidR="007D5B51" w:rsidRDefault="00BA4FBF" w:rsidP="00BC66E7">
      <w:pPr>
        <w:pStyle w:val="BodyNumbered2"/>
      </w:pPr>
      <w:r>
        <w:lastRenderedPageBreak/>
        <w:t xml:space="preserve">Launch Internet Explorer and click </w:t>
      </w:r>
      <w:r w:rsidRPr="00BA4FBF">
        <w:rPr>
          <w:b/>
        </w:rPr>
        <w:t>Tools</w:t>
      </w:r>
      <w:r>
        <w:t xml:space="preserve"> on the main menu</w:t>
      </w:r>
      <w:r w:rsidR="007D5B51">
        <w:t>.</w:t>
      </w:r>
    </w:p>
    <w:p w14:paraId="1C738285" w14:textId="77777777" w:rsidR="00BC66E7" w:rsidRDefault="007D5B51" w:rsidP="00BC66E7">
      <w:pPr>
        <w:pStyle w:val="BodyNumbered2"/>
      </w:pPr>
      <w:r>
        <w:t>S</w:t>
      </w:r>
      <w:r w:rsidR="00BA4FBF">
        <w:t xml:space="preserve">elect </w:t>
      </w:r>
      <w:r w:rsidR="00BA4FBF" w:rsidRPr="00BA4FBF">
        <w:rPr>
          <w:b/>
        </w:rPr>
        <w:t>Internet Options.</w:t>
      </w:r>
      <w:r w:rsidR="00BA4FBF">
        <w:t xml:space="preserve"> </w:t>
      </w:r>
    </w:p>
    <w:p w14:paraId="1662F139" w14:textId="77777777" w:rsidR="00BA4FBF" w:rsidRDefault="00BA4FBF" w:rsidP="00BC66E7">
      <w:pPr>
        <w:pStyle w:val="BodyNumbered2"/>
      </w:pPr>
      <w:r>
        <w:t xml:space="preserve">Select the </w:t>
      </w:r>
      <w:r w:rsidRPr="00BA4FBF">
        <w:rPr>
          <w:b/>
        </w:rPr>
        <w:t>Advanced</w:t>
      </w:r>
      <w:r>
        <w:t xml:space="preserve"> tab in the </w:t>
      </w:r>
      <w:r w:rsidRPr="00BA4FBF">
        <w:rPr>
          <w:b/>
        </w:rPr>
        <w:t>Internet Options</w:t>
      </w:r>
      <w:r>
        <w:t xml:space="preserve"> dialog box.  </w:t>
      </w:r>
    </w:p>
    <w:p w14:paraId="6CCCE76E" w14:textId="77777777" w:rsidR="00BA4FBF" w:rsidRDefault="008B5999" w:rsidP="00BC66E7">
      <w:pPr>
        <w:pStyle w:val="BodyNumbered2"/>
      </w:pPr>
      <w:r>
        <w:t xml:space="preserve">In the </w:t>
      </w:r>
      <w:r w:rsidRPr="008B5999">
        <w:rPr>
          <w:b/>
        </w:rPr>
        <w:t>Browsing</w:t>
      </w:r>
      <w:r>
        <w:t xml:space="preserve"> list, f</w:t>
      </w:r>
      <w:r w:rsidR="007D5B51">
        <w:t xml:space="preserve">ind the </w:t>
      </w:r>
      <w:r w:rsidR="007D5B51" w:rsidRPr="007D5B51">
        <w:rPr>
          <w:b/>
        </w:rPr>
        <w:t xml:space="preserve">Reuse windows for launching shortcuts </w:t>
      </w:r>
      <w:r w:rsidR="007D5B51" w:rsidRPr="007D5B51">
        <w:t>or</w:t>
      </w:r>
      <w:r>
        <w:t xml:space="preserve"> (depending on the version of I</w:t>
      </w:r>
      <w:r w:rsidR="00EC47E5">
        <w:t xml:space="preserve">nternet </w:t>
      </w:r>
      <w:r>
        <w:t>E</w:t>
      </w:r>
      <w:r w:rsidR="00EC47E5">
        <w:t>xplorer</w:t>
      </w:r>
      <w:r>
        <w:t xml:space="preserve"> you are using)</w:t>
      </w:r>
      <w:r w:rsidR="007D5B51">
        <w:rPr>
          <w:b/>
        </w:rPr>
        <w:t xml:space="preserve"> Reuse windows for launching shortcuts </w:t>
      </w:r>
      <w:r w:rsidR="007D5B51" w:rsidRPr="007D5B51">
        <w:rPr>
          <w:b/>
        </w:rPr>
        <w:t>(when tabbed browsing is off)</w:t>
      </w:r>
      <w:r w:rsidR="007D5B51">
        <w:t xml:space="preserve"> setting.</w:t>
      </w:r>
    </w:p>
    <w:p w14:paraId="0BD74AFE" w14:textId="77777777" w:rsidR="007D5B51" w:rsidRDefault="007D5B51" w:rsidP="00BC66E7">
      <w:pPr>
        <w:pStyle w:val="BodyNumbered2"/>
      </w:pPr>
      <w:r>
        <w:t xml:space="preserve">If this setting is selected, click the checkbox to cancel the selection. </w:t>
      </w:r>
    </w:p>
    <w:p w14:paraId="5D64B8A1" w14:textId="77777777" w:rsidR="007D5B51" w:rsidRDefault="007D5B51" w:rsidP="007D5B51">
      <w:pPr>
        <w:pStyle w:val="BodyText2"/>
      </w:pPr>
    </w:p>
    <w:p w14:paraId="7C0BE7D4" w14:textId="77777777" w:rsidR="007D5B51" w:rsidRDefault="00995459" w:rsidP="00EC47E5">
      <w:pPr>
        <w:pStyle w:val="BodyText2"/>
        <w:spacing w:after="0"/>
        <w:ind w:left="1260"/>
      </w:pPr>
      <w:r>
        <w:pict w14:anchorId="72C96E34">
          <v:shape id="_x0000_i1028" type="#_x0000_t75" alt="Screen capture: the Internet Explorer Internet Options dialog box" style="width:256.8pt;height:289.2pt">
            <v:imagedata r:id="rId21" o:title=""/>
          </v:shape>
        </w:pict>
      </w:r>
    </w:p>
    <w:p w14:paraId="6FC9AD11" w14:textId="77777777" w:rsidR="007D5B51" w:rsidRPr="00BC66E7" w:rsidRDefault="0079102E" w:rsidP="007D5B51">
      <w:pPr>
        <w:pStyle w:val="Caption"/>
        <w:ind w:left="1260"/>
      </w:pPr>
      <w:r>
        <w:t xml:space="preserve">Figure 3: </w:t>
      </w:r>
      <w:r w:rsidR="007D5B51">
        <w:t xml:space="preserve">The Internet Options dialog box, Advanced tab, Browsing list. </w:t>
      </w:r>
    </w:p>
    <w:p w14:paraId="27016B86" w14:textId="77777777" w:rsidR="00B83B78" w:rsidRPr="00E93487" w:rsidRDefault="00B83B78" w:rsidP="00873D3C">
      <w:pPr>
        <w:pStyle w:val="Heading1"/>
        <w:ind w:left="0"/>
      </w:pPr>
      <w:bookmarkStart w:id="12" w:name="_Toc269300924"/>
      <w:r>
        <w:lastRenderedPageBreak/>
        <w:t>Getting Started</w:t>
      </w:r>
      <w:bookmarkEnd w:id="12"/>
    </w:p>
    <w:p w14:paraId="7C86C161" w14:textId="77777777" w:rsidR="00B83B78" w:rsidRPr="00F320C8" w:rsidRDefault="00B83B78" w:rsidP="00B83B78">
      <w:pPr>
        <w:pStyle w:val="Heading2"/>
      </w:pPr>
      <w:r>
        <w:fldChar w:fldCharType="begin"/>
      </w:r>
      <w:r>
        <w:instrText xml:space="preserve"> XE "</w:instrText>
      </w:r>
      <w:r w:rsidRPr="00F6774A">
        <w:instrText>Launch EDIS</w:instrText>
      </w:r>
      <w:r>
        <w:instrText xml:space="preserve">" </w:instrText>
      </w:r>
      <w:r>
        <w:fldChar w:fldCharType="end"/>
      </w:r>
      <w:bookmarkStart w:id="13" w:name="_Toc269300925"/>
      <w:r w:rsidRPr="00F320C8">
        <w:t xml:space="preserve">Launch </w:t>
      </w:r>
      <w:r>
        <w:t>EDIS</w:t>
      </w:r>
      <w:bookmarkEnd w:id="13"/>
      <w:r w:rsidRPr="00F320C8">
        <w:t xml:space="preserve"> </w:t>
      </w:r>
    </w:p>
    <w:p w14:paraId="58B58DF0" w14:textId="59B80BA3" w:rsidR="00B83B78" w:rsidRDefault="00B83B78" w:rsidP="00B83B78">
      <w:pPr>
        <w:pStyle w:val="BodyText2"/>
      </w:pPr>
      <w:r>
        <w:t>If your IRM or CAC staff hasn’t provided a desktop shortcut</w:t>
      </w:r>
      <w:r w:rsidR="00016748">
        <w:t xml:space="preserve"> or added an EDIS link to your CPRS </w:t>
      </w:r>
      <w:r w:rsidR="00016748" w:rsidRPr="00EC47E5">
        <w:rPr>
          <w:b/>
        </w:rPr>
        <w:t>Tools</w:t>
      </w:r>
      <w:r w:rsidR="00016748">
        <w:t xml:space="preserve"> menu</w:t>
      </w:r>
      <w:r>
        <w:t xml:space="preserve">, you can access EDIS by pointing your browser to </w:t>
      </w:r>
      <w:r w:rsidR="009C606A">
        <w:t>REDACTED</w:t>
      </w:r>
      <w:r>
        <w:t xml:space="preserve">—the application’s Uniform Resource Locater (URL). </w:t>
      </w:r>
    </w:p>
    <w:p w14:paraId="48131903" w14:textId="3FCC60E1" w:rsidR="00B83B78" w:rsidRDefault="00B83B78" w:rsidP="00B83B78">
      <w:pPr>
        <w:pStyle w:val="BodyText2"/>
      </w:pPr>
      <w:r>
        <w:t>If you want to access the application’s main electronic whiteboard (or big-board) display, use the following URL:</w:t>
      </w:r>
      <w:r w:rsidR="009C606A">
        <w:t xml:space="preserve"> REDACTED</w:t>
      </w:r>
      <w:r>
        <w:t>. If you want to access a secondary big-board display, use this URL:</w:t>
      </w:r>
      <w:r w:rsidR="009C606A">
        <w:t>REDACTED</w:t>
      </w:r>
      <w:r>
        <w:t xml:space="preserve">. (Replace </w:t>
      </w:r>
      <w:r w:rsidRPr="00B52BBF">
        <w:rPr>
          <w:i/>
        </w:rPr>
        <w:t>[boardname]</w:t>
      </w:r>
      <w:r>
        <w:t xml:space="preserve"> with the name of the display board you want to view.) </w:t>
      </w:r>
    </w:p>
    <w:p w14:paraId="1FB3665A" w14:textId="77777777" w:rsidR="00B83B78" w:rsidRDefault="00B83B78" w:rsidP="00B83B78">
      <w:pPr>
        <w:pStyle w:val="BodyText2"/>
      </w:pPr>
      <w:r w:rsidRPr="00FF6EE2">
        <w:t xml:space="preserve">When you access </w:t>
      </w:r>
      <w:r>
        <w:t>these URLs</w:t>
      </w:r>
      <w:r w:rsidRPr="00FF6EE2">
        <w:t>, the application's security system automatically redirects you to the login page. As it does this, the security system begins its authentication process.</w:t>
      </w:r>
    </w:p>
    <w:p w14:paraId="406A5181" w14:textId="77777777" w:rsidR="00B83B78" w:rsidRDefault="00B83B78" w:rsidP="00B83B78">
      <w:pPr>
        <w:pStyle w:val="Heading5"/>
      </w:pPr>
      <w:r>
        <w:fldChar w:fldCharType="begin"/>
      </w:r>
      <w:r>
        <w:instrText xml:space="preserve"> XE "</w:instrText>
      </w:r>
      <w:r w:rsidRPr="00F6774A">
        <w:instrText>Adding EDIS to IE Favorites</w:instrText>
      </w:r>
      <w:r>
        <w:instrText xml:space="preserve">" </w:instrText>
      </w:r>
      <w:r>
        <w:fldChar w:fldCharType="end"/>
      </w:r>
      <w:r>
        <w:t xml:space="preserve">Adding EDIS to your Internet Explorer Favorites </w:t>
      </w:r>
    </w:p>
    <w:p w14:paraId="49C58E4A" w14:textId="77777777" w:rsidR="00B83B78" w:rsidRDefault="00B83B78" w:rsidP="00B83B78">
      <w:pPr>
        <w:pStyle w:val="BodyText5"/>
      </w:pPr>
      <w:r>
        <w:t xml:space="preserve">If you bookmark the EDIS login page, the link you initially create will bypass the application’s redirection-authentication process and the application’s security system will deny you access. You can remedy this situation by editing your bookmark link. </w:t>
      </w:r>
    </w:p>
    <w:p w14:paraId="3AF09136" w14:textId="77777777" w:rsidR="00B83B78" w:rsidRDefault="00B83B78" w:rsidP="0065048A">
      <w:pPr>
        <w:pStyle w:val="BodyText5"/>
        <w:numPr>
          <w:ilvl w:val="0"/>
          <w:numId w:val="38"/>
        </w:numPr>
        <w:rPr>
          <w:rFonts w:eastAsia="Arial Unicode MS"/>
        </w:rPr>
      </w:pPr>
      <w:r>
        <w:rPr>
          <w:rFonts w:eastAsia="Arial Unicode MS"/>
        </w:rPr>
        <w:t xml:space="preserve">In Internet Explorer, right-click the EDIS login bookmark and select </w:t>
      </w:r>
      <w:r w:rsidRPr="00EF2B5C">
        <w:rPr>
          <w:rFonts w:eastAsia="Arial Unicode MS"/>
          <w:b/>
        </w:rPr>
        <w:t>Properties</w:t>
      </w:r>
      <w:r>
        <w:rPr>
          <w:rFonts w:eastAsia="Arial Unicode MS"/>
        </w:rPr>
        <w:t xml:space="preserve">. </w:t>
      </w:r>
    </w:p>
    <w:p w14:paraId="39FFA6C6" w14:textId="63F9FB09" w:rsidR="00B83B78" w:rsidRDefault="00B83B78" w:rsidP="0065048A">
      <w:pPr>
        <w:pStyle w:val="BodyText5"/>
        <w:numPr>
          <w:ilvl w:val="0"/>
          <w:numId w:val="38"/>
        </w:numPr>
        <w:rPr>
          <w:rFonts w:eastAsia="Arial Unicode MS"/>
        </w:rPr>
      </w:pPr>
      <w:r>
        <w:rPr>
          <w:rFonts w:eastAsia="Arial Unicode MS"/>
        </w:rPr>
        <w:t xml:space="preserve">Edit the URL field to contain either </w:t>
      </w:r>
      <w:r w:rsidR="009C606A">
        <w:t xml:space="preserve">REDACTED </w:t>
      </w:r>
      <w:r>
        <w:rPr>
          <w:rFonts w:eastAsia="Arial Unicode MS"/>
        </w:rPr>
        <w:t>or</w:t>
      </w:r>
      <w:r w:rsidR="009C606A">
        <w:rPr>
          <w:rFonts w:eastAsia="Arial Unicode MS"/>
        </w:rPr>
        <w:t xml:space="preserve"> REDACTED</w:t>
      </w:r>
    </w:p>
    <w:p w14:paraId="1FADD1D3" w14:textId="77777777" w:rsidR="00B83B78" w:rsidRPr="00FF6EE2" w:rsidRDefault="00B83B78" w:rsidP="0065048A">
      <w:pPr>
        <w:pStyle w:val="BodyText5"/>
        <w:numPr>
          <w:ilvl w:val="0"/>
          <w:numId w:val="38"/>
        </w:numPr>
        <w:rPr>
          <w:rFonts w:eastAsia="Arial Unicode MS"/>
        </w:rPr>
      </w:pPr>
      <w:r>
        <w:rPr>
          <w:rFonts w:eastAsia="Arial Unicode MS"/>
        </w:rPr>
        <w:t xml:space="preserve">Click </w:t>
      </w:r>
      <w:r w:rsidRPr="00E6073B">
        <w:rPr>
          <w:rFonts w:eastAsia="Arial Unicode MS"/>
          <w:b/>
        </w:rPr>
        <w:t>OK</w:t>
      </w:r>
      <w:r>
        <w:rPr>
          <w:rFonts w:eastAsia="Arial Unicode MS"/>
        </w:rPr>
        <w:t>.</w:t>
      </w:r>
    </w:p>
    <w:p w14:paraId="6A574199" w14:textId="77777777" w:rsidR="00B83B78" w:rsidRDefault="00B83B78" w:rsidP="00B83B78">
      <w:pPr>
        <w:pStyle w:val="BodyText2"/>
      </w:pPr>
      <w:r w:rsidRPr="00FF6EE2">
        <w:t>You can also create desktop shortcuts using these URLs</w:t>
      </w:r>
      <w:r>
        <w:t xml:space="preserve">. </w:t>
      </w:r>
    </w:p>
    <w:p w14:paraId="307C8265" w14:textId="77777777" w:rsidR="00B83B78" w:rsidRDefault="00B83B78" w:rsidP="00B83B78">
      <w:pPr>
        <w:pStyle w:val="Heading2"/>
      </w:pPr>
      <w:r>
        <w:fldChar w:fldCharType="begin"/>
      </w:r>
      <w:r>
        <w:instrText xml:space="preserve"> XE "</w:instrText>
      </w:r>
      <w:r w:rsidRPr="00F6774A">
        <w:instrText xml:space="preserve">Log </w:instrText>
      </w:r>
      <w:r>
        <w:instrText>i</w:instrText>
      </w:r>
      <w:r w:rsidRPr="00F6774A">
        <w:instrText>n</w:instrText>
      </w:r>
      <w:r>
        <w:instrText xml:space="preserve">" </w:instrText>
      </w:r>
      <w:r>
        <w:fldChar w:fldCharType="end"/>
      </w:r>
      <w:bookmarkStart w:id="14" w:name="_Toc269300926"/>
      <w:r>
        <w:t>Log In</w:t>
      </w:r>
      <w:bookmarkEnd w:id="14"/>
    </w:p>
    <w:p w14:paraId="33A3212D" w14:textId="77777777" w:rsidR="00B83B78" w:rsidRDefault="00B83B78" w:rsidP="00B83B78">
      <w:pPr>
        <w:pStyle w:val="BodyText2"/>
      </w:pPr>
      <w:r>
        <w:t xml:space="preserve">When you launch EDIS, the application displays a login view that uses credentials stored in your local </w:t>
      </w:r>
      <w:smartTag w:uri="urn:schemas-microsoft-com:office:smarttags" w:element="place">
        <w:r>
          <w:t>VistA</w:t>
        </w:r>
      </w:smartTag>
      <w:r>
        <w:t xml:space="preserve"> system. </w:t>
      </w:r>
    </w:p>
    <w:p w14:paraId="143C95F0" w14:textId="77777777" w:rsidR="00B83B78" w:rsidRDefault="00B83B78" w:rsidP="00B83B78">
      <w:pPr>
        <w:pStyle w:val="BodyText2"/>
      </w:pPr>
      <w:r>
        <w:t>To log in:</w:t>
      </w:r>
    </w:p>
    <w:p w14:paraId="7350E2D0" w14:textId="77777777" w:rsidR="00B83B78" w:rsidRDefault="00B83B78" w:rsidP="0065048A">
      <w:pPr>
        <w:pStyle w:val="BodyNumbered2"/>
        <w:numPr>
          <w:ilvl w:val="0"/>
          <w:numId w:val="41"/>
        </w:numPr>
      </w:pPr>
      <w:r>
        <w:t xml:space="preserve">Type your VistA access and verify codes in the </w:t>
      </w:r>
      <w:r w:rsidRPr="006B1708">
        <w:rPr>
          <w:b/>
        </w:rPr>
        <w:t>Access Code</w:t>
      </w:r>
      <w:r>
        <w:t xml:space="preserve"> and </w:t>
      </w:r>
      <w:r w:rsidRPr="006B1708">
        <w:rPr>
          <w:b/>
        </w:rPr>
        <w:t>Verify Code</w:t>
      </w:r>
      <w:r>
        <w:t xml:space="preserve"> boxes, respectively. </w:t>
      </w:r>
    </w:p>
    <w:p w14:paraId="011A4279" w14:textId="77777777" w:rsidR="00B83B78" w:rsidRDefault="00B83B78" w:rsidP="00B83B78">
      <w:pPr>
        <w:pStyle w:val="BodyNumbered2"/>
        <w:numPr>
          <w:ilvl w:val="0"/>
          <w:numId w:val="29"/>
        </w:numPr>
      </w:pPr>
      <w:r>
        <w:t xml:space="preserve">Select your site in the </w:t>
      </w:r>
      <w:r w:rsidRPr="00364459">
        <w:rPr>
          <w:b/>
        </w:rPr>
        <w:t>Institution</w:t>
      </w:r>
      <w:r>
        <w:t xml:space="preserve"> list. EDIS uses a persistent cookie to preselect your site upon subsequent logins, but only on the specific machine you used when you made this selection. You must select your site from the </w:t>
      </w:r>
      <w:r w:rsidRPr="00BC4C70">
        <w:rPr>
          <w:b/>
        </w:rPr>
        <w:t>Institution</w:t>
      </w:r>
      <w:r>
        <w:t xml:space="preserve"> list each time you use a new computer. (Your site may have configured a desktop shortcut that eliminates the need for this step by preselecting your institution.) </w:t>
      </w:r>
      <w:r w:rsidR="006B1708">
        <w:br/>
      </w:r>
    </w:p>
    <w:p w14:paraId="6774C7A3" w14:textId="77777777" w:rsidR="00B83B78" w:rsidRDefault="00B83B78" w:rsidP="00B83B78">
      <w:pPr>
        <w:pStyle w:val="Note3"/>
        <w:spacing w:before="0"/>
      </w:pPr>
      <w:r>
        <w:t>Failure to select the correct institution is the most common cause of unsuccessful login attempts.</w:t>
      </w:r>
      <w:r>
        <w:br/>
      </w:r>
    </w:p>
    <w:p w14:paraId="061BB473" w14:textId="77777777" w:rsidR="00B83B78" w:rsidRDefault="00B83B78" w:rsidP="00B83B78">
      <w:pPr>
        <w:pStyle w:val="BodyNumbered2"/>
        <w:numPr>
          <w:ilvl w:val="0"/>
          <w:numId w:val="29"/>
        </w:numPr>
      </w:pPr>
      <w:r>
        <w:t xml:space="preserve">Click </w:t>
      </w:r>
      <w:r w:rsidRPr="001606C3">
        <w:rPr>
          <w:b/>
        </w:rPr>
        <w:t>Login</w:t>
      </w:r>
      <w:r>
        <w:t xml:space="preserve"> or press the</w:t>
      </w:r>
      <w:r w:rsidRPr="00997C41">
        <w:rPr>
          <w:b/>
        </w:rPr>
        <w:t xml:space="preserve"> &lt;Enter&gt; ke</w:t>
      </w:r>
      <w:r>
        <w:t xml:space="preserve">y.  </w:t>
      </w:r>
    </w:p>
    <w:p w14:paraId="6FE664DC" w14:textId="77777777" w:rsidR="00B83B78" w:rsidRDefault="00B83B78" w:rsidP="00B83B78">
      <w:pPr>
        <w:pStyle w:val="Heading3"/>
      </w:pPr>
      <w:r>
        <w:fldChar w:fldCharType="begin"/>
      </w:r>
      <w:r>
        <w:instrText xml:space="preserve"> XE "</w:instrText>
      </w:r>
      <w:r w:rsidRPr="00F6774A">
        <w:instrText xml:space="preserve">Verify </w:instrText>
      </w:r>
      <w:r>
        <w:instrText>c</w:instrText>
      </w:r>
      <w:r w:rsidRPr="00F6774A">
        <w:instrText>ode (</w:instrText>
      </w:r>
      <w:r>
        <w:instrText>c</w:instrText>
      </w:r>
      <w:r w:rsidRPr="00F6774A">
        <w:instrText>hange)</w:instrText>
      </w:r>
      <w:r>
        <w:instrText xml:space="preserve">" </w:instrText>
      </w:r>
      <w:r>
        <w:fldChar w:fldCharType="end"/>
      </w:r>
      <w:bookmarkStart w:id="15" w:name="_Toc269300927"/>
      <w:r>
        <w:t>Changing Your Verify Code</w:t>
      </w:r>
      <w:bookmarkEnd w:id="15"/>
    </w:p>
    <w:p w14:paraId="74B837E4" w14:textId="77777777" w:rsidR="00B83B78" w:rsidRPr="00BC6B59" w:rsidRDefault="00B83B78" w:rsidP="00B83B78">
      <w:pPr>
        <w:pStyle w:val="BodyText3"/>
      </w:pPr>
      <w:r>
        <w:t>For user authentication, EDIS relies on Kernel Authentication and Authorization for Java 2 Enterprise Editio</w:t>
      </w:r>
      <w:r w:rsidRPr="00CF05D5">
        <w:t>n (KAAJEE)—</w:t>
      </w:r>
      <w:r>
        <w:t>which is the only VA-approved login secu</w:t>
      </w:r>
      <w:r w:rsidRPr="00CF05D5">
        <w:t xml:space="preserve">rity package. KAAJEE limitations prevent EDIS from offering functionality that allows you </w:t>
      </w:r>
      <w:r>
        <w:t>to chan</w:t>
      </w:r>
      <w:r w:rsidRPr="00CF05D5">
        <w:t xml:space="preserve">ge </w:t>
      </w:r>
      <w:r w:rsidRPr="00CF05D5">
        <w:lastRenderedPageBreak/>
        <w:t>yo</w:t>
      </w:r>
      <w:r>
        <w:t xml:space="preserve">ur verify code </w:t>
      </w:r>
      <w:r w:rsidRPr="00CF05D5">
        <w:rPr>
          <w:i/>
        </w:rPr>
        <w:t>within</w:t>
      </w:r>
      <w:r>
        <w:t xml:space="preserve"> the EDIS application. When your VistA verify code expires, you can change it in CPRS or another </w:t>
      </w:r>
      <w:smartTag w:uri="urn:schemas-microsoft-com:office:smarttags" w:element="place">
        <w:r>
          <w:t>VistA</w:t>
        </w:r>
      </w:smartTag>
      <w:r>
        <w:t xml:space="preserve"> application. EDIS will then accept the change. </w:t>
      </w:r>
    </w:p>
    <w:p w14:paraId="5A451C4A" w14:textId="77777777" w:rsidR="00B83B78" w:rsidRDefault="00B83B78" w:rsidP="00B83B78">
      <w:pPr>
        <w:pStyle w:val="Heading2"/>
      </w:pPr>
      <w:r>
        <w:fldChar w:fldCharType="begin"/>
      </w:r>
      <w:r>
        <w:instrText xml:space="preserve"> XE "</w:instrText>
      </w:r>
      <w:r w:rsidRPr="00F6774A">
        <w:instrText>Views</w:instrText>
      </w:r>
      <w:r>
        <w:instrText xml:space="preserve">" </w:instrText>
      </w:r>
      <w:r>
        <w:fldChar w:fldCharType="end"/>
      </w:r>
      <w:bookmarkStart w:id="16" w:name="_Toc269300928"/>
      <w:r>
        <w:t>EDIS Views</w:t>
      </w:r>
      <w:bookmarkEnd w:id="16"/>
    </w:p>
    <w:p w14:paraId="285B2378" w14:textId="77777777" w:rsidR="00B83B78" w:rsidRDefault="00B83B78" w:rsidP="00B83B78">
      <w:pPr>
        <w:pStyle w:val="BodyText3"/>
      </w:pPr>
      <w:r>
        <w:t xml:space="preserve">Following is a list and brief explanation of each view. </w:t>
      </w:r>
    </w:p>
    <w:p w14:paraId="4B6C6B3D" w14:textId="77777777" w:rsidR="00B83B78" w:rsidRDefault="00B83B78" w:rsidP="00B83B78">
      <w:pPr>
        <w:pStyle w:val="Note3"/>
        <w:spacing w:before="0"/>
      </w:pPr>
      <w:r>
        <w:t>Not all views are available to all users. EDIS offers site-configurable, role-based access to views. If you do not have access to a view that you need, speak with the IRM or CAC staff responsible for role-based access at your site.</w:t>
      </w:r>
    </w:p>
    <w:p w14:paraId="195AE94A" w14:textId="77777777" w:rsidR="00B83B78" w:rsidRPr="009933E4" w:rsidRDefault="00B83B78" w:rsidP="00B83B78">
      <w:pPr>
        <w:pStyle w:val="Heading5"/>
      </w:pPr>
      <w:r>
        <w:fldChar w:fldCharType="begin"/>
      </w:r>
      <w:r>
        <w:instrText xml:space="preserve"> XE "Sign In view" </w:instrText>
      </w:r>
      <w:r>
        <w:fldChar w:fldCharType="end"/>
      </w:r>
      <w:r>
        <w:fldChar w:fldCharType="begin"/>
      </w:r>
      <w:r>
        <w:instrText xml:space="preserve"> XE "</w:instrText>
      </w:r>
      <w:r w:rsidRPr="00562422">
        <w:instrText>Views:Sign In</w:instrText>
      </w:r>
      <w:r>
        <w:instrText xml:space="preserve">" </w:instrText>
      </w:r>
      <w:r>
        <w:fldChar w:fldCharType="end"/>
      </w:r>
      <w:r>
        <w:t>Sign In</w:t>
      </w:r>
    </w:p>
    <w:p w14:paraId="4FB48576" w14:textId="77777777" w:rsidR="00B83B78" w:rsidRPr="00D97198" w:rsidRDefault="00B83B78" w:rsidP="00B83B78">
      <w:pPr>
        <w:pStyle w:val="BodyText3"/>
        <w:rPr>
          <w:b/>
          <w:bCs/>
        </w:rPr>
      </w:pPr>
      <w:r w:rsidRPr="00E5637D">
        <w:t xml:space="preserve">The </w:t>
      </w:r>
      <w:r w:rsidRPr="00E5637D">
        <w:rPr>
          <w:b/>
        </w:rPr>
        <w:t>Sign In</w:t>
      </w:r>
      <w:r w:rsidRPr="00E5637D">
        <w:t xml:space="preserve"> view enables you to add patients to the </w:t>
      </w:r>
      <w:r>
        <w:t>application</w:t>
      </w:r>
      <w:r w:rsidRPr="00E5637D">
        <w:t xml:space="preserve"> and the </w:t>
      </w:r>
      <w:r>
        <w:t xml:space="preserve">display </w:t>
      </w:r>
      <w:r w:rsidRPr="00E5637D">
        <w:t>board</w:t>
      </w:r>
      <w:r>
        <w:t xml:space="preserve">. This view also allows you to add for-display complaints, assign rooms or areas, and select patients’ sources (the places from which patients have come—onsite clinics or offsite nursing homes, for example). </w:t>
      </w:r>
    </w:p>
    <w:p w14:paraId="5B70E7F1" w14:textId="77777777" w:rsidR="00B83B78" w:rsidRDefault="00B83B78" w:rsidP="00B83B78">
      <w:pPr>
        <w:pStyle w:val="Heading5"/>
      </w:pPr>
      <w:r>
        <w:fldChar w:fldCharType="begin"/>
      </w:r>
      <w:r>
        <w:instrText xml:space="preserve"> XE "</w:instrText>
      </w:r>
      <w:r w:rsidRPr="00A36388">
        <w:instrText>Triage</w:instrText>
      </w:r>
      <w:r>
        <w:instrText xml:space="preserve"> v</w:instrText>
      </w:r>
      <w:r w:rsidRPr="00A36388">
        <w:instrText>iew</w:instrText>
      </w:r>
      <w:r>
        <w:instrText xml:space="preserve">" </w:instrText>
      </w:r>
      <w:r>
        <w:fldChar w:fldCharType="end"/>
      </w:r>
      <w:r>
        <w:fldChar w:fldCharType="begin"/>
      </w:r>
      <w:r>
        <w:instrText xml:space="preserve"> XE "</w:instrText>
      </w:r>
      <w:r w:rsidRPr="000F3C67">
        <w:instrText>Views:Triage</w:instrText>
      </w:r>
      <w:r>
        <w:instrText xml:space="preserve">" </w:instrText>
      </w:r>
      <w:r>
        <w:fldChar w:fldCharType="end"/>
      </w:r>
      <w:r>
        <w:t>Triage</w:t>
      </w:r>
    </w:p>
    <w:p w14:paraId="157EEDDB" w14:textId="77777777" w:rsidR="00B83B78" w:rsidRDefault="00B83B78" w:rsidP="00B83B78">
      <w:pPr>
        <w:pStyle w:val="BodyText3"/>
      </w:pPr>
      <w:r w:rsidRPr="00E5637D">
        <w:t xml:space="preserve">The </w:t>
      </w:r>
      <w:r w:rsidRPr="00E5637D">
        <w:rPr>
          <w:b/>
        </w:rPr>
        <w:t>Triage</w:t>
      </w:r>
      <w:r w:rsidRPr="00E5637D">
        <w:t xml:space="preserve"> view enables you to add patients</w:t>
      </w:r>
      <w:r>
        <w:t xml:space="preserve"> to the display board; add their </w:t>
      </w:r>
      <w:r w:rsidRPr="00E5637D">
        <w:t>acuity</w:t>
      </w:r>
      <w:r>
        <w:t xml:space="preserve">, nurse, provider, and resident assignments; specify the clinic location that EDIS will use to create PCE visits (if applicable); </w:t>
      </w:r>
      <w:r w:rsidRPr="00E5637D">
        <w:t xml:space="preserve">and </w:t>
      </w:r>
      <w:r>
        <w:t xml:space="preserve">add or </w:t>
      </w:r>
      <w:r w:rsidRPr="00E5637D">
        <w:t xml:space="preserve">update </w:t>
      </w:r>
      <w:r>
        <w:t>patients’</w:t>
      </w:r>
      <w:r w:rsidRPr="00E5637D">
        <w:t xml:space="preserve"> </w:t>
      </w:r>
      <w:r>
        <w:t xml:space="preserve">source and </w:t>
      </w:r>
      <w:r w:rsidRPr="00E5637D">
        <w:t>room or area assignments</w:t>
      </w:r>
      <w:r>
        <w:t xml:space="preserve">. </w:t>
      </w:r>
    </w:p>
    <w:p w14:paraId="4177B437" w14:textId="77777777" w:rsidR="00B83B78" w:rsidRDefault="00B83B78" w:rsidP="00B83B78">
      <w:pPr>
        <w:pStyle w:val="Heading5"/>
        <w:keepNext/>
      </w:pPr>
      <w:r>
        <w:fldChar w:fldCharType="begin"/>
      </w:r>
      <w:r>
        <w:instrText xml:space="preserve"> XE "</w:instrText>
      </w:r>
      <w:r w:rsidRPr="007A3F2E">
        <w:instrText>Update</w:instrText>
      </w:r>
      <w:r>
        <w:instrText xml:space="preserve"> view" </w:instrText>
      </w:r>
      <w:r>
        <w:fldChar w:fldCharType="end"/>
      </w:r>
      <w:r>
        <w:fldChar w:fldCharType="begin"/>
      </w:r>
      <w:r>
        <w:instrText xml:space="preserve"> XE "</w:instrText>
      </w:r>
      <w:r w:rsidRPr="00083C37">
        <w:instrText>Views:Update</w:instrText>
      </w:r>
      <w:r>
        <w:instrText xml:space="preserve">" </w:instrText>
      </w:r>
      <w:r>
        <w:fldChar w:fldCharType="end"/>
      </w:r>
      <w:r w:rsidRPr="006B4963">
        <w:t>U</w:t>
      </w:r>
      <w:r>
        <w:t>pdate</w:t>
      </w:r>
    </w:p>
    <w:p w14:paraId="28496AAA" w14:textId="77777777" w:rsidR="00B83B78" w:rsidRDefault="00B83B78" w:rsidP="00B83B78">
      <w:pPr>
        <w:pStyle w:val="BodyText3"/>
      </w:pPr>
      <w:r>
        <w:t xml:space="preserve">The </w:t>
      </w:r>
      <w:r w:rsidRPr="00635A14">
        <w:rPr>
          <w:b/>
        </w:rPr>
        <w:t>Update</w:t>
      </w:r>
      <w:r>
        <w:t xml:space="preserve"> view enables you to add patients’ status information and comments that the application does </w:t>
      </w:r>
      <w:r>
        <w:rPr>
          <w:i/>
        </w:rPr>
        <w:t>not</w:t>
      </w:r>
      <w:r>
        <w:t xml:space="preserve"> display on the display board. You can also add or update physician, resident, nurse, and room or area assignments. </w:t>
      </w:r>
    </w:p>
    <w:p w14:paraId="238DB694" w14:textId="77777777" w:rsidR="00B83B78" w:rsidRDefault="00B83B78" w:rsidP="00B83B78">
      <w:pPr>
        <w:pStyle w:val="Heading5"/>
      </w:pPr>
      <w:r>
        <w:fldChar w:fldCharType="begin"/>
      </w:r>
      <w:r>
        <w:instrText xml:space="preserve"> XE "</w:instrText>
      </w:r>
      <w:r w:rsidRPr="00E95F9B">
        <w:instrText>Views:Disposition</w:instrText>
      </w:r>
      <w:r>
        <w:instrText xml:space="preserve">" </w:instrText>
      </w:r>
      <w:r>
        <w:fldChar w:fldCharType="end"/>
      </w:r>
      <w:r>
        <w:fldChar w:fldCharType="begin"/>
      </w:r>
      <w:r>
        <w:instrText xml:space="preserve"> XE "</w:instrText>
      </w:r>
      <w:r w:rsidRPr="0080342E">
        <w:instrText>Disposition</w:instrText>
      </w:r>
      <w:r>
        <w:instrText xml:space="preserve"> v</w:instrText>
      </w:r>
      <w:r w:rsidRPr="0080342E">
        <w:instrText>iew</w:instrText>
      </w:r>
      <w:r>
        <w:instrText xml:space="preserve">" </w:instrText>
      </w:r>
      <w:r>
        <w:fldChar w:fldCharType="end"/>
      </w:r>
      <w:r w:rsidRPr="00635A14">
        <w:t>Disposition</w:t>
      </w:r>
    </w:p>
    <w:p w14:paraId="0EA215CC" w14:textId="77777777" w:rsidR="00B83B78" w:rsidRDefault="00B83B78" w:rsidP="00B83B78">
      <w:pPr>
        <w:pStyle w:val="BodyText3"/>
      </w:pPr>
      <w:r>
        <w:t xml:space="preserve">The </w:t>
      </w:r>
      <w:r w:rsidRPr="00CC3031">
        <w:rPr>
          <w:b/>
        </w:rPr>
        <w:t>Disposition</w:t>
      </w:r>
      <w:r>
        <w:t xml:space="preserve"> view enables you to enter patients’ dispositions and diagnoses (either International Classification of Diseases, Ninth Revision, Clinical Modifications [ICD-9-CM] or free-text, if the system administrator allows free-text entries). If patients’ stays have exceeded the national emergency-department visit limit (currently six hours), the application may require you to select a reason for delay. If it does, this view will include a list of reasons from which you can choose. You can also add or update patients’ status and provider and resident assignments from this view.</w:t>
      </w:r>
    </w:p>
    <w:p w14:paraId="7B2AF844" w14:textId="77777777" w:rsidR="00B83B78" w:rsidRPr="00CC3031" w:rsidRDefault="00B83B78" w:rsidP="00B83B78">
      <w:pPr>
        <w:pStyle w:val="Heading5"/>
      </w:pPr>
      <w:r>
        <w:fldChar w:fldCharType="begin"/>
      </w:r>
      <w:r>
        <w:instrText xml:space="preserve"> XE "</w:instrText>
      </w:r>
      <w:r w:rsidRPr="00B13F2C">
        <w:instrText>Views:Edit Closed</w:instrText>
      </w:r>
      <w:r>
        <w:instrText xml:space="preserve">" </w:instrText>
      </w:r>
      <w:r>
        <w:fldChar w:fldCharType="end"/>
      </w:r>
      <w:r>
        <w:fldChar w:fldCharType="begin"/>
      </w:r>
      <w:r>
        <w:instrText xml:space="preserve"> XE "Edit Closed view" </w:instrText>
      </w:r>
      <w:r>
        <w:fldChar w:fldCharType="end"/>
      </w:r>
      <w:r w:rsidRPr="00CC3031">
        <w:t>Edit Closed</w:t>
      </w:r>
    </w:p>
    <w:p w14:paraId="3A833BA5" w14:textId="77777777" w:rsidR="00B83B78" w:rsidRPr="00CC3031" w:rsidRDefault="00B83B78" w:rsidP="00B83B78">
      <w:pPr>
        <w:pStyle w:val="BodyText3"/>
      </w:pPr>
      <w:r>
        <w:t xml:space="preserve">The </w:t>
      </w:r>
      <w:r w:rsidRPr="00785350">
        <w:rPr>
          <w:b/>
        </w:rPr>
        <w:t>Edit Closed</w:t>
      </w:r>
      <w:r>
        <w:t xml:space="preserve"> view enables you to edit patients’ information after their emergency-department visits have ended.  </w:t>
      </w:r>
    </w:p>
    <w:p w14:paraId="5793F4FE" w14:textId="77777777" w:rsidR="00B83B78" w:rsidRPr="009933E4" w:rsidRDefault="00B83B78" w:rsidP="00B83B78">
      <w:pPr>
        <w:pStyle w:val="Heading5"/>
      </w:pPr>
      <w:r>
        <w:fldChar w:fldCharType="begin"/>
      </w:r>
      <w:r>
        <w:instrText xml:space="preserve"> XE "</w:instrText>
      </w:r>
      <w:r w:rsidRPr="00460195">
        <w:instrText>Views:Display Board</w:instrText>
      </w:r>
      <w:r>
        <w:instrText xml:space="preserve">" </w:instrText>
      </w:r>
      <w:r>
        <w:fldChar w:fldCharType="end"/>
      </w:r>
      <w:r>
        <w:fldChar w:fldCharType="begin"/>
      </w:r>
      <w:r>
        <w:instrText xml:space="preserve"> XE "</w:instrText>
      </w:r>
      <w:r w:rsidRPr="0033392C">
        <w:instrText>Display Board</w:instrText>
      </w:r>
      <w:r>
        <w:instrText xml:space="preserve"> v</w:instrText>
      </w:r>
      <w:r w:rsidRPr="0033392C">
        <w:instrText>iew</w:instrText>
      </w:r>
      <w:r>
        <w:instrText xml:space="preserve">" </w:instrText>
      </w:r>
      <w:r>
        <w:fldChar w:fldCharType="end"/>
      </w:r>
      <w:r w:rsidRPr="009933E4">
        <w:t>Display Board</w:t>
      </w:r>
    </w:p>
    <w:p w14:paraId="622A9C1F" w14:textId="77777777" w:rsidR="00B83B78" w:rsidRDefault="00B83B78" w:rsidP="00B83B78">
      <w:pPr>
        <w:pStyle w:val="BodyText3"/>
      </w:pPr>
      <w:r>
        <w:t xml:space="preserve">The </w:t>
      </w:r>
      <w:r w:rsidRPr="00282A7C">
        <w:rPr>
          <w:b/>
        </w:rPr>
        <w:t>Display Board</w:t>
      </w:r>
      <w:r>
        <w:t xml:space="preserve"> view is a PC-based version of your site’s main electronic white-board—or big-board—display. You can configure multiple big-board displays for your site. However, you can view only your site’s main display board using the PC-based </w:t>
      </w:r>
      <w:r w:rsidRPr="009838EA">
        <w:rPr>
          <w:b/>
        </w:rPr>
        <w:t>Display Board</w:t>
      </w:r>
      <w:r>
        <w:t xml:space="preserve"> view. </w:t>
      </w:r>
    </w:p>
    <w:p w14:paraId="17B44807" w14:textId="77777777" w:rsidR="00B83B78" w:rsidRDefault="00B83B78" w:rsidP="00EC47E5">
      <w:pPr>
        <w:pStyle w:val="Heading5"/>
        <w:keepNext/>
        <w:ind w:left="1123"/>
      </w:pPr>
      <w:r>
        <w:fldChar w:fldCharType="begin"/>
      </w:r>
      <w:r>
        <w:instrText xml:space="preserve"> XE "</w:instrText>
      </w:r>
      <w:r w:rsidRPr="00A6347A">
        <w:instrText>Views:Assign Staff</w:instrText>
      </w:r>
      <w:r>
        <w:instrText xml:space="preserve">" </w:instrText>
      </w:r>
      <w:r>
        <w:fldChar w:fldCharType="end"/>
      </w:r>
      <w:r>
        <w:fldChar w:fldCharType="begin"/>
      </w:r>
      <w:r>
        <w:instrText xml:space="preserve"> XE "Assign Staff view" </w:instrText>
      </w:r>
      <w:r>
        <w:fldChar w:fldCharType="end"/>
      </w:r>
      <w:r>
        <w:t>Assign Staff</w:t>
      </w:r>
    </w:p>
    <w:p w14:paraId="7A3BE432" w14:textId="77777777" w:rsidR="00B83B78" w:rsidRPr="00F0098E" w:rsidRDefault="00B83B78" w:rsidP="00B83B78">
      <w:pPr>
        <w:pStyle w:val="BodyText3"/>
      </w:pPr>
      <w:r w:rsidRPr="009E55DD">
        <w:t xml:space="preserve">The </w:t>
      </w:r>
      <w:r w:rsidRPr="009E55DD">
        <w:rPr>
          <w:b/>
        </w:rPr>
        <w:t>Assign Staff</w:t>
      </w:r>
      <w:r w:rsidRPr="009E55DD">
        <w:t xml:space="preserve"> view enables you to create site</w:t>
      </w:r>
      <w:r>
        <w:t>-</w:t>
      </w:r>
      <w:r w:rsidRPr="009E55DD">
        <w:t>specific staff-selection lists. You can also</w:t>
      </w:r>
      <w:r>
        <w:t xml:space="preserve"> use this view to assign color indicators for individual staff members.</w:t>
      </w:r>
    </w:p>
    <w:p w14:paraId="66AE4015" w14:textId="77777777" w:rsidR="00B83B78" w:rsidRPr="009933E4" w:rsidRDefault="00B83B78" w:rsidP="00B83B78">
      <w:pPr>
        <w:pStyle w:val="Heading5"/>
      </w:pPr>
      <w:r>
        <w:lastRenderedPageBreak/>
        <w:fldChar w:fldCharType="begin"/>
      </w:r>
      <w:r>
        <w:instrText xml:space="preserve"> XE "</w:instrText>
      </w:r>
      <w:r w:rsidRPr="005468A9">
        <w:instrText>Views:Reports</w:instrText>
      </w:r>
      <w:r>
        <w:instrText xml:space="preserve">" </w:instrText>
      </w:r>
      <w:r>
        <w:fldChar w:fldCharType="end"/>
      </w:r>
      <w:r>
        <w:fldChar w:fldCharType="begin"/>
      </w:r>
      <w:r>
        <w:instrText xml:space="preserve"> XE "Reports view" </w:instrText>
      </w:r>
      <w:r>
        <w:fldChar w:fldCharType="end"/>
      </w:r>
      <w:r w:rsidRPr="009933E4">
        <w:t>Reports</w:t>
      </w:r>
    </w:p>
    <w:p w14:paraId="45DD5173" w14:textId="77777777" w:rsidR="00B83B78" w:rsidRDefault="00B83B78" w:rsidP="00B83B78">
      <w:pPr>
        <w:pStyle w:val="BodyText3"/>
      </w:pPr>
      <w:r>
        <w:t xml:space="preserve">The </w:t>
      </w:r>
      <w:r w:rsidRPr="00282A7C">
        <w:rPr>
          <w:b/>
        </w:rPr>
        <w:t>Reports</w:t>
      </w:r>
      <w:r>
        <w:t xml:space="preserve"> view enables you to select date ranges for, and run, 11 standard reports. EDIS also includes two restricted reports that require security-key access. </w:t>
      </w:r>
    </w:p>
    <w:p w14:paraId="568A913A" w14:textId="77777777" w:rsidR="00B83B78" w:rsidRPr="009933E4" w:rsidRDefault="00B83B78" w:rsidP="00B83B78">
      <w:pPr>
        <w:pStyle w:val="Heading5"/>
      </w:pPr>
      <w:r>
        <w:fldChar w:fldCharType="begin"/>
      </w:r>
      <w:r>
        <w:instrText xml:space="preserve"> XE "</w:instrText>
      </w:r>
      <w:r w:rsidRPr="008C59DA">
        <w:instrText>Views:Configure</w:instrText>
      </w:r>
      <w:r>
        <w:instrText xml:space="preserve">" </w:instrText>
      </w:r>
      <w:r>
        <w:fldChar w:fldCharType="end"/>
      </w:r>
      <w:r>
        <w:fldChar w:fldCharType="begin"/>
      </w:r>
      <w:r>
        <w:instrText xml:space="preserve"> XE "Configure view" </w:instrText>
      </w:r>
      <w:r>
        <w:fldChar w:fldCharType="end"/>
      </w:r>
      <w:r w:rsidRPr="009933E4">
        <w:t>Configure</w:t>
      </w:r>
    </w:p>
    <w:p w14:paraId="1CF23FDB" w14:textId="77777777" w:rsidR="00B83B78" w:rsidRPr="00A81CB8" w:rsidRDefault="00B83B78" w:rsidP="00B83B78">
      <w:pPr>
        <w:pStyle w:val="BodyText3"/>
      </w:pPr>
      <w:r>
        <w:t xml:space="preserve">The </w:t>
      </w:r>
      <w:r w:rsidRPr="000F66B7">
        <w:rPr>
          <w:b/>
        </w:rPr>
        <w:t>Configure</w:t>
      </w:r>
      <w:r>
        <w:t xml:space="preserve"> view enables you to localize the tracking application. For example, it enables you to assign locally meaningful color codes for patients’ acuities and statuses, populate pick lists with the names of your site’s treatment areas, set up display boards that contain only relevant information, and more.</w:t>
      </w:r>
    </w:p>
    <w:p w14:paraId="1488699C" w14:textId="77777777" w:rsidR="00B83B78" w:rsidRDefault="00B83B78" w:rsidP="00B83B78">
      <w:pPr>
        <w:pStyle w:val="Heading3"/>
      </w:pPr>
      <w:r>
        <w:fldChar w:fldCharType="begin"/>
      </w:r>
      <w:r>
        <w:instrText xml:space="preserve"> XE "</w:instrText>
      </w:r>
      <w:r w:rsidRPr="00A5294C">
        <w:instrText>Select</w:instrText>
      </w:r>
      <w:r>
        <w:instrText>ing</w:instrText>
      </w:r>
      <w:r w:rsidRPr="00A5294C">
        <w:instrText xml:space="preserve"> </w:instrText>
      </w:r>
      <w:r>
        <w:instrText>v</w:instrText>
      </w:r>
      <w:r w:rsidRPr="00A5294C">
        <w:instrText>iews</w:instrText>
      </w:r>
      <w:r>
        <w:instrText xml:space="preserve">" </w:instrText>
      </w:r>
      <w:r>
        <w:fldChar w:fldCharType="end"/>
      </w:r>
      <w:bookmarkStart w:id="17" w:name="_Toc269300929"/>
      <w:r>
        <w:t>Select a View</w:t>
      </w:r>
      <w:bookmarkEnd w:id="17"/>
    </w:p>
    <w:p w14:paraId="5048503A" w14:textId="77777777" w:rsidR="00B83B78" w:rsidRPr="009D4C8E" w:rsidRDefault="00B83B78" w:rsidP="00B83B78">
      <w:pPr>
        <w:pStyle w:val="BodyText3"/>
      </w:pPr>
      <w:r>
        <w:t>Click the view you want to access on the left-hand view-selection menu. This menu is available from all application views. Keyboard: use the &lt;</w:t>
      </w:r>
      <w:r w:rsidRPr="00991B0B">
        <w:rPr>
          <w:b/>
        </w:rPr>
        <w:t>Tab</w:t>
      </w:r>
      <w:r>
        <w:t>&gt; key to locate the left-hand view-selection menu. Use the &lt;</w:t>
      </w:r>
      <w:r w:rsidRPr="009F7B27">
        <w:rPr>
          <w:b/>
        </w:rPr>
        <w:t>Down Arrow</w:t>
      </w:r>
      <w:r>
        <w:t>&gt; and &lt;</w:t>
      </w:r>
      <w:r w:rsidRPr="009F7B27">
        <w:rPr>
          <w:b/>
        </w:rPr>
        <w:t>Up Arrow</w:t>
      </w:r>
      <w:r>
        <w:t>&gt; keys to locate the view you want to select. Use the &lt;</w:t>
      </w:r>
      <w:r w:rsidRPr="009F7B27">
        <w:rPr>
          <w:b/>
        </w:rPr>
        <w:t>Spacebar</w:t>
      </w:r>
      <w:r>
        <w:t xml:space="preserve">&gt; key to select the view. </w:t>
      </w:r>
    </w:p>
    <w:bookmarkStart w:id="18" w:name="work_with_grids"/>
    <w:bookmarkEnd w:id="18"/>
    <w:p w14:paraId="013A90A6" w14:textId="77777777" w:rsidR="00B83B78" w:rsidRDefault="00B83B78" w:rsidP="00B83B78">
      <w:pPr>
        <w:pStyle w:val="Heading2"/>
      </w:pPr>
      <w:r>
        <w:fldChar w:fldCharType="begin"/>
      </w:r>
      <w:r>
        <w:instrText xml:space="preserve"> XE "</w:instrText>
      </w:r>
      <w:r w:rsidRPr="00F6774A">
        <w:instrText xml:space="preserve">Data </w:instrText>
      </w:r>
      <w:r>
        <w:instrText>g</w:instrText>
      </w:r>
      <w:r w:rsidRPr="00F6774A">
        <w:instrText>rids</w:instrText>
      </w:r>
      <w:r>
        <w:instrText xml:space="preserve">" </w:instrText>
      </w:r>
      <w:r>
        <w:fldChar w:fldCharType="end"/>
      </w:r>
      <w:bookmarkStart w:id="19" w:name="_Toc269300930"/>
      <w:r>
        <w:t>Work with Data Grids</w:t>
      </w:r>
      <w:bookmarkEnd w:id="19"/>
    </w:p>
    <w:p w14:paraId="3ECBE009" w14:textId="77777777" w:rsidR="00B83B78" w:rsidRDefault="00B83B78" w:rsidP="00B83B78">
      <w:pPr>
        <w:pStyle w:val="BodyText2"/>
      </w:pPr>
      <w:r>
        <w:t xml:space="preserve">EDIS </w:t>
      </w:r>
      <w:r w:rsidRPr="000C2B70">
        <w:t>commonly displays information using a tabular—or grid—format.</w:t>
      </w:r>
      <w:r>
        <w:t xml:space="preserve"> The application’s data grids allow you to: </w:t>
      </w:r>
    </w:p>
    <w:p w14:paraId="2E5E87CC" w14:textId="77777777" w:rsidR="00B83B78" w:rsidRDefault="00B83B78" w:rsidP="00B83B78">
      <w:pPr>
        <w:pStyle w:val="BodyBullet2"/>
      </w:pPr>
      <w:r>
        <w:t>Arrange columns</w:t>
      </w:r>
    </w:p>
    <w:p w14:paraId="7B8C69D5" w14:textId="77777777" w:rsidR="00B83B78" w:rsidRDefault="00B83B78" w:rsidP="00B83B78">
      <w:pPr>
        <w:pStyle w:val="BodyBullet2"/>
      </w:pPr>
      <w:r>
        <w:t>Resize columns</w:t>
      </w:r>
    </w:p>
    <w:p w14:paraId="54C51095" w14:textId="77777777" w:rsidR="00B83B78" w:rsidRDefault="00B83B78" w:rsidP="00B83B78">
      <w:pPr>
        <w:pStyle w:val="BodyBullet2"/>
      </w:pPr>
      <w:r>
        <w:t>Sort within columns</w:t>
      </w:r>
    </w:p>
    <w:p w14:paraId="2719F5E1" w14:textId="77777777" w:rsidR="00B83B78" w:rsidRDefault="00B83B78" w:rsidP="00B83B78">
      <w:pPr>
        <w:pStyle w:val="Note2"/>
        <w:spacing w:before="120"/>
      </w:pPr>
      <w:r>
        <w:t xml:space="preserve">The results of these actions are temporary. EDIS does not retain data-grid changes. </w:t>
      </w:r>
    </w:p>
    <w:bookmarkStart w:id="20" w:name="OLE_LINK5"/>
    <w:bookmarkStart w:id="21" w:name="OLE_LINK6"/>
    <w:p w14:paraId="29FA72BC" w14:textId="77777777" w:rsidR="00B83B78" w:rsidRDefault="00B83B78" w:rsidP="00B83B78">
      <w:pPr>
        <w:pStyle w:val="Heading3"/>
      </w:pPr>
      <w:r>
        <w:fldChar w:fldCharType="begin"/>
      </w:r>
      <w:r>
        <w:instrText xml:space="preserve"> XE "</w:instrText>
      </w:r>
      <w:r w:rsidRPr="00CE15F9">
        <w:instrText xml:space="preserve">Arrange </w:instrText>
      </w:r>
      <w:r>
        <w:instrText>c</w:instrText>
      </w:r>
      <w:r w:rsidRPr="00CE15F9">
        <w:instrText>olumns</w:instrText>
      </w:r>
      <w:r>
        <w:instrText xml:space="preserve">" </w:instrText>
      </w:r>
      <w:r>
        <w:fldChar w:fldCharType="end"/>
      </w:r>
      <w:r>
        <w:fldChar w:fldCharType="begin"/>
      </w:r>
      <w:r>
        <w:instrText xml:space="preserve"> XE "</w:instrText>
      </w:r>
      <w:r w:rsidRPr="00A5487E">
        <w:instrText xml:space="preserve">Data </w:instrText>
      </w:r>
      <w:r>
        <w:instrText>g</w:instrText>
      </w:r>
      <w:r w:rsidRPr="00A5487E">
        <w:instrText xml:space="preserve">rids:Arrange </w:instrText>
      </w:r>
      <w:r>
        <w:instrText>c</w:instrText>
      </w:r>
      <w:r w:rsidRPr="00A5487E">
        <w:instrText>olumns</w:instrText>
      </w:r>
      <w:r>
        <w:instrText xml:space="preserve">" </w:instrText>
      </w:r>
      <w:r>
        <w:fldChar w:fldCharType="end"/>
      </w:r>
      <w:bookmarkStart w:id="22" w:name="_Toc269300931"/>
      <w:bookmarkEnd w:id="20"/>
      <w:bookmarkEnd w:id="21"/>
      <w:r>
        <w:t>Arrange Columns</w:t>
      </w:r>
      <w:bookmarkEnd w:id="22"/>
    </w:p>
    <w:p w14:paraId="08106068" w14:textId="77777777" w:rsidR="00B83B78" w:rsidRPr="00D1564B" w:rsidRDefault="00B83B78" w:rsidP="00B83B78">
      <w:pPr>
        <w:pStyle w:val="BodyText3"/>
      </w:pPr>
      <w:r>
        <w:t>Perform a drag-and-drop operation:</w:t>
      </w:r>
    </w:p>
    <w:p w14:paraId="774F1B8B" w14:textId="77777777" w:rsidR="00B83B78" w:rsidRDefault="00B83B78" w:rsidP="00D570CB">
      <w:pPr>
        <w:pStyle w:val="BodyNumbered3"/>
        <w:numPr>
          <w:ilvl w:val="0"/>
          <w:numId w:val="73"/>
        </w:numPr>
      </w:pPr>
      <w:r>
        <w:t>Point to a column header and hold down the left mouse button.</w:t>
      </w:r>
    </w:p>
    <w:p w14:paraId="30E09251" w14:textId="77777777" w:rsidR="00B83B78" w:rsidRDefault="00B83B78" w:rsidP="00B83B78">
      <w:pPr>
        <w:pStyle w:val="BodyNumbered3"/>
        <w:numPr>
          <w:ilvl w:val="0"/>
          <w:numId w:val="31"/>
        </w:numPr>
      </w:pPr>
      <w:r>
        <w:t xml:space="preserve">Still holding down the left mouse button, move the column header to a new location. </w:t>
      </w:r>
    </w:p>
    <w:p w14:paraId="3259F9C7" w14:textId="77777777" w:rsidR="00B83B78" w:rsidRDefault="00B83B78" w:rsidP="00B83B78">
      <w:pPr>
        <w:pStyle w:val="BodyNumbered3"/>
        <w:numPr>
          <w:ilvl w:val="0"/>
          <w:numId w:val="31"/>
        </w:numPr>
      </w:pPr>
      <w:r>
        <w:t>Release the left mouse button.</w:t>
      </w:r>
    </w:p>
    <w:p w14:paraId="40D024A7" w14:textId="77777777" w:rsidR="00B83B78" w:rsidRDefault="00B83B78" w:rsidP="00B83B78">
      <w:pPr>
        <w:pStyle w:val="Heading3"/>
      </w:pPr>
      <w:r>
        <w:fldChar w:fldCharType="begin"/>
      </w:r>
      <w:r>
        <w:instrText xml:space="preserve"> XE "</w:instrText>
      </w:r>
      <w:r w:rsidRPr="00BB1287">
        <w:instrText xml:space="preserve">Resize </w:instrText>
      </w:r>
      <w:r>
        <w:instrText>c</w:instrText>
      </w:r>
      <w:r w:rsidRPr="00BB1287">
        <w:instrText>olumns</w:instrText>
      </w:r>
      <w:r>
        <w:instrText xml:space="preserve">" </w:instrText>
      </w:r>
      <w:r>
        <w:fldChar w:fldCharType="end"/>
      </w:r>
      <w:r>
        <w:fldChar w:fldCharType="begin"/>
      </w:r>
      <w:r>
        <w:instrText xml:space="preserve"> XE "</w:instrText>
      </w:r>
      <w:r w:rsidRPr="00ED15FA">
        <w:instrText xml:space="preserve">Data </w:instrText>
      </w:r>
      <w:r>
        <w:instrText>g</w:instrText>
      </w:r>
      <w:r w:rsidRPr="00ED15FA">
        <w:instrText xml:space="preserve">rids:Resize </w:instrText>
      </w:r>
      <w:r>
        <w:instrText>c</w:instrText>
      </w:r>
      <w:r w:rsidRPr="00ED15FA">
        <w:instrText>olumns</w:instrText>
      </w:r>
      <w:r>
        <w:instrText xml:space="preserve">" </w:instrText>
      </w:r>
      <w:r>
        <w:fldChar w:fldCharType="end"/>
      </w:r>
      <w:bookmarkStart w:id="23" w:name="_Toc269300932"/>
      <w:r>
        <w:t>Resize Columns</w:t>
      </w:r>
      <w:bookmarkEnd w:id="23"/>
    </w:p>
    <w:p w14:paraId="0C1B00F3" w14:textId="77777777" w:rsidR="00B83B78" w:rsidRPr="00D1564B" w:rsidRDefault="00B83B78" w:rsidP="00B83B78">
      <w:pPr>
        <w:pStyle w:val="BodyText3"/>
      </w:pPr>
      <w:r>
        <w:t>Perform a drag-and-drop operation:</w:t>
      </w:r>
    </w:p>
    <w:p w14:paraId="03001B6F" w14:textId="77777777" w:rsidR="00B83B78" w:rsidRPr="005165E4" w:rsidRDefault="00B83B78" w:rsidP="0065048A">
      <w:pPr>
        <w:pStyle w:val="BodyNumbered3"/>
        <w:numPr>
          <w:ilvl w:val="0"/>
          <w:numId w:val="37"/>
        </w:numPr>
      </w:pPr>
      <w:r w:rsidRPr="005165E4">
        <w:t xml:space="preserve">Point your mouse to a column boarder in the header row. EDIS displays a column slider in place of the pointer. </w:t>
      </w:r>
    </w:p>
    <w:p w14:paraId="36292ACC" w14:textId="77777777" w:rsidR="00B83B78" w:rsidRPr="005165E4" w:rsidRDefault="00B83B78" w:rsidP="0065048A">
      <w:pPr>
        <w:pStyle w:val="BodyNumbered3"/>
        <w:numPr>
          <w:ilvl w:val="0"/>
          <w:numId w:val="37"/>
        </w:numPr>
      </w:pPr>
      <w:r w:rsidRPr="005165E4">
        <w:t>Hold down the left mouse button and move the boarder to a new location.</w:t>
      </w:r>
    </w:p>
    <w:p w14:paraId="645B93CD" w14:textId="77777777" w:rsidR="00B83B78" w:rsidRDefault="00B83B78" w:rsidP="0065048A">
      <w:pPr>
        <w:pStyle w:val="BodyNumbered3"/>
        <w:numPr>
          <w:ilvl w:val="0"/>
          <w:numId w:val="37"/>
        </w:numPr>
      </w:pPr>
      <w:r w:rsidRPr="005165E4">
        <w:t>Release the left mouse button</w:t>
      </w:r>
      <w:r>
        <w:t>.</w:t>
      </w:r>
    </w:p>
    <w:p w14:paraId="2841F917" w14:textId="77777777" w:rsidR="00B83B78" w:rsidRDefault="00B83B78" w:rsidP="00B83B78">
      <w:pPr>
        <w:pStyle w:val="BodyText3"/>
      </w:pPr>
    </w:p>
    <w:p w14:paraId="05FDA420" w14:textId="77777777" w:rsidR="00B83B78" w:rsidRDefault="00995459" w:rsidP="00D570CB">
      <w:pPr>
        <w:pStyle w:val="BodyText3"/>
        <w:keepNext/>
        <w:spacing w:after="0"/>
      </w:pPr>
      <w:r>
        <w:lastRenderedPageBreak/>
        <w:pict w14:anchorId="3495B076">
          <v:shape id="_x0000_i1029" type="#_x0000_t75" alt="Screen capture: the column slider" style="width:282pt;height:99pt" o:bordertopcolor="#386cb0" o:borderleftcolor="#386cb0" o:borderbottomcolor="#386cb0" o:borderrightcolor="#386cb0">
            <v:imagedata r:id="rId22" o:title="column_slider"/>
            <w10:bordertop type="single" width="6"/>
            <w10:borderleft type="single" width="6"/>
            <w10:borderbottom type="single" width="6"/>
            <w10:borderright type="single" width="6"/>
          </v:shape>
        </w:pict>
      </w:r>
    </w:p>
    <w:p w14:paraId="6E8E1F03" w14:textId="77777777" w:rsidR="00B83B78" w:rsidRDefault="00B83B78" w:rsidP="00B83B78">
      <w:pPr>
        <w:pStyle w:val="Caption"/>
        <w:ind w:left="1260"/>
      </w:pPr>
      <w:r>
        <w:t xml:space="preserve">Figure </w:t>
      </w:r>
      <w:r w:rsidR="00FF7A61">
        <w:t>4</w:t>
      </w:r>
      <w:r>
        <w:t>: The slider for resizing columns.</w:t>
      </w:r>
    </w:p>
    <w:p w14:paraId="5D48A98E" w14:textId="77777777" w:rsidR="00B83B78" w:rsidRDefault="00B83B78" w:rsidP="00B83B78">
      <w:pPr>
        <w:pStyle w:val="Heading3"/>
      </w:pPr>
      <w:r>
        <w:fldChar w:fldCharType="begin"/>
      </w:r>
      <w:r>
        <w:instrText xml:space="preserve"> XE "</w:instrText>
      </w:r>
      <w:r w:rsidRPr="00574ED9">
        <w:instrText xml:space="preserve">Sort </w:instrText>
      </w:r>
      <w:r>
        <w:instrText>c</w:instrText>
      </w:r>
      <w:r w:rsidRPr="00574ED9">
        <w:instrText>olumns</w:instrText>
      </w:r>
      <w:r>
        <w:instrText xml:space="preserve">" </w:instrText>
      </w:r>
      <w:r>
        <w:fldChar w:fldCharType="end"/>
      </w:r>
      <w:r>
        <w:fldChar w:fldCharType="begin"/>
      </w:r>
      <w:r>
        <w:instrText xml:space="preserve"> XE "</w:instrText>
      </w:r>
      <w:r w:rsidRPr="00904A1F">
        <w:instrText xml:space="preserve">Data </w:instrText>
      </w:r>
      <w:r>
        <w:instrText>g</w:instrText>
      </w:r>
      <w:r w:rsidRPr="00904A1F">
        <w:instrText xml:space="preserve">rids:Sort </w:instrText>
      </w:r>
      <w:r>
        <w:instrText>c</w:instrText>
      </w:r>
      <w:r w:rsidRPr="00904A1F">
        <w:instrText>olumns</w:instrText>
      </w:r>
      <w:r>
        <w:instrText xml:space="preserve">" </w:instrText>
      </w:r>
      <w:r>
        <w:fldChar w:fldCharType="end"/>
      </w:r>
      <w:bookmarkStart w:id="24" w:name="_Toc269300933"/>
      <w:r w:rsidRPr="003D7012">
        <w:t>Sort</w:t>
      </w:r>
      <w:r>
        <w:t xml:space="preserve"> Information within Columns</w:t>
      </w:r>
      <w:bookmarkEnd w:id="24"/>
    </w:p>
    <w:p w14:paraId="479D82FA" w14:textId="77777777" w:rsidR="00B83B78" w:rsidRPr="006D45BB" w:rsidRDefault="00B83B78" w:rsidP="00B83B78">
      <w:pPr>
        <w:pStyle w:val="BodyText3"/>
      </w:pPr>
      <w:r>
        <w:t>You can sort the information within most columns.</w:t>
      </w:r>
    </w:p>
    <w:p w14:paraId="00B69B39" w14:textId="77777777" w:rsidR="00B83B78" w:rsidRDefault="00B83B78" w:rsidP="00B83B78">
      <w:pPr>
        <w:pStyle w:val="BodyBullet3"/>
        <w:spacing w:before="100" w:beforeAutospacing="1" w:after="100" w:afterAutospacing="1"/>
      </w:pPr>
      <w:r>
        <w:t xml:space="preserve">Click a column header to sort the information within the column in descending order. </w:t>
      </w:r>
    </w:p>
    <w:p w14:paraId="786D8A7B" w14:textId="77777777" w:rsidR="00B83B78" w:rsidRDefault="00B83B78" w:rsidP="00B83B78">
      <w:pPr>
        <w:pStyle w:val="BodyBullet3"/>
        <w:spacing w:before="100" w:beforeAutospacing="1" w:after="100" w:afterAutospacing="1"/>
      </w:pPr>
      <w:r>
        <w:t>Click the column header again to sort the column’s contents in ascending order.</w:t>
      </w:r>
      <w:r w:rsidRPr="00EC285E">
        <w:t xml:space="preserve"> </w:t>
      </w:r>
    </w:p>
    <w:p w14:paraId="1D669A68" w14:textId="77777777" w:rsidR="00B83B78" w:rsidRDefault="00B83B78" w:rsidP="00B83B78">
      <w:pPr>
        <w:pStyle w:val="BodyBullet3"/>
        <w:numPr>
          <w:ilvl w:val="0"/>
          <w:numId w:val="0"/>
        </w:numPr>
      </w:pPr>
    </w:p>
    <w:p w14:paraId="043E4141" w14:textId="77777777" w:rsidR="00B83B78" w:rsidRDefault="00995459" w:rsidP="00D570CB">
      <w:pPr>
        <w:pStyle w:val="BodyText3"/>
        <w:spacing w:after="0"/>
        <w:ind w:left="1950"/>
      </w:pPr>
      <w:r>
        <w:pict w14:anchorId="6D9F642C">
          <v:shape id="_x0000_i1030" type="#_x0000_t75" alt="Screen capture: click column heading to sort" style="width:343.2pt;height:99pt" o:bordertopcolor="#386cb0" o:borderleftcolor="#386cb0" o:borderbottomcolor="#386cb0" o:borderrightcolor="#386cb0">
            <v:imagedata r:id="rId23" o:title="sort_columns"/>
            <w10:bordertop type="single" width="6"/>
            <w10:borderleft type="single" width="4"/>
            <w10:borderbottom type="single" width="4"/>
            <w10:borderright type="single" width="4"/>
          </v:shape>
        </w:pict>
      </w:r>
    </w:p>
    <w:p w14:paraId="635A1A4D" w14:textId="77777777" w:rsidR="00B83B78" w:rsidRDefault="00B83B78" w:rsidP="00B83B78">
      <w:pPr>
        <w:pStyle w:val="Caption"/>
        <w:keepNext w:val="0"/>
        <w:ind w:left="1950"/>
      </w:pPr>
      <w:r>
        <w:t xml:space="preserve">Figure </w:t>
      </w:r>
      <w:r w:rsidR="00FF7A61">
        <w:t>5</w:t>
      </w:r>
      <w:r>
        <w:t>: Sort information within columns by clicking on column headers.</w:t>
      </w:r>
    </w:p>
    <w:p w14:paraId="12AFE4F3" w14:textId="77777777" w:rsidR="00B83B78" w:rsidRDefault="00B83B78" w:rsidP="00B83B78">
      <w:pPr>
        <w:pStyle w:val="Heading2"/>
      </w:pPr>
      <w:r>
        <w:fldChar w:fldCharType="begin"/>
      </w:r>
      <w:r>
        <w:instrText xml:space="preserve"> XE "H</w:instrText>
      </w:r>
      <w:r w:rsidRPr="00311F8C">
        <w:instrText>elp files</w:instrText>
      </w:r>
      <w:r>
        <w:instrText xml:space="preserve">" </w:instrText>
      </w:r>
      <w:r>
        <w:fldChar w:fldCharType="end"/>
      </w:r>
      <w:bookmarkStart w:id="25" w:name="_Toc269300934"/>
      <w:r>
        <w:t>Access Help Files</w:t>
      </w:r>
      <w:bookmarkEnd w:id="25"/>
    </w:p>
    <w:p w14:paraId="00EF041D" w14:textId="77777777" w:rsidR="00B83B78" w:rsidRDefault="00B83B78" w:rsidP="00B83B78">
      <w:pPr>
        <w:pStyle w:val="BodyBullet2"/>
      </w:pPr>
      <w:r>
        <w:t xml:space="preserve">Click the </w:t>
      </w:r>
      <w:r w:rsidRPr="006B6297">
        <w:rPr>
          <w:b/>
        </w:rPr>
        <w:t>Help</w:t>
      </w:r>
      <w:r>
        <w:t xml:space="preserve"> button to access view-specific Help files. Keyboard: use the &lt;</w:t>
      </w:r>
      <w:r w:rsidRPr="006B6297">
        <w:rPr>
          <w:b/>
        </w:rPr>
        <w:t>Tab</w:t>
      </w:r>
      <w:r>
        <w:t xml:space="preserve">&gt; key to locate the </w:t>
      </w:r>
      <w:r w:rsidRPr="006B6297">
        <w:rPr>
          <w:b/>
        </w:rPr>
        <w:t>Help</w:t>
      </w:r>
      <w:r>
        <w:t xml:space="preserve"> button and use the &lt;</w:t>
      </w:r>
      <w:r w:rsidRPr="006B6297">
        <w:rPr>
          <w:b/>
        </w:rPr>
        <w:t>Spacebar</w:t>
      </w:r>
      <w:r>
        <w:t>&gt; key to select the button.</w:t>
      </w:r>
    </w:p>
    <w:p w14:paraId="6C7D8B19" w14:textId="77777777" w:rsidR="00B83B78" w:rsidRDefault="00B83B78" w:rsidP="00B83B78">
      <w:pPr>
        <w:pStyle w:val="BodyText2"/>
      </w:pPr>
    </w:p>
    <w:p w14:paraId="274E31A0" w14:textId="77777777" w:rsidR="00B83B78" w:rsidRDefault="00995459" w:rsidP="004C6DB7">
      <w:pPr>
        <w:pStyle w:val="BodyText2"/>
        <w:spacing w:after="0"/>
      </w:pPr>
      <w:r>
        <w:pict w14:anchorId="16D2ECDD">
          <v:shape id="_x0000_i1031" type="#_x0000_t75" alt="Screen capture: EDIS title bar segment with Help button" style="width:280.2pt;height:28.8pt" o:bordertopcolor="#386cb0" o:borderleftcolor="#386cb0" o:borderbottomcolor="#386cb0" o:borderrightcolor="#386cb0">
            <v:imagedata r:id="rId24" o:title="Help_button"/>
            <w10:bordertop type="single" width="4"/>
            <w10:borderleft type="single" width="4"/>
            <w10:borderbottom type="single" width="4"/>
            <w10:borderright type="single" width="4"/>
          </v:shape>
        </w:pict>
      </w:r>
    </w:p>
    <w:p w14:paraId="7DD28995" w14:textId="77777777" w:rsidR="00B83B78" w:rsidRDefault="00B83B78" w:rsidP="00B83B78">
      <w:pPr>
        <w:pStyle w:val="Caption"/>
        <w:ind w:left="900"/>
      </w:pPr>
      <w:r>
        <w:t xml:space="preserve">Figure </w:t>
      </w:r>
      <w:r w:rsidR="00FF7A61">
        <w:t>6</w:t>
      </w:r>
      <w:r>
        <w:t xml:space="preserve">: The Help button is located in the right-hand corner of the application’s title bar. </w:t>
      </w:r>
    </w:p>
    <w:p w14:paraId="10F51DC1" w14:textId="77777777" w:rsidR="00B83B78" w:rsidRDefault="00B83B78" w:rsidP="00B83B78">
      <w:pPr>
        <w:pStyle w:val="BodyText"/>
      </w:pPr>
    </w:p>
    <w:p w14:paraId="26833C12" w14:textId="77777777" w:rsidR="00B83B78" w:rsidRPr="000F2836" w:rsidRDefault="00F66774" w:rsidP="00B83B78">
      <w:pPr>
        <w:pStyle w:val="Heading2"/>
        <w:tabs>
          <w:tab w:val="clear" w:pos="792"/>
        </w:tabs>
        <w:rPr>
          <w:rFonts w:cs="Arial"/>
        </w:rPr>
      </w:pPr>
      <w:r>
        <w:fldChar w:fldCharType="begin"/>
      </w:r>
      <w:r>
        <w:instrText xml:space="preserve"> XE "EDIS and CPRS interactions" </w:instrText>
      </w:r>
      <w:r>
        <w:fldChar w:fldCharType="end"/>
      </w:r>
      <w:r>
        <w:fldChar w:fldCharType="begin"/>
      </w:r>
      <w:r>
        <w:instrText xml:space="preserve"> XE "Integrating via Appointment Manage</w:instrText>
      </w:r>
      <w:r w:rsidR="00F16F72">
        <w:instrText>r</w:instrText>
      </w:r>
      <w:r>
        <w:instrText xml:space="preserve">" </w:instrText>
      </w:r>
      <w:r>
        <w:fldChar w:fldCharType="end"/>
      </w:r>
      <w:r w:rsidR="00A03305">
        <w:fldChar w:fldCharType="begin"/>
      </w:r>
      <w:r w:rsidR="00A03305">
        <w:instrText xml:space="preserve"> XE "Integrating via PCE" </w:instrText>
      </w:r>
      <w:r w:rsidR="00A03305">
        <w:fldChar w:fldCharType="end"/>
      </w:r>
      <w:bookmarkStart w:id="26" w:name="_Toc269300935"/>
      <w:r w:rsidR="00B83B78" w:rsidRPr="000F2836">
        <w:rPr>
          <w:rFonts w:cs="Arial"/>
        </w:rPr>
        <w:t>Understanding EDIS</w:t>
      </w:r>
      <w:r w:rsidR="00B83B78">
        <w:rPr>
          <w:rFonts w:cs="Arial"/>
        </w:rPr>
        <w:t xml:space="preserve"> and </w:t>
      </w:r>
      <w:r w:rsidR="00B83B78" w:rsidRPr="000F2836">
        <w:rPr>
          <w:rFonts w:cs="Arial"/>
        </w:rPr>
        <w:t>CPRS Interactions</w:t>
      </w:r>
      <w:bookmarkEnd w:id="26"/>
    </w:p>
    <w:p w14:paraId="13A458E8" w14:textId="77777777" w:rsidR="00B83B78" w:rsidRPr="000F2836" w:rsidRDefault="00B83B78" w:rsidP="00B83B78">
      <w:pPr>
        <w:pStyle w:val="BodyText2"/>
      </w:pPr>
      <w:r>
        <w:t>You can successfully integrate CPRS with EDIS in one of two ways:</w:t>
      </w:r>
    </w:p>
    <w:p w14:paraId="22F37202" w14:textId="77777777" w:rsidR="00DD3AB4" w:rsidRPr="00DD3AB4" w:rsidRDefault="00DD3AB4" w:rsidP="00DD3AB4">
      <w:pPr>
        <w:pStyle w:val="BodyBullet2"/>
      </w:pPr>
      <w:r w:rsidRPr="00DD3AB4">
        <w:t>Create</w:t>
      </w:r>
      <w:r w:rsidR="00B83B78" w:rsidRPr="00DD3AB4">
        <w:t xml:space="preserve"> an unscheduled appointment in Appointment Manage</w:t>
      </w:r>
      <w:r w:rsidR="00EC4F36">
        <w:t>ment</w:t>
      </w:r>
      <w:r w:rsidRPr="00DD3AB4">
        <w:t xml:space="preserve">; when you create an unscheduled appointment for a clinic location your site has specified in the EDPF LOCATION parameter, EDIS adds the patient to the EDIS </w:t>
      </w:r>
      <w:r w:rsidRPr="00FF7A61">
        <w:rPr>
          <w:b/>
        </w:rPr>
        <w:t>Active Patients</w:t>
      </w:r>
      <w:r w:rsidRPr="00DD3AB4">
        <w:t xml:space="preserve"> list. </w:t>
      </w:r>
    </w:p>
    <w:p w14:paraId="70697344" w14:textId="77777777" w:rsidR="00B83B78" w:rsidRPr="00DD3AB4" w:rsidRDefault="00A74AB2" w:rsidP="00DD3AB4">
      <w:pPr>
        <w:pStyle w:val="BodyBullet2"/>
        <w:rPr>
          <w:sz w:val="24"/>
        </w:rPr>
      </w:pPr>
      <w:r>
        <w:t>Create</w:t>
      </w:r>
      <w:r w:rsidR="00B83B78" w:rsidRPr="00DD3AB4">
        <w:t xml:space="preserve"> an unscheduled visit (encounter) via patient care encounters (PCE)</w:t>
      </w:r>
      <w:r>
        <w:t>.</w:t>
      </w:r>
      <w:r w:rsidR="00B83B78" w:rsidRPr="00DD3AB4">
        <w:t xml:space="preserve"> </w:t>
      </w:r>
    </w:p>
    <w:p w14:paraId="1877EEEB" w14:textId="77777777" w:rsidR="00B83B78" w:rsidRPr="000F2836" w:rsidRDefault="00B83B78" w:rsidP="00B83B78"/>
    <w:p w14:paraId="4C15608C" w14:textId="77777777" w:rsidR="00B83B78" w:rsidRPr="000F2836" w:rsidRDefault="00B83B78" w:rsidP="00DD3AB4">
      <w:pPr>
        <w:pStyle w:val="BodyText2"/>
      </w:pPr>
      <w:r w:rsidRPr="000F2836">
        <w:t xml:space="preserve">Each method has strengths and weaknesses. </w:t>
      </w:r>
      <w:r w:rsidR="00DD3AB4">
        <w:t>As is the case for any patient-scheduling system, l</w:t>
      </w:r>
      <w:r w:rsidRPr="000F2836">
        <w:t>ess-than-optimal practice</w:t>
      </w:r>
      <w:r w:rsidR="00DD3AB4">
        <w:t>s</w:t>
      </w:r>
      <w:r w:rsidRPr="000F2836">
        <w:t xml:space="preserve"> can lead to duplicated encounters</w:t>
      </w:r>
      <w:r w:rsidR="00DD3AB4">
        <w:t xml:space="preserve">. </w:t>
      </w:r>
      <w:r w:rsidR="00153D80">
        <w:t xml:space="preserve">Sections 2.7 and 2.8 provide </w:t>
      </w:r>
      <w:r w:rsidR="00153D80">
        <w:lastRenderedPageBreak/>
        <w:t>information that may help you choose the method that’s best</w:t>
      </w:r>
      <w:r w:rsidR="00A03305">
        <w:t xml:space="preserve"> for</w:t>
      </w:r>
      <w:r w:rsidR="00153D80">
        <w:t xml:space="preserve"> your location. Please read these two sections carefully. </w:t>
      </w:r>
    </w:p>
    <w:p w14:paraId="6B25B705" w14:textId="77777777" w:rsidR="00B83B78" w:rsidRPr="000F2836" w:rsidRDefault="00B83B78" w:rsidP="00B83B78"/>
    <w:p w14:paraId="20EB24B1" w14:textId="77777777" w:rsidR="00B83B78" w:rsidRPr="009F3284" w:rsidRDefault="00A03305" w:rsidP="00783891">
      <w:pPr>
        <w:pStyle w:val="Heading2"/>
      </w:pPr>
      <w:r>
        <w:fldChar w:fldCharType="begin"/>
      </w:r>
      <w:r>
        <w:instrText xml:space="preserve"> XE "</w:instrText>
      </w:r>
      <w:r w:rsidRPr="00A03305">
        <w:instrText xml:space="preserve"> </w:instrText>
      </w:r>
      <w:r>
        <w:instrText xml:space="preserve">EDIS integration via Appointment Manager " </w:instrText>
      </w:r>
      <w:r>
        <w:fldChar w:fldCharType="end"/>
      </w:r>
      <w:bookmarkStart w:id="27" w:name="_Toc269300936"/>
      <w:r w:rsidR="00F66774">
        <w:t>Using EDIS with Appointment Manage</w:t>
      </w:r>
      <w:r w:rsidR="00EC4F36">
        <w:t>ment</w:t>
      </w:r>
      <w:bookmarkEnd w:id="27"/>
    </w:p>
    <w:p w14:paraId="77EB6719" w14:textId="77777777" w:rsidR="00B83B78" w:rsidRPr="009F3284" w:rsidRDefault="00B83B78" w:rsidP="00B83B78">
      <w:pPr>
        <w:pStyle w:val="Heading3"/>
      </w:pPr>
      <w:bookmarkStart w:id="28" w:name="_Toc269300937"/>
      <w:r w:rsidRPr="009F3284">
        <w:t xml:space="preserve">Benefits of this </w:t>
      </w:r>
      <w:r w:rsidR="007A51B9">
        <w:t>M</w:t>
      </w:r>
      <w:r w:rsidRPr="009F3284">
        <w:t>ethod</w:t>
      </w:r>
      <w:bookmarkEnd w:id="28"/>
    </w:p>
    <w:p w14:paraId="1CDF3141" w14:textId="77777777" w:rsidR="00B83B78" w:rsidRPr="000F2836" w:rsidRDefault="00A03300" w:rsidP="00DA719A">
      <w:pPr>
        <w:pStyle w:val="BodyText3"/>
      </w:pPr>
      <w:r>
        <w:t>Y</w:t>
      </w:r>
      <w:r w:rsidR="005759C0">
        <w:t>our site</w:t>
      </w:r>
      <w:r w:rsidR="00B83B78" w:rsidRPr="000F2836">
        <w:t xml:space="preserve"> maintain</w:t>
      </w:r>
      <w:r w:rsidR="004F6BDE">
        <w:t>s</w:t>
      </w:r>
      <w:r w:rsidR="00B83B78" w:rsidRPr="000F2836">
        <w:t xml:space="preserve"> </w:t>
      </w:r>
      <w:r w:rsidR="00F66774">
        <w:t>the advantage of having a</w:t>
      </w:r>
      <w:r w:rsidR="00B83B78" w:rsidRPr="000F2836">
        <w:t xml:space="preserve"> selectable list of </w:t>
      </w:r>
      <w:r w:rsidR="00F66774">
        <w:t xml:space="preserve">triaged emergency-department patients </w:t>
      </w:r>
      <w:r w:rsidR="004F6BDE">
        <w:t xml:space="preserve">available </w:t>
      </w:r>
      <w:r w:rsidR="00F66774">
        <w:t xml:space="preserve">on the </w:t>
      </w:r>
      <w:r w:rsidR="00D85AA9">
        <w:t xml:space="preserve">CPRS </w:t>
      </w:r>
      <w:r w:rsidR="00D85AA9" w:rsidRPr="00A03300">
        <w:rPr>
          <w:b/>
        </w:rPr>
        <w:t>Patient Selection</w:t>
      </w:r>
      <w:r w:rsidR="00D85AA9">
        <w:t xml:space="preserve"> view.</w:t>
      </w:r>
      <w:r>
        <w:t xml:space="preserve"> </w:t>
      </w:r>
      <w:r w:rsidR="00B83B78" w:rsidRPr="000F2836">
        <w:t>This list of scheduled (</w:t>
      </w:r>
      <w:r w:rsidR="00053EE3">
        <w:t>that is,</w:t>
      </w:r>
      <w:r w:rsidR="00B83B78" w:rsidRPr="000F2836">
        <w:t xml:space="preserve"> Appointment Manage</w:t>
      </w:r>
      <w:r w:rsidR="00053EE3">
        <w:t>ment</w:t>
      </w:r>
      <w:r w:rsidR="00B83B78" w:rsidRPr="000F2836">
        <w:t xml:space="preserve">-created) appointments </w:t>
      </w:r>
      <w:r w:rsidR="00DA719A">
        <w:t>is not available via</w:t>
      </w:r>
      <w:r w:rsidR="00B83B78" w:rsidRPr="000F2836">
        <w:t xml:space="preserve"> the PCE method. </w:t>
      </w:r>
    </w:p>
    <w:p w14:paraId="3971582A" w14:textId="77777777" w:rsidR="00B83B78" w:rsidRPr="009F3284" w:rsidRDefault="00B83B78" w:rsidP="00B83B78">
      <w:pPr>
        <w:pStyle w:val="Heading3"/>
      </w:pPr>
      <w:bookmarkStart w:id="29" w:name="_Toc269300938"/>
      <w:r w:rsidRPr="009F3284">
        <w:t xml:space="preserve">Drawbacks of this </w:t>
      </w:r>
      <w:r w:rsidR="007A51B9">
        <w:t>M</w:t>
      </w:r>
      <w:r w:rsidRPr="009F3284">
        <w:t>ethod</w:t>
      </w:r>
      <w:bookmarkEnd w:id="29"/>
    </w:p>
    <w:p w14:paraId="4C501D05" w14:textId="77777777" w:rsidR="00B83B78" w:rsidRPr="000F2836" w:rsidRDefault="00DA719A" w:rsidP="004F6BDE">
      <w:pPr>
        <w:pStyle w:val="BodyText3"/>
      </w:pPr>
      <w:r>
        <w:t xml:space="preserve">Successful CPRS and EDIS integration using this method </w:t>
      </w:r>
      <w:r w:rsidR="00003C6F">
        <w:t>requires</w:t>
      </w:r>
      <w:r w:rsidR="00EA52A6">
        <w:t xml:space="preserve"> intensive (recommended twenty-four-hours a day, seven days a week—or 24x7</w:t>
      </w:r>
      <w:r w:rsidR="00B83B78" w:rsidRPr="000F2836">
        <w:t>) secretarial</w:t>
      </w:r>
      <w:r w:rsidR="00EA52A6">
        <w:t xml:space="preserve"> and </w:t>
      </w:r>
      <w:r w:rsidR="00B83B78" w:rsidRPr="000F2836">
        <w:t xml:space="preserve">administrative support. </w:t>
      </w:r>
      <w:r w:rsidR="00EA52A6">
        <w:t>For this method to work, you</w:t>
      </w:r>
      <w:r w:rsidR="00003C6F">
        <w:t>r site</w:t>
      </w:r>
      <w:r w:rsidR="00EA52A6">
        <w:t xml:space="preserve"> must create an appointment for each </w:t>
      </w:r>
      <w:r w:rsidR="00003C6F">
        <w:t xml:space="preserve">emergency-department </w:t>
      </w:r>
      <w:r w:rsidR="00EA52A6">
        <w:t>patient before doing anything else</w:t>
      </w:r>
      <w:r w:rsidR="00003C6F">
        <w:t>–</w:t>
      </w:r>
      <w:r w:rsidR="00EA52A6">
        <w:t>which requires round-the-clock support of administrative staff who have access to Appointment Manage</w:t>
      </w:r>
      <w:r w:rsidR="00EC4F36">
        <w:t>ment</w:t>
      </w:r>
      <w:r w:rsidR="00B83B78" w:rsidRPr="000F2836">
        <w:t>.</w:t>
      </w:r>
    </w:p>
    <w:p w14:paraId="387639E2" w14:textId="77777777" w:rsidR="00B83B78" w:rsidRPr="009F3284" w:rsidRDefault="00B83B78" w:rsidP="00B83B78">
      <w:pPr>
        <w:pStyle w:val="Heading3"/>
      </w:pPr>
      <w:bookmarkStart w:id="30" w:name="_Toc269300939"/>
      <w:r w:rsidRPr="009F3284">
        <w:t xml:space="preserve">Best </w:t>
      </w:r>
      <w:r w:rsidR="007A51B9">
        <w:t>P</w:t>
      </w:r>
      <w:r w:rsidRPr="009F3284">
        <w:t xml:space="preserve">ractice for </w:t>
      </w:r>
      <w:r w:rsidR="00003C6F">
        <w:t>Using</w:t>
      </w:r>
      <w:r w:rsidRPr="009F3284">
        <w:t xml:space="preserve"> EDIS with Appointment Manage</w:t>
      </w:r>
      <w:r w:rsidR="00EC4F36">
        <w:t>ment</w:t>
      </w:r>
      <w:bookmarkEnd w:id="30"/>
    </w:p>
    <w:p w14:paraId="2A97709D" w14:textId="77777777" w:rsidR="00B83B78" w:rsidRPr="000F2836" w:rsidRDefault="00B83B78" w:rsidP="00003C6F">
      <w:pPr>
        <w:pStyle w:val="Heading6"/>
        <w:ind w:left="1260"/>
      </w:pPr>
      <w:r w:rsidRPr="000F2836">
        <w:t xml:space="preserve">Add </w:t>
      </w:r>
      <w:r w:rsidR="00003C6F">
        <w:t>Patients</w:t>
      </w:r>
      <w:r w:rsidRPr="000F2836">
        <w:t xml:space="preserve"> to Appointment Manage</w:t>
      </w:r>
      <w:r w:rsidR="00276C4F">
        <w:t>ment</w:t>
      </w:r>
      <w:r w:rsidRPr="000F2836">
        <w:t xml:space="preserve"> First:</w:t>
      </w:r>
    </w:p>
    <w:p w14:paraId="0EC804E4" w14:textId="77777777" w:rsidR="00B83B78" w:rsidRPr="000F2836" w:rsidRDefault="00003C6F" w:rsidP="00B83B78">
      <w:pPr>
        <w:ind w:left="1260"/>
        <w:rPr>
          <w:sz w:val="24"/>
        </w:rPr>
      </w:pPr>
      <w:r>
        <w:rPr>
          <w:sz w:val="24"/>
        </w:rPr>
        <w:t>When a patient presents to the emergency department</w:t>
      </w:r>
      <w:r w:rsidR="00B83B78" w:rsidRPr="000F2836">
        <w:rPr>
          <w:sz w:val="24"/>
        </w:rPr>
        <w:t xml:space="preserve"> for evaluation</w:t>
      </w:r>
      <w:r>
        <w:rPr>
          <w:sz w:val="24"/>
        </w:rPr>
        <w:t xml:space="preserve">, </w:t>
      </w:r>
      <w:r w:rsidR="005759C0">
        <w:rPr>
          <w:sz w:val="24"/>
        </w:rPr>
        <w:t xml:space="preserve">a member of your site’s </w:t>
      </w:r>
      <w:r>
        <w:rPr>
          <w:sz w:val="24"/>
        </w:rPr>
        <w:t xml:space="preserve">administrative </w:t>
      </w:r>
      <w:r w:rsidR="005759C0">
        <w:rPr>
          <w:sz w:val="24"/>
        </w:rPr>
        <w:t>staff immediately creates an appointment for the patient in Appointment Manage</w:t>
      </w:r>
      <w:r w:rsidR="00276C4F">
        <w:rPr>
          <w:sz w:val="24"/>
        </w:rPr>
        <w:t>ment</w:t>
      </w:r>
      <w:r w:rsidR="005759C0">
        <w:rPr>
          <w:sz w:val="24"/>
        </w:rPr>
        <w:t xml:space="preserve">. </w:t>
      </w:r>
      <w:r w:rsidR="00B83B78" w:rsidRPr="000F2836">
        <w:rPr>
          <w:sz w:val="24"/>
        </w:rPr>
        <w:t xml:space="preserve">This creates a selectable visit in CPRS </w:t>
      </w:r>
      <w:r w:rsidR="005759C0">
        <w:rPr>
          <w:sz w:val="24"/>
        </w:rPr>
        <w:t>and adds</w:t>
      </w:r>
      <w:r w:rsidR="00B83B78" w:rsidRPr="000F2836">
        <w:rPr>
          <w:sz w:val="24"/>
        </w:rPr>
        <w:t xml:space="preserve"> the patient to EDIS. The triage nurse </w:t>
      </w:r>
      <w:r w:rsidR="005759C0">
        <w:rPr>
          <w:sz w:val="24"/>
        </w:rPr>
        <w:t>must subsequently</w:t>
      </w:r>
      <w:r w:rsidR="00B83B78" w:rsidRPr="000F2836">
        <w:rPr>
          <w:sz w:val="24"/>
        </w:rPr>
        <w:t xml:space="preserve"> add additional data to EDIS</w:t>
      </w:r>
      <w:r w:rsidR="005759C0">
        <w:rPr>
          <w:sz w:val="24"/>
        </w:rPr>
        <w:t>.</w:t>
      </w:r>
    </w:p>
    <w:p w14:paraId="2A7047BE" w14:textId="77777777" w:rsidR="00B83B78" w:rsidRPr="000F2836" w:rsidRDefault="00B83B78" w:rsidP="00B83B78">
      <w:pPr>
        <w:ind w:left="1260"/>
        <w:rPr>
          <w:sz w:val="24"/>
          <w:highlight w:val="yellow"/>
        </w:rPr>
      </w:pPr>
      <w:r w:rsidRPr="000F2836">
        <w:rPr>
          <w:sz w:val="24"/>
        </w:rPr>
        <w:t xml:space="preserve">  </w:t>
      </w:r>
    </w:p>
    <w:p w14:paraId="307CFE3E" w14:textId="77777777" w:rsidR="00B83B78" w:rsidRPr="000F2836" w:rsidRDefault="00B83B78" w:rsidP="005759C0">
      <w:pPr>
        <w:pStyle w:val="Heading7"/>
        <w:ind w:left="540" w:firstLine="720"/>
      </w:pPr>
      <w:r w:rsidRPr="000F2836">
        <w:t>EXAMPLE:</w:t>
      </w:r>
    </w:p>
    <w:p w14:paraId="46326F88" w14:textId="77777777" w:rsidR="00B83B78" w:rsidRPr="000F2836" w:rsidRDefault="00B83B78" w:rsidP="00A03305">
      <w:pPr>
        <w:pStyle w:val="BodyBullet3"/>
      </w:pPr>
      <w:r w:rsidRPr="000F2836">
        <w:t>Ms. Jones arrives at 11:30.</w:t>
      </w:r>
    </w:p>
    <w:p w14:paraId="17ED9A89" w14:textId="77777777" w:rsidR="00B83B78" w:rsidRPr="000F2836" w:rsidRDefault="004F6BDE" w:rsidP="00A03305">
      <w:pPr>
        <w:pStyle w:val="BodyBullet3"/>
      </w:pPr>
      <w:r>
        <w:t xml:space="preserve">At 11:32, a </w:t>
      </w:r>
      <w:r w:rsidR="005759C0">
        <w:t>member of the administrative staff uses Appointment Manage</w:t>
      </w:r>
      <w:r w:rsidR="00EC4F36">
        <w:t>ment</w:t>
      </w:r>
      <w:r w:rsidR="005759C0">
        <w:t xml:space="preserve"> to create</w:t>
      </w:r>
      <w:r>
        <w:t xml:space="preserve"> an appointment for Ms. Jones</w:t>
      </w:r>
      <w:r w:rsidR="005759C0">
        <w:t xml:space="preserve">. </w:t>
      </w:r>
    </w:p>
    <w:p w14:paraId="114E435A" w14:textId="77777777" w:rsidR="00B83B78" w:rsidRPr="000F2836" w:rsidRDefault="005759C0" w:rsidP="00A03305">
      <w:pPr>
        <w:pStyle w:val="BodyBullet3"/>
      </w:pPr>
      <w:r>
        <w:t xml:space="preserve">EDIS automatically displays Ms. Jones on its </w:t>
      </w:r>
      <w:r w:rsidRPr="005759C0">
        <w:rPr>
          <w:b/>
        </w:rPr>
        <w:t>Active Patients</w:t>
      </w:r>
      <w:r>
        <w:t xml:space="preserve"> list</w:t>
      </w:r>
      <w:r w:rsidR="00B83B78" w:rsidRPr="000F2836">
        <w:t>.</w:t>
      </w:r>
    </w:p>
    <w:p w14:paraId="027A9569" w14:textId="77777777" w:rsidR="00B83B78" w:rsidRPr="000F2836" w:rsidRDefault="00B83B78" w:rsidP="00A03305">
      <w:pPr>
        <w:pStyle w:val="BodyBullet3"/>
      </w:pPr>
      <w:r w:rsidRPr="000F2836">
        <w:t xml:space="preserve">The triage nurse sees </w:t>
      </w:r>
      <w:r w:rsidR="005759C0">
        <w:t>Ms. Jones</w:t>
      </w:r>
      <w:r w:rsidRPr="000F2836">
        <w:t xml:space="preserve"> at 11:35 and</w:t>
      </w:r>
      <w:r w:rsidR="005759C0">
        <w:t xml:space="preserve"> completes her EDIS triage information; the nurse then</w:t>
      </w:r>
      <w:r w:rsidRPr="000F2836">
        <w:t xml:space="preserve"> opens </w:t>
      </w:r>
      <w:r w:rsidR="004F6BDE">
        <w:t xml:space="preserve">CPRS </w:t>
      </w:r>
      <w:r w:rsidRPr="000F2836">
        <w:t xml:space="preserve">and writes a triage note </w:t>
      </w:r>
      <w:r w:rsidRPr="00276C4F">
        <w:rPr>
          <w:i/>
        </w:rPr>
        <w:t xml:space="preserve">under the visit in CPRS </w:t>
      </w:r>
      <w:r w:rsidR="005759C0" w:rsidRPr="00276C4F">
        <w:rPr>
          <w:i/>
        </w:rPr>
        <w:t>that corresponds to Ms. Jone</w:t>
      </w:r>
      <w:r w:rsidR="004F6BDE" w:rsidRPr="00276C4F">
        <w:rPr>
          <w:i/>
        </w:rPr>
        <w:t>s</w:t>
      </w:r>
      <w:r w:rsidR="005759C0" w:rsidRPr="00276C4F">
        <w:rPr>
          <w:i/>
        </w:rPr>
        <w:t>’s emergency-department appointment</w:t>
      </w:r>
      <w:r w:rsidR="005759C0">
        <w:t xml:space="preserve">. </w:t>
      </w:r>
    </w:p>
    <w:p w14:paraId="33C29C16" w14:textId="77777777" w:rsidR="00B83B78" w:rsidRPr="000F2836" w:rsidRDefault="004F6BDE" w:rsidP="00A03305">
      <w:pPr>
        <w:pStyle w:val="BodyBullet3"/>
      </w:pPr>
      <w:r>
        <w:t xml:space="preserve">The emergency-department provider selects this </w:t>
      </w:r>
      <w:r w:rsidR="004D473B">
        <w:t xml:space="preserve">same </w:t>
      </w:r>
      <w:r>
        <w:t xml:space="preserve">visit in CPRS when he or she writes notes or orders related to Ms. Jones’s </w:t>
      </w:r>
      <w:r w:rsidR="004D473B">
        <w:t>emergency-department care.</w:t>
      </w:r>
    </w:p>
    <w:p w14:paraId="4BEAC1A6" w14:textId="77777777" w:rsidR="00B83B78" w:rsidRPr="009F3284" w:rsidRDefault="00B83B78" w:rsidP="004D473B">
      <w:pPr>
        <w:pStyle w:val="Heading4"/>
      </w:pPr>
      <w:r w:rsidRPr="009F3284">
        <w:t xml:space="preserve">Why this </w:t>
      </w:r>
      <w:r w:rsidR="007A51B9">
        <w:t>I</w:t>
      </w:r>
      <w:r w:rsidRPr="009F3284">
        <w:t xml:space="preserve">s </w:t>
      </w:r>
      <w:r w:rsidR="004D473B">
        <w:t>Best Practice</w:t>
      </w:r>
    </w:p>
    <w:p w14:paraId="0813DCFE" w14:textId="77777777" w:rsidR="00B83B78" w:rsidRPr="000F2836" w:rsidRDefault="00B83B78" w:rsidP="004D473B">
      <w:pPr>
        <w:pStyle w:val="BodyText4"/>
      </w:pPr>
      <w:r w:rsidRPr="000F2836">
        <w:t xml:space="preserve">CPRS was created long before EDIS. It has not been changed to recognize that EDIS exists. </w:t>
      </w:r>
    </w:p>
    <w:p w14:paraId="7D11AE06" w14:textId="77777777" w:rsidR="00B83B78" w:rsidRPr="009F3284" w:rsidRDefault="00B83B78" w:rsidP="00B83B78">
      <w:pPr>
        <w:pStyle w:val="Heading3"/>
      </w:pPr>
      <w:bookmarkStart w:id="31" w:name="_Toc269300940"/>
      <w:r w:rsidRPr="009F3284">
        <w:t>Processes with Unscheduled Appointments (</w:t>
      </w:r>
      <w:r w:rsidR="004D473B">
        <w:t xml:space="preserve">in </w:t>
      </w:r>
      <w:r>
        <w:t>Appointment Manage</w:t>
      </w:r>
      <w:r w:rsidR="00EC4F36">
        <w:t>ment</w:t>
      </w:r>
      <w:r w:rsidR="004D473B">
        <w:t>)</w:t>
      </w:r>
      <w:r w:rsidRPr="009F3284">
        <w:t xml:space="preserve"> that </w:t>
      </w:r>
      <w:r w:rsidR="004D473B">
        <w:t>L</w:t>
      </w:r>
      <w:r w:rsidRPr="009F3284">
        <w:t xml:space="preserve">ead to </w:t>
      </w:r>
      <w:r w:rsidR="004D473B">
        <w:t>E</w:t>
      </w:r>
      <w:r w:rsidRPr="009F3284">
        <w:t>rrors</w:t>
      </w:r>
      <w:bookmarkEnd w:id="31"/>
    </w:p>
    <w:p w14:paraId="2A4E0D66" w14:textId="77777777" w:rsidR="004D473B" w:rsidRDefault="00D6706C" w:rsidP="004D473B">
      <w:pPr>
        <w:pStyle w:val="Note3"/>
      </w:pPr>
      <w:hyperlink r:id="rId25" w:history="1">
        <w:r w:rsidR="00995459">
          <w:pict w14:anchorId="34D59DF2">
            <v:shape id="_x0000_i1032" type="#_x0000_t75" alt="http://t2.gstatic.com/images?q=tbn:_VZGtdgK3Q6_5M:http://www.shingleberrysigns.com/design_icon/warning%25201.gif" style="width:22.8pt;height:19.8pt;visibility:visible" o:button="t">
              <v:imagedata r:id="rId18" o:title="warning%25201"/>
            </v:shape>
          </w:pict>
        </w:r>
      </w:hyperlink>
      <w:r w:rsidR="009816A1">
        <w:t xml:space="preserve">The following list contains things you </w:t>
      </w:r>
      <w:r w:rsidR="009816A1" w:rsidRPr="009816A1">
        <w:rPr>
          <w:i w:val="0"/>
        </w:rPr>
        <w:t>should not</w:t>
      </w:r>
      <w:r w:rsidR="009816A1">
        <w:t xml:space="preserve"> do. We have included this section to help you troubleshoot problems that can </w:t>
      </w:r>
      <w:r w:rsidR="00DA073F">
        <w:t>occur when your site</w:t>
      </w:r>
      <w:r w:rsidR="009816A1">
        <w:t xml:space="preserve"> use</w:t>
      </w:r>
      <w:r w:rsidR="00DA073F">
        <w:t>s</w:t>
      </w:r>
      <w:r w:rsidR="009816A1">
        <w:t xml:space="preserve"> EDIS with unscheduled appointments in Appointment Manage</w:t>
      </w:r>
      <w:r w:rsidR="00276C4F">
        <w:t>ment</w:t>
      </w:r>
      <w:r w:rsidR="009816A1">
        <w:t xml:space="preserve">. </w:t>
      </w:r>
    </w:p>
    <w:p w14:paraId="0F64C737" w14:textId="77777777" w:rsidR="009816A1" w:rsidRPr="00DA073F" w:rsidRDefault="009816A1" w:rsidP="0065048A">
      <w:pPr>
        <w:pStyle w:val="BodyNumbered3"/>
        <w:numPr>
          <w:ilvl w:val="0"/>
          <w:numId w:val="39"/>
        </w:numPr>
        <w:rPr>
          <w:b/>
        </w:rPr>
      </w:pPr>
      <w:r w:rsidRPr="009816A1">
        <w:rPr>
          <w:b/>
        </w:rPr>
        <w:t>Creat</w:t>
      </w:r>
      <w:r w:rsidR="00DA073F">
        <w:rPr>
          <w:b/>
        </w:rPr>
        <w:t>ing</w:t>
      </w:r>
      <w:r w:rsidRPr="009816A1">
        <w:rPr>
          <w:b/>
        </w:rPr>
        <w:t xml:space="preserve"> unscheduled appoints just before the midnight hour: </w:t>
      </w:r>
      <w:r>
        <w:rPr>
          <w:b/>
        </w:rPr>
        <w:br/>
      </w:r>
      <w:r w:rsidR="000C0F82">
        <w:t>Appointments will disappear at midnight for patients who have unscheduled appointments for times that precede the midnight hour and for whom emergency-department personnel have completed neither documentation nor orders before midnight. When this occurs, your site must reenter the vanished appointments</w:t>
      </w:r>
      <w:r w:rsidR="00DA073F">
        <w:t>, thus</w:t>
      </w:r>
      <w:r w:rsidR="000C0F82">
        <w:t xml:space="preserve"> </w:t>
      </w:r>
      <w:r w:rsidR="00DA073F">
        <w:t>creating both</w:t>
      </w:r>
      <w:r w:rsidR="000C0F82">
        <w:t xml:space="preserve"> second appointment</w:t>
      </w:r>
      <w:r w:rsidR="00DA073F">
        <w:t>s</w:t>
      </w:r>
      <w:r w:rsidR="000C0F82">
        <w:t xml:space="preserve"> and duplicate </w:t>
      </w:r>
      <w:r w:rsidR="00276C4F">
        <w:t xml:space="preserve">PCE </w:t>
      </w:r>
      <w:r w:rsidR="000C0F82">
        <w:t>encounter</w:t>
      </w:r>
      <w:r w:rsidR="00DA073F">
        <w:t>s</w:t>
      </w:r>
      <w:r w:rsidR="000C0F82">
        <w:t xml:space="preserve">. </w:t>
      </w:r>
      <w:r w:rsidR="00DA073F">
        <w:t>This problem is the result of CPRS business logic, which exists outside of EDIS.</w:t>
      </w:r>
    </w:p>
    <w:p w14:paraId="283B558F" w14:textId="77777777" w:rsidR="00DA073F" w:rsidRPr="005A0729" w:rsidRDefault="00DA073F" w:rsidP="0065048A">
      <w:pPr>
        <w:pStyle w:val="BodyNumbered3"/>
        <w:numPr>
          <w:ilvl w:val="0"/>
          <w:numId w:val="39"/>
        </w:numPr>
        <w:rPr>
          <w:b/>
        </w:rPr>
      </w:pPr>
      <w:r>
        <w:rPr>
          <w:b/>
        </w:rPr>
        <w:t xml:space="preserve">Failing to select the proper </w:t>
      </w:r>
      <w:r w:rsidR="005A0729">
        <w:rPr>
          <w:b/>
        </w:rPr>
        <w:t>appointment</w:t>
      </w:r>
      <w:r>
        <w:rPr>
          <w:b/>
        </w:rPr>
        <w:t xml:space="preserve"> when writing notes or ordering tests:</w:t>
      </w:r>
      <w:r w:rsidR="00302B96">
        <w:rPr>
          <w:b/>
        </w:rPr>
        <w:br/>
      </w:r>
      <w:r w:rsidR="00302B96">
        <w:t xml:space="preserve">Providers and nurses create duplicate </w:t>
      </w:r>
      <w:r w:rsidR="00276C4F">
        <w:t xml:space="preserve">PCE </w:t>
      </w:r>
      <w:r w:rsidR="00302B96">
        <w:t xml:space="preserve">encounters </w:t>
      </w:r>
      <w:r w:rsidR="005A0729">
        <w:t>if</w:t>
      </w:r>
      <w:r w:rsidR="00302B96">
        <w:t xml:space="preserve"> they fail to select the proper </w:t>
      </w:r>
      <w:r w:rsidR="005A0729">
        <w:t>appointment</w:t>
      </w:r>
      <w:r w:rsidR="00302B96">
        <w:t xml:space="preserve"> in CPRS when writing notes or ordering tests. </w:t>
      </w:r>
    </w:p>
    <w:p w14:paraId="074E1ADB" w14:textId="77777777" w:rsidR="005A0729" w:rsidRDefault="005A0729" w:rsidP="0065048A">
      <w:pPr>
        <w:pStyle w:val="BodyNumbered3"/>
        <w:numPr>
          <w:ilvl w:val="0"/>
          <w:numId w:val="39"/>
        </w:numPr>
        <w:rPr>
          <w:b/>
        </w:rPr>
      </w:pPr>
      <w:r>
        <w:rPr>
          <w:b/>
        </w:rPr>
        <w:t>Writing notes or orders before creating unscheduled appointments:</w:t>
      </w:r>
      <w:r>
        <w:rPr>
          <w:b/>
        </w:rPr>
        <w:br/>
      </w:r>
      <w:r>
        <w:t xml:space="preserve">Providers and nurses create duplicate </w:t>
      </w:r>
      <w:r w:rsidR="00276C4F">
        <w:t xml:space="preserve">PCE </w:t>
      </w:r>
      <w:r>
        <w:t>encounters when they write orders or notes before administrative personnel have created unscheduled appointments for their patients.</w:t>
      </w:r>
    </w:p>
    <w:p w14:paraId="5A68F71C" w14:textId="77777777" w:rsidR="00F66774" w:rsidRPr="009F3284" w:rsidRDefault="00783891" w:rsidP="00F66774">
      <w:pPr>
        <w:pStyle w:val="Heading2"/>
      </w:pPr>
      <w:r>
        <w:fldChar w:fldCharType="begin"/>
      </w:r>
      <w:r>
        <w:instrText xml:space="preserve"> XE "</w:instrText>
      </w:r>
      <w:r w:rsidRPr="00A03305">
        <w:instrText xml:space="preserve"> </w:instrText>
      </w:r>
      <w:r>
        <w:instrText xml:space="preserve">EDIS integration via PCE " </w:instrText>
      </w:r>
      <w:r>
        <w:fldChar w:fldCharType="end"/>
      </w:r>
      <w:bookmarkStart w:id="32" w:name="_Toc269300941"/>
      <w:r w:rsidR="00F66774">
        <w:t>Using EDIS with PCE</w:t>
      </w:r>
      <w:bookmarkEnd w:id="32"/>
      <w:r w:rsidR="00F66774">
        <w:t xml:space="preserve"> </w:t>
      </w:r>
    </w:p>
    <w:p w14:paraId="07DCC5D1" w14:textId="77777777" w:rsidR="00F66774" w:rsidRPr="000F2836" w:rsidRDefault="00F66774" w:rsidP="00F66774">
      <w:pPr>
        <w:pStyle w:val="Heading3"/>
      </w:pPr>
      <w:bookmarkStart w:id="33" w:name="_Toc269300942"/>
      <w:r w:rsidRPr="000F2836">
        <w:t xml:space="preserve">Benefits of this </w:t>
      </w:r>
      <w:r w:rsidR="00382545">
        <w:t>M</w:t>
      </w:r>
      <w:r w:rsidRPr="000F2836">
        <w:t>ethod</w:t>
      </w:r>
      <w:bookmarkEnd w:id="33"/>
    </w:p>
    <w:p w14:paraId="3B9D91D5" w14:textId="77777777" w:rsidR="00F66774" w:rsidRPr="000F2836" w:rsidRDefault="00382545" w:rsidP="00382545">
      <w:pPr>
        <w:pStyle w:val="BodyText3"/>
      </w:pPr>
      <w:r>
        <w:t xml:space="preserve">Integrating EDIS with CPRS via PCE does </w:t>
      </w:r>
      <w:r w:rsidRPr="00382545">
        <w:rPr>
          <w:i/>
        </w:rPr>
        <w:t>not</w:t>
      </w:r>
      <w:r>
        <w:t xml:space="preserve"> require intensive (recommended 24x7) </w:t>
      </w:r>
      <w:r w:rsidR="00276C4F">
        <w:t>support from personnel who have access to Appointment Management</w:t>
      </w:r>
      <w:r>
        <w:t xml:space="preserve">. </w:t>
      </w:r>
      <w:r w:rsidR="00F66774" w:rsidRPr="000F2836">
        <w:t>(</w:t>
      </w:r>
      <w:r w:rsidR="00DF4841">
        <w:t>The</w:t>
      </w:r>
      <w:r w:rsidR="00F66774" w:rsidRPr="000F2836">
        <w:t xml:space="preserve"> Appointment Manage</w:t>
      </w:r>
      <w:r w:rsidR="00276C4F">
        <w:t>ment</w:t>
      </w:r>
      <w:r w:rsidR="00DF4841">
        <w:t xml:space="preserve"> method requires sites to create appointments for patients before doing anything else, which in turn requires round-the-clock support from administrative personnel who have access to Appointment Manage</w:t>
      </w:r>
      <w:r w:rsidR="00276C4F">
        <w:t>ment</w:t>
      </w:r>
      <w:r w:rsidR="00DF4841">
        <w:t xml:space="preserve">.) </w:t>
      </w:r>
    </w:p>
    <w:p w14:paraId="26F066FB" w14:textId="77777777" w:rsidR="00F66774" w:rsidRPr="000F2836" w:rsidRDefault="00F66774" w:rsidP="00F66774">
      <w:pPr>
        <w:pStyle w:val="Heading3"/>
      </w:pPr>
      <w:bookmarkStart w:id="34" w:name="_Toc269300943"/>
      <w:r w:rsidRPr="000F2836">
        <w:t xml:space="preserve">Drawbacks of this </w:t>
      </w:r>
      <w:r w:rsidR="00E57808">
        <w:t>M</w:t>
      </w:r>
      <w:r w:rsidRPr="000F2836">
        <w:t>ethod</w:t>
      </w:r>
      <w:bookmarkEnd w:id="34"/>
    </w:p>
    <w:p w14:paraId="6FAB7369" w14:textId="77777777" w:rsidR="00F66774" w:rsidRPr="000F2836" w:rsidRDefault="00E57808" w:rsidP="00E57808">
      <w:pPr>
        <w:pStyle w:val="BodyText3"/>
      </w:pPr>
      <w:r>
        <w:t>When sites switch</w:t>
      </w:r>
      <w:r w:rsidR="00F66774" w:rsidRPr="000F2836">
        <w:t xml:space="preserve"> from using Appointment Manage</w:t>
      </w:r>
      <w:r w:rsidR="00EC4F36">
        <w:t>ment</w:t>
      </w:r>
      <w:r w:rsidR="00F66774" w:rsidRPr="000F2836">
        <w:t xml:space="preserve"> to </w:t>
      </w:r>
      <w:r>
        <w:t>PCE</w:t>
      </w:r>
      <w:r w:rsidR="00F66774" w:rsidRPr="000F2836">
        <w:t xml:space="preserve">, </w:t>
      </w:r>
      <w:r w:rsidR="001354C0">
        <w:t xml:space="preserve">their </w:t>
      </w:r>
      <w:r w:rsidR="00F66774" w:rsidRPr="000F2836">
        <w:t>users no longer have a list on the</w:t>
      </w:r>
      <w:r w:rsidR="003364FC">
        <w:t>ir</w:t>
      </w:r>
      <w:r w:rsidR="00F66774" w:rsidRPr="000F2836">
        <w:t xml:space="preserve"> </w:t>
      </w:r>
      <w:r w:rsidRPr="00E57808">
        <w:rPr>
          <w:b/>
        </w:rPr>
        <w:t>Patient Selection</w:t>
      </w:r>
      <w:r>
        <w:t xml:space="preserve"> (initial) view</w:t>
      </w:r>
      <w:r w:rsidR="00F66774" w:rsidRPr="000F2836">
        <w:t xml:space="preserve"> of CPRS </w:t>
      </w:r>
      <w:r>
        <w:t>from which they can select patients who have emergency-department appointments</w:t>
      </w:r>
      <w:r w:rsidR="003364FC">
        <w:t>.</w:t>
      </w:r>
      <w:r w:rsidR="00F66774" w:rsidRPr="000F2836">
        <w:t xml:space="preserve"> This list of scheduled (</w:t>
      </w:r>
      <w:r w:rsidR="00EC4F36">
        <w:t>that is,</w:t>
      </w:r>
      <w:r w:rsidR="00F66774" w:rsidRPr="000F2836">
        <w:t xml:space="preserve"> Appointment Manage</w:t>
      </w:r>
      <w:r w:rsidR="00EC4F36">
        <w:t>ment</w:t>
      </w:r>
      <w:r w:rsidR="00F66774" w:rsidRPr="000F2836">
        <w:t>-created) appointments only</w:t>
      </w:r>
      <w:r w:rsidR="003364FC">
        <w:t xml:space="preserve"> appears when sites use </w:t>
      </w:r>
      <w:r w:rsidR="001354C0">
        <w:t xml:space="preserve">the </w:t>
      </w:r>
      <w:r w:rsidR="003364FC">
        <w:t>Appointment Manage</w:t>
      </w:r>
      <w:r w:rsidR="00EC4F36">
        <w:t>ment</w:t>
      </w:r>
      <w:r w:rsidR="001354C0">
        <w:t xml:space="preserve"> method</w:t>
      </w:r>
      <w:r w:rsidR="003364FC">
        <w:t xml:space="preserve">. As a result of not having </w:t>
      </w:r>
      <w:r w:rsidR="00EC4F36">
        <w:t>t</w:t>
      </w:r>
      <w:r w:rsidR="003364FC">
        <w:t>his list,</w:t>
      </w:r>
      <w:r w:rsidR="00F66774" w:rsidRPr="000F2836">
        <w:t xml:space="preserve"> looking up patients </w:t>
      </w:r>
      <w:r w:rsidR="003364FC">
        <w:t xml:space="preserve">who were </w:t>
      </w:r>
      <w:r w:rsidR="00F66774" w:rsidRPr="000F2836">
        <w:t>discharged in the past (days or weeks ago) is a little more difficult</w:t>
      </w:r>
      <w:r w:rsidR="00783891">
        <w:t xml:space="preserve"> in CPRS</w:t>
      </w:r>
      <w:r w:rsidR="003364FC">
        <w:t xml:space="preserve">. However, authorized users can </w:t>
      </w:r>
      <w:r w:rsidR="00783891">
        <w:t xml:space="preserve">easily </w:t>
      </w:r>
      <w:r w:rsidR="003364FC">
        <w:t xml:space="preserve">look up </w:t>
      </w:r>
      <w:r w:rsidR="001354C0">
        <w:t>these</w:t>
      </w:r>
      <w:r w:rsidR="003364FC">
        <w:t xml:space="preserve"> patients in </w:t>
      </w:r>
      <w:r w:rsidR="00783891">
        <w:t xml:space="preserve">the </w:t>
      </w:r>
      <w:r w:rsidR="003364FC">
        <w:t>EDIS</w:t>
      </w:r>
      <w:r w:rsidR="00783891">
        <w:t xml:space="preserve"> </w:t>
      </w:r>
      <w:r w:rsidR="00783891" w:rsidRPr="00783891">
        <w:rPr>
          <w:b/>
        </w:rPr>
        <w:t>Edit Closed</w:t>
      </w:r>
      <w:r w:rsidR="00783891">
        <w:t xml:space="preserve"> view</w:t>
      </w:r>
      <w:r w:rsidR="003364FC">
        <w:t xml:space="preserve">. </w:t>
      </w:r>
    </w:p>
    <w:p w14:paraId="1F77873F" w14:textId="77777777" w:rsidR="00F66774" w:rsidRPr="009F3284" w:rsidRDefault="00F66774" w:rsidP="00F66774">
      <w:pPr>
        <w:pStyle w:val="Heading3"/>
      </w:pPr>
      <w:bookmarkStart w:id="35" w:name="_Toc269300944"/>
      <w:r w:rsidRPr="009F3284">
        <w:t xml:space="preserve">Best </w:t>
      </w:r>
      <w:r w:rsidR="001354C0">
        <w:t>P</w:t>
      </w:r>
      <w:r w:rsidRPr="009F3284">
        <w:t xml:space="preserve">ractice for </w:t>
      </w:r>
      <w:r w:rsidR="001354C0">
        <w:t>Using</w:t>
      </w:r>
      <w:r w:rsidRPr="009F3284">
        <w:t xml:space="preserve"> EDIS with</w:t>
      </w:r>
      <w:r>
        <w:t xml:space="preserve"> PCE</w:t>
      </w:r>
      <w:bookmarkEnd w:id="35"/>
    </w:p>
    <w:p w14:paraId="478C385B" w14:textId="77777777" w:rsidR="00F66774" w:rsidRPr="000F2836" w:rsidRDefault="00F66774" w:rsidP="001354C0">
      <w:pPr>
        <w:pStyle w:val="Heading6"/>
        <w:ind w:left="547" w:firstLine="720"/>
      </w:pPr>
      <w:r w:rsidRPr="000F2836">
        <w:t>Place Patient on EDIS First with Provider Name:</w:t>
      </w:r>
    </w:p>
    <w:p w14:paraId="695AC4F0" w14:textId="77777777" w:rsidR="00F66774" w:rsidRDefault="001354C0" w:rsidP="001354C0">
      <w:pPr>
        <w:pStyle w:val="BodyText3"/>
      </w:pPr>
      <w:r>
        <w:t>When a</w:t>
      </w:r>
      <w:r w:rsidR="00F66774" w:rsidRPr="000F2836">
        <w:t xml:space="preserve"> patient presents to the </w:t>
      </w:r>
      <w:r>
        <w:t>emergency department</w:t>
      </w:r>
      <w:r w:rsidR="00F66774" w:rsidRPr="000F2836">
        <w:t xml:space="preserve"> for evaluation</w:t>
      </w:r>
      <w:r w:rsidR="003B609D">
        <w:t>, someone notifies the triage nurse and adds the patient to EDIS</w:t>
      </w:r>
      <w:r w:rsidR="00F66774" w:rsidRPr="000F2836">
        <w:t xml:space="preserve">. </w:t>
      </w:r>
      <w:r w:rsidR="003B609D">
        <w:t xml:space="preserve">The person who adds the patient to EDIS must also add a provider name at this step. Assigning a provider in EDIS creates an unscheduled visit (encounter) in CPRS. Providers and nurses can subsequently write their notes and orders under this visit.  </w:t>
      </w:r>
    </w:p>
    <w:p w14:paraId="5A4208C6" w14:textId="77777777" w:rsidR="00F66774" w:rsidRPr="000F2836" w:rsidRDefault="003B609D" w:rsidP="007E1744">
      <w:pPr>
        <w:pStyle w:val="BodyText3"/>
        <w:rPr>
          <w:sz w:val="24"/>
        </w:rPr>
      </w:pPr>
      <w:r>
        <w:t xml:space="preserve">Although assigning a nurse in EDIS can also generate a visit in CPRS, it doesn’t always. </w:t>
      </w:r>
      <w:r w:rsidR="007E1744">
        <w:t>Nurse assignments</w:t>
      </w:r>
      <w:r w:rsidR="00357B39">
        <w:t xml:space="preserve"> </w:t>
      </w:r>
      <w:r w:rsidR="007E1744">
        <w:t>generate</w:t>
      </w:r>
      <w:r w:rsidR="00357B39">
        <w:t xml:space="preserve"> selectable visit</w:t>
      </w:r>
      <w:r w:rsidR="007E1744">
        <w:t>s</w:t>
      </w:r>
      <w:r w:rsidR="00357B39">
        <w:t xml:space="preserve"> in CPRS only if your hospital configures </w:t>
      </w:r>
      <w:r w:rsidR="00357B39">
        <w:lastRenderedPageBreak/>
        <w:t xml:space="preserve">nurses </w:t>
      </w:r>
      <w:r w:rsidR="00EC4F36">
        <w:t>with an active person class in</w:t>
      </w:r>
      <w:r w:rsidR="00357B39">
        <w:t xml:space="preserve"> VistA’s </w:t>
      </w:r>
      <w:r w:rsidR="00EC4F36">
        <w:t>New Person</w:t>
      </w:r>
      <w:r w:rsidR="00357B39">
        <w:t xml:space="preserve"> file</w:t>
      </w:r>
      <w:r w:rsidR="007E1744">
        <w:t xml:space="preserve">. Some sites do not allow this practice. </w:t>
      </w:r>
      <w:r w:rsidR="00E53011">
        <w:t>In addition, u</w:t>
      </w:r>
      <w:r w:rsidR="00357B39">
        <w:t xml:space="preserve">sing nursing assignments </w:t>
      </w:r>
      <w:r w:rsidR="00E53011">
        <w:t>to create PCE visits</w:t>
      </w:r>
      <w:r w:rsidR="00357B39">
        <w:t xml:space="preserve"> makes nurses primary providers in EDIS-generated encounters. </w:t>
      </w:r>
      <w:r w:rsidR="00E53011">
        <w:t>Primary providers</w:t>
      </w:r>
      <w:r w:rsidR="00357B39">
        <w:t xml:space="preserve"> must change these </w:t>
      </w:r>
      <w:r w:rsidR="00E53011">
        <w:t>placeholder</w:t>
      </w:r>
      <w:r w:rsidR="00357B39">
        <w:t xml:space="preserve"> assignments </w:t>
      </w:r>
      <w:r w:rsidR="007E1744">
        <w:t xml:space="preserve">for visits other than nursing-only visits. </w:t>
      </w:r>
      <w:r w:rsidR="00E46198">
        <w:t xml:space="preserve">To do this, </w:t>
      </w:r>
      <w:r w:rsidR="009F63BE">
        <w:t xml:space="preserve">primary </w:t>
      </w:r>
      <w:r w:rsidR="00E46198">
        <w:t xml:space="preserve">providers </w:t>
      </w:r>
      <w:r w:rsidR="00EC602A">
        <w:t>should</w:t>
      </w:r>
      <w:r w:rsidR="00E46198">
        <w:t xml:space="preserve"> select </w:t>
      </w:r>
      <w:r w:rsidR="00E46198" w:rsidRPr="00E46198">
        <w:rPr>
          <w:b/>
        </w:rPr>
        <w:t>Yes</w:t>
      </w:r>
      <w:r w:rsidR="00E46198">
        <w:t xml:space="preserve"> when CPRS prompts them to identify themselves as primary providers for encounters they are </w:t>
      </w:r>
      <w:r w:rsidR="00094A8F">
        <w:t>signing</w:t>
      </w:r>
      <w:r w:rsidR="00E46198">
        <w:t>.</w:t>
      </w:r>
    </w:p>
    <w:p w14:paraId="325768C0" w14:textId="77777777" w:rsidR="00F66774" w:rsidRPr="000F2836" w:rsidRDefault="00F66774" w:rsidP="00094A8F">
      <w:pPr>
        <w:pStyle w:val="BodyText3"/>
      </w:pPr>
      <w:r w:rsidRPr="000F2836">
        <w:t>EXAMPLE</w:t>
      </w:r>
      <w:r w:rsidR="00EB1E97">
        <w:t xml:space="preserve"> #1</w:t>
      </w:r>
      <w:r w:rsidRPr="000F2836">
        <w:t>:</w:t>
      </w:r>
    </w:p>
    <w:p w14:paraId="5E5A58E7" w14:textId="77777777" w:rsidR="00F66774" w:rsidRPr="000F2836" w:rsidRDefault="00612C26" w:rsidP="00021D8C">
      <w:pPr>
        <w:pStyle w:val="BodyBullet3"/>
      </w:pPr>
      <w:bookmarkStart w:id="36" w:name="OLE_LINK7"/>
      <w:bookmarkStart w:id="37" w:name="OLE_LINK8"/>
      <w:r>
        <w:t xml:space="preserve">At 11:31, a member of the administrative staff or a triage nurse adds </w:t>
      </w:r>
      <w:r w:rsidR="00F66774" w:rsidRPr="000F2836">
        <w:t xml:space="preserve">Mr. </w:t>
      </w:r>
      <w:r w:rsidR="009C3874">
        <w:t xml:space="preserve">Jones </w:t>
      </w:r>
      <w:r w:rsidR="00F66774" w:rsidRPr="000F2836">
        <w:t xml:space="preserve">to EDIS </w:t>
      </w:r>
      <w:r>
        <w:t>and assigns</w:t>
      </w:r>
      <w:r w:rsidR="00F66774" w:rsidRPr="000F2836">
        <w:t xml:space="preserve"> Dr. S</w:t>
      </w:r>
      <w:r>
        <w:t xml:space="preserve">mith as </w:t>
      </w:r>
      <w:r w:rsidR="009C3874">
        <w:t>Mr. Jones’s</w:t>
      </w:r>
      <w:r>
        <w:t xml:space="preserve"> provider.</w:t>
      </w:r>
    </w:p>
    <w:p w14:paraId="4B1176E0" w14:textId="77777777" w:rsidR="00F66774" w:rsidRPr="000F2836" w:rsidRDefault="00F66774" w:rsidP="00021D8C">
      <w:pPr>
        <w:pStyle w:val="BodyBullet3"/>
      </w:pPr>
      <w:r w:rsidRPr="000F2836">
        <w:t xml:space="preserve">This creates </w:t>
      </w:r>
      <w:r w:rsidR="00612C26">
        <w:t>an 11:31 visit</w:t>
      </w:r>
      <w:r w:rsidRPr="000F2836">
        <w:t xml:space="preserve"> (encounter) </w:t>
      </w:r>
      <w:r w:rsidR="00612C26">
        <w:t xml:space="preserve">for Mr. Jones </w:t>
      </w:r>
      <w:r w:rsidRPr="000F2836">
        <w:t xml:space="preserve">in </w:t>
      </w:r>
      <w:r w:rsidR="00612C26">
        <w:t>CPRS.</w:t>
      </w:r>
    </w:p>
    <w:p w14:paraId="780A4ADC" w14:textId="77777777" w:rsidR="00F66774" w:rsidRPr="009C3874" w:rsidRDefault="009C3874" w:rsidP="00021D8C">
      <w:pPr>
        <w:pStyle w:val="BodyBullet3"/>
        <w:rPr>
          <w:i/>
        </w:rPr>
      </w:pPr>
      <w:r>
        <w:t xml:space="preserve">The triage nurse </w:t>
      </w:r>
      <w:r w:rsidR="00F66774" w:rsidRPr="000F2836">
        <w:t>opens CPRS, enters Mr. Jones’</w:t>
      </w:r>
      <w:r>
        <w:t>s</w:t>
      </w:r>
      <w:r w:rsidR="00F66774" w:rsidRPr="000F2836">
        <w:t xml:space="preserve"> chart, starts note, </w:t>
      </w:r>
      <w:r>
        <w:t xml:space="preserve">and </w:t>
      </w:r>
      <w:r w:rsidR="00F66774" w:rsidRPr="009C3874">
        <w:rPr>
          <w:i/>
        </w:rPr>
        <w:t xml:space="preserve">selects </w:t>
      </w:r>
      <w:r>
        <w:rPr>
          <w:i/>
        </w:rPr>
        <w:t xml:space="preserve">the emergency-department </w:t>
      </w:r>
      <w:r w:rsidR="00F66774" w:rsidRPr="009C3874">
        <w:rPr>
          <w:i/>
        </w:rPr>
        <w:t>visit that already appears in CPRS</w:t>
      </w:r>
      <w:r>
        <w:rPr>
          <w:i/>
        </w:rPr>
        <w:t>.</w:t>
      </w:r>
    </w:p>
    <w:p w14:paraId="3DE6D1CF" w14:textId="77777777" w:rsidR="00F66774" w:rsidRPr="009C3874" w:rsidRDefault="009C3874" w:rsidP="00021D8C">
      <w:pPr>
        <w:pStyle w:val="BodyBullet3"/>
      </w:pPr>
      <w:r>
        <w:t>The triage nurse writes and signs the note.</w:t>
      </w:r>
    </w:p>
    <w:p w14:paraId="5B0BBDA7" w14:textId="77777777" w:rsidR="00F66774" w:rsidRDefault="009C3874" w:rsidP="00021D8C">
      <w:pPr>
        <w:pStyle w:val="BodyBullet3"/>
      </w:pPr>
      <w:r>
        <w:t>Mr. Jones’s p</w:t>
      </w:r>
      <w:r w:rsidR="00F66774" w:rsidRPr="000F2836">
        <w:t xml:space="preserve">rovider writes </w:t>
      </w:r>
      <w:r>
        <w:t xml:space="preserve">a </w:t>
      </w:r>
      <w:r w:rsidR="00F66774" w:rsidRPr="000F2836">
        <w:t xml:space="preserve">note or orders, also selecting the visit </w:t>
      </w:r>
      <w:r>
        <w:t xml:space="preserve">that EDIS </w:t>
      </w:r>
      <w:r w:rsidR="00F66774" w:rsidRPr="000F2836">
        <w:t>already</w:t>
      </w:r>
      <w:r>
        <w:t xml:space="preserve"> created</w:t>
      </w:r>
      <w:r w:rsidR="00F66774" w:rsidRPr="000F2836">
        <w:t xml:space="preserve"> in CPRS</w:t>
      </w:r>
      <w:bookmarkEnd w:id="36"/>
      <w:bookmarkEnd w:id="37"/>
      <w:r>
        <w:t xml:space="preserve">. </w:t>
      </w:r>
    </w:p>
    <w:p w14:paraId="6C778622" w14:textId="77777777" w:rsidR="00EB1E97" w:rsidRDefault="00EB1E97" w:rsidP="00DC18D6">
      <w:pPr>
        <w:pStyle w:val="BodyText4"/>
        <w:spacing w:before="120"/>
        <w:ind w:left="1627"/>
      </w:pPr>
      <w:r>
        <w:t>In this example, if the initially assigned provider is not the primary provider for the visit, the primary provider must select himself or herself when he or she signs the note. Someone (</w:t>
      </w:r>
      <w:r w:rsidR="009F63BE">
        <w:t xml:space="preserve">the provider, </w:t>
      </w:r>
      <w:r>
        <w:t>a clerk</w:t>
      </w:r>
      <w:r w:rsidR="009F63BE">
        <w:t>,</w:t>
      </w:r>
      <w:r>
        <w:t xml:space="preserve"> or </w:t>
      </w:r>
      <w:r w:rsidR="009F63BE">
        <w:t>another</w:t>
      </w:r>
      <w:r>
        <w:t xml:space="preserve"> emergency-department </w:t>
      </w:r>
      <w:r w:rsidR="009F63BE">
        <w:t>staff member</w:t>
      </w:r>
      <w:r>
        <w:t xml:space="preserve">) </w:t>
      </w:r>
      <w:r w:rsidR="003A1574">
        <w:t>must</w:t>
      </w:r>
      <w:r>
        <w:t xml:space="preserve"> also update EDIS to reflect the </w:t>
      </w:r>
      <w:r w:rsidR="003A1574">
        <w:t>correct</w:t>
      </w:r>
      <w:r>
        <w:t xml:space="preserve"> primary </w:t>
      </w:r>
      <w:r w:rsidR="003A1574">
        <w:t xml:space="preserve">provider. </w:t>
      </w:r>
    </w:p>
    <w:p w14:paraId="4061B7B8" w14:textId="77777777" w:rsidR="00021D8C" w:rsidRPr="000F2836" w:rsidRDefault="00021D8C" w:rsidP="00021D8C">
      <w:pPr>
        <w:pStyle w:val="BodyText3"/>
      </w:pPr>
      <w:r w:rsidRPr="000F2836">
        <w:t>EXAMPLE</w:t>
      </w:r>
      <w:r>
        <w:t xml:space="preserve"> #2</w:t>
      </w:r>
      <w:r w:rsidRPr="000F2836">
        <w:t>:</w:t>
      </w:r>
    </w:p>
    <w:p w14:paraId="7FD1E0F0" w14:textId="77777777" w:rsidR="00021D8C" w:rsidRDefault="00021D8C" w:rsidP="00021D8C">
      <w:pPr>
        <w:pStyle w:val="BodyBullet3"/>
      </w:pPr>
      <w:r>
        <w:t xml:space="preserve">At 11:31, an LPN adds </w:t>
      </w:r>
      <w:r w:rsidRPr="000F2836">
        <w:t xml:space="preserve">Mr. </w:t>
      </w:r>
      <w:r>
        <w:t>Jones to EDIS.</w:t>
      </w:r>
    </w:p>
    <w:p w14:paraId="31AF41E3" w14:textId="77777777" w:rsidR="00021D8C" w:rsidRDefault="00021D8C" w:rsidP="00021D8C">
      <w:pPr>
        <w:pStyle w:val="BodyBullet3"/>
      </w:pPr>
      <w:r>
        <w:t xml:space="preserve">Mr. Jones’s triage nurse </w:t>
      </w:r>
      <w:r w:rsidR="009F63BE">
        <w:t>has an active person class in VistA’s New Person file</w:t>
      </w:r>
      <w:r>
        <w:t xml:space="preserve"> and opens a PCE encounter for Mr. Jones’s visit in CPRS as a provider.</w:t>
      </w:r>
    </w:p>
    <w:p w14:paraId="2B7F6E1E" w14:textId="77777777" w:rsidR="00021D8C" w:rsidRDefault="00C61802" w:rsidP="00021D8C">
      <w:pPr>
        <w:pStyle w:val="BodyBullet3"/>
      </w:pPr>
      <w:r>
        <w:t xml:space="preserve">A provider sees </w:t>
      </w:r>
      <w:r w:rsidR="00021D8C">
        <w:t>Mr. Jones</w:t>
      </w:r>
      <w:r>
        <w:t>; the provider (or a charge nurse or clerk) adds the provider’s name i</w:t>
      </w:r>
      <w:r w:rsidR="00021D8C">
        <w:t>n EDIS.</w:t>
      </w:r>
      <w:r w:rsidR="009F63BE">
        <w:t xml:space="preserve"> </w:t>
      </w:r>
    </w:p>
    <w:p w14:paraId="52B047C5" w14:textId="77777777" w:rsidR="00021D8C" w:rsidRDefault="00021D8C" w:rsidP="00021D8C">
      <w:pPr>
        <w:pStyle w:val="BodyBullet3"/>
      </w:pPr>
      <w:r>
        <w:t xml:space="preserve">When he is signing the encounter in CPRS, the provider identifies himself as the primary provider for the encounter. </w:t>
      </w:r>
    </w:p>
    <w:p w14:paraId="4FBE265C" w14:textId="77777777" w:rsidR="00021D8C" w:rsidRPr="000F2836" w:rsidRDefault="00C61802" w:rsidP="00DC18D6">
      <w:pPr>
        <w:pStyle w:val="BodyText4"/>
        <w:spacing w:before="120"/>
        <w:ind w:left="1627"/>
      </w:pPr>
      <w:r>
        <w:t>Had no primary provider seen Mr. Jones (if he had left without being seen, for example)</w:t>
      </w:r>
      <w:r w:rsidR="00021D8C">
        <w:t xml:space="preserve"> the triage nurse </w:t>
      </w:r>
      <w:r>
        <w:t>would close</w:t>
      </w:r>
      <w:r w:rsidR="00021D8C">
        <w:t xml:space="preserve"> the encounter as a nurse-only visit. </w:t>
      </w:r>
    </w:p>
    <w:p w14:paraId="4CD27070" w14:textId="77777777" w:rsidR="00F66774" w:rsidRPr="009F3284" w:rsidRDefault="00F66774" w:rsidP="00F66774">
      <w:pPr>
        <w:pStyle w:val="Heading3"/>
      </w:pPr>
      <w:bookmarkStart w:id="38" w:name="_Toc269300945"/>
      <w:r w:rsidRPr="009F3284">
        <w:t xml:space="preserve">Why this </w:t>
      </w:r>
      <w:r w:rsidR="00011207">
        <w:t>I</w:t>
      </w:r>
      <w:r w:rsidRPr="009F3284">
        <w:t xml:space="preserve">s </w:t>
      </w:r>
      <w:r w:rsidR="00011207">
        <w:t>B</w:t>
      </w:r>
      <w:r w:rsidRPr="009F3284">
        <w:t xml:space="preserve">est </w:t>
      </w:r>
      <w:r w:rsidR="00011207">
        <w:t>P</w:t>
      </w:r>
      <w:r w:rsidRPr="009F3284">
        <w:t>ractice</w:t>
      </w:r>
      <w:bookmarkEnd w:id="38"/>
    </w:p>
    <w:p w14:paraId="40304A6F" w14:textId="77777777" w:rsidR="00F66774" w:rsidRPr="000F2836" w:rsidRDefault="00F66774" w:rsidP="009C3874">
      <w:pPr>
        <w:pStyle w:val="BodyText3"/>
      </w:pPr>
      <w:r w:rsidRPr="000F2836">
        <w:t>CPRS was created long before EDIS</w:t>
      </w:r>
      <w:r w:rsidR="009C3874">
        <w:t xml:space="preserve"> and has not</w:t>
      </w:r>
      <w:r w:rsidRPr="000F2836">
        <w:t xml:space="preserve"> been </w:t>
      </w:r>
      <w:r w:rsidR="009C3874">
        <w:t>updated</w:t>
      </w:r>
      <w:r w:rsidRPr="000F2836">
        <w:t xml:space="preserve"> to recognize that EDIS exists. </w:t>
      </w:r>
    </w:p>
    <w:p w14:paraId="17A464AF" w14:textId="77777777" w:rsidR="00F66774" w:rsidRDefault="009C3874" w:rsidP="00011207">
      <w:pPr>
        <w:pStyle w:val="BodyText3"/>
      </w:pPr>
      <w:r>
        <w:t>The PCE system is limited—</w:t>
      </w:r>
      <w:r w:rsidR="00011207">
        <w:t>it</w:t>
      </w:r>
      <w:r>
        <w:t xml:space="preserve"> cannot create </w:t>
      </w:r>
      <w:r w:rsidR="00F66774" w:rsidRPr="000F2836">
        <w:t>visit</w:t>
      </w:r>
      <w:r w:rsidR="00364540">
        <w:t>s</w:t>
      </w:r>
      <w:r w:rsidR="00F66774" w:rsidRPr="000F2836">
        <w:t xml:space="preserve"> unless </w:t>
      </w:r>
      <w:r w:rsidR="00097E43">
        <w:t xml:space="preserve">users enter </w:t>
      </w:r>
      <w:r w:rsidR="00F66774" w:rsidRPr="000F2836">
        <w:t>prim</w:t>
      </w:r>
      <w:r w:rsidR="00097E43">
        <w:t>ary provider</w:t>
      </w:r>
      <w:r w:rsidR="00364540">
        <w:t>s</w:t>
      </w:r>
      <w:r w:rsidR="00097E43">
        <w:t xml:space="preserve"> </w:t>
      </w:r>
      <w:r w:rsidR="00364540">
        <w:t xml:space="preserve">or diagnoses </w:t>
      </w:r>
      <w:r w:rsidR="00097E43">
        <w:t xml:space="preserve">for </w:t>
      </w:r>
      <w:r w:rsidR="00364540">
        <w:t>the encounters</w:t>
      </w:r>
      <w:r w:rsidR="00F66774" w:rsidRPr="000F2836">
        <w:t xml:space="preserve">. If </w:t>
      </w:r>
      <w:r w:rsidR="00097E43">
        <w:t xml:space="preserve">users add </w:t>
      </w:r>
      <w:r w:rsidR="00364540">
        <w:t>patients</w:t>
      </w:r>
      <w:r w:rsidR="00F66774" w:rsidRPr="000F2836">
        <w:t xml:space="preserve"> to EDIS without </w:t>
      </w:r>
      <w:r w:rsidR="00097E43">
        <w:t xml:space="preserve">selecting </w:t>
      </w:r>
      <w:r w:rsidR="00364540">
        <w:t>their</w:t>
      </w:r>
      <w:r w:rsidR="00097E43">
        <w:t xml:space="preserve"> primary provider</w:t>
      </w:r>
      <w:r w:rsidR="00364540">
        <w:t>s or diagnoses</w:t>
      </w:r>
      <w:r w:rsidR="00F66774" w:rsidRPr="000F2836">
        <w:t xml:space="preserve">, EDIS cannot give </w:t>
      </w:r>
      <w:r w:rsidR="00097E43">
        <w:t xml:space="preserve">to CPRS </w:t>
      </w:r>
      <w:r w:rsidR="00F66774" w:rsidRPr="000F2836">
        <w:t xml:space="preserve">the information </w:t>
      </w:r>
      <w:r w:rsidR="00011207">
        <w:t xml:space="preserve">that </w:t>
      </w:r>
      <w:r w:rsidR="00E45180">
        <w:t>CPRS</w:t>
      </w:r>
      <w:r w:rsidR="00011207">
        <w:t xml:space="preserve"> must supply to the PCE </w:t>
      </w:r>
      <w:r w:rsidR="0032522D">
        <w:t>application</w:t>
      </w:r>
      <w:r w:rsidR="00011207">
        <w:t>, and PCE cannot create the encounter</w:t>
      </w:r>
      <w:r w:rsidR="00364540">
        <w:t>s</w:t>
      </w:r>
      <w:r w:rsidR="00011207">
        <w:t>.</w:t>
      </w:r>
      <w:r w:rsidR="00F66774" w:rsidRPr="000F2836">
        <w:t xml:space="preserve"> This is a limitation of the PCE </w:t>
      </w:r>
      <w:r w:rsidR="0032522D">
        <w:t>application</w:t>
      </w:r>
      <w:r w:rsidR="00F66774" w:rsidRPr="000F2836">
        <w:t xml:space="preserve">, not </w:t>
      </w:r>
      <w:r w:rsidR="00011207">
        <w:t xml:space="preserve">a limitation </w:t>
      </w:r>
      <w:r w:rsidR="00F66774" w:rsidRPr="000F2836">
        <w:t xml:space="preserve">of EDIS. </w:t>
      </w:r>
      <w:r w:rsidR="00364540">
        <w:t>Because diagnoses are rarely available early in the patient-care process, the best practice is</w:t>
      </w:r>
      <w:r w:rsidR="00F66774" w:rsidRPr="000F2836">
        <w:t xml:space="preserve"> to </w:t>
      </w:r>
      <w:r w:rsidR="00011207">
        <w:t>select</w:t>
      </w:r>
      <w:r w:rsidR="00F66774" w:rsidRPr="000F2836">
        <w:t xml:space="preserve"> a provider when </w:t>
      </w:r>
      <w:r w:rsidR="00011207">
        <w:t>you add a patient to EDIS</w:t>
      </w:r>
      <w:r w:rsidR="00F66774" w:rsidRPr="000F2836">
        <w:t xml:space="preserve">. </w:t>
      </w:r>
    </w:p>
    <w:p w14:paraId="18B757AE" w14:textId="77777777" w:rsidR="00E45180" w:rsidRPr="000F2836" w:rsidRDefault="00E45180" w:rsidP="00E45180">
      <w:pPr>
        <w:pStyle w:val="Note3"/>
      </w:pPr>
      <w:r>
        <w:t xml:space="preserve">When patients present before midnight but providers do not treat them until after midnight, the providers must be certain to select </w:t>
      </w:r>
      <w:r w:rsidR="0032522D">
        <w:t xml:space="preserve">the EDIS-created </w:t>
      </w:r>
      <w:r w:rsidR="00DC18D6">
        <w:t>visit</w:t>
      </w:r>
      <w:r>
        <w:t xml:space="preserve"> from the preceding day, as opposed to opening new (duplicate) visit</w:t>
      </w:r>
      <w:r w:rsidR="0032522D">
        <w:t>s</w:t>
      </w:r>
      <w:r>
        <w:t xml:space="preserve">. </w:t>
      </w:r>
    </w:p>
    <w:p w14:paraId="4CAB7A56" w14:textId="77777777" w:rsidR="00F66774" w:rsidRPr="009F3284" w:rsidRDefault="00F66774" w:rsidP="00F66774">
      <w:pPr>
        <w:pStyle w:val="Heading3"/>
      </w:pPr>
      <w:bookmarkStart w:id="39" w:name="_Toc269300946"/>
      <w:r w:rsidRPr="009F3284">
        <w:t xml:space="preserve">Processes with PCE that </w:t>
      </w:r>
      <w:r w:rsidR="009E4F34">
        <w:t>L</w:t>
      </w:r>
      <w:r w:rsidRPr="009F3284">
        <w:t xml:space="preserve">ead to </w:t>
      </w:r>
      <w:r w:rsidR="009E4F34">
        <w:t>E</w:t>
      </w:r>
      <w:r w:rsidRPr="009F3284">
        <w:t>rrors</w:t>
      </w:r>
      <w:bookmarkEnd w:id="39"/>
    </w:p>
    <w:p w14:paraId="6981240F" w14:textId="77777777" w:rsidR="009E4F34" w:rsidRDefault="00D6706C" w:rsidP="009E4F34">
      <w:pPr>
        <w:pStyle w:val="Note3"/>
        <w:rPr>
          <w:b/>
        </w:rPr>
      </w:pPr>
      <w:hyperlink r:id="rId26" w:history="1">
        <w:r w:rsidR="00995459">
          <w:pict w14:anchorId="02192795">
            <v:shape id="_x0000_i1033" type="#_x0000_t75" alt="http://t2.gstatic.com/images?q=tbn:_VZGtdgK3Q6_5M:http://www.shingleberrysigns.com/design_icon/warning%25201.gif" style="width:22.8pt;height:19.8pt;visibility:visible" o:button="t">
              <v:imagedata r:id="rId18" o:title="warning%25201"/>
            </v:shape>
          </w:pict>
        </w:r>
      </w:hyperlink>
      <w:r w:rsidR="009E4F34">
        <w:t xml:space="preserve">The following list contains things you </w:t>
      </w:r>
      <w:r w:rsidR="009E4F34" w:rsidRPr="009E4F34">
        <w:rPr>
          <w:i w:val="0"/>
        </w:rPr>
        <w:t>should not</w:t>
      </w:r>
      <w:r w:rsidR="009E4F34">
        <w:t xml:space="preserve"> do. We have included this section to help you troubleshoot problems that can occur when your site uses EDIS with the PCE system. </w:t>
      </w:r>
    </w:p>
    <w:p w14:paraId="1A514618" w14:textId="77777777" w:rsidR="00F66774" w:rsidRDefault="00A40AD6" w:rsidP="0065048A">
      <w:pPr>
        <w:pStyle w:val="BodyNumbered3"/>
        <w:numPr>
          <w:ilvl w:val="0"/>
          <w:numId w:val="40"/>
        </w:numPr>
      </w:pPr>
      <w:r>
        <w:rPr>
          <w:b/>
        </w:rPr>
        <w:t xml:space="preserve">Failing </w:t>
      </w:r>
      <w:r w:rsidR="009E4F34" w:rsidRPr="009E4F34">
        <w:rPr>
          <w:b/>
        </w:rPr>
        <w:t>to select a provider when adding a patient to EDIS:</w:t>
      </w:r>
      <w:r w:rsidR="009E4F34">
        <w:t xml:space="preserve"> </w:t>
      </w:r>
      <w:r w:rsidR="009E4F34">
        <w:br/>
        <w:t>When you fail to select a provider, EDIS cannot create a visit (encounter) in CPRS.</w:t>
      </w:r>
    </w:p>
    <w:p w14:paraId="3AFAB6C0" w14:textId="77777777" w:rsidR="00A40AD6" w:rsidRDefault="009E4F34" w:rsidP="0065048A">
      <w:pPr>
        <w:pStyle w:val="BodyNumbered3"/>
        <w:numPr>
          <w:ilvl w:val="0"/>
          <w:numId w:val="40"/>
        </w:numPr>
      </w:pPr>
      <w:r>
        <w:rPr>
          <w:b/>
        </w:rPr>
        <w:t>Fail</w:t>
      </w:r>
      <w:r w:rsidR="00A40AD6">
        <w:rPr>
          <w:b/>
        </w:rPr>
        <w:t>ing</w:t>
      </w:r>
      <w:r>
        <w:rPr>
          <w:b/>
        </w:rPr>
        <w:t xml:space="preserve"> to add a patient upon his or her arrival:</w:t>
      </w:r>
      <w:r>
        <w:br/>
        <w:t>Duplicate encounters will result if users fail to add patients to EDIS (and select a provider) until after clinicians have started writing notes or orders</w:t>
      </w:r>
      <w:r w:rsidR="00E45180">
        <w:t>.</w:t>
      </w:r>
    </w:p>
    <w:p w14:paraId="3F41A7C9" w14:textId="77777777" w:rsidR="009E4F34" w:rsidRDefault="00A40AD6" w:rsidP="0065048A">
      <w:pPr>
        <w:pStyle w:val="BodyNumbered3"/>
        <w:numPr>
          <w:ilvl w:val="0"/>
          <w:numId w:val="40"/>
        </w:numPr>
      </w:pPr>
      <w:r w:rsidRPr="00A40AD6">
        <w:rPr>
          <w:b/>
        </w:rPr>
        <w:t xml:space="preserve">Failing to select the EDIS-created visit when starting notes or </w:t>
      </w:r>
      <w:r w:rsidR="00EB1E97">
        <w:rPr>
          <w:b/>
        </w:rPr>
        <w:t>writing</w:t>
      </w:r>
      <w:r w:rsidRPr="00A40AD6">
        <w:rPr>
          <w:b/>
        </w:rPr>
        <w:t xml:space="preserve"> orders:</w:t>
      </w:r>
      <w:r>
        <w:br/>
        <w:t xml:space="preserve">Duplicate encounters will result if nurses and providers fail to select the visit EDIS creates when they start notes or create orders. </w:t>
      </w:r>
    </w:p>
    <w:p w14:paraId="54CEA129" w14:textId="77777777" w:rsidR="00B83B78" w:rsidRPr="0032522D" w:rsidRDefault="00A40AD6" w:rsidP="0065048A">
      <w:pPr>
        <w:pStyle w:val="BodyNumbered3"/>
        <w:numPr>
          <w:ilvl w:val="0"/>
          <w:numId w:val="40"/>
        </w:numPr>
        <w:rPr>
          <w:b/>
        </w:rPr>
      </w:pPr>
      <w:r w:rsidRPr="0032522D">
        <w:rPr>
          <w:b/>
        </w:rPr>
        <w:t xml:space="preserve">Continuing to use Appointment </w:t>
      </w:r>
      <w:r w:rsidR="00DC18D6">
        <w:rPr>
          <w:b/>
        </w:rPr>
        <w:t>Management</w:t>
      </w:r>
      <w:r w:rsidRPr="0032522D">
        <w:rPr>
          <w:b/>
        </w:rPr>
        <w:t xml:space="preserve"> for some patients: </w:t>
      </w:r>
      <w:r w:rsidRPr="0032522D">
        <w:rPr>
          <w:b/>
        </w:rPr>
        <w:br/>
      </w:r>
      <w:r w:rsidR="0032522D">
        <w:t>Implementing two separate process flows can confuse staff and lead to errors.</w:t>
      </w:r>
    </w:p>
    <w:p w14:paraId="16098541" w14:textId="77777777" w:rsidR="00B83B78" w:rsidRDefault="00B83B78" w:rsidP="00B83B78">
      <w:pPr>
        <w:pStyle w:val="Heading1"/>
      </w:pPr>
      <w:r>
        <w:lastRenderedPageBreak/>
        <w:fldChar w:fldCharType="begin"/>
      </w:r>
      <w:r>
        <w:instrText xml:space="preserve"> XE "N</w:instrText>
      </w:r>
      <w:r w:rsidRPr="00311F8C">
        <w:instrText>otifications</w:instrText>
      </w:r>
      <w:r>
        <w:instrText>" \t "</w:instrText>
      </w:r>
      <w:r w:rsidRPr="005E24C7">
        <w:rPr>
          <w:i/>
        </w:rPr>
        <w:instrText>See</w:instrText>
      </w:r>
      <w:r w:rsidRPr="005E24C7">
        <w:instrText xml:space="preserve"> also: </w:instrText>
      </w:r>
      <w:r>
        <w:instrText>A</w:instrText>
      </w:r>
      <w:r w:rsidRPr="005E24C7">
        <w:instrText>lerts</w:instrText>
      </w:r>
      <w:r>
        <w:instrText xml:space="preserve">" </w:instrText>
      </w:r>
      <w:r>
        <w:fldChar w:fldCharType="end"/>
      </w:r>
      <w:r>
        <w:t xml:space="preserve"> </w:t>
      </w:r>
      <w:bookmarkStart w:id="40" w:name="_Toc269300947"/>
      <w:r>
        <w:t>Notifications</w:t>
      </w:r>
      <w:bookmarkEnd w:id="40"/>
    </w:p>
    <w:p w14:paraId="0649BC8C" w14:textId="77777777" w:rsidR="00B83B78" w:rsidRPr="00680790" w:rsidRDefault="00B83B78" w:rsidP="00B83B78">
      <w:pPr>
        <w:pStyle w:val="Heading2"/>
      </w:pPr>
      <w:r>
        <w:fldChar w:fldCharType="begin"/>
      </w:r>
      <w:r>
        <w:instrText xml:space="preserve"> XE "Notifications:</w:instrText>
      </w:r>
      <w:r w:rsidRPr="00D72A01">
        <w:instrText>Patient selection messages</w:instrText>
      </w:r>
      <w:r>
        <w:instrText xml:space="preserve">" </w:instrText>
      </w:r>
      <w:r>
        <w:fldChar w:fldCharType="end"/>
      </w:r>
      <w:bookmarkStart w:id="41" w:name="_Toc269300948"/>
      <w:r w:rsidRPr="00680790">
        <w:t xml:space="preserve">Patient-Selection </w:t>
      </w:r>
      <w:r w:rsidRPr="00F320C8">
        <w:t>Messages</w:t>
      </w:r>
      <w:bookmarkEnd w:id="41"/>
    </w:p>
    <w:p w14:paraId="55D30799" w14:textId="77777777" w:rsidR="00B83B78" w:rsidRPr="00EA753D" w:rsidRDefault="00B83B78" w:rsidP="00B83B78">
      <w:pPr>
        <w:pStyle w:val="BodyText2"/>
      </w:pPr>
      <w:r w:rsidRPr="00EA753D">
        <w:t xml:space="preserve">When you select patients who are already registered in your local </w:t>
      </w:r>
      <w:smartTag w:uri="urn:schemas-microsoft-com:office:smarttags" w:element="place">
        <w:r w:rsidRPr="00EA753D">
          <w:t>VistA</w:t>
        </w:r>
      </w:smartTag>
      <w:r w:rsidRPr="00EA753D">
        <w:t xml:space="preserve"> system, EDIS may display one or more of the following messages: </w:t>
      </w:r>
    </w:p>
    <w:p w14:paraId="1BD75007" w14:textId="77777777" w:rsidR="00B83B78" w:rsidRDefault="00B83B78" w:rsidP="00B83B78">
      <w:pPr>
        <w:pStyle w:val="BodyText2"/>
      </w:pPr>
      <w:r>
        <w:rPr>
          <w:b/>
        </w:rPr>
        <w:fldChar w:fldCharType="begin"/>
      </w:r>
      <w:r>
        <w:instrText xml:space="preserve"> XE "</w:instrText>
      </w:r>
      <w:r w:rsidRPr="00D72A01">
        <w:instrText>Restricted record warning</w:instrText>
      </w:r>
      <w:r>
        <w:instrText xml:space="preserve">" </w:instrText>
      </w:r>
      <w:r>
        <w:rPr>
          <w:b/>
        </w:rPr>
        <w:fldChar w:fldCharType="end"/>
      </w:r>
      <w:r>
        <w:rPr>
          <w:b/>
        </w:rPr>
        <w:t>Restricted Record</w:t>
      </w:r>
      <w:r w:rsidRPr="00EA753D">
        <w:rPr>
          <w:b/>
        </w:rPr>
        <w:t xml:space="preserve"> Warning:</w:t>
      </w:r>
      <w:r w:rsidRPr="00EA753D">
        <w:t xml:space="preserve"> </w:t>
      </w:r>
      <w:r>
        <w:t>t</w:t>
      </w:r>
      <w:r w:rsidRPr="00EA753D">
        <w:t xml:space="preserve">his message </w:t>
      </w:r>
      <w:r>
        <w:t xml:space="preserve">appears when you select a </w:t>
      </w:r>
      <w:r w:rsidRPr="00EA753D">
        <w:t xml:space="preserve">patient </w:t>
      </w:r>
      <w:r>
        <w:t xml:space="preserve">whose </w:t>
      </w:r>
      <w:r w:rsidRPr="00EA753D">
        <w:t xml:space="preserve">records contain sensitive information. Only authorized users may view </w:t>
      </w:r>
      <w:r>
        <w:t>these</w:t>
      </w:r>
      <w:r w:rsidRPr="00EA753D">
        <w:t xml:space="preserve"> records. </w:t>
      </w:r>
    </w:p>
    <w:p w14:paraId="2E25CF0C" w14:textId="77777777" w:rsidR="00B83B78" w:rsidRDefault="00995459" w:rsidP="001B31B0">
      <w:pPr>
        <w:pStyle w:val="BodyText2"/>
        <w:keepNext/>
        <w:spacing w:before="120" w:after="0"/>
      </w:pPr>
      <w:r>
        <w:rPr>
          <w:b/>
        </w:rPr>
        <w:pict w14:anchorId="1A102A5D">
          <v:shape id="_x0000_i1034" type="#_x0000_t75" alt="Screen capture: the Restricted Record warning box " style="width:276.6pt;height:328.8pt" o:bordertopcolor="#386cb0" o:borderleftcolor="#386cb0" o:borderbottomcolor="#386cb0" o:borderrightcolor="#386cb0">
            <v:imagedata r:id="rId27" o:title="sensitive_patient_warning"/>
            <w10:bordertop type="single" width="6"/>
            <w10:borderleft type="single" width="6"/>
            <w10:borderbottom type="single" width="6"/>
            <w10:borderright type="single" width="6"/>
          </v:shape>
        </w:pict>
      </w:r>
    </w:p>
    <w:p w14:paraId="7B84C32B" w14:textId="77777777" w:rsidR="00B83B78" w:rsidRDefault="00B83B78" w:rsidP="00B83B78">
      <w:pPr>
        <w:pStyle w:val="Caption"/>
        <w:ind w:left="900"/>
      </w:pPr>
      <w:r>
        <w:t xml:space="preserve">Figure </w:t>
      </w:r>
      <w:r w:rsidR="00EB1E97">
        <w:t>7</w:t>
      </w:r>
      <w:r>
        <w:t>: Restricted Record warning (sensitive patient data).</w:t>
      </w:r>
    </w:p>
    <w:p w14:paraId="2F403139" w14:textId="77777777" w:rsidR="00B83B78" w:rsidRPr="00652C27" w:rsidRDefault="00B83B78" w:rsidP="00B83B78">
      <w:pPr>
        <w:pStyle w:val="BodyText"/>
      </w:pPr>
    </w:p>
    <w:p w14:paraId="4CAD2110" w14:textId="77777777" w:rsidR="00B83B78" w:rsidRDefault="00B83B78" w:rsidP="00B83B78">
      <w:pPr>
        <w:pStyle w:val="BodyText2"/>
      </w:pPr>
      <w:r>
        <w:rPr>
          <w:b/>
        </w:rPr>
        <w:fldChar w:fldCharType="begin"/>
      </w:r>
      <w:r>
        <w:instrText xml:space="preserve"> XE "Notifications:</w:instrText>
      </w:r>
      <w:r w:rsidRPr="00D72A01">
        <w:instrText>Patient record flags</w:instrText>
      </w:r>
      <w:r>
        <w:instrText xml:space="preserve">" </w:instrText>
      </w:r>
      <w:r>
        <w:rPr>
          <w:b/>
        </w:rPr>
        <w:fldChar w:fldCharType="end"/>
      </w:r>
      <w:r w:rsidRPr="00EA753D">
        <w:rPr>
          <w:b/>
        </w:rPr>
        <w:t>Patient Record Flags:</w:t>
      </w:r>
      <w:r w:rsidRPr="00EA753D">
        <w:t xml:space="preserve"> </w:t>
      </w:r>
      <w:r>
        <w:t>EDIS displays t</w:t>
      </w:r>
      <w:r w:rsidRPr="00EA753D">
        <w:t xml:space="preserve">hese advisory messages </w:t>
      </w:r>
      <w:r>
        <w:t xml:space="preserve">when you add patients whose records are flagged in </w:t>
      </w:r>
      <w:smartTag w:uri="urn:schemas-microsoft-com:office:smarttags" w:element="place">
        <w:r>
          <w:t>VistA</w:t>
        </w:r>
      </w:smartTag>
      <w:r>
        <w:t xml:space="preserve">. You can view patient record flags after you’ve added patients by clicking the </w:t>
      </w:r>
      <w:r w:rsidRPr="00A90AAE">
        <w:rPr>
          <w:b/>
        </w:rPr>
        <w:t>F</w:t>
      </w:r>
      <w:r>
        <w:rPr>
          <w:b/>
        </w:rPr>
        <w:t>lag</w:t>
      </w:r>
      <w:r>
        <w:t xml:space="preserve"> button, which appears on the </w:t>
      </w:r>
      <w:r w:rsidRPr="000D667D">
        <w:rPr>
          <w:b/>
        </w:rPr>
        <w:t>Patient Information</w:t>
      </w:r>
      <w:r>
        <w:t xml:space="preserve"> bar when you select the </w:t>
      </w:r>
      <w:r w:rsidRPr="007111CF">
        <w:rPr>
          <w:b/>
        </w:rPr>
        <w:t>Sign In</w:t>
      </w:r>
      <w:r>
        <w:t xml:space="preserve">, </w:t>
      </w:r>
      <w:r w:rsidRPr="007111CF">
        <w:rPr>
          <w:b/>
        </w:rPr>
        <w:t>Triage, Update</w:t>
      </w:r>
      <w:r>
        <w:t xml:space="preserve">, </w:t>
      </w:r>
      <w:r w:rsidRPr="007111CF">
        <w:rPr>
          <w:b/>
        </w:rPr>
        <w:t>Disposition</w:t>
      </w:r>
      <w:r>
        <w:t xml:space="preserve">, or </w:t>
      </w:r>
      <w:r w:rsidRPr="00F241D1">
        <w:rPr>
          <w:b/>
        </w:rPr>
        <w:t>Edit Closed</w:t>
      </w:r>
      <w:r>
        <w:t xml:space="preserve"> view. </w:t>
      </w:r>
    </w:p>
    <w:p w14:paraId="28DA35FC" w14:textId="77777777" w:rsidR="00B83B78" w:rsidRPr="00EA753D" w:rsidRDefault="00B83B78" w:rsidP="00B83B78">
      <w:pPr>
        <w:pStyle w:val="BodyText2"/>
      </w:pPr>
      <w:r>
        <w:t xml:space="preserve">When you click the </w:t>
      </w:r>
      <w:r>
        <w:rPr>
          <w:b/>
        </w:rPr>
        <w:t>Flag</w:t>
      </w:r>
      <w:r>
        <w:t xml:space="preserve"> button, EDIS d</w:t>
      </w:r>
      <w:r w:rsidRPr="00EA753D">
        <w:t>isplay</w:t>
      </w:r>
      <w:r>
        <w:t>s</w:t>
      </w:r>
      <w:r w:rsidRPr="00EA753D">
        <w:t xml:space="preserve"> important information to help </w:t>
      </w:r>
      <w:r>
        <w:t xml:space="preserve">you and other </w:t>
      </w:r>
      <w:r w:rsidRPr="00EA753D">
        <w:t xml:space="preserve">clinical staff better care for patients whose behavior or medical conditions warrant special attention. </w:t>
      </w:r>
      <w:r>
        <w:t>The application</w:t>
      </w:r>
      <w:r w:rsidRPr="00EA753D">
        <w:t xml:space="preserve"> displays patient-record flags in the </w:t>
      </w:r>
      <w:r w:rsidRPr="00EA753D">
        <w:rPr>
          <w:b/>
        </w:rPr>
        <w:t>Active Flag</w:t>
      </w:r>
      <w:r w:rsidRPr="00EA753D">
        <w:t xml:space="preserve"> </w:t>
      </w:r>
      <w:r>
        <w:t xml:space="preserve">window. </w:t>
      </w:r>
    </w:p>
    <w:p w14:paraId="5655CFD9" w14:textId="77777777" w:rsidR="00B83B78" w:rsidRDefault="00995459" w:rsidP="001B31B0">
      <w:pPr>
        <w:pStyle w:val="BodyText2"/>
        <w:spacing w:after="0"/>
        <w:rPr>
          <w:highlight w:val="yellow"/>
        </w:rPr>
      </w:pPr>
      <w:r>
        <w:rPr>
          <w:highlight w:val="yellow"/>
        </w:rPr>
        <w:lastRenderedPageBreak/>
        <w:pict w14:anchorId="79360435">
          <v:shape id="_x0000_i1035" type="#_x0000_t75" alt="Screen capture: the PRF pop-up window and flag button" style="width:349.8pt;height:244.8pt" o:bordertopcolor="#386cb0" o:borderleftcolor="#386cb0" o:borderbottomcolor="#386cb0" o:borderrightcolor="#386cb0">
            <v:imagedata r:id="rId28" o:title="active_flag_info_pane"/>
            <w10:bordertop type="single" width="6"/>
            <w10:borderleft type="single" width="6"/>
            <w10:borderbottom type="single" width="6"/>
            <w10:borderright type="single" width="6"/>
          </v:shape>
        </w:pict>
      </w:r>
    </w:p>
    <w:p w14:paraId="3513A6BA" w14:textId="77777777" w:rsidR="00B83B78" w:rsidRDefault="00B83B78" w:rsidP="00B83B78">
      <w:pPr>
        <w:pStyle w:val="Caption"/>
        <w:ind w:left="180" w:firstLine="720"/>
      </w:pPr>
      <w:r>
        <w:t xml:space="preserve">Figure </w:t>
      </w:r>
      <w:r w:rsidR="00694B6D">
        <w:t>8</w:t>
      </w:r>
      <w:r>
        <w:t xml:space="preserve">: The Active Flag window. </w:t>
      </w:r>
    </w:p>
    <w:p w14:paraId="4DF000D1" w14:textId="77777777" w:rsidR="00B83B78" w:rsidRPr="00EB4100" w:rsidRDefault="00B83B78" w:rsidP="00B83B78">
      <w:pPr>
        <w:pStyle w:val="BodyText"/>
        <w:ind w:left="0"/>
        <w:rPr>
          <w:highlight w:val="yellow"/>
        </w:rPr>
      </w:pPr>
    </w:p>
    <w:p w14:paraId="0B5C2433" w14:textId="77777777" w:rsidR="00B83B78" w:rsidRDefault="00B83B78" w:rsidP="00B83B78">
      <w:pPr>
        <w:pStyle w:val="BodyText2"/>
      </w:pPr>
      <w:r>
        <w:rPr>
          <w:b/>
        </w:rPr>
        <w:fldChar w:fldCharType="begin"/>
      </w:r>
      <w:r>
        <w:instrText xml:space="preserve"> XE "Notifications:</w:instrText>
      </w:r>
      <w:r w:rsidRPr="00D72A01">
        <w:instrText>Duplicate patient selection warning</w:instrText>
      </w:r>
      <w:r>
        <w:instrText xml:space="preserve">" </w:instrText>
      </w:r>
      <w:r>
        <w:rPr>
          <w:b/>
        </w:rPr>
        <w:fldChar w:fldCharType="end"/>
      </w:r>
      <w:r>
        <w:rPr>
          <w:b/>
        </w:rPr>
        <w:t>Duplicate Selection</w:t>
      </w:r>
      <w:r w:rsidRPr="00C10E31">
        <w:rPr>
          <w:b/>
        </w:rPr>
        <w:t>:</w:t>
      </w:r>
      <w:r w:rsidRPr="00EA753D">
        <w:t xml:space="preserve"> </w:t>
      </w:r>
      <w:r>
        <w:t>EDIS</w:t>
      </w:r>
      <w:r w:rsidRPr="00EA753D">
        <w:t xml:space="preserve"> displays this advisory when </w:t>
      </w:r>
      <w:r>
        <w:t>you</w:t>
      </w:r>
      <w:r w:rsidRPr="00EA753D">
        <w:t xml:space="preserve"> attempt to add patients who are already </w:t>
      </w:r>
      <w:r>
        <w:t>active in the application</w:t>
      </w:r>
      <w:r w:rsidRPr="00EA753D">
        <w:t xml:space="preserve">. </w:t>
      </w:r>
    </w:p>
    <w:p w14:paraId="68E57CEF" w14:textId="77777777" w:rsidR="00B83B78" w:rsidRDefault="00995459" w:rsidP="001B31B0">
      <w:pPr>
        <w:pStyle w:val="BodyText2"/>
        <w:keepNext/>
        <w:spacing w:after="0"/>
      </w:pPr>
      <w:r>
        <w:rPr>
          <w:b/>
        </w:rPr>
        <w:pict w14:anchorId="284C4E9B">
          <v:shape id="_x0000_i1036" type="#_x0000_t75" alt="Screen capture: the duplicate patient warning" style="width:202.8pt;height:225.6pt" o:bordertopcolor="#386cb0" o:borderleftcolor="#386cb0" o:borderbottomcolor="#386cb0" o:borderrightcolor="#386cb0">
            <v:imagedata r:id="rId29" o:title="duplicate_patient_notification"/>
            <w10:bordertop type="single" width="4"/>
            <w10:borderleft type="single" width="4"/>
            <w10:borderbottom type="single" width="6"/>
            <w10:borderright type="single" width="6"/>
          </v:shape>
        </w:pict>
      </w:r>
    </w:p>
    <w:p w14:paraId="46F6D6CF" w14:textId="77777777" w:rsidR="00B83B78" w:rsidRDefault="00B83B78" w:rsidP="00B83B78">
      <w:pPr>
        <w:pStyle w:val="Caption"/>
        <w:ind w:left="900"/>
      </w:pPr>
      <w:r>
        <w:t xml:space="preserve">Figure </w:t>
      </w:r>
      <w:r w:rsidR="00694B6D">
        <w:t>9</w:t>
      </w:r>
      <w:r>
        <w:t>: The Duplicate Selection warning.</w:t>
      </w:r>
    </w:p>
    <w:p w14:paraId="069B91F4" w14:textId="77777777" w:rsidR="00B83B78" w:rsidRDefault="00B83B78" w:rsidP="00B83B78">
      <w:pPr>
        <w:pStyle w:val="BodyText2"/>
        <w:rPr>
          <w:b/>
        </w:rPr>
      </w:pPr>
    </w:p>
    <w:p w14:paraId="193AED73" w14:textId="77777777" w:rsidR="00B83B78" w:rsidRPr="00894A07" w:rsidRDefault="00B83B78" w:rsidP="00B83B78">
      <w:pPr>
        <w:pStyle w:val="BodyText2"/>
      </w:pPr>
      <w:r>
        <w:rPr>
          <w:b/>
        </w:rPr>
        <w:fldChar w:fldCharType="begin"/>
      </w:r>
      <w:r>
        <w:instrText xml:space="preserve"> XE "Notifications: </w:instrText>
      </w:r>
      <w:r w:rsidRPr="00D72A01">
        <w:instrText>Multiple patient icon</w:instrText>
      </w:r>
      <w:r>
        <w:instrText xml:space="preserve">" </w:instrText>
      </w:r>
      <w:r>
        <w:rPr>
          <w:b/>
        </w:rPr>
        <w:fldChar w:fldCharType="end"/>
      </w:r>
      <w:r>
        <w:rPr>
          <w:b/>
        </w:rPr>
        <w:t>Multiple Patient</w:t>
      </w:r>
      <w:r w:rsidRPr="00655AD5">
        <w:rPr>
          <w:b/>
        </w:rPr>
        <w:t xml:space="preserve"> icon: </w:t>
      </w:r>
      <w:r>
        <w:t>the application alerts you to the possibility of confusing patients’ identities by displaying an icon (</w:t>
      </w:r>
      <w:r w:rsidR="00995459">
        <w:pict w14:anchorId="127052C6">
          <v:shape id="_x0000_i1037" type="#_x0000_t75" alt="Screen capture: the Multiple Patient icon" style="width:15.6pt;height:16.2pt">
            <v:imagedata r:id="rId30" o:title="multi_patient_icon"/>
          </v:shape>
        </w:pict>
      </w:r>
      <w:r>
        <w:t xml:space="preserve">) when two or more patients share the same last name or at least two consecutive ending digits of their social security numbers. </w:t>
      </w:r>
    </w:p>
    <w:p w14:paraId="04B403E9" w14:textId="77777777" w:rsidR="00B83B78" w:rsidRDefault="00B83B78" w:rsidP="00B83B78">
      <w:pPr>
        <w:pStyle w:val="Heading1"/>
      </w:pPr>
      <w:r>
        <w:lastRenderedPageBreak/>
        <w:fldChar w:fldCharType="begin"/>
      </w:r>
      <w:r>
        <w:instrText xml:space="preserve"> XE "</w:instrText>
      </w:r>
      <w:r w:rsidRPr="00D72A01">
        <w:instrText>Sign In view</w:instrText>
      </w:r>
      <w:r>
        <w:instrText xml:space="preserve">" </w:instrText>
      </w:r>
      <w:r>
        <w:fldChar w:fldCharType="end"/>
      </w:r>
      <w:bookmarkStart w:id="42" w:name="_Toc269300949"/>
      <w:r>
        <w:t>Sign In View</w:t>
      </w:r>
      <w:bookmarkEnd w:id="42"/>
    </w:p>
    <w:p w14:paraId="0906BECA" w14:textId="77777777" w:rsidR="00B83B78" w:rsidRDefault="00B83B78" w:rsidP="00B83B78">
      <w:pPr>
        <w:pStyle w:val="BodyText"/>
      </w:pPr>
      <w:r>
        <w:t xml:space="preserve">EDIS automatically adds patients when you use VistA’s Scheduling (Appointment </w:t>
      </w:r>
      <w:r w:rsidR="001B31B0">
        <w:t>Management</w:t>
      </w:r>
      <w:r>
        <w:t xml:space="preserve">) package to create an emergency department appointment for patients.  </w:t>
      </w:r>
    </w:p>
    <w:p w14:paraId="62D20740" w14:textId="77777777" w:rsidR="00B83B78" w:rsidRDefault="00B83B78" w:rsidP="00B83B78">
      <w:pPr>
        <w:pStyle w:val="BodyText"/>
        <w:spacing w:before="120"/>
      </w:pPr>
      <w:r>
        <w:t xml:space="preserve">The EDPF LOCATION parameter, which holds your site’s emergency department location or locations, controls this functionality. Parameter settings ensure that only emergency-department check-ins and appointments add patients to EDIS. </w:t>
      </w:r>
    </w:p>
    <w:p w14:paraId="2E6D011C" w14:textId="77777777" w:rsidR="00B83B78" w:rsidRDefault="00B83B78" w:rsidP="00B83B78">
      <w:pPr>
        <w:pStyle w:val="BodyText"/>
      </w:pPr>
      <w:r>
        <w:t xml:space="preserve">You can also add patients to the application from its </w:t>
      </w:r>
      <w:r w:rsidRPr="008D0C64">
        <w:rPr>
          <w:b/>
        </w:rPr>
        <w:t>Sign In</w:t>
      </w:r>
      <w:r>
        <w:t xml:space="preserve"> and </w:t>
      </w:r>
      <w:r w:rsidRPr="002C2613">
        <w:rPr>
          <w:b/>
        </w:rPr>
        <w:t xml:space="preserve">Triage </w:t>
      </w:r>
      <w:r>
        <w:t xml:space="preserve">views. </w:t>
      </w:r>
    </w:p>
    <w:p w14:paraId="26D0675D" w14:textId="77777777" w:rsidR="00B83B78" w:rsidRDefault="00B83B78" w:rsidP="00B83B78">
      <w:pPr>
        <w:pStyle w:val="Heading2"/>
      </w:pPr>
      <w:r>
        <w:fldChar w:fldCharType="begin"/>
      </w:r>
      <w:r>
        <w:instrText xml:space="preserve"> XE "Sign In view:</w:instrText>
      </w:r>
      <w:r w:rsidRPr="002003C4">
        <w:instrText>Add patients</w:instrText>
      </w:r>
      <w:r>
        <w:instrText xml:space="preserve">" </w:instrText>
      </w:r>
      <w:r>
        <w:fldChar w:fldCharType="end"/>
      </w:r>
      <w:bookmarkStart w:id="43" w:name="_Toc269300950"/>
      <w:r>
        <w:t>Add Patients to EDIS from the Sign In View</w:t>
      </w:r>
      <w:bookmarkEnd w:id="43"/>
      <w:r>
        <w:t xml:space="preserve"> </w:t>
      </w:r>
    </w:p>
    <w:p w14:paraId="241A2C9C" w14:textId="77777777" w:rsidR="00B83B78" w:rsidRPr="00C01A3E" w:rsidRDefault="00B83B78" w:rsidP="00B83B78">
      <w:pPr>
        <w:pStyle w:val="BodyText2"/>
      </w:pPr>
    </w:p>
    <w:p w14:paraId="1B2E1DA3" w14:textId="77777777" w:rsidR="00B83B78" w:rsidRDefault="00995459" w:rsidP="001B31B0">
      <w:pPr>
        <w:pStyle w:val="BodyText2"/>
        <w:keepNext/>
        <w:spacing w:after="0"/>
      </w:pPr>
      <w:r>
        <w:pict w14:anchorId="7A242DD3">
          <v:shape id="_x0000_i1038" type="#_x0000_t75" alt="Screen capture: the Add Patient dialog box, Sign In view" style="width:6in;height:270.6pt" o:bordertopcolor="#386cb0" o:borderleftcolor="#386cb0" o:borderbottomcolor="#386cb0" o:borderrightcolor="#386cb0">
            <v:imagedata r:id="rId31" o:title="add_patient_dialog_sign_in"/>
            <w10:bordertop type="single" width="6"/>
            <w10:borderleft type="single" width="6"/>
            <w10:borderbottom type="single" width="6"/>
            <w10:borderright type="single" width="6"/>
          </v:shape>
        </w:pict>
      </w:r>
    </w:p>
    <w:p w14:paraId="5333BC32" w14:textId="77777777" w:rsidR="00B83B78" w:rsidRPr="0046224F" w:rsidRDefault="00B83B78" w:rsidP="00B83B78">
      <w:pPr>
        <w:pStyle w:val="Caption"/>
        <w:ind w:left="900"/>
      </w:pPr>
      <w:r>
        <w:t xml:space="preserve">Figure </w:t>
      </w:r>
      <w:r w:rsidR="00880826">
        <w:t>10</w:t>
      </w:r>
      <w:r>
        <w:t>: The Add Patient dialog box.</w:t>
      </w:r>
    </w:p>
    <w:p w14:paraId="02C7BD08" w14:textId="77777777" w:rsidR="00B83B78" w:rsidRPr="00D42D62" w:rsidRDefault="00B83B78" w:rsidP="00B83B78">
      <w:pPr>
        <w:pStyle w:val="Heading5"/>
      </w:pPr>
    </w:p>
    <w:p w14:paraId="43ABA0D7" w14:textId="77777777" w:rsidR="00B83B78" w:rsidRDefault="00B83B78" w:rsidP="00B83B78">
      <w:pPr>
        <w:pStyle w:val="BodyBullet2"/>
        <w:rPr>
          <w:i/>
        </w:rPr>
      </w:pPr>
      <w:r w:rsidRPr="003D3F5A">
        <w:t xml:space="preserve">Click </w:t>
      </w:r>
      <w:r w:rsidRPr="003D3F5A">
        <w:rPr>
          <w:b/>
        </w:rPr>
        <w:t>Add Patient</w:t>
      </w:r>
      <w:r w:rsidRPr="003D3F5A">
        <w:t xml:space="preserve"> in the upper right-hand corner of the </w:t>
      </w:r>
      <w:r w:rsidRPr="003D3F5A">
        <w:rPr>
          <w:b/>
        </w:rPr>
        <w:t>Active Patients</w:t>
      </w:r>
      <w:r w:rsidRPr="003D3F5A">
        <w:t xml:space="preserve"> l</w:t>
      </w:r>
      <w:r w:rsidRPr="003D3F5A">
        <w:rPr>
          <w:rStyle w:val="BodyBullet2Char"/>
        </w:rPr>
        <w:t xml:space="preserve">ist. </w:t>
      </w:r>
      <w:r>
        <w:rPr>
          <w:rStyle w:val="BodyBullet2Char"/>
        </w:rPr>
        <w:t>Keyboard: use the &lt;</w:t>
      </w:r>
      <w:r w:rsidRPr="007A20D5">
        <w:rPr>
          <w:rStyle w:val="BodyBullet2Char"/>
          <w:b/>
        </w:rPr>
        <w:t>Tab</w:t>
      </w:r>
      <w:r>
        <w:rPr>
          <w:rStyle w:val="BodyBullet2Char"/>
        </w:rPr>
        <w:t xml:space="preserve">&gt; key to locate the </w:t>
      </w:r>
      <w:r w:rsidRPr="00DC6A91">
        <w:rPr>
          <w:rStyle w:val="BodyBullet2Char"/>
          <w:b/>
        </w:rPr>
        <w:t>Add Patient</w:t>
      </w:r>
      <w:r>
        <w:rPr>
          <w:rStyle w:val="BodyBullet2Char"/>
        </w:rPr>
        <w:t xml:space="preserve"> button and press the &lt;</w:t>
      </w:r>
      <w:r w:rsidRPr="007A20D5">
        <w:rPr>
          <w:rStyle w:val="BodyBullet2Char"/>
          <w:b/>
        </w:rPr>
        <w:t>Spacebar</w:t>
      </w:r>
      <w:r>
        <w:rPr>
          <w:rStyle w:val="BodyBullet2Char"/>
        </w:rPr>
        <w:t xml:space="preserve">&gt; key to select it. </w:t>
      </w:r>
      <w:r w:rsidRPr="003D3F5A">
        <w:t xml:space="preserve">The </w:t>
      </w:r>
      <w:r>
        <w:t>application</w:t>
      </w:r>
      <w:r w:rsidRPr="00A93967">
        <w:t xml:space="preserve"> displays the </w:t>
      </w:r>
      <w:r w:rsidRPr="0059706E">
        <w:rPr>
          <w:b/>
        </w:rPr>
        <w:t>Add Patient</w:t>
      </w:r>
      <w:r w:rsidRPr="00A93967">
        <w:t xml:space="preserve"> </w:t>
      </w:r>
      <w:r>
        <w:t xml:space="preserve">dialog </w:t>
      </w:r>
      <w:r w:rsidRPr="00A93967">
        <w:t>box, which offers the following three selections</w:t>
      </w:r>
      <w:r w:rsidRPr="001E5160">
        <w:rPr>
          <w:i/>
        </w:rPr>
        <w:t xml:space="preserve">: </w:t>
      </w:r>
    </w:p>
    <w:p w14:paraId="2A463625" w14:textId="77777777" w:rsidR="00B83B78" w:rsidRPr="001E5160" w:rsidRDefault="00B83B78" w:rsidP="00B83B78"/>
    <w:p w14:paraId="6297F258" w14:textId="77777777" w:rsidR="00B83B78" w:rsidRPr="001E5160" w:rsidRDefault="00D6706C" w:rsidP="00B83B78">
      <w:pPr>
        <w:pStyle w:val="BodyBullet3"/>
      </w:pPr>
      <w:hyperlink w:anchor="_Adding_Patients_Using" w:history="1">
        <w:r w:rsidR="00B83B78">
          <w:rPr>
            <w:rStyle w:val="Hyperlink"/>
            <w:i/>
          </w:rPr>
          <w:t>Search for Patient in VistA</w:t>
        </w:r>
      </w:hyperlink>
      <w:r w:rsidR="00B83B78" w:rsidRPr="001E5160">
        <w:t>: enables you to add patients who are already in your local VistA system</w:t>
      </w:r>
      <w:r w:rsidR="00DB060E">
        <w:t xml:space="preserve"> </w:t>
      </w:r>
    </w:p>
    <w:p w14:paraId="7A39100D" w14:textId="77777777" w:rsidR="00B83B78" w:rsidRPr="001E5160" w:rsidRDefault="00D6706C" w:rsidP="00B83B78">
      <w:pPr>
        <w:pStyle w:val="BodyBullet3"/>
      </w:pPr>
      <w:hyperlink w:anchor="Ambulance_arriving_unk_patient" w:history="1">
        <w:r w:rsidR="00B83B78">
          <w:rPr>
            <w:rStyle w:val="Hyperlink"/>
            <w:i/>
          </w:rPr>
          <w:t>Ambulance Is Arriving, Patient Name Is Unknown:</w:t>
        </w:r>
      </w:hyperlink>
      <w:r w:rsidR="00B83B78" w:rsidRPr="001E5160">
        <w:t xml:space="preserve"> enables you to add information for patients whose identities are unknown</w:t>
      </w:r>
      <w:r w:rsidR="00DB060E">
        <w:t xml:space="preserve"> (EDIS does not create PCE visits for these patients until someone adds them via </w:t>
      </w:r>
      <w:r w:rsidR="001A1D25">
        <w:t>a VistA search</w:t>
      </w:r>
      <w:r w:rsidR="00DB060E">
        <w:t>)</w:t>
      </w:r>
    </w:p>
    <w:p w14:paraId="7A29CD1D" w14:textId="77777777" w:rsidR="00B83B78" w:rsidRPr="001E5160" w:rsidRDefault="00D6706C" w:rsidP="00B83B78">
      <w:pPr>
        <w:pStyle w:val="BodyBullet3"/>
      </w:pPr>
      <w:hyperlink w:anchor="Patient_not_registered" w:history="1">
        <w:r w:rsidR="00B83B78">
          <w:rPr>
            <w:rStyle w:val="Hyperlink"/>
            <w:i/>
          </w:rPr>
          <w:t>Enter Name, Patient Is Not in VistA</w:t>
        </w:r>
      </w:hyperlink>
      <w:r w:rsidR="00B83B78" w:rsidRPr="001E5160">
        <w:t xml:space="preserve"> enables you to add patients who are not in your local VistA system</w:t>
      </w:r>
      <w:r w:rsidR="005D24B6">
        <w:t xml:space="preserve"> </w:t>
      </w:r>
      <w:bookmarkStart w:id="44" w:name="OLE_LINK9"/>
      <w:bookmarkStart w:id="45" w:name="OLE_LINK10"/>
      <w:bookmarkStart w:id="46" w:name="OLE_LINK11"/>
      <w:r w:rsidR="005D24B6">
        <w:t xml:space="preserve">(EDIS does not create </w:t>
      </w:r>
      <w:r w:rsidR="00DB060E">
        <w:t>PCE visits for these patients</w:t>
      </w:r>
      <w:r w:rsidR="001A1D25">
        <w:t xml:space="preserve"> until someone adds them via a VistA search</w:t>
      </w:r>
      <w:r w:rsidR="00DB060E">
        <w:t xml:space="preserve">) </w:t>
      </w:r>
      <w:bookmarkEnd w:id="44"/>
      <w:bookmarkEnd w:id="45"/>
      <w:bookmarkEnd w:id="46"/>
    </w:p>
    <w:p w14:paraId="30AEBE42" w14:textId="77777777" w:rsidR="00B83B78" w:rsidRDefault="00B83B78" w:rsidP="00B83B78"/>
    <w:p w14:paraId="3AC5B308" w14:textId="77777777" w:rsidR="00B83B78" w:rsidRDefault="00B83B78" w:rsidP="00B83B78">
      <w:pPr>
        <w:pStyle w:val="Note2"/>
      </w:pPr>
      <w:r w:rsidRPr="007B05EF">
        <w:t xml:space="preserve">EDIS </w:t>
      </w:r>
      <w:r>
        <w:t>does not</w:t>
      </w:r>
      <w:r w:rsidRPr="007B05EF">
        <w:t xml:space="preserve"> activate the </w:t>
      </w:r>
      <w:r w:rsidRPr="00C40834">
        <w:rPr>
          <w:b/>
        </w:rPr>
        <w:t>Add Patient</w:t>
      </w:r>
      <w:r w:rsidRPr="007B05EF">
        <w:t xml:space="preserve"> button </w:t>
      </w:r>
      <w:r>
        <w:t>when</w:t>
      </w:r>
      <w:r w:rsidRPr="007B05EF">
        <w:t xml:space="preserve"> </w:t>
      </w:r>
      <w:r>
        <w:t>you are already</w:t>
      </w:r>
      <w:r w:rsidRPr="007B05EF">
        <w:t xml:space="preserve"> in the process of signing in</w:t>
      </w:r>
      <w:r>
        <w:t xml:space="preserve"> a patient. To activate the </w:t>
      </w:r>
      <w:r w:rsidRPr="00380D64">
        <w:rPr>
          <w:b/>
        </w:rPr>
        <w:t>Add Patient</w:t>
      </w:r>
      <w:r>
        <w:t xml:space="preserve"> button in this case, you must click </w:t>
      </w:r>
      <w:r w:rsidRPr="00E750DB">
        <w:rPr>
          <w:b/>
        </w:rPr>
        <w:t>Save</w:t>
      </w:r>
      <w:r>
        <w:t xml:space="preserve"> to complete the sign-in process for the current patient or </w:t>
      </w:r>
      <w:r w:rsidRPr="00E750DB">
        <w:rPr>
          <w:b/>
        </w:rPr>
        <w:t>Cancel</w:t>
      </w:r>
      <w:r>
        <w:t xml:space="preserve"> to cancel the process and discard the information you’ve entered.</w:t>
      </w:r>
    </w:p>
    <w:bookmarkStart w:id="47" w:name="_Adding_Patients_Using"/>
    <w:bookmarkStart w:id="48" w:name="find_patient"/>
    <w:bookmarkEnd w:id="47"/>
    <w:p w14:paraId="4D721791" w14:textId="77777777" w:rsidR="00B83B78" w:rsidRPr="00D67ABE" w:rsidRDefault="00B83B78" w:rsidP="00B83B78">
      <w:pPr>
        <w:pStyle w:val="Heading3"/>
        <w:keepNext/>
        <w:ind w:left="1275"/>
      </w:pPr>
      <w:r>
        <w:fldChar w:fldCharType="begin"/>
      </w:r>
      <w:r>
        <w:instrText xml:space="preserve"> XE "Add patient:</w:instrText>
      </w:r>
      <w:r w:rsidRPr="003A5583">
        <w:instrText xml:space="preserve">Search for Patient in </w:instrText>
      </w:r>
      <w:smartTag w:uri="urn:schemas-microsoft-com:office:smarttags" w:element="place">
        <w:r w:rsidRPr="003A5583">
          <w:instrText>VistA</w:instrText>
        </w:r>
      </w:smartTag>
      <w:r>
        <w:instrText xml:space="preserve">" </w:instrText>
      </w:r>
      <w:r>
        <w:fldChar w:fldCharType="end"/>
      </w:r>
      <w:bookmarkStart w:id="49" w:name="_Toc269300951"/>
      <w:r>
        <w:t xml:space="preserve">Adding Patients Using the </w:t>
      </w:r>
      <w:bookmarkEnd w:id="48"/>
      <w:r w:rsidRPr="00A74959">
        <w:rPr>
          <w:b/>
        </w:rPr>
        <w:t xml:space="preserve">Search for Patient in </w:t>
      </w:r>
      <w:smartTag w:uri="urn:schemas-microsoft-com:office:smarttags" w:element="place">
        <w:r w:rsidRPr="00A74959">
          <w:rPr>
            <w:b/>
          </w:rPr>
          <w:t>VistA</w:t>
        </w:r>
      </w:smartTag>
      <w:r w:rsidRPr="00D67ABE">
        <w:t xml:space="preserve"> </w:t>
      </w:r>
      <w:r>
        <w:t>Selection</w:t>
      </w:r>
      <w:bookmarkEnd w:id="49"/>
    </w:p>
    <w:p w14:paraId="2CFEF177" w14:textId="77777777" w:rsidR="00B83B78" w:rsidRPr="00817A7A" w:rsidRDefault="00B83B78" w:rsidP="0065048A">
      <w:pPr>
        <w:pStyle w:val="BodyNumbered3"/>
        <w:numPr>
          <w:ilvl w:val="0"/>
          <w:numId w:val="42"/>
        </w:numPr>
      </w:pPr>
      <w:r>
        <w:t xml:space="preserve">If necessary, select </w:t>
      </w:r>
      <w:r w:rsidRPr="00880826">
        <w:rPr>
          <w:b/>
        </w:rPr>
        <w:t>Search for Patient in VistA.</w:t>
      </w:r>
      <w:r>
        <w:t xml:space="preserve"> (</w:t>
      </w:r>
      <w:r w:rsidRPr="00880826">
        <w:rPr>
          <w:b/>
        </w:rPr>
        <w:t>Search for Patient in VistA</w:t>
      </w:r>
      <w:r>
        <w:t xml:space="preserve"> is the application’s default selection; in most cases, you won’t need to manually select this button.) Keyboard: if the </w:t>
      </w:r>
      <w:r w:rsidRPr="00880826">
        <w:rPr>
          <w:b/>
        </w:rPr>
        <w:t>Search for Patient in VistA</w:t>
      </w:r>
      <w:r>
        <w:t xml:space="preserve"> button isn’t already selected, use the &lt;</w:t>
      </w:r>
      <w:r w:rsidRPr="00880826">
        <w:rPr>
          <w:b/>
        </w:rPr>
        <w:t>Tab</w:t>
      </w:r>
      <w:r>
        <w:t>&gt; key to locate the selected button (</w:t>
      </w:r>
      <w:r w:rsidRPr="00880826">
        <w:rPr>
          <w:b/>
        </w:rPr>
        <w:t xml:space="preserve">Enter Name, Patient Is Not in VistA </w:t>
      </w:r>
      <w:r w:rsidRPr="00F218F8">
        <w:t>or</w:t>
      </w:r>
      <w:r w:rsidRPr="00880826">
        <w:rPr>
          <w:b/>
        </w:rPr>
        <w:t xml:space="preserve"> Ambulance Is Arriving, Patient Name Is Unknown). </w:t>
      </w:r>
      <w:r w:rsidRPr="00E80D5E">
        <w:t>Use the &lt;</w:t>
      </w:r>
      <w:r w:rsidRPr="00880826">
        <w:rPr>
          <w:b/>
        </w:rPr>
        <w:t xml:space="preserve">Up Arrow&gt; </w:t>
      </w:r>
      <w:r w:rsidRPr="00E80D5E">
        <w:t xml:space="preserve">key to locate the </w:t>
      </w:r>
      <w:r w:rsidRPr="00880826">
        <w:rPr>
          <w:b/>
        </w:rPr>
        <w:t>Search for Patient in VistA</w:t>
      </w:r>
      <w:r>
        <w:t xml:space="preserve"> button and use the &lt;</w:t>
      </w:r>
      <w:r w:rsidRPr="00880826">
        <w:rPr>
          <w:b/>
        </w:rPr>
        <w:t>Spacebar</w:t>
      </w:r>
      <w:r>
        <w:t xml:space="preserve">&gt; key to select it. </w:t>
      </w:r>
    </w:p>
    <w:p w14:paraId="4B822943" w14:textId="77777777" w:rsidR="00B83B78" w:rsidRDefault="00B83B78" w:rsidP="00B83B78">
      <w:pPr>
        <w:pStyle w:val="BodyNumbered3"/>
        <w:numPr>
          <w:ilvl w:val="0"/>
          <w:numId w:val="31"/>
        </w:numPr>
      </w:pPr>
      <w:bookmarkStart w:id="50" w:name="OLE_LINK1"/>
      <w:bookmarkStart w:id="51" w:name="OLE_LINK2"/>
      <w:r w:rsidRPr="00492F4A">
        <w:t xml:space="preserve">Type all or part of the patient’s name in the </w:t>
      </w:r>
      <w:r w:rsidRPr="00306362">
        <w:rPr>
          <w:b/>
        </w:rPr>
        <w:t>Find Patient</w:t>
      </w:r>
      <w:r w:rsidRPr="00492F4A">
        <w:t xml:space="preserve"> box</w:t>
      </w:r>
      <w:r>
        <w:t xml:space="preserve"> using this format: Surname,Firstname. For example, you can search using the patient’s surname only, or the patient’s surname and the first initial of his or her first name. You can also search using the initial letter of the patient’s surname concatenated with the last four digits of his or her Social Security number (X9999 format), the patient’s entire Social Security number (SSN), or the last four digits of his or her SSN.</w:t>
      </w:r>
      <w:bookmarkEnd w:id="50"/>
      <w:bookmarkEnd w:id="51"/>
    </w:p>
    <w:p w14:paraId="5B75D0AC" w14:textId="77777777" w:rsidR="00B83B78" w:rsidRPr="00492F4A" w:rsidRDefault="00B83B78" w:rsidP="00B83B78">
      <w:pPr>
        <w:pStyle w:val="Note3"/>
      </w:pPr>
      <w:r>
        <w:t xml:space="preserve">Use an underscore to denote spaces in names. For example, if the patient’s name is O Hara, type O_Hara.    </w:t>
      </w:r>
    </w:p>
    <w:p w14:paraId="51D32E73" w14:textId="77777777" w:rsidR="00B83B78" w:rsidRDefault="00B83B78" w:rsidP="00B83B78">
      <w:pPr>
        <w:pStyle w:val="BodyNumbered3"/>
        <w:numPr>
          <w:ilvl w:val="0"/>
          <w:numId w:val="31"/>
        </w:numPr>
      </w:pPr>
      <w:r w:rsidRPr="00492F4A">
        <w:t xml:space="preserve">Click </w:t>
      </w:r>
      <w:r w:rsidRPr="00306362">
        <w:rPr>
          <w:b/>
        </w:rPr>
        <w:t xml:space="preserve">Search </w:t>
      </w:r>
      <w:r w:rsidRPr="00492F4A">
        <w:t>or press the &lt;</w:t>
      </w:r>
      <w:r w:rsidRPr="00306362">
        <w:rPr>
          <w:b/>
        </w:rPr>
        <w:t>Enter</w:t>
      </w:r>
      <w:r w:rsidRPr="00492F4A">
        <w:t xml:space="preserve">&gt; key. </w:t>
      </w:r>
    </w:p>
    <w:p w14:paraId="2DA9D50F" w14:textId="77777777" w:rsidR="00B83B78" w:rsidRDefault="00B83B78" w:rsidP="00B83B78">
      <w:pPr>
        <w:pStyle w:val="BodyNumbered3"/>
        <w:numPr>
          <w:ilvl w:val="0"/>
          <w:numId w:val="31"/>
        </w:numPr>
      </w:pPr>
      <w:r w:rsidRPr="00492F4A">
        <w:t xml:space="preserve">The </w:t>
      </w:r>
      <w:r w:rsidRPr="001D2F88">
        <w:rPr>
          <w:b/>
        </w:rPr>
        <w:t>Add Patient</w:t>
      </w:r>
      <w:r w:rsidRPr="00492F4A">
        <w:t xml:space="preserve"> dialog box lists possible matches. Select the correct </w:t>
      </w:r>
      <w:r>
        <w:t>patient</w:t>
      </w:r>
      <w:r w:rsidRPr="00492F4A">
        <w:t xml:space="preserve"> and click </w:t>
      </w:r>
      <w:r w:rsidRPr="001D2F88">
        <w:rPr>
          <w:b/>
        </w:rPr>
        <w:t>Continue</w:t>
      </w:r>
      <w:r>
        <w:rPr>
          <w:b/>
        </w:rPr>
        <w:t xml:space="preserve"> </w:t>
      </w:r>
      <w:r>
        <w:t>or press the &lt;</w:t>
      </w:r>
      <w:r w:rsidRPr="00912F17">
        <w:rPr>
          <w:b/>
        </w:rPr>
        <w:t>Enter</w:t>
      </w:r>
      <w:r>
        <w:t>&gt; key</w:t>
      </w:r>
      <w:r w:rsidRPr="00492F4A">
        <w:t xml:space="preserve">. </w:t>
      </w:r>
      <w:r>
        <w:t>Keyboard: use the &lt;</w:t>
      </w:r>
      <w:r w:rsidRPr="0002039B">
        <w:rPr>
          <w:b/>
        </w:rPr>
        <w:t>Down Arrow</w:t>
      </w:r>
      <w:r>
        <w:t>&gt; and &lt;</w:t>
      </w:r>
      <w:r w:rsidRPr="0002039B">
        <w:rPr>
          <w:b/>
        </w:rPr>
        <w:t>Up Arrow</w:t>
      </w:r>
      <w:r>
        <w:t>&gt; keys to locate the correct patient. Press the &lt;</w:t>
      </w:r>
      <w:r w:rsidRPr="0002039B">
        <w:rPr>
          <w:b/>
        </w:rPr>
        <w:t>Enter</w:t>
      </w:r>
      <w:r>
        <w:t>&gt; key to select the patient or use the &lt;</w:t>
      </w:r>
      <w:r w:rsidRPr="0089117E">
        <w:rPr>
          <w:b/>
        </w:rPr>
        <w:t>Tab</w:t>
      </w:r>
      <w:r>
        <w:t xml:space="preserve">&gt; key to locate the </w:t>
      </w:r>
      <w:r w:rsidRPr="0089117E">
        <w:rPr>
          <w:b/>
        </w:rPr>
        <w:t>Continue</w:t>
      </w:r>
      <w:r>
        <w:t xml:space="preserve"> button and then press the &lt;</w:t>
      </w:r>
      <w:r w:rsidRPr="004C11B2">
        <w:rPr>
          <w:b/>
        </w:rPr>
        <w:t>Spacebar</w:t>
      </w:r>
      <w:r>
        <w:t xml:space="preserve">&gt; key to select it. </w:t>
      </w:r>
    </w:p>
    <w:p w14:paraId="675F6DC6" w14:textId="77777777" w:rsidR="00B83B78" w:rsidRDefault="00B83B78" w:rsidP="00B83B78">
      <w:pPr>
        <w:pStyle w:val="BodyText3"/>
      </w:pPr>
    </w:p>
    <w:p w14:paraId="53033027" w14:textId="77777777" w:rsidR="00B83B78" w:rsidRPr="00492F4A" w:rsidRDefault="00B83B78" w:rsidP="00B83B78">
      <w:pPr>
        <w:pStyle w:val="BodyText3"/>
      </w:pPr>
      <w:r w:rsidRPr="00492F4A">
        <w:t xml:space="preserve">The application displays the </w:t>
      </w:r>
      <w:hyperlink w:anchor="patient_info_pane_sign_in" w:history="1">
        <w:r w:rsidRPr="00044505">
          <w:rPr>
            <w:rStyle w:val="Hyperlink"/>
            <w:b/>
          </w:rPr>
          <w:t>Patient Information</w:t>
        </w:r>
      </w:hyperlink>
      <w:r>
        <w:t xml:space="preserve"> pane.</w:t>
      </w:r>
    </w:p>
    <w:bookmarkStart w:id="52" w:name="four_15"/>
    <w:bookmarkStart w:id="53" w:name="_Adding_Patients_Using_1"/>
    <w:bookmarkEnd w:id="52"/>
    <w:bookmarkEnd w:id="53"/>
    <w:p w14:paraId="3C5B1F3C" w14:textId="77777777" w:rsidR="00B83B78" w:rsidRPr="00680790" w:rsidRDefault="00B83B78" w:rsidP="00B83B78">
      <w:pPr>
        <w:pStyle w:val="Heading3"/>
      </w:pPr>
      <w:r>
        <w:fldChar w:fldCharType="begin"/>
      </w:r>
      <w:r>
        <w:instrText xml:space="preserve"> XE "Add patient: </w:instrText>
      </w:r>
      <w:r w:rsidRPr="00C65BD8">
        <w:instrText xml:space="preserve">Enter Name, Patient Is Not in </w:instrText>
      </w:r>
      <w:smartTag w:uri="urn:schemas-microsoft-com:office:smarttags" w:element="place">
        <w:r w:rsidRPr="00C65BD8">
          <w:instrText>VistA</w:instrText>
        </w:r>
      </w:smartTag>
      <w:r>
        <w:instrText xml:space="preserve">" </w:instrText>
      </w:r>
      <w:r>
        <w:fldChar w:fldCharType="end"/>
      </w:r>
      <w:bookmarkStart w:id="54" w:name="_Toc269300952"/>
      <w:r>
        <w:t>Adding Patients Using the Enter Name Selection</w:t>
      </w:r>
      <w:bookmarkEnd w:id="54"/>
      <w:r>
        <w:t xml:space="preserve"> </w:t>
      </w:r>
    </w:p>
    <w:p w14:paraId="0ECA1D30" w14:textId="77777777" w:rsidR="00B83B78" w:rsidRDefault="00B83B78" w:rsidP="00B83B78">
      <w:pPr>
        <w:pStyle w:val="BodyText3"/>
      </w:pPr>
      <w:r w:rsidRPr="00CB7733">
        <w:t xml:space="preserve">If the </w:t>
      </w:r>
      <w:r w:rsidRPr="00D31119">
        <w:rPr>
          <w:b/>
        </w:rPr>
        <w:t>Find Patient</w:t>
      </w:r>
      <w:r>
        <w:t xml:space="preserve"> search list </w:t>
      </w:r>
      <w:r w:rsidRPr="00CB7733">
        <w:t xml:space="preserve">does not contain a match, </w:t>
      </w:r>
      <w:r>
        <w:t>add the</w:t>
      </w:r>
      <w:r w:rsidRPr="00CB7733">
        <w:t xml:space="preserve"> patient using the </w:t>
      </w:r>
      <w:r>
        <w:rPr>
          <w:b/>
        </w:rPr>
        <w:t xml:space="preserve">Enter Name, Patient Is Not in </w:t>
      </w:r>
      <w:smartTag w:uri="urn:schemas-microsoft-com:office:smarttags" w:element="place">
        <w:r>
          <w:rPr>
            <w:b/>
          </w:rPr>
          <w:t>VistA</w:t>
        </w:r>
      </w:smartTag>
      <w:r w:rsidRPr="00CB7733">
        <w:rPr>
          <w:b/>
        </w:rPr>
        <w:t xml:space="preserve"> </w:t>
      </w:r>
      <w:r>
        <w:t>selection.</w:t>
      </w:r>
    </w:p>
    <w:p w14:paraId="7ACE6C7D" w14:textId="77777777" w:rsidR="00B83B78" w:rsidRPr="00642EFA" w:rsidRDefault="00B83B78" w:rsidP="0065048A">
      <w:pPr>
        <w:pStyle w:val="BodyNumbered3"/>
        <w:numPr>
          <w:ilvl w:val="0"/>
          <w:numId w:val="43"/>
        </w:numPr>
      </w:pPr>
      <w:r>
        <w:lastRenderedPageBreak/>
        <w:t xml:space="preserve">In the </w:t>
      </w:r>
      <w:r w:rsidRPr="00562A9F">
        <w:rPr>
          <w:b/>
        </w:rPr>
        <w:t>Add Patient</w:t>
      </w:r>
      <w:r>
        <w:t xml:space="preserve"> dialog box, s</w:t>
      </w:r>
      <w:r w:rsidRPr="00492B4F">
        <w:t xml:space="preserve">elect </w:t>
      </w:r>
      <w:r w:rsidRPr="00562A9F">
        <w:rPr>
          <w:b/>
        </w:rPr>
        <w:t>Enter</w:t>
      </w:r>
      <w:r w:rsidRPr="00C85055">
        <w:t xml:space="preserve"> </w:t>
      </w:r>
      <w:r w:rsidRPr="00562A9F">
        <w:rPr>
          <w:b/>
        </w:rPr>
        <w:t>Name, Patient Is Not in VistA</w:t>
      </w:r>
      <w:r>
        <w:t>. Keyboard: use the &lt;</w:t>
      </w:r>
      <w:r w:rsidRPr="00562A9F">
        <w:rPr>
          <w:b/>
        </w:rPr>
        <w:t>Tab</w:t>
      </w:r>
      <w:r>
        <w:t>&gt; key to locate the currently selected button and use the &lt;</w:t>
      </w:r>
      <w:r w:rsidRPr="00562A9F">
        <w:rPr>
          <w:b/>
        </w:rPr>
        <w:t>Down Arrow</w:t>
      </w:r>
      <w:r>
        <w:t>&gt; or &lt;</w:t>
      </w:r>
      <w:r w:rsidRPr="00562A9F">
        <w:rPr>
          <w:b/>
        </w:rPr>
        <w:t>Up Arrow</w:t>
      </w:r>
      <w:r>
        <w:t xml:space="preserve">&gt; key to locate the </w:t>
      </w:r>
      <w:r w:rsidRPr="00562A9F">
        <w:rPr>
          <w:b/>
        </w:rPr>
        <w:t>Enter Name, Patient Is Not in VistA</w:t>
      </w:r>
      <w:r>
        <w:t xml:space="preserve"> button. Press the &lt;</w:t>
      </w:r>
      <w:r w:rsidRPr="00562A9F">
        <w:rPr>
          <w:b/>
        </w:rPr>
        <w:t>Spacebar</w:t>
      </w:r>
      <w:r>
        <w:t xml:space="preserve">&gt; key to select this button. </w:t>
      </w:r>
    </w:p>
    <w:p w14:paraId="5C24DE23" w14:textId="77777777" w:rsidR="00B83B78" w:rsidRPr="00492B4F" w:rsidRDefault="00B83B78" w:rsidP="00B83B78">
      <w:pPr>
        <w:pStyle w:val="BodyNumbered3"/>
        <w:numPr>
          <w:ilvl w:val="0"/>
          <w:numId w:val="31"/>
        </w:numPr>
      </w:pPr>
      <w:r>
        <w:t xml:space="preserve">EDIS automatically populates the </w:t>
      </w:r>
      <w:r w:rsidRPr="00DB26F3">
        <w:rPr>
          <w:b/>
        </w:rPr>
        <w:t>Patient Name</w:t>
      </w:r>
      <w:r>
        <w:t xml:space="preserve"> box with the name you typed to initiate the </w:t>
      </w:r>
      <w:smartTag w:uri="urn:schemas-microsoft-com:office:smarttags" w:element="place">
        <w:r>
          <w:t>VistA</w:t>
        </w:r>
      </w:smartTag>
      <w:r>
        <w:t xml:space="preserve"> search. If this name is incorrect or incomplete, t</w:t>
      </w:r>
      <w:r w:rsidRPr="00492B4F">
        <w:t xml:space="preserve">ype the patient’s </w:t>
      </w:r>
      <w:r>
        <w:t xml:space="preserve">full </w:t>
      </w:r>
      <w:r w:rsidRPr="00492B4F">
        <w:t xml:space="preserve">name in the </w:t>
      </w:r>
      <w:r>
        <w:rPr>
          <w:b/>
        </w:rPr>
        <w:t>Patient Name</w:t>
      </w:r>
      <w:r>
        <w:t xml:space="preserve"> box using this format: Lastname,Firstname. Keyboard: use the &lt;</w:t>
      </w:r>
      <w:r w:rsidRPr="00357E1F">
        <w:rPr>
          <w:b/>
        </w:rPr>
        <w:t>Tab</w:t>
      </w:r>
      <w:r>
        <w:t xml:space="preserve">&gt; key to locate the </w:t>
      </w:r>
      <w:r w:rsidRPr="00DB26F3">
        <w:rPr>
          <w:b/>
        </w:rPr>
        <w:t>Patient Nam</w:t>
      </w:r>
      <w:r w:rsidRPr="001D4A24">
        <w:rPr>
          <w:b/>
        </w:rPr>
        <w:t>e</w:t>
      </w:r>
      <w:r>
        <w:t xml:space="preserve"> box. </w:t>
      </w:r>
    </w:p>
    <w:p w14:paraId="0D6ABFC2" w14:textId="77777777" w:rsidR="00B83B78" w:rsidRDefault="00B83B78" w:rsidP="00B83B78">
      <w:pPr>
        <w:pStyle w:val="BodyNumbered3"/>
        <w:numPr>
          <w:ilvl w:val="0"/>
          <w:numId w:val="31"/>
        </w:numPr>
      </w:pPr>
      <w:r>
        <w:t>Press the &lt;</w:t>
      </w:r>
      <w:r w:rsidRPr="00260602">
        <w:rPr>
          <w:b/>
        </w:rPr>
        <w:t>Enter</w:t>
      </w:r>
      <w:r>
        <w:t>&gt; key or c</w:t>
      </w:r>
      <w:r w:rsidRPr="00492B4F">
        <w:t xml:space="preserve">lick </w:t>
      </w:r>
      <w:r w:rsidRPr="00C9429B">
        <w:rPr>
          <w:b/>
        </w:rPr>
        <w:t>Continue.</w:t>
      </w:r>
      <w:r w:rsidRPr="00492B4F">
        <w:t xml:space="preserve"> </w:t>
      </w:r>
    </w:p>
    <w:p w14:paraId="534B1D30" w14:textId="77777777" w:rsidR="00B83B78" w:rsidRDefault="00B83B78" w:rsidP="00B83B78">
      <w:pPr>
        <w:pStyle w:val="BodyText3"/>
      </w:pPr>
    </w:p>
    <w:p w14:paraId="03AB9E9F" w14:textId="77777777" w:rsidR="00B83B78" w:rsidRDefault="00B83B78" w:rsidP="00B83B78">
      <w:pPr>
        <w:pStyle w:val="BodyText3"/>
      </w:pPr>
      <w:r w:rsidRPr="00492B4F">
        <w:t xml:space="preserve">The application displays the </w:t>
      </w:r>
      <w:hyperlink w:anchor="patient_info_pane_sign_in" w:history="1">
        <w:r w:rsidRPr="008E6DDB">
          <w:rPr>
            <w:rStyle w:val="Hyperlink"/>
            <w:b/>
          </w:rPr>
          <w:t>Patient Information</w:t>
        </w:r>
      </w:hyperlink>
      <w:r w:rsidRPr="00492B4F">
        <w:t xml:space="preserve"> pane.</w:t>
      </w:r>
    </w:p>
    <w:p w14:paraId="69F0E79E" w14:textId="77777777" w:rsidR="00B83B78" w:rsidRDefault="00B83B78" w:rsidP="00B83B78">
      <w:pPr>
        <w:pStyle w:val="Heading4"/>
      </w:pPr>
      <w:r>
        <w:fldChar w:fldCharType="begin"/>
      </w:r>
      <w:r>
        <w:instrText xml:space="preserve"> XE "Add patient:</w:instrText>
      </w:r>
      <w:r w:rsidRPr="00BC132D">
        <w:instrText>Adding unidentified patients</w:instrText>
      </w:r>
      <w:r>
        <w:instrText xml:space="preserve">" </w:instrText>
      </w:r>
      <w:r>
        <w:fldChar w:fldCharType="end"/>
      </w:r>
      <w:r>
        <w:t>Adding Unidentified Patients</w:t>
      </w:r>
    </w:p>
    <w:p w14:paraId="59F27888" w14:textId="7BBC46D1" w:rsidR="00B83B78" w:rsidRPr="00BB5CBC" w:rsidRDefault="00B83B78" w:rsidP="00B83B78">
      <w:pPr>
        <w:pStyle w:val="BodyText4"/>
      </w:pPr>
      <w:r>
        <w:t xml:space="preserve">When you must add unresponsive patients whose identities you do not know, use the </w:t>
      </w:r>
      <w:r w:rsidRPr="006A5C2D">
        <w:rPr>
          <w:b/>
        </w:rPr>
        <w:t>Enter Name, Patient Is Not in VistA</w:t>
      </w:r>
      <w:r>
        <w:t xml:space="preserve"> selection and follow the naming protocol defined in section 12 of VHA Directive 2006-036: </w:t>
      </w:r>
      <w:r w:rsidRPr="005C13CA">
        <w:rPr>
          <w:i/>
        </w:rPr>
        <w:t>Data Quality Requirements for Identity Management and Master Patient Index Functions</w:t>
      </w:r>
      <w:r>
        <w:t xml:space="preserve">. (Use the name </w:t>
      </w:r>
      <w:r w:rsidRPr="00DC31CA">
        <w:rPr>
          <w:i/>
        </w:rPr>
        <w:t>UU-UNRESPONSIVE</w:t>
      </w:r>
      <w:r w:rsidR="00562A9F">
        <w:rPr>
          <w:i/>
        </w:rPr>
        <w:t>,</w:t>
      </w:r>
      <w:r w:rsidR="00562A9F" w:rsidRPr="00DC31CA">
        <w:rPr>
          <w:i/>
        </w:rPr>
        <w:t>PATIENT</w:t>
      </w:r>
      <w:r>
        <w:t xml:space="preserve"> for the first such patient, </w:t>
      </w:r>
      <w:r w:rsidRPr="00DC31CA">
        <w:rPr>
          <w:i/>
        </w:rPr>
        <w:t>UU-UNRESPONSIVE,PATIENT A</w:t>
      </w:r>
      <w:r>
        <w:t xml:space="preserve"> for the second, </w:t>
      </w:r>
      <w:r w:rsidRPr="00DC31CA">
        <w:rPr>
          <w:i/>
        </w:rPr>
        <w:t>UU-UNRESPONSIVE,PATIENT B</w:t>
      </w:r>
      <w:r>
        <w:t xml:space="preserve"> for the third, and so forth. You can find the full text of this directive at </w:t>
      </w:r>
      <w:r w:rsidR="009C606A">
        <w:t>REDACTED</w:t>
      </w:r>
    </w:p>
    <w:bookmarkStart w:id="55" w:name="Ambulance_arriving_unk_patient"/>
    <w:p w14:paraId="4606D4F8" w14:textId="77777777" w:rsidR="00B83B78" w:rsidRPr="00680790" w:rsidRDefault="00B83B78" w:rsidP="00B83B78">
      <w:pPr>
        <w:pStyle w:val="Heading3"/>
      </w:pPr>
      <w:r>
        <w:fldChar w:fldCharType="begin"/>
      </w:r>
      <w:r>
        <w:instrText xml:space="preserve"> XE "Add patient:</w:instrText>
      </w:r>
      <w:r w:rsidRPr="006539BA">
        <w:instrText>Ambulance Is Arriving, Patient Name Is Unknown</w:instrText>
      </w:r>
      <w:r>
        <w:instrText xml:space="preserve">" </w:instrText>
      </w:r>
      <w:r>
        <w:fldChar w:fldCharType="end"/>
      </w:r>
      <w:bookmarkStart w:id="56" w:name="_Toc269300953"/>
      <w:r>
        <w:t xml:space="preserve">Adding Patients Using the </w:t>
      </w:r>
      <w:r w:rsidRPr="00680790">
        <w:t>Ambulance Is Arriving</w:t>
      </w:r>
      <w:r>
        <w:t xml:space="preserve"> Selection</w:t>
      </w:r>
      <w:bookmarkEnd w:id="56"/>
    </w:p>
    <w:bookmarkEnd w:id="55"/>
    <w:p w14:paraId="0F250696" w14:textId="77777777" w:rsidR="00B83B78" w:rsidRDefault="00B83B78" w:rsidP="00B83B78">
      <w:pPr>
        <w:pStyle w:val="BodyText3"/>
      </w:pPr>
      <w:r>
        <w:t>EDIS</w:t>
      </w:r>
      <w:r w:rsidRPr="008D0CB6">
        <w:t xml:space="preserve"> enables you to </w:t>
      </w:r>
      <w:r>
        <w:t xml:space="preserve">add </w:t>
      </w:r>
      <w:r w:rsidRPr="008D0CB6">
        <w:t>unknown patients who are arriving by ambulance</w:t>
      </w:r>
      <w:r>
        <w:t xml:space="preserve"> or other types of emergency transportation, thereby allowing you to</w:t>
      </w:r>
      <w:r w:rsidRPr="008D0CB6">
        <w:t xml:space="preserve"> make</w:t>
      </w:r>
      <w:r>
        <w:t xml:space="preserve"> room, provider, and nurse assignments before these patients arrive. </w:t>
      </w:r>
    </w:p>
    <w:p w14:paraId="1A7A6FD4" w14:textId="77777777" w:rsidR="00B83B78" w:rsidRPr="00BB5CBC" w:rsidRDefault="00B83B78" w:rsidP="0065048A">
      <w:pPr>
        <w:pStyle w:val="BodyNumbered3"/>
        <w:numPr>
          <w:ilvl w:val="0"/>
          <w:numId w:val="44"/>
        </w:numPr>
      </w:pPr>
      <w:r w:rsidRPr="00BB5CBC">
        <w:t xml:space="preserve">Select </w:t>
      </w:r>
      <w:r w:rsidRPr="00562A9F">
        <w:rPr>
          <w:b/>
        </w:rPr>
        <w:t>Ambulance Is Arriving, Patient Name Is Unknown</w:t>
      </w:r>
      <w:r w:rsidRPr="00E13689">
        <w:t>.</w:t>
      </w:r>
      <w:r w:rsidRPr="00BB5CBC">
        <w:t xml:space="preserve"> </w:t>
      </w:r>
      <w:r>
        <w:t>Keyboard: use the &lt;</w:t>
      </w:r>
      <w:r w:rsidRPr="00562A9F">
        <w:rPr>
          <w:b/>
        </w:rPr>
        <w:t>Tab</w:t>
      </w:r>
      <w:r>
        <w:t>&gt; key to locate the currently selected button, and use the &lt;</w:t>
      </w:r>
      <w:r w:rsidRPr="00562A9F">
        <w:rPr>
          <w:b/>
        </w:rPr>
        <w:t>Down Arrow</w:t>
      </w:r>
      <w:r>
        <w:t xml:space="preserve">&gt; key to locate the </w:t>
      </w:r>
      <w:r w:rsidRPr="00562A9F">
        <w:rPr>
          <w:b/>
        </w:rPr>
        <w:t>Ambulance Is Arriving, Patient Name Is Unknown</w:t>
      </w:r>
      <w:r>
        <w:t xml:space="preserve"> button. Press the &lt;</w:t>
      </w:r>
      <w:r w:rsidRPr="00562A9F">
        <w:rPr>
          <w:b/>
        </w:rPr>
        <w:t>Spacebar</w:t>
      </w:r>
      <w:r>
        <w:t>&gt; key to select this button.</w:t>
      </w:r>
    </w:p>
    <w:p w14:paraId="6620C87E" w14:textId="77777777" w:rsidR="00B83B78" w:rsidRDefault="00B83B78" w:rsidP="00B83B78">
      <w:pPr>
        <w:pStyle w:val="BodyNumbered3"/>
        <w:numPr>
          <w:ilvl w:val="0"/>
          <w:numId w:val="31"/>
        </w:numPr>
      </w:pPr>
      <w:r w:rsidRPr="00BB5CBC">
        <w:t xml:space="preserve">Click </w:t>
      </w:r>
      <w:r w:rsidRPr="00BB5CBC">
        <w:rPr>
          <w:b/>
        </w:rPr>
        <w:t>Continue</w:t>
      </w:r>
      <w:r w:rsidRPr="00BB5CBC">
        <w:t xml:space="preserve">. </w:t>
      </w:r>
      <w:r>
        <w:t>Keyboard: use the &lt;</w:t>
      </w:r>
      <w:r w:rsidRPr="00702FE5">
        <w:rPr>
          <w:b/>
        </w:rPr>
        <w:t>Tab</w:t>
      </w:r>
      <w:r>
        <w:t xml:space="preserve">&gt; key to locate the </w:t>
      </w:r>
      <w:r w:rsidRPr="00702FE5">
        <w:rPr>
          <w:b/>
        </w:rPr>
        <w:t>Continue</w:t>
      </w:r>
      <w:r>
        <w:t xml:space="preserve"> button and use the &lt;</w:t>
      </w:r>
      <w:r w:rsidRPr="00702FE5">
        <w:rPr>
          <w:b/>
        </w:rPr>
        <w:t>Spacebar</w:t>
      </w:r>
      <w:r>
        <w:t xml:space="preserve">&gt; key to select it. </w:t>
      </w:r>
    </w:p>
    <w:p w14:paraId="12B8779F" w14:textId="77777777" w:rsidR="00B83B78" w:rsidRDefault="00B83B78" w:rsidP="00B83B78">
      <w:pPr>
        <w:pStyle w:val="BodyText3"/>
      </w:pPr>
    </w:p>
    <w:p w14:paraId="49D1CD2D" w14:textId="77777777" w:rsidR="00B83B78" w:rsidRDefault="00B83B78" w:rsidP="00B83B78">
      <w:pPr>
        <w:pStyle w:val="BodyText3"/>
      </w:pPr>
      <w:r w:rsidRPr="00BB5CBC">
        <w:t xml:space="preserve">The application displays the </w:t>
      </w:r>
      <w:hyperlink w:anchor="_Add_Information_to" w:history="1">
        <w:r w:rsidRPr="0041030B">
          <w:rPr>
            <w:rStyle w:val="Hyperlink"/>
            <w:b/>
          </w:rPr>
          <w:t>Patient Information</w:t>
        </w:r>
      </w:hyperlink>
      <w:r w:rsidRPr="00BB5CBC">
        <w:t xml:space="preserve"> pane.</w:t>
      </w:r>
    </w:p>
    <w:p w14:paraId="10B91CF4" w14:textId="77777777" w:rsidR="00562A9F" w:rsidRDefault="00562A9F" w:rsidP="00562A9F">
      <w:pPr>
        <w:pStyle w:val="Note3"/>
      </w:pPr>
      <w:r>
        <w:t xml:space="preserve">EDIS </w:t>
      </w:r>
      <w:r w:rsidR="00640CCA">
        <w:t>reports do not re</w:t>
      </w:r>
      <w:r w:rsidR="00943B79">
        <w:t>flect the number of patients whom users add</w:t>
      </w:r>
      <w:r w:rsidR="00640CCA">
        <w:t xml:space="preserve"> to the application </w:t>
      </w:r>
      <w:r w:rsidR="00943B79">
        <w:t>via</w:t>
      </w:r>
      <w:r w:rsidR="00640CCA">
        <w:t xml:space="preserve"> this method. </w:t>
      </w:r>
      <w:r w:rsidR="00943B79">
        <w:br/>
      </w:r>
      <w:r w:rsidR="00943B79">
        <w:br/>
      </w:r>
      <w:r w:rsidR="00640CCA">
        <w:t xml:space="preserve">Also, EDIS creates its Time In timestamps when users identify patients in VistA or </w:t>
      </w:r>
      <w:r w:rsidR="00943B79">
        <w:t xml:space="preserve">create unscheduled appointments for them in Appointment </w:t>
      </w:r>
      <w:r w:rsidR="00D802AD">
        <w:t>Management</w:t>
      </w:r>
      <w:r w:rsidR="00943B79">
        <w:t xml:space="preserve">. As a result, sites must correct EDIS’s Time In values to reflect the times these patients actually arrived at the emergency department. </w:t>
      </w:r>
      <w:r w:rsidR="00640CCA">
        <w:t xml:space="preserve">  </w:t>
      </w:r>
    </w:p>
    <w:bookmarkStart w:id="57" w:name="patient_info_pane_sign_in"/>
    <w:bookmarkStart w:id="58" w:name="_Add_Information_to"/>
    <w:bookmarkEnd w:id="57"/>
    <w:bookmarkEnd w:id="58"/>
    <w:p w14:paraId="28987BCF" w14:textId="77777777" w:rsidR="00B83B78" w:rsidRDefault="00B83B78" w:rsidP="00B83B78">
      <w:pPr>
        <w:pStyle w:val="Heading3"/>
      </w:pPr>
      <w:r>
        <w:fldChar w:fldCharType="begin"/>
      </w:r>
      <w:r>
        <w:instrText xml:space="preserve"> XE "Add patient:</w:instrText>
      </w:r>
      <w:r w:rsidRPr="000F1367">
        <w:instrText>Add information to the Patient Information pane</w:instrText>
      </w:r>
      <w:r>
        <w:instrText xml:space="preserve"> " </w:instrText>
      </w:r>
      <w:r>
        <w:fldChar w:fldCharType="end"/>
      </w:r>
      <w:bookmarkStart w:id="59" w:name="_Toc269300954"/>
      <w:r>
        <w:t>Add Information to the Patient Information Pane</w:t>
      </w:r>
      <w:bookmarkEnd w:id="59"/>
    </w:p>
    <w:p w14:paraId="7CD26C64" w14:textId="77777777" w:rsidR="00B83B78" w:rsidRPr="00492F4A" w:rsidRDefault="00B83B78" w:rsidP="0065048A">
      <w:pPr>
        <w:pStyle w:val="BodyNumbered3"/>
        <w:keepNext w:val="0"/>
        <w:numPr>
          <w:ilvl w:val="0"/>
          <w:numId w:val="45"/>
        </w:numPr>
        <w:ind w:left="2362" w:hanging="490"/>
      </w:pPr>
      <w:r w:rsidRPr="00492F4A">
        <w:lastRenderedPageBreak/>
        <w:t xml:space="preserve">In the </w:t>
      </w:r>
      <w:r w:rsidRPr="00943B79">
        <w:rPr>
          <w:b/>
        </w:rPr>
        <w:t>Complaint for Display Board</w:t>
      </w:r>
      <w:r w:rsidRPr="00492F4A">
        <w:t xml:space="preserve"> box, type the complaint you want </w:t>
      </w:r>
      <w:r>
        <w:t xml:space="preserve">the application </w:t>
      </w:r>
      <w:r w:rsidRPr="00492F4A">
        <w:t xml:space="preserve">to </w:t>
      </w:r>
      <w:r>
        <w:t>present</w:t>
      </w:r>
      <w:r w:rsidRPr="00492F4A">
        <w:t xml:space="preserve"> on the </w:t>
      </w:r>
      <w:r>
        <w:t>big board display</w:t>
      </w:r>
      <w:r w:rsidRPr="00492F4A">
        <w:t xml:space="preserve">. This information is mandatory; you must type a complaint in this box or the </w:t>
      </w:r>
      <w:r>
        <w:t>application</w:t>
      </w:r>
      <w:r w:rsidRPr="00492F4A">
        <w:t xml:space="preserve"> will not add your patient. The box accepts up to 50 characters. </w:t>
      </w:r>
      <w:r>
        <w:t>Keyboard: press the &lt;</w:t>
      </w:r>
      <w:r w:rsidRPr="00943B79">
        <w:rPr>
          <w:b/>
        </w:rPr>
        <w:t>Tab</w:t>
      </w:r>
      <w:r>
        <w:t xml:space="preserve">&gt; key to locate the </w:t>
      </w:r>
      <w:r w:rsidRPr="00943B79">
        <w:rPr>
          <w:b/>
        </w:rPr>
        <w:t>Complaint for Display Board</w:t>
      </w:r>
      <w:r>
        <w:t xml:space="preserve"> box.</w:t>
      </w:r>
    </w:p>
    <w:p w14:paraId="2F954160" w14:textId="77777777" w:rsidR="00B83B78" w:rsidRDefault="00B83B78" w:rsidP="00943B79">
      <w:pPr>
        <w:pStyle w:val="BodyNumbered3"/>
        <w:keepNext w:val="0"/>
        <w:numPr>
          <w:ilvl w:val="0"/>
          <w:numId w:val="31"/>
        </w:numPr>
        <w:ind w:left="2362" w:hanging="490"/>
      </w:pPr>
      <w:r w:rsidRPr="00492F4A">
        <w:t xml:space="preserve">Open the </w:t>
      </w:r>
      <w:r>
        <w:rPr>
          <w:b/>
        </w:rPr>
        <w:t>R</w:t>
      </w:r>
      <w:r w:rsidRPr="007B0930">
        <w:rPr>
          <w:b/>
        </w:rPr>
        <w:t xml:space="preserve">oom / </w:t>
      </w:r>
      <w:r>
        <w:rPr>
          <w:b/>
        </w:rPr>
        <w:t>A</w:t>
      </w:r>
      <w:r w:rsidRPr="007B0930">
        <w:rPr>
          <w:b/>
        </w:rPr>
        <w:t>rea</w:t>
      </w:r>
      <w:r w:rsidRPr="00492F4A">
        <w:t xml:space="preserve"> list.</w:t>
      </w:r>
      <w:r>
        <w:t xml:space="preserve"> </w:t>
      </w:r>
      <w:r w:rsidRPr="00492F4A">
        <w:t>Select a room or area</w:t>
      </w:r>
      <w:r w:rsidR="00323C28">
        <w:t>.</w:t>
      </w:r>
      <w:r>
        <w:t xml:space="preserve"> Room or area information is mandatory. The application’s default selection is the waiting room</w:t>
      </w:r>
      <w:r w:rsidRPr="00492F4A">
        <w:t xml:space="preserve">. </w:t>
      </w:r>
      <w:r>
        <w:t>Keyboard: use the &lt;</w:t>
      </w:r>
      <w:r w:rsidRPr="00197398">
        <w:rPr>
          <w:b/>
        </w:rPr>
        <w:t>Tab</w:t>
      </w:r>
      <w:r>
        <w:t xml:space="preserve">&gt; key to locate the </w:t>
      </w:r>
      <w:r w:rsidRPr="00197398">
        <w:rPr>
          <w:b/>
        </w:rPr>
        <w:t>Room / Area</w:t>
      </w:r>
      <w:r>
        <w:t xml:space="preserve"> list and use the &lt;</w:t>
      </w:r>
      <w:r>
        <w:rPr>
          <w:b/>
        </w:rPr>
        <w:t>Down</w:t>
      </w:r>
      <w:r w:rsidRPr="00D21F91">
        <w:rPr>
          <w:b/>
        </w:rPr>
        <w:t xml:space="preserve"> Arrow</w:t>
      </w:r>
      <w:r>
        <w:t>&gt; and &lt;</w:t>
      </w:r>
      <w:r>
        <w:rPr>
          <w:b/>
        </w:rPr>
        <w:t>Up</w:t>
      </w:r>
      <w:r w:rsidRPr="00D21F91">
        <w:rPr>
          <w:b/>
        </w:rPr>
        <w:t xml:space="preserve"> Arrow</w:t>
      </w:r>
      <w:r>
        <w:t xml:space="preserve">&gt; keys to select a room or area from the list. </w:t>
      </w:r>
    </w:p>
    <w:p w14:paraId="0BF9BBE5" w14:textId="77777777" w:rsidR="00B83B78" w:rsidRPr="00492F4A" w:rsidRDefault="00B83B78" w:rsidP="00323C28">
      <w:pPr>
        <w:pStyle w:val="BodyNumbered3"/>
        <w:keepNext w:val="0"/>
        <w:numPr>
          <w:ilvl w:val="0"/>
          <w:numId w:val="31"/>
        </w:numPr>
        <w:ind w:left="2362" w:hanging="490"/>
      </w:pPr>
      <w:r>
        <w:t xml:space="preserve">Open the </w:t>
      </w:r>
      <w:r w:rsidRPr="00124785">
        <w:rPr>
          <w:b/>
        </w:rPr>
        <w:t>Source</w:t>
      </w:r>
      <w:r>
        <w:t xml:space="preserve"> list and select the source of the patient’s emergency-department visit—an offsite clinic, for example. (Definitions for nationally released sources are available in </w:t>
      </w:r>
      <w:hyperlink w:anchor="source_definitions" w:history="1">
        <w:r w:rsidRPr="00397167">
          <w:rPr>
            <w:rStyle w:val="Hyperlink"/>
          </w:rPr>
          <w:t>section 4.1.5</w:t>
        </w:r>
      </w:hyperlink>
      <w:r>
        <w:t xml:space="preserve"> of this guide.) Keyboard: use the &lt;</w:t>
      </w:r>
      <w:r w:rsidRPr="002D0707">
        <w:rPr>
          <w:b/>
        </w:rPr>
        <w:t>Tab</w:t>
      </w:r>
      <w:r>
        <w:t xml:space="preserve">&gt; key to locate the </w:t>
      </w:r>
      <w:r w:rsidRPr="002D0707">
        <w:rPr>
          <w:b/>
        </w:rPr>
        <w:t>Source</w:t>
      </w:r>
      <w:r>
        <w:t xml:space="preserve"> list and use the &lt;</w:t>
      </w:r>
      <w:r>
        <w:rPr>
          <w:b/>
        </w:rPr>
        <w:t>Down</w:t>
      </w:r>
      <w:r w:rsidRPr="002D0707">
        <w:rPr>
          <w:b/>
        </w:rPr>
        <w:t xml:space="preserve"> Arrow</w:t>
      </w:r>
      <w:r>
        <w:t>&gt; and &lt;</w:t>
      </w:r>
      <w:r>
        <w:rPr>
          <w:b/>
        </w:rPr>
        <w:t>Up</w:t>
      </w:r>
      <w:r w:rsidRPr="002D0707">
        <w:rPr>
          <w:b/>
        </w:rPr>
        <w:t xml:space="preserve"> Arrow</w:t>
      </w:r>
      <w:r>
        <w:t xml:space="preserve">&gt; keys to select a source from the list. </w:t>
      </w:r>
    </w:p>
    <w:p w14:paraId="06AA06A1" w14:textId="77777777" w:rsidR="00B83B78" w:rsidRPr="00492F4A" w:rsidRDefault="00B83B78" w:rsidP="00B83B78">
      <w:pPr>
        <w:pStyle w:val="BodyNumbered3"/>
        <w:numPr>
          <w:ilvl w:val="0"/>
          <w:numId w:val="31"/>
        </w:numPr>
      </w:pPr>
      <w:r w:rsidRPr="007A619C">
        <w:rPr>
          <w:rStyle w:val="DocumentBody2Char"/>
        </w:rPr>
        <w:t xml:space="preserve">Click </w:t>
      </w:r>
      <w:r w:rsidRPr="00106D4C">
        <w:rPr>
          <w:rStyle w:val="DocumentBody2Char"/>
          <w:b/>
        </w:rPr>
        <w:t>Save</w:t>
      </w:r>
      <w:r w:rsidRPr="007A619C">
        <w:rPr>
          <w:rStyle w:val="DocumentBody2Char"/>
        </w:rPr>
        <w:t xml:space="preserve"> to save the patient’s sign-in information and add him</w:t>
      </w:r>
      <w:r w:rsidRPr="00492F4A">
        <w:t xml:space="preserve"> or her to the display board.</w:t>
      </w:r>
    </w:p>
    <w:p w14:paraId="43CCF813" w14:textId="77777777" w:rsidR="00B83B78" w:rsidRDefault="00B83B78" w:rsidP="00B83B78">
      <w:pPr>
        <w:pStyle w:val="Level-threelisttext"/>
        <w:ind w:left="2370"/>
      </w:pPr>
      <w:r>
        <w:t>-o</w:t>
      </w:r>
      <w:r w:rsidRPr="005208D1">
        <w:t>r</w:t>
      </w:r>
      <w:r>
        <w:t>-</w:t>
      </w:r>
    </w:p>
    <w:p w14:paraId="2955C37A" w14:textId="77777777" w:rsidR="00B83B78" w:rsidRDefault="00B83B78" w:rsidP="00B83B78">
      <w:pPr>
        <w:pStyle w:val="Level-threelisttext"/>
        <w:ind w:left="2370"/>
      </w:pPr>
      <w:r>
        <w:t xml:space="preserve">Click </w:t>
      </w:r>
      <w:r w:rsidRPr="00BC5E6B">
        <w:rPr>
          <w:b/>
        </w:rPr>
        <w:t>Cancel</w:t>
      </w:r>
      <w:r>
        <w:t xml:space="preserve"> to cancel the sign-in process. Keyboard: use the &lt;</w:t>
      </w:r>
      <w:r w:rsidRPr="00C170E4">
        <w:rPr>
          <w:b/>
        </w:rPr>
        <w:t>Tab</w:t>
      </w:r>
      <w:r>
        <w:t xml:space="preserve">&gt; key to locate the </w:t>
      </w:r>
      <w:r w:rsidRPr="00C170E4">
        <w:rPr>
          <w:b/>
        </w:rPr>
        <w:t>Save</w:t>
      </w:r>
      <w:r>
        <w:t xml:space="preserve"> or </w:t>
      </w:r>
      <w:r w:rsidRPr="00C170E4">
        <w:rPr>
          <w:b/>
        </w:rPr>
        <w:t>Cancel</w:t>
      </w:r>
      <w:r>
        <w:t xml:space="preserve"> button. Use the &lt;</w:t>
      </w:r>
      <w:r w:rsidRPr="00C170E4">
        <w:rPr>
          <w:b/>
        </w:rPr>
        <w:t>Spacebar</w:t>
      </w:r>
      <w:r>
        <w:t xml:space="preserve">&gt; key to select the button. </w:t>
      </w:r>
    </w:p>
    <w:p w14:paraId="5A38D93D" w14:textId="77777777" w:rsidR="00B83B78" w:rsidRDefault="00995459" w:rsidP="001552A3">
      <w:pPr>
        <w:pStyle w:val="Level-threelisttext"/>
        <w:keepNext/>
        <w:spacing w:after="0"/>
        <w:ind w:left="1950"/>
      </w:pPr>
      <w:r>
        <w:pict w14:anchorId="58FEE4D2">
          <v:shape id="_x0000_i1039" type="#_x0000_t75" alt="Screen capture: the patient information pane, sign in view" style="width:375pt;height:185.4pt" o:bordertopcolor="#386cb0" o:borderleftcolor="#386cb0" o:borderbottomcolor="#386cb0" o:borderrightcolor="#386cb0">
            <v:imagedata r:id="rId32" o:title="patient_information_pane_sign_in"/>
            <w10:bordertop type="single" width="6"/>
            <w10:borderleft type="single" width="6"/>
            <w10:borderbottom type="single" width="6"/>
            <w10:borderright type="single" width="6"/>
          </v:shape>
        </w:pict>
      </w:r>
    </w:p>
    <w:p w14:paraId="51F2E2A9" w14:textId="77777777" w:rsidR="00B83B78" w:rsidRDefault="00B83B78" w:rsidP="00B83B78">
      <w:pPr>
        <w:pStyle w:val="Caption"/>
        <w:ind w:left="1950"/>
      </w:pPr>
      <w:r>
        <w:t xml:space="preserve">Figure </w:t>
      </w:r>
      <w:r w:rsidR="00323C28">
        <w:t>11</w:t>
      </w:r>
      <w:r>
        <w:t>: The Patient Information pane.</w:t>
      </w:r>
    </w:p>
    <w:bookmarkStart w:id="60" w:name="source_definitions"/>
    <w:bookmarkEnd w:id="60"/>
    <w:p w14:paraId="6DEE3DA4" w14:textId="77777777" w:rsidR="00B83B78" w:rsidRDefault="00B83B78" w:rsidP="00B83B78">
      <w:pPr>
        <w:pStyle w:val="Heading3"/>
      </w:pPr>
      <w:r>
        <w:fldChar w:fldCharType="begin"/>
      </w:r>
      <w:r>
        <w:instrText xml:space="preserve"> XE "</w:instrText>
      </w:r>
      <w:r w:rsidRPr="00000E59">
        <w:instrText>Definitions for source selections (national)</w:instrText>
      </w:r>
      <w:r>
        <w:instrText xml:space="preserve">" </w:instrText>
      </w:r>
      <w:r>
        <w:fldChar w:fldCharType="end"/>
      </w:r>
      <w:bookmarkStart w:id="61" w:name="_Toc269300955"/>
      <w:r>
        <w:t>Definitions for Nationally Released Source Selections</w:t>
      </w:r>
      <w:bookmarkEnd w:id="61"/>
    </w:p>
    <w:p w14:paraId="67BFAB05" w14:textId="77777777" w:rsidR="00B83B78" w:rsidRDefault="00B83B78" w:rsidP="00B83B78">
      <w:pPr>
        <w:pStyle w:val="BodyText4"/>
      </w:pPr>
      <w:r>
        <w:t xml:space="preserve">The EDIS technical working group (TWG) has provided the following definitions for nationally released source selections: </w:t>
      </w:r>
    </w:p>
    <w:p w14:paraId="3F10D521" w14:textId="77777777" w:rsidR="00B83B78" w:rsidRDefault="00B83B78" w:rsidP="00B83B78">
      <w:pPr>
        <w:pStyle w:val="BodyText4"/>
      </w:pPr>
      <w:r>
        <w:rPr>
          <w:b/>
        </w:rPr>
        <w:fldChar w:fldCharType="begin"/>
      </w:r>
      <w:r>
        <w:instrText xml:space="preserve"> XE "</w:instrText>
      </w:r>
      <w:r w:rsidRPr="00C428F0">
        <w:instrText>Definitions for source selections (national):Non-VA Clinic/Office</w:instrText>
      </w:r>
      <w:r>
        <w:instrText xml:space="preserve">" </w:instrText>
      </w:r>
      <w:r>
        <w:rPr>
          <w:b/>
        </w:rPr>
        <w:fldChar w:fldCharType="end"/>
      </w:r>
      <w:r w:rsidRPr="005C07AB">
        <w:rPr>
          <w:b/>
        </w:rPr>
        <w:t>Non-VA Clinic/Office—</w:t>
      </w:r>
      <w:r>
        <w:t>a non-VA clinic, primary care, or other type of provider sent the patient.</w:t>
      </w:r>
    </w:p>
    <w:p w14:paraId="03CD2590" w14:textId="77777777" w:rsidR="00B83B78" w:rsidRDefault="00B83B78" w:rsidP="00B83B78">
      <w:pPr>
        <w:pStyle w:val="BodyText4"/>
      </w:pPr>
      <w:r>
        <w:rPr>
          <w:b/>
        </w:rPr>
        <w:fldChar w:fldCharType="begin"/>
      </w:r>
      <w:r>
        <w:instrText xml:space="preserve"> XE "</w:instrText>
      </w:r>
      <w:r w:rsidRPr="0081534B">
        <w:instrText>Definitions for source selections (national):VA Clinic, Off-Site</w:instrText>
      </w:r>
      <w:r>
        <w:instrText xml:space="preserve">" </w:instrText>
      </w:r>
      <w:r>
        <w:rPr>
          <w:b/>
        </w:rPr>
        <w:fldChar w:fldCharType="end"/>
      </w:r>
      <w:r w:rsidRPr="006A05EC">
        <w:rPr>
          <w:b/>
        </w:rPr>
        <w:t>VA Clinic, Off-Site</w:t>
      </w:r>
      <w:r>
        <w:t>—an offsite VA clinic—a community-based outpatient clinic (CBOC), for example—sent the patient.</w:t>
      </w:r>
    </w:p>
    <w:p w14:paraId="7026BF3B" w14:textId="77777777" w:rsidR="00B83B78" w:rsidRDefault="00B83B78" w:rsidP="00B83B78">
      <w:pPr>
        <w:pStyle w:val="BodyText4"/>
      </w:pPr>
      <w:r>
        <w:rPr>
          <w:b/>
        </w:rPr>
        <w:lastRenderedPageBreak/>
        <w:fldChar w:fldCharType="begin"/>
      </w:r>
      <w:r>
        <w:instrText xml:space="preserve"> XE "</w:instrText>
      </w:r>
      <w:r w:rsidRPr="00FC1254">
        <w:instrText>Definitions for source selections (national):On-Site Clinic</w:instrText>
      </w:r>
      <w:r>
        <w:instrText xml:space="preserve">" </w:instrText>
      </w:r>
      <w:r>
        <w:rPr>
          <w:b/>
        </w:rPr>
        <w:fldChar w:fldCharType="end"/>
      </w:r>
      <w:r w:rsidRPr="00EC2CD6">
        <w:rPr>
          <w:b/>
        </w:rPr>
        <w:t>On-Site Clinic</w:t>
      </w:r>
      <w:r w:rsidRPr="00EC2CD6">
        <w:rPr>
          <w:rFonts w:ascii="Arial" w:hAnsi="Arial" w:cs="Arial"/>
          <w:b/>
        </w:rPr>
        <w:t>—</w:t>
      </w:r>
      <w:r w:rsidRPr="00EC2CD6">
        <w:t>an onsite physician</w:t>
      </w:r>
      <w:r>
        <w:t>, nurse practitioner, physician assistant, nurse, or other care provider sent the patient for evaluation.</w:t>
      </w:r>
    </w:p>
    <w:p w14:paraId="198323EF" w14:textId="77777777" w:rsidR="00B83B78" w:rsidRDefault="00B83B78" w:rsidP="00B83B78">
      <w:pPr>
        <w:pStyle w:val="BodyText4"/>
      </w:pPr>
      <w:r>
        <w:rPr>
          <w:b/>
        </w:rPr>
        <w:fldChar w:fldCharType="begin"/>
      </w:r>
      <w:r>
        <w:instrText xml:space="preserve"> XE "</w:instrText>
      </w:r>
      <w:r w:rsidRPr="00050989">
        <w:instrText xml:space="preserve">Definitions for source </w:instrText>
      </w:r>
      <w:r>
        <w:instrText>selections</w:instrText>
      </w:r>
      <w:r w:rsidRPr="00050989">
        <w:instrText xml:space="preserve"> (national):Non-VA Nursing Home</w:instrText>
      </w:r>
      <w:r>
        <w:instrText xml:space="preserve">" </w:instrText>
      </w:r>
      <w:r>
        <w:rPr>
          <w:b/>
        </w:rPr>
        <w:fldChar w:fldCharType="end"/>
      </w:r>
      <w:r w:rsidRPr="007332D0">
        <w:rPr>
          <w:b/>
        </w:rPr>
        <w:t>Non-VA Nursing Home—</w:t>
      </w:r>
      <w:r>
        <w:t xml:space="preserve">a non-VA </w:t>
      </w:r>
      <w:r w:rsidR="004D553E">
        <w:t>community living center (CLC)</w:t>
      </w:r>
      <w:r w:rsidR="001552A3">
        <w:t xml:space="preserve"> sent the patient</w:t>
      </w:r>
      <w:r>
        <w:t>.</w:t>
      </w:r>
    </w:p>
    <w:p w14:paraId="57065812" w14:textId="77777777" w:rsidR="00B83B78" w:rsidRDefault="00B83B78" w:rsidP="00B83B78">
      <w:pPr>
        <w:pStyle w:val="BodyText4"/>
      </w:pPr>
      <w:r>
        <w:fldChar w:fldCharType="begin"/>
      </w:r>
      <w:r>
        <w:instrText xml:space="preserve"> XE "</w:instrText>
      </w:r>
      <w:r w:rsidRPr="005549CC">
        <w:instrText>Definitions for source selections (national):VA Nursing Home, Off-Site</w:instrText>
      </w:r>
      <w:r>
        <w:instrText xml:space="preserve">" </w:instrText>
      </w:r>
      <w:r>
        <w:fldChar w:fldCharType="end"/>
      </w:r>
      <w:r>
        <w:rPr>
          <w:b/>
        </w:rPr>
        <w:t xml:space="preserve">VA Nursing Home, </w:t>
      </w:r>
      <w:r w:rsidRPr="006D3191">
        <w:rPr>
          <w:b/>
        </w:rPr>
        <w:t>Off-Site—</w:t>
      </w:r>
      <w:r>
        <w:t xml:space="preserve">an </w:t>
      </w:r>
      <w:r w:rsidR="00BC7B73">
        <w:t xml:space="preserve">off-campus VA </w:t>
      </w:r>
      <w:r w:rsidR="004D553E">
        <w:t>CLC</w:t>
      </w:r>
      <w:r>
        <w:t xml:space="preserve"> transferred the patient.</w:t>
      </w:r>
    </w:p>
    <w:p w14:paraId="296D98FC" w14:textId="77777777" w:rsidR="00B83B78" w:rsidRDefault="00B83B78" w:rsidP="00B83B78">
      <w:pPr>
        <w:pStyle w:val="BodyText4"/>
      </w:pPr>
      <w:r>
        <w:rPr>
          <w:b/>
        </w:rPr>
        <w:fldChar w:fldCharType="begin"/>
      </w:r>
      <w:r>
        <w:instrText xml:space="preserve"> XE "</w:instrText>
      </w:r>
      <w:r w:rsidRPr="003C3F1A">
        <w:instrText>Definitions for source selections (national):On-Site Nursing Home</w:instrText>
      </w:r>
      <w:r>
        <w:instrText xml:space="preserve">" </w:instrText>
      </w:r>
      <w:r>
        <w:rPr>
          <w:b/>
        </w:rPr>
        <w:fldChar w:fldCharType="end"/>
      </w:r>
      <w:r w:rsidRPr="006E667A">
        <w:rPr>
          <w:b/>
        </w:rPr>
        <w:t>On-Site Nursing Home—</w:t>
      </w:r>
      <w:r>
        <w:t xml:space="preserve">an </w:t>
      </w:r>
      <w:r w:rsidR="004D553E">
        <w:t xml:space="preserve">on-campus </w:t>
      </w:r>
      <w:r>
        <w:t xml:space="preserve">VA </w:t>
      </w:r>
      <w:r w:rsidR="00BC7B73">
        <w:t>CLC</w:t>
      </w:r>
      <w:r>
        <w:t xml:space="preserve"> transferred the patient.</w:t>
      </w:r>
    </w:p>
    <w:p w14:paraId="6C92CB58" w14:textId="77777777" w:rsidR="00B83B78" w:rsidRDefault="00B83B78" w:rsidP="00B83B78">
      <w:pPr>
        <w:pStyle w:val="BodyText4"/>
      </w:pPr>
      <w:r>
        <w:rPr>
          <w:b/>
        </w:rPr>
        <w:fldChar w:fldCharType="begin"/>
      </w:r>
      <w:r>
        <w:instrText xml:space="preserve"> XE "Definitions for source</w:instrText>
      </w:r>
      <w:r w:rsidRPr="00AF6EB4">
        <w:instrText xml:space="preserve"> selections (national):Self-Referred</w:instrText>
      </w:r>
      <w:r>
        <w:instrText xml:space="preserve">" </w:instrText>
      </w:r>
      <w:r>
        <w:rPr>
          <w:b/>
        </w:rPr>
        <w:fldChar w:fldCharType="end"/>
      </w:r>
      <w:r w:rsidR="004D553E">
        <w:rPr>
          <w:b/>
        </w:rPr>
        <w:t>Walk In</w:t>
      </w:r>
      <w:r>
        <w:t>—the patient presents from outside the community without a referral—regardless of his or her mode of transportation.</w:t>
      </w:r>
    </w:p>
    <w:p w14:paraId="568FD9F7" w14:textId="77777777" w:rsidR="00B83B78" w:rsidRPr="00AD5A37" w:rsidRDefault="00B83B78" w:rsidP="00B83B78">
      <w:pPr>
        <w:pStyle w:val="BodyText4"/>
      </w:pPr>
      <w:r>
        <w:rPr>
          <w:b/>
        </w:rPr>
        <w:fldChar w:fldCharType="begin"/>
      </w:r>
      <w:r>
        <w:instrText xml:space="preserve"> XE "</w:instrText>
      </w:r>
      <w:r w:rsidRPr="00EB40E0">
        <w:instrText>Definitions for source selections (national):Transfer, Other</w:instrText>
      </w:r>
      <w:r>
        <w:instrText xml:space="preserve">" </w:instrText>
      </w:r>
      <w:r>
        <w:rPr>
          <w:b/>
        </w:rPr>
        <w:fldChar w:fldCharType="end"/>
      </w:r>
      <w:r w:rsidRPr="00AD5A37">
        <w:rPr>
          <w:b/>
        </w:rPr>
        <w:t>Transfer, Other—</w:t>
      </w:r>
      <w:r>
        <w:t xml:space="preserve">other facilities transferred the patient (VA ED-to-ED transfers for subspecialty care would </w:t>
      </w:r>
      <w:r w:rsidR="00B16B4A">
        <w:t>be included in</w:t>
      </w:r>
      <w:r>
        <w:t xml:space="preserve"> this category). </w:t>
      </w:r>
    </w:p>
    <w:p w14:paraId="67A9C141" w14:textId="77777777" w:rsidR="00B83B78" w:rsidRDefault="00B83B78" w:rsidP="00B83B78">
      <w:pPr>
        <w:pStyle w:val="Heading1"/>
      </w:pPr>
      <w:r>
        <w:lastRenderedPageBreak/>
        <w:fldChar w:fldCharType="begin"/>
      </w:r>
      <w:r>
        <w:instrText xml:space="preserve"> XE "Add patients:</w:instrText>
      </w:r>
      <w:r w:rsidRPr="00E92D40">
        <w:instrText>Identify patients</w:instrText>
      </w:r>
      <w:r>
        <w:instrText>"</w:instrText>
      </w:r>
      <w:r>
        <w:fldChar w:fldCharType="end"/>
      </w:r>
      <w:r>
        <w:fldChar w:fldCharType="begin"/>
      </w:r>
      <w:r>
        <w:instrText xml:space="preserve"> XE "</w:instrText>
      </w:r>
      <w:r w:rsidRPr="004C6B8D">
        <w:instrText>Identify patients</w:instrText>
      </w:r>
      <w:r>
        <w:instrText xml:space="preserve">" </w:instrText>
      </w:r>
      <w:r>
        <w:fldChar w:fldCharType="end"/>
      </w:r>
      <w:bookmarkStart w:id="62" w:name="_Toc269300956"/>
      <w:r>
        <w:t>Identify Patients</w:t>
      </w:r>
      <w:bookmarkEnd w:id="62"/>
    </w:p>
    <w:p w14:paraId="7667C35C" w14:textId="77777777" w:rsidR="00B83B78" w:rsidRDefault="00B83B78" w:rsidP="00B83B78">
      <w:pPr>
        <w:pStyle w:val="BodyText2"/>
      </w:pPr>
      <w:r>
        <w:t xml:space="preserve">The </w:t>
      </w:r>
      <w:r w:rsidRPr="00253CE9">
        <w:rPr>
          <w:b/>
        </w:rPr>
        <w:t>Identify Patient</w:t>
      </w:r>
      <w:r>
        <w:t xml:space="preserve"> button enables you to identify patients in </w:t>
      </w:r>
      <w:smartTag w:uri="urn:schemas-microsoft-com:office:smarttags" w:element="place">
        <w:r>
          <w:t>VistA</w:t>
        </w:r>
      </w:smartTag>
      <w:r>
        <w:t xml:space="preserve"> after you’ve added them to the application via the </w:t>
      </w:r>
      <w:r>
        <w:rPr>
          <w:b/>
        </w:rPr>
        <w:t>Enter Name</w:t>
      </w:r>
      <w:r w:rsidRPr="007C579C">
        <w:rPr>
          <w:b/>
        </w:rPr>
        <w:t xml:space="preserve"> – </w:t>
      </w:r>
      <w:r>
        <w:rPr>
          <w:b/>
        </w:rPr>
        <w:t>Patient Is Not in VistA</w:t>
      </w:r>
      <w:r w:rsidRPr="007C579C">
        <w:rPr>
          <w:b/>
        </w:rPr>
        <w:t xml:space="preserve"> </w:t>
      </w:r>
      <w:r>
        <w:t xml:space="preserve">or </w:t>
      </w:r>
      <w:r w:rsidRPr="007C579C">
        <w:rPr>
          <w:b/>
        </w:rPr>
        <w:t xml:space="preserve">Ambulance </w:t>
      </w:r>
      <w:r>
        <w:rPr>
          <w:b/>
        </w:rPr>
        <w:t>I</w:t>
      </w:r>
      <w:r w:rsidRPr="007C579C">
        <w:rPr>
          <w:b/>
        </w:rPr>
        <w:t xml:space="preserve">s </w:t>
      </w:r>
      <w:r>
        <w:rPr>
          <w:b/>
        </w:rPr>
        <w:t>A</w:t>
      </w:r>
      <w:r w:rsidRPr="007C579C">
        <w:rPr>
          <w:b/>
        </w:rPr>
        <w:t xml:space="preserve">rriving, </w:t>
      </w:r>
      <w:r>
        <w:rPr>
          <w:b/>
        </w:rPr>
        <w:t>Patient Name Is U</w:t>
      </w:r>
      <w:r w:rsidRPr="007C579C">
        <w:rPr>
          <w:b/>
        </w:rPr>
        <w:t xml:space="preserve">nknown </w:t>
      </w:r>
      <w:r>
        <w:t xml:space="preserve">selection. This button also allows you to identify patients who arrived by ambulance and are not in </w:t>
      </w:r>
      <w:smartTag w:uri="urn:schemas-microsoft-com:office:smarttags" w:element="place">
        <w:r>
          <w:t>VistA</w:t>
        </w:r>
      </w:smartTag>
      <w:r>
        <w:t xml:space="preserve">. </w:t>
      </w:r>
      <w:r w:rsidRPr="00B73445">
        <w:rPr>
          <w:b/>
        </w:rPr>
        <w:t>Identify Patient</w:t>
      </w:r>
      <w:r>
        <w:t xml:space="preserve"> is available only for patients whom users added via one of these</w:t>
      </w:r>
      <w:r>
        <w:rPr>
          <w:b/>
        </w:rPr>
        <w:t xml:space="preserve"> </w:t>
      </w:r>
      <w:r>
        <w:t xml:space="preserve">selections. The application displays this button on the </w:t>
      </w:r>
      <w:r w:rsidRPr="00B73445">
        <w:rPr>
          <w:b/>
        </w:rPr>
        <w:t>Patient Information</w:t>
      </w:r>
      <w:r>
        <w:t xml:space="preserve"> bar in the following views:</w:t>
      </w:r>
    </w:p>
    <w:p w14:paraId="05BE9E15" w14:textId="77777777" w:rsidR="00B83B78" w:rsidRPr="00011E1A" w:rsidRDefault="00B83B78" w:rsidP="00B83B78">
      <w:pPr>
        <w:pStyle w:val="BodyBullet2"/>
        <w:rPr>
          <w:b/>
        </w:rPr>
      </w:pPr>
      <w:r w:rsidRPr="00011E1A">
        <w:rPr>
          <w:b/>
        </w:rPr>
        <w:t>Sign In</w:t>
      </w:r>
    </w:p>
    <w:p w14:paraId="7CC33044" w14:textId="77777777" w:rsidR="00B83B78" w:rsidRPr="00011E1A" w:rsidRDefault="00B83B78" w:rsidP="00B83B78">
      <w:pPr>
        <w:pStyle w:val="BodyBullet2"/>
        <w:rPr>
          <w:b/>
        </w:rPr>
      </w:pPr>
      <w:r w:rsidRPr="00011E1A">
        <w:rPr>
          <w:b/>
        </w:rPr>
        <w:t>Triage</w:t>
      </w:r>
    </w:p>
    <w:p w14:paraId="671F9A16" w14:textId="77777777" w:rsidR="00B83B78" w:rsidRPr="00011E1A" w:rsidRDefault="00B83B78" w:rsidP="00B83B78">
      <w:pPr>
        <w:pStyle w:val="BodyBullet2"/>
        <w:rPr>
          <w:b/>
        </w:rPr>
      </w:pPr>
      <w:r w:rsidRPr="00011E1A">
        <w:rPr>
          <w:b/>
        </w:rPr>
        <w:t>Update</w:t>
      </w:r>
    </w:p>
    <w:p w14:paraId="426721B9" w14:textId="77777777" w:rsidR="00B83B78" w:rsidRPr="00110925" w:rsidRDefault="00B83B78" w:rsidP="00B83B78">
      <w:pPr>
        <w:pStyle w:val="BodyBullet2"/>
        <w:rPr>
          <w:b/>
        </w:rPr>
      </w:pPr>
      <w:r w:rsidRPr="00110925">
        <w:rPr>
          <w:b/>
        </w:rPr>
        <w:t>Disposition</w:t>
      </w:r>
    </w:p>
    <w:p w14:paraId="098586FC" w14:textId="77777777" w:rsidR="00B83B78" w:rsidRPr="00110925" w:rsidRDefault="00B83B78" w:rsidP="00B83B78">
      <w:pPr>
        <w:pStyle w:val="BodyBullet2"/>
        <w:rPr>
          <w:b/>
        </w:rPr>
      </w:pPr>
      <w:r w:rsidRPr="00110925">
        <w:rPr>
          <w:b/>
        </w:rPr>
        <w:t>Edit Closed</w:t>
      </w:r>
    </w:p>
    <w:p w14:paraId="62981DAE" w14:textId="77777777" w:rsidR="00B83B78" w:rsidRDefault="00B83B78" w:rsidP="00B83B78">
      <w:pPr>
        <w:pStyle w:val="BodyText2"/>
      </w:pPr>
      <w:r>
        <w:t xml:space="preserve">If you or another user has added the wrong patient using the </w:t>
      </w:r>
      <w:r w:rsidRPr="004C4357">
        <w:rPr>
          <w:b/>
        </w:rPr>
        <w:t>Search for Patient in VistA</w:t>
      </w:r>
      <w:r>
        <w:t xml:space="preserve"> selection, you can remove the patient from the board by selecting </w:t>
      </w:r>
      <w:r w:rsidRPr="007A106C">
        <w:rPr>
          <w:b/>
        </w:rPr>
        <w:t>Patient Name Entered in Error</w:t>
      </w:r>
      <w:r>
        <w:t xml:space="preserve"> on the </w:t>
      </w:r>
      <w:r w:rsidRPr="007A106C">
        <w:rPr>
          <w:b/>
        </w:rPr>
        <w:t>Disposition</w:t>
      </w:r>
      <w:r>
        <w:t xml:space="preserve"> list. (See Section 8, “</w:t>
      </w:r>
      <w:r w:rsidRPr="00042AF4">
        <w:t>Disposition</w:t>
      </w:r>
      <w:r>
        <w:t xml:space="preserve"> View.”)</w:t>
      </w:r>
    </w:p>
    <w:p w14:paraId="00B77588" w14:textId="77777777" w:rsidR="00B83B78" w:rsidRDefault="00995459" w:rsidP="001552A3">
      <w:pPr>
        <w:pStyle w:val="BodyText2"/>
        <w:keepNext/>
        <w:spacing w:after="0"/>
      </w:pPr>
      <w:r>
        <w:lastRenderedPageBreak/>
        <w:pict w14:anchorId="459D3F27">
          <v:shape id="_x0000_i1040" type="#_x0000_t75" alt="Screen capture of the Identify Patient button" style="width:252pt;height:90pt" o:bordertopcolor="#386cb0" o:borderleftcolor="#386cb0" o:borderbottomcolor="#386cb0" o:borderrightcolor="#386cb0">
            <v:imagedata r:id="rId33" o:title="identify_patient_button"/>
            <w10:bordertop type="single" width="6"/>
            <w10:borderleft type="single" width="6"/>
            <w10:borderbottom type="single" width="6"/>
            <w10:borderright type="single" width="6"/>
          </v:shape>
        </w:pict>
      </w:r>
    </w:p>
    <w:p w14:paraId="1924834D" w14:textId="77777777" w:rsidR="00B83B78" w:rsidRDefault="00B83B78" w:rsidP="00B83B78">
      <w:pPr>
        <w:pStyle w:val="Caption"/>
        <w:ind w:left="900"/>
      </w:pPr>
      <w:r>
        <w:t>Figure 1</w:t>
      </w:r>
      <w:r w:rsidR="00B16B4A">
        <w:t>2</w:t>
      </w:r>
      <w:r>
        <w:t>: The Identify Patient button.</w:t>
      </w:r>
    </w:p>
    <w:p w14:paraId="28CDF0D9" w14:textId="77777777" w:rsidR="00B83B78" w:rsidRDefault="00B83B78" w:rsidP="00B83B78">
      <w:pPr>
        <w:pStyle w:val="Heading2"/>
      </w:pPr>
      <w:bookmarkStart w:id="63" w:name="_Toc269300957"/>
      <w:r>
        <w:t>Identifying Patients</w:t>
      </w:r>
      <w:bookmarkEnd w:id="63"/>
      <w:r>
        <w:t xml:space="preserve"> </w:t>
      </w:r>
    </w:p>
    <w:p w14:paraId="7F9D8BEF" w14:textId="77777777" w:rsidR="00B83B78" w:rsidRDefault="00B83B78" w:rsidP="00B83B78">
      <w:pPr>
        <w:pStyle w:val="BodyNumbered2"/>
        <w:numPr>
          <w:ilvl w:val="0"/>
          <w:numId w:val="35"/>
        </w:numPr>
      </w:pPr>
      <w:r>
        <w:t xml:space="preserve">In the </w:t>
      </w:r>
      <w:r w:rsidRPr="007402DD">
        <w:rPr>
          <w:b/>
        </w:rPr>
        <w:t>Active Patients</w:t>
      </w:r>
      <w:r>
        <w:t xml:space="preserve"> list, select the patient whom you want to identify. Keyboard: use the &lt;</w:t>
      </w:r>
      <w:r w:rsidRPr="00911220">
        <w:rPr>
          <w:b/>
        </w:rPr>
        <w:t>Tab</w:t>
      </w:r>
      <w:r>
        <w:t xml:space="preserve">&gt; key to locate the </w:t>
      </w:r>
      <w:r w:rsidRPr="00911220">
        <w:rPr>
          <w:b/>
        </w:rPr>
        <w:t>Active Patients</w:t>
      </w:r>
      <w:r>
        <w:t xml:space="preserve"> list and use the &lt;</w:t>
      </w:r>
      <w:r w:rsidRPr="00841B5C">
        <w:rPr>
          <w:b/>
        </w:rPr>
        <w:t>Down Arrow</w:t>
      </w:r>
      <w:r>
        <w:t>&gt; key to enter the list. Use the &lt;</w:t>
      </w:r>
      <w:r w:rsidRPr="00911220">
        <w:rPr>
          <w:b/>
        </w:rPr>
        <w:t>Down Arrow</w:t>
      </w:r>
      <w:r>
        <w:t>&gt; or &lt;</w:t>
      </w:r>
      <w:r w:rsidRPr="00911220">
        <w:rPr>
          <w:b/>
        </w:rPr>
        <w:t>Up Arrow</w:t>
      </w:r>
      <w:r>
        <w:t xml:space="preserve">&gt; key to select a patient from the list. </w:t>
      </w:r>
    </w:p>
    <w:p w14:paraId="5A0E42E0" w14:textId="77777777" w:rsidR="00B83B78" w:rsidRPr="00CC2B30" w:rsidRDefault="00B83B78" w:rsidP="00B83B78">
      <w:pPr>
        <w:pStyle w:val="BodyNumbered2"/>
        <w:numPr>
          <w:ilvl w:val="0"/>
          <w:numId w:val="29"/>
        </w:numPr>
      </w:pPr>
      <w:r>
        <w:t xml:space="preserve">Click the </w:t>
      </w:r>
      <w:r w:rsidRPr="002F2CE3">
        <w:rPr>
          <w:b/>
        </w:rPr>
        <w:t>Identify Patient</w:t>
      </w:r>
      <w:r>
        <w:t xml:space="preserve"> button in the </w:t>
      </w:r>
      <w:r w:rsidRPr="00CA7D64">
        <w:rPr>
          <w:b/>
        </w:rPr>
        <w:t>Patient Information</w:t>
      </w:r>
      <w:r>
        <w:t xml:space="preserve"> bar. The application displays the </w:t>
      </w:r>
      <w:r>
        <w:rPr>
          <w:b/>
        </w:rPr>
        <w:t>Identify</w:t>
      </w:r>
      <w:r w:rsidRPr="002F2CE3">
        <w:rPr>
          <w:b/>
        </w:rPr>
        <w:t xml:space="preserve"> Patient</w:t>
      </w:r>
      <w:r>
        <w:t xml:space="preserve"> dialog box. Keyboard: use the &lt;</w:t>
      </w:r>
      <w:r w:rsidRPr="00755CB6">
        <w:rPr>
          <w:b/>
        </w:rPr>
        <w:t>Tab</w:t>
      </w:r>
      <w:r>
        <w:t xml:space="preserve">&gt; key to locate the </w:t>
      </w:r>
      <w:r w:rsidRPr="00755CB6">
        <w:rPr>
          <w:b/>
        </w:rPr>
        <w:t>Identify Patient</w:t>
      </w:r>
      <w:r>
        <w:t xml:space="preserve"> button. Use the &lt;</w:t>
      </w:r>
      <w:r w:rsidRPr="00755CB6">
        <w:rPr>
          <w:b/>
        </w:rPr>
        <w:t>Spacebar</w:t>
      </w:r>
      <w:r>
        <w:t>&gt; key to select the button.</w:t>
      </w:r>
    </w:p>
    <w:p w14:paraId="702874F2" w14:textId="77777777" w:rsidR="00B83B78" w:rsidRDefault="00B83B78" w:rsidP="00B83B78">
      <w:pPr>
        <w:pStyle w:val="BodyNumbered2"/>
        <w:numPr>
          <w:ilvl w:val="0"/>
          <w:numId w:val="29"/>
        </w:numPr>
      </w:pPr>
      <w:r w:rsidRPr="00492F4A">
        <w:t xml:space="preserve">Type all or part of the patient’s name in the </w:t>
      </w:r>
      <w:r w:rsidRPr="00306362">
        <w:rPr>
          <w:b/>
        </w:rPr>
        <w:t>Find Patient</w:t>
      </w:r>
      <w:r w:rsidRPr="00492F4A">
        <w:t xml:space="preserve"> box</w:t>
      </w:r>
      <w:r w:rsidR="004808FC">
        <w:t xml:space="preserve"> using this format: Surname,</w:t>
      </w:r>
      <w:r>
        <w:t xml:space="preserve">First name. For example, you can search using the patient’s surname only, or the patient’s surname and the first initial of his or her first name. You can also search using the initial letter of the patient’s surname concatenated with the last four digits of his or her Social Security number (X9999 format), the patient’s entire Social Security number (SSN), or the last four digits of his or her SSN. </w:t>
      </w:r>
    </w:p>
    <w:p w14:paraId="5B1B657E" w14:textId="77777777" w:rsidR="00B83B78" w:rsidRPr="00F45C1A" w:rsidRDefault="00B83B78" w:rsidP="00B83B78">
      <w:pPr>
        <w:pStyle w:val="BodyNumbered2"/>
        <w:numPr>
          <w:ilvl w:val="0"/>
          <w:numId w:val="29"/>
        </w:numPr>
      </w:pPr>
      <w:r>
        <w:t xml:space="preserve">Select the patient from this list and press the </w:t>
      </w:r>
      <w:r w:rsidRPr="0079075E">
        <w:rPr>
          <w:b/>
        </w:rPr>
        <w:t>&lt;Enter&gt;</w:t>
      </w:r>
      <w:r>
        <w:t xml:space="preserve"> key or click </w:t>
      </w:r>
      <w:r w:rsidRPr="003B1D70">
        <w:rPr>
          <w:b/>
        </w:rPr>
        <w:t>Continue</w:t>
      </w:r>
      <w:r>
        <w:rPr>
          <w:b/>
        </w:rPr>
        <w:t xml:space="preserve">. </w:t>
      </w:r>
      <w:r>
        <w:t>Keyboard: use the &lt;</w:t>
      </w:r>
      <w:r w:rsidRPr="00C77784">
        <w:rPr>
          <w:b/>
        </w:rPr>
        <w:t>Down Arrow</w:t>
      </w:r>
      <w:r>
        <w:t>&gt; and &lt;</w:t>
      </w:r>
      <w:r w:rsidRPr="00C77784">
        <w:rPr>
          <w:b/>
        </w:rPr>
        <w:t>Up Arrow</w:t>
      </w:r>
      <w:r>
        <w:t>&gt; keys to locate the patient’s name. Use the &lt;</w:t>
      </w:r>
      <w:r w:rsidRPr="00C77784">
        <w:rPr>
          <w:b/>
        </w:rPr>
        <w:t>Enter</w:t>
      </w:r>
      <w:r>
        <w:t>&gt; key to select the patient. You can also select the patient by using the &lt;</w:t>
      </w:r>
      <w:r w:rsidRPr="00C77784">
        <w:rPr>
          <w:b/>
        </w:rPr>
        <w:t>Tab</w:t>
      </w:r>
      <w:r>
        <w:t xml:space="preserve">&gt; key to locate the </w:t>
      </w:r>
      <w:r w:rsidRPr="00C77784">
        <w:rPr>
          <w:b/>
        </w:rPr>
        <w:t>Continue</w:t>
      </w:r>
      <w:r>
        <w:t xml:space="preserve"> button and the &lt;</w:t>
      </w:r>
      <w:r w:rsidRPr="00C77784">
        <w:rPr>
          <w:b/>
        </w:rPr>
        <w:t>Spacebar</w:t>
      </w:r>
      <w:r>
        <w:t xml:space="preserve">&gt; key to select the button. </w:t>
      </w:r>
    </w:p>
    <w:p w14:paraId="45117D19" w14:textId="77777777" w:rsidR="00B83B78" w:rsidRDefault="00B83B78" w:rsidP="00B83B78">
      <w:pPr>
        <w:pStyle w:val="BodyNumbered2"/>
        <w:numPr>
          <w:ilvl w:val="0"/>
          <w:numId w:val="29"/>
        </w:numPr>
      </w:pPr>
      <w:r>
        <w:t xml:space="preserve">If your patient is not on the list and you added him or her via the </w:t>
      </w:r>
      <w:r w:rsidRPr="005A32F7">
        <w:rPr>
          <w:b/>
        </w:rPr>
        <w:t xml:space="preserve">Ambulance </w:t>
      </w:r>
      <w:r>
        <w:rPr>
          <w:b/>
        </w:rPr>
        <w:t>Is</w:t>
      </w:r>
      <w:r w:rsidRPr="005A32F7">
        <w:rPr>
          <w:b/>
        </w:rPr>
        <w:t xml:space="preserve"> Arriving, Patient Name </w:t>
      </w:r>
      <w:r>
        <w:rPr>
          <w:b/>
        </w:rPr>
        <w:t>Is</w:t>
      </w:r>
      <w:r w:rsidRPr="005A32F7">
        <w:rPr>
          <w:b/>
        </w:rPr>
        <w:t xml:space="preserve"> Unknown</w:t>
      </w:r>
      <w:r>
        <w:t xml:space="preserve"> selection, click the </w:t>
      </w:r>
      <w:r w:rsidRPr="009F33AC">
        <w:rPr>
          <w:b/>
        </w:rPr>
        <w:t xml:space="preserve">Enter Name, Patient </w:t>
      </w:r>
      <w:r>
        <w:rPr>
          <w:b/>
        </w:rPr>
        <w:t>Is</w:t>
      </w:r>
      <w:r w:rsidRPr="009F33AC">
        <w:rPr>
          <w:b/>
        </w:rPr>
        <w:t xml:space="preserve"> </w:t>
      </w:r>
      <w:r>
        <w:rPr>
          <w:b/>
        </w:rPr>
        <w:t>Not</w:t>
      </w:r>
      <w:r w:rsidRPr="009F33AC">
        <w:rPr>
          <w:b/>
        </w:rPr>
        <w:t xml:space="preserve"> in </w:t>
      </w:r>
      <w:smartTag w:uri="urn:schemas-microsoft-com:office:smarttags" w:element="place">
        <w:r w:rsidRPr="009F33AC">
          <w:rPr>
            <w:b/>
          </w:rPr>
          <w:t>VistA</w:t>
        </w:r>
      </w:smartTag>
      <w:r>
        <w:t xml:space="preserve"> button. Keyboard: use the &lt;</w:t>
      </w:r>
      <w:r w:rsidRPr="008D6E5D">
        <w:rPr>
          <w:b/>
        </w:rPr>
        <w:t>Tab</w:t>
      </w:r>
      <w:r>
        <w:t xml:space="preserve">&gt; key to locate the </w:t>
      </w:r>
      <w:r w:rsidRPr="008D6E5D">
        <w:rPr>
          <w:b/>
        </w:rPr>
        <w:t>Search for Patient in VistA</w:t>
      </w:r>
      <w:r>
        <w:t xml:space="preserve"> button and then use the &lt;</w:t>
      </w:r>
      <w:r w:rsidRPr="00905B63">
        <w:rPr>
          <w:b/>
        </w:rPr>
        <w:t>Down Arrow</w:t>
      </w:r>
      <w:r>
        <w:t xml:space="preserve">&gt; key to locate the </w:t>
      </w:r>
      <w:r w:rsidRPr="00905B63">
        <w:rPr>
          <w:b/>
        </w:rPr>
        <w:t xml:space="preserve">Enter Name, Patient </w:t>
      </w:r>
      <w:r>
        <w:rPr>
          <w:b/>
        </w:rPr>
        <w:t xml:space="preserve">Is Not </w:t>
      </w:r>
      <w:r w:rsidRPr="00905B63">
        <w:rPr>
          <w:b/>
        </w:rPr>
        <w:t xml:space="preserve">in </w:t>
      </w:r>
      <w:smartTag w:uri="urn:schemas-microsoft-com:office:smarttags" w:element="place">
        <w:r w:rsidRPr="00905B63">
          <w:rPr>
            <w:b/>
          </w:rPr>
          <w:t>VistA</w:t>
        </w:r>
      </w:smartTag>
      <w:r>
        <w:t xml:space="preserve"> button. Press the &lt;</w:t>
      </w:r>
      <w:r w:rsidRPr="00905B63">
        <w:rPr>
          <w:b/>
        </w:rPr>
        <w:t>Spacebar</w:t>
      </w:r>
      <w:r>
        <w:t xml:space="preserve">&gt; key to select this button. </w:t>
      </w:r>
    </w:p>
    <w:p w14:paraId="4AF8F841" w14:textId="77777777" w:rsidR="00B83B78" w:rsidRDefault="00B83B78" w:rsidP="00B83B78">
      <w:pPr>
        <w:pStyle w:val="BodyNumbered2"/>
        <w:numPr>
          <w:ilvl w:val="0"/>
          <w:numId w:val="29"/>
        </w:numPr>
      </w:pPr>
      <w:r>
        <w:t xml:space="preserve">EDIS automatically populates the </w:t>
      </w:r>
      <w:r w:rsidRPr="00D06496">
        <w:rPr>
          <w:b/>
        </w:rPr>
        <w:t>Patient Name</w:t>
      </w:r>
      <w:r>
        <w:t xml:space="preserve"> box with the name you typed in the </w:t>
      </w:r>
      <w:r w:rsidRPr="00D06496">
        <w:rPr>
          <w:b/>
        </w:rPr>
        <w:t>Find Patient</w:t>
      </w:r>
      <w:r>
        <w:t xml:space="preserve"> box. Correct this name if necessary. Keyboard: use the &lt;</w:t>
      </w:r>
      <w:r w:rsidRPr="00754B3A">
        <w:rPr>
          <w:b/>
        </w:rPr>
        <w:t>Tab</w:t>
      </w:r>
      <w:r>
        <w:t xml:space="preserve">&gt; key to locate the </w:t>
      </w:r>
      <w:r w:rsidRPr="00754B3A">
        <w:rPr>
          <w:b/>
        </w:rPr>
        <w:t>Patient Name</w:t>
      </w:r>
      <w:r>
        <w:t xml:space="preserve"> box. </w:t>
      </w:r>
    </w:p>
    <w:p w14:paraId="4C58BD17" w14:textId="77777777" w:rsidR="00B83B78" w:rsidRDefault="00B83B78" w:rsidP="00B83B78">
      <w:pPr>
        <w:pStyle w:val="BodyNumbered2"/>
        <w:numPr>
          <w:ilvl w:val="0"/>
          <w:numId w:val="29"/>
        </w:numPr>
      </w:pPr>
      <w:r>
        <w:t xml:space="preserve">Press the </w:t>
      </w:r>
      <w:r w:rsidRPr="000350AA">
        <w:rPr>
          <w:b/>
        </w:rPr>
        <w:t>&lt;Enter&gt;</w:t>
      </w:r>
      <w:r>
        <w:t xml:space="preserve"> key or click </w:t>
      </w:r>
      <w:r w:rsidRPr="00D06496">
        <w:rPr>
          <w:b/>
        </w:rPr>
        <w:t>Continue.</w:t>
      </w:r>
      <w:r>
        <w:rPr>
          <w:b/>
        </w:rPr>
        <w:t xml:space="preserve"> </w:t>
      </w:r>
      <w:r>
        <w:t>Keyboard: use the &lt;</w:t>
      </w:r>
      <w:r w:rsidRPr="00E52DCF">
        <w:rPr>
          <w:b/>
        </w:rPr>
        <w:t>Tab</w:t>
      </w:r>
      <w:r>
        <w:t xml:space="preserve">&gt; key to locate the </w:t>
      </w:r>
      <w:r w:rsidRPr="00E52DCF">
        <w:rPr>
          <w:b/>
        </w:rPr>
        <w:t>Continue</w:t>
      </w:r>
      <w:r>
        <w:t xml:space="preserve"> button and use the &lt;</w:t>
      </w:r>
      <w:r w:rsidRPr="00E52DCF">
        <w:rPr>
          <w:b/>
        </w:rPr>
        <w:t>Spacebar</w:t>
      </w:r>
      <w:r>
        <w:t xml:space="preserve">&gt; key to select it. </w:t>
      </w:r>
    </w:p>
    <w:p w14:paraId="035AEF47" w14:textId="77777777" w:rsidR="00B83B78" w:rsidRPr="0056123F" w:rsidRDefault="00B83B78" w:rsidP="00B83B78">
      <w:pPr>
        <w:pStyle w:val="BodyNumbered2"/>
        <w:numPr>
          <w:ilvl w:val="0"/>
          <w:numId w:val="29"/>
        </w:numPr>
      </w:pPr>
      <w:r>
        <w:t xml:space="preserve">Click </w:t>
      </w:r>
      <w:r w:rsidRPr="00182EFD">
        <w:rPr>
          <w:b/>
        </w:rPr>
        <w:t>Save</w:t>
      </w:r>
      <w:r>
        <w:t>. Keyboard: use the &lt;</w:t>
      </w:r>
      <w:r w:rsidRPr="00F12600">
        <w:rPr>
          <w:b/>
        </w:rPr>
        <w:t>Tab</w:t>
      </w:r>
      <w:r>
        <w:t xml:space="preserve">&gt; key to locate the </w:t>
      </w:r>
      <w:r w:rsidRPr="00F12600">
        <w:rPr>
          <w:b/>
        </w:rPr>
        <w:t>Save</w:t>
      </w:r>
      <w:r>
        <w:t xml:space="preserve"> button and use the &lt;</w:t>
      </w:r>
      <w:r w:rsidRPr="00F12600">
        <w:rPr>
          <w:b/>
        </w:rPr>
        <w:t>Spacebar</w:t>
      </w:r>
      <w:r>
        <w:t xml:space="preserve">&gt; key to select the button. </w:t>
      </w:r>
    </w:p>
    <w:p w14:paraId="529A3B0D" w14:textId="77777777" w:rsidR="00B83B78" w:rsidRDefault="00B83B78" w:rsidP="00B83B78">
      <w:pPr>
        <w:pStyle w:val="Heading1"/>
      </w:pPr>
      <w:r>
        <w:lastRenderedPageBreak/>
        <w:fldChar w:fldCharType="begin"/>
      </w:r>
      <w:r>
        <w:instrText xml:space="preserve"> XE "</w:instrText>
      </w:r>
      <w:r w:rsidRPr="00761178">
        <w:instrText>Triage view</w:instrText>
      </w:r>
      <w:r>
        <w:instrText>"</w:instrText>
      </w:r>
      <w:r>
        <w:fldChar w:fldCharType="end"/>
      </w:r>
      <w:bookmarkStart w:id="64" w:name="_Toc269300958"/>
      <w:r>
        <w:t>Triage View</w:t>
      </w:r>
      <w:bookmarkEnd w:id="64"/>
    </w:p>
    <w:p w14:paraId="01D84DC6" w14:textId="77777777" w:rsidR="00B83B78" w:rsidRDefault="00B83B78" w:rsidP="00B83B78">
      <w:pPr>
        <w:pStyle w:val="BodyText"/>
      </w:pPr>
      <w:r>
        <w:t>U</w:t>
      </w:r>
      <w:r w:rsidRPr="001F1889">
        <w:t xml:space="preserve">se the </w:t>
      </w:r>
      <w:r w:rsidRPr="006A2211">
        <w:rPr>
          <w:b/>
        </w:rPr>
        <w:t>Triage</w:t>
      </w:r>
      <w:r w:rsidRPr="001F1889">
        <w:t xml:space="preserve"> view to edit or update information that you gather as part of the triage process. From this view, you can update patients’ display-board complaint</w:t>
      </w:r>
      <w:r>
        <w:t>s</w:t>
      </w:r>
      <w:r w:rsidRPr="001F1889">
        <w:t xml:space="preserve">; include additional, not-for-display information about </w:t>
      </w:r>
      <w:r>
        <w:t>their</w:t>
      </w:r>
      <w:r w:rsidRPr="001F1889">
        <w:t xml:space="preserve"> complaint</w:t>
      </w:r>
      <w:r>
        <w:t>s</w:t>
      </w:r>
      <w:r w:rsidRPr="001F1889">
        <w:t xml:space="preserve"> (optional); update </w:t>
      </w:r>
      <w:r>
        <w:t>their</w:t>
      </w:r>
      <w:r w:rsidRPr="001F1889">
        <w:t xml:space="preserve"> room or area assignments; add information about </w:t>
      </w:r>
      <w:r>
        <w:t>their</w:t>
      </w:r>
      <w:r w:rsidRPr="001F1889">
        <w:t xml:space="preserve"> a</w:t>
      </w:r>
      <w:r>
        <w:t>cuities</w:t>
      </w:r>
      <w:r w:rsidRPr="001F1889">
        <w:t xml:space="preserve">; </w:t>
      </w:r>
      <w:r>
        <w:t xml:space="preserve">make nursing, provider, and resident assignments; </w:t>
      </w:r>
      <w:r w:rsidRPr="001F1889">
        <w:t xml:space="preserve">update or add </w:t>
      </w:r>
      <w:r>
        <w:t>their</w:t>
      </w:r>
      <w:r w:rsidRPr="001F1889">
        <w:t xml:space="preserve"> source</w:t>
      </w:r>
      <w:r>
        <w:t xml:space="preserve">s (on-site clinics, nursing homes, and so forth); and specify a clinic location for the patient’s emergency-department visit. You can also add patients to the display board from the </w:t>
      </w:r>
      <w:r w:rsidRPr="00011E1A">
        <w:rPr>
          <w:b/>
        </w:rPr>
        <w:t>Triage</w:t>
      </w:r>
      <w:r>
        <w:t xml:space="preserve"> view. </w:t>
      </w:r>
    </w:p>
    <w:p w14:paraId="622C558E" w14:textId="77777777" w:rsidR="00B83B78" w:rsidRDefault="00B83B78" w:rsidP="00B83B78">
      <w:pPr>
        <w:pStyle w:val="BodyText"/>
      </w:pPr>
    </w:p>
    <w:p w14:paraId="59DB245E" w14:textId="77777777" w:rsidR="00B83B78" w:rsidRDefault="00995459" w:rsidP="004808FC">
      <w:pPr>
        <w:pStyle w:val="BodyText"/>
        <w:spacing w:after="0"/>
      </w:pPr>
      <w:r>
        <w:pict w14:anchorId="3C8CA677">
          <v:shape id="_x0000_i1041" type="#_x0000_t75" alt="Screen capture: the Triage view" style="width:423.6pt;height:285pt" o:bordertopcolor="#386cb0" o:borderleftcolor="#386cb0" o:borderbottomcolor="#386cb0" o:borderrightcolor="#386cb0">
            <v:imagedata r:id="rId34" o:title="triage_view_general"/>
            <w10:bordertop type="single" width="6"/>
            <w10:borderleft type="single" width="6"/>
            <w10:borderbottom type="single" width="6"/>
            <w10:borderright type="single" width="6"/>
          </v:shape>
        </w:pict>
      </w:r>
    </w:p>
    <w:p w14:paraId="470F1DB0" w14:textId="77777777" w:rsidR="00B83B78" w:rsidRDefault="00B83B78" w:rsidP="00B83B78">
      <w:pPr>
        <w:pStyle w:val="Caption"/>
        <w:keepNext w:val="0"/>
        <w:ind w:left="360"/>
      </w:pPr>
      <w:r>
        <w:rPr>
          <w:noProof/>
        </w:rPr>
        <w:t>Figure 1</w:t>
      </w:r>
      <w:r w:rsidR="0090056C">
        <w:rPr>
          <w:noProof/>
        </w:rPr>
        <w:t>3</w:t>
      </w:r>
      <w:r>
        <w:rPr>
          <w:noProof/>
        </w:rPr>
        <w:t>: The Triage view.</w:t>
      </w:r>
    </w:p>
    <w:p w14:paraId="29F2C63A" w14:textId="77777777" w:rsidR="00B83B78" w:rsidRDefault="00B83B78" w:rsidP="00B83B78">
      <w:pPr>
        <w:pStyle w:val="Heading2"/>
      </w:pPr>
      <w:r>
        <w:lastRenderedPageBreak/>
        <w:fldChar w:fldCharType="begin"/>
      </w:r>
      <w:r>
        <w:instrText xml:space="preserve"> XE "Add patient</w:instrText>
      </w:r>
      <w:r w:rsidRPr="0052100D">
        <w:instrText>:Triage view</w:instrText>
      </w:r>
      <w:r>
        <w:instrText xml:space="preserve">" </w:instrText>
      </w:r>
      <w:r>
        <w:fldChar w:fldCharType="end"/>
      </w:r>
      <w:bookmarkStart w:id="65" w:name="_Toc269300959"/>
      <w:r>
        <w:t>Add Patients to EDIS from the Triage View</w:t>
      </w:r>
      <w:bookmarkEnd w:id="65"/>
    </w:p>
    <w:p w14:paraId="61AB5804" w14:textId="77777777" w:rsidR="00B83B78" w:rsidRDefault="00995459" w:rsidP="004808FC">
      <w:pPr>
        <w:pStyle w:val="BodyText2"/>
        <w:keepNext/>
        <w:spacing w:before="120" w:after="0"/>
      </w:pPr>
      <w:r>
        <w:pict w14:anchorId="7ADB0143">
          <v:shape id="_x0000_i1042" type="#_x0000_t75" alt="Screen capture: the Add Patient dialog box, Triage view" style="width:342pt;height:311.4pt" o:bordertopcolor="#386cb0" o:borderleftcolor="#386cb0" o:borderbottomcolor="#386cb0" o:borderrightcolor="#386cb0">
            <v:imagedata r:id="rId35" o:title="add_patient_dialog_triage"/>
            <w10:bordertop type="single" width="6"/>
            <w10:borderleft type="single" width="6"/>
            <w10:borderbottom type="single" width="6"/>
            <w10:borderright type="single" width="6"/>
          </v:shape>
        </w:pict>
      </w:r>
    </w:p>
    <w:p w14:paraId="055C6D18" w14:textId="77777777" w:rsidR="00B83B78" w:rsidRDefault="00B83B78" w:rsidP="00B83B78">
      <w:pPr>
        <w:pStyle w:val="Caption"/>
        <w:ind w:left="900"/>
      </w:pPr>
      <w:r>
        <w:t>Figure 1</w:t>
      </w:r>
      <w:r w:rsidR="0090056C">
        <w:t>4</w:t>
      </w:r>
      <w:r>
        <w:t>: The Add Patient dialog box.</w:t>
      </w:r>
    </w:p>
    <w:p w14:paraId="45D1EAD0" w14:textId="77777777" w:rsidR="00B83B78" w:rsidRPr="008B1733" w:rsidRDefault="00B83B78" w:rsidP="00B83B78">
      <w:pPr>
        <w:pStyle w:val="BodyText"/>
      </w:pPr>
    </w:p>
    <w:p w14:paraId="212A1723" w14:textId="77777777" w:rsidR="00B83B78" w:rsidRDefault="00B83B78" w:rsidP="00B83B78">
      <w:pPr>
        <w:pStyle w:val="BodyBullet2"/>
        <w:rPr>
          <w:i/>
        </w:rPr>
      </w:pPr>
      <w:r w:rsidRPr="003D3F5A">
        <w:t xml:space="preserve">Click </w:t>
      </w:r>
      <w:r w:rsidRPr="003D3F5A">
        <w:rPr>
          <w:b/>
        </w:rPr>
        <w:t>Add Patient</w:t>
      </w:r>
      <w:r w:rsidRPr="003D3F5A">
        <w:t xml:space="preserve"> in the upper right-hand corner of the </w:t>
      </w:r>
      <w:r w:rsidRPr="003D3F5A">
        <w:rPr>
          <w:b/>
        </w:rPr>
        <w:t>Active Patients</w:t>
      </w:r>
      <w:r w:rsidRPr="003D3F5A">
        <w:t xml:space="preserve"> l</w:t>
      </w:r>
      <w:r w:rsidRPr="003D3F5A">
        <w:rPr>
          <w:rStyle w:val="BodyBullet2Char"/>
        </w:rPr>
        <w:t xml:space="preserve">ist. </w:t>
      </w:r>
      <w:r>
        <w:rPr>
          <w:rStyle w:val="BodyBullet2Char"/>
        </w:rPr>
        <w:t>Keyboard: use the &lt;</w:t>
      </w:r>
      <w:r w:rsidRPr="007A20D5">
        <w:rPr>
          <w:rStyle w:val="BodyBullet2Char"/>
          <w:b/>
        </w:rPr>
        <w:t>Tab</w:t>
      </w:r>
      <w:r>
        <w:rPr>
          <w:rStyle w:val="BodyBullet2Char"/>
        </w:rPr>
        <w:t xml:space="preserve">&gt; key to locate the </w:t>
      </w:r>
      <w:r w:rsidRPr="00DC6A91">
        <w:rPr>
          <w:rStyle w:val="BodyBullet2Char"/>
          <w:b/>
        </w:rPr>
        <w:t>Add Patient</w:t>
      </w:r>
      <w:r>
        <w:rPr>
          <w:rStyle w:val="BodyBullet2Char"/>
        </w:rPr>
        <w:t xml:space="preserve"> button and press the &lt;</w:t>
      </w:r>
      <w:r w:rsidRPr="007A20D5">
        <w:rPr>
          <w:rStyle w:val="BodyBullet2Char"/>
          <w:b/>
        </w:rPr>
        <w:t>Spacebar</w:t>
      </w:r>
      <w:r>
        <w:rPr>
          <w:rStyle w:val="BodyBullet2Char"/>
        </w:rPr>
        <w:t xml:space="preserve">&gt; key to select it. </w:t>
      </w:r>
      <w:r w:rsidRPr="003D3F5A">
        <w:t xml:space="preserve">The </w:t>
      </w:r>
      <w:r>
        <w:t>application</w:t>
      </w:r>
      <w:r w:rsidRPr="00A93967">
        <w:t xml:space="preserve"> displays the </w:t>
      </w:r>
      <w:r w:rsidRPr="0059706E">
        <w:rPr>
          <w:b/>
        </w:rPr>
        <w:t>Add Patient</w:t>
      </w:r>
      <w:r w:rsidRPr="00A93967">
        <w:t xml:space="preserve"> </w:t>
      </w:r>
      <w:r>
        <w:t xml:space="preserve">dialog </w:t>
      </w:r>
      <w:r w:rsidRPr="00A93967">
        <w:t>box, which offers the following three selections</w:t>
      </w:r>
      <w:r w:rsidRPr="001E5160">
        <w:rPr>
          <w:i/>
        </w:rPr>
        <w:t xml:space="preserve">: </w:t>
      </w:r>
    </w:p>
    <w:p w14:paraId="66C670EE" w14:textId="77777777" w:rsidR="00B83B78" w:rsidRPr="001E5160" w:rsidRDefault="00B83B78" w:rsidP="00B83B78"/>
    <w:p w14:paraId="65E744C8" w14:textId="77777777" w:rsidR="00B83B78" w:rsidRPr="001E5160" w:rsidRDefault="00D6706C" w:rsidP="00B83B78">
      <w:pPr>
        <w:pStyle w:val="BodyBullet3"/>
      </w:pPr>
      <w:hyperlink w:anchor="_Adding_Patients_Using" w:history="1">
        <w:r w:rsidR="00B83B78">
          <w:rPr>
            <w:rStyle w:val="Hyperlink"/>
            <w:i/>
          </w:rPr>
          <w:t>Search for Patient in VistA</w:t>
        </w:r>
      </w:hyperlink>
      <w:r w:rsidR="00B83B78" w:rsidRPr="001E5160">
        <w:t xml:space="preserve">: enables you to add patients who are already in your local </w:t>
      </w:r>
      <w:smartTag w:uri="urn:schemas-microsoft-com:office:smarttags" w:element="place">
        <w:r w:rsidR="00B83B78" w:rsidRPr="001E5160">
          <w:t>VistA</w:t>
        </w:r>
      </w:smartTag>
      <w:r w:rsidR="00B83B78" w:rsidRPr="001E5160">
        <w:t xml:space="preserve"> system</w:t>
      </w:r>
    </w:p>
    <w:p w14:paraId="7446A331" w14:textId="77777777" w:rsidR="00B83B78" w:rsidRPr="001E5160" w:rsidRDefault="00D6706C" w:rsidP="00B83B78">
      <w:pPr>
        <w:pStyle w:val="BodyBullet3"/>
      </w:pPr>
      <w:hyperlink w:anchor="Ambulance_arriving_unk_patient" w:history="1">
        <w:r w:rsidR="00B83B78">
          <w:rPr>
            <w:rStyle w:val="Hyperlink"/>
            <w:i/>
          </w:rPr>
          <w:t>Ambulance Is Arriving, Patient Name Is Unknown:</w:t>
        </w:r>
      </w:hyperlink>
      <w:r w:rsidR="00B83B78" w:rsidRPr="001E5160">
        <w:t xml:space="preserve"> enables you to add information for patients whose identities are unknown</w:t>
      </w:r>
      <w:r w:rsidR="003B1813">
        <w:t xml:space="preserve"> (EDIS does not create PCE visits for these patients until someone adds them via a VistA search)</w:t>
      </w:r>
    </w:p>
    <w:p w14:paraId="54EF7647" w14:textId="77777777" w:rsidR="00B83B78" w:rsidRPr="001E5160" w:rsidRDefault="00D6706C" w:rsidP="00B83B78">
      <w:pPr>
        <w:pStyle w:val="BodyBullet3"/>
      </w:pPr>
      <w:hyperlink w:anchor="Patient_not_registered" w:history="1">
        <w:r w:rsidR="00B83B78">
          <w:rPr>
            <w:rStyle w:val="Hyperlink"/>
            <w:i/>
          </w:rPr>
          <w:t>Enter Name, Patient Is Not in VistA</w:t>
        </w:r>
      </w:hyperlink>
      <w:r w:rsidR="00B83B78" w:rsidRPr="001E5160">
        <w:t xml:space="preserve"> enables you to add patients who are not in your local VistA system</w:t>
      </w:r>
      <w:r w:rsidR="003B1813">
        <w:t xml:space="preserve"> (EDIS does not create PCE visits for these patients until someone adds them via a VistA search)</w:t>
      </w:r>
    </w:p>
    <w:p w14:paraId="019955CB" w14:textId="77777777" w:rsidR="00B83B78" w:rsidRDefault="00B83B78" w:rsidP="00B83B78"/>
    <w:p w14:paraId="727CF19C" w14:textId="77777777" w:rsidR="00B83B78" w:rsidRDefault="00B83B78" w:rsidP="00B83B78">
      <w:pPr>
        <w:pStyle w:val="Note2"/>
      </w:pPr>
      <w:r w:rsidRPr="007B05EF">
        <w:t xml:space="preserve">EDIS </w:t>
      </w:r>
      <w:r>
        <w:t>does not</w:t>
      </w:r>
      <w:r w:rsidRPr="007B05EF">
        <w:t xml:space="preserve"> activate the </w:t>
      </w:r>
      <w:r w:rsidRPr="00C40834">
        <w:rPr>
          <w:b/>
        </w:rPr>
        <w:t>Add Patient</w:t>
      </w:r>
      <w:r w:rsidRPr="007B05EF">
        <w:t xml:space="preserve"> button </w:t>
      </w:r>
      <w:r>
        <w:t>when</w:t>
      </w:r>
      <w:r w:rsidRPr="007B05EF">
        <w:t xml:space="preserve"> </w:t>
      </w:r>
      <w:r>
        <w:t>you are already</w:t>
      </w:r>
      <w:r w:rsidRPr="007B05EF">
        <w:t xml:space="preserve"> in the process of signing in</w:t>
      </w:r>
      <w:r>
        <w:t xml:space="preserve"> or triaging a patient. To activate the </w:t>
      </w:r>
      <w:r w:rsidRPr="00380D64">
        <w:rPr>
          <w:b/>
        </w:rPr>
        <w:t>Add Patient</w:t>
      </w:r>
      <w:r>
        <w:t xml:space="preserve"> button in this case, you must click </w:t>
      </w:r>
      <w:r w:rsidRPr="00E750DB">
        <w:rPr>
          <w:b/>
        </w:rPr>
        <w:t>Save</w:t>
      </w:r>
      <w:r>
        <w:t xml:space="preserve"> to complete the triage process for the current patient or </w:t>
      </w:r>
      <w:r w:rsidRPr="00E750DB">
        <w:rPr>
          <w:b/>
        </w:rPr>
        <w:t>Cancel</w:t>
      </w:r>
      <w:r>
        <w:t xml:space="preserve"> to cancel the process and discard the information you’ve entered.  </w:t>
      </w:r>
    </w:p>
    <w:p w14:paraId="3E4DD599" w14:textId="77777777" w:rsidR="00B83B78" w:rsidRPr="00D67ABE" w:rsidRDefault="00B83B78" w:rsidP="00B83B78">
      <w:pPr>
        <w:pStyle w:val="Heading3"/>
      </w:pPr>
      <w:r>
        <w:lastRenderedPageBreak/>
        <w:fldChar w:fldCharType="begin"/>
      </w:r>
      <w:r>
        <w:instrText xml:space="preserve"> XE "</w:instrText>
      </w:r>
      <w:r w:rsidRPr="00BD2067">
        <w:instrText>Add patient</w:instrText>
      </w:r>
      <w:r>
        <w:instrText>:</w:instrText>
      </w:r>
      <w:r w:rsidRPr="00BD2067">
        <w:instrText xml:space="preserve">Search for Patient in </w:instrText>
      </w:r>
      <w:smartTag w:uri="urn:schemas-microsoft-com:office:smarttags" w:element="place">
        <w:r w:rsidRPr="00BD2067">
          <w:instrText>VistA</w:instrText>
        </w:r>
      </w:smartTag>
      <w:r>
        <w:instrText xml:space="preserve">" </w:instrText>
      </w:r>
      <w:r>
        <w:fldChar w:fldCharType="end"/>
      </w:r>
      <w:bookmarkStart w:id="66" w:name="_Toc269300960"/>
      <w:r>
        <w:t xml:space="preserve">Adding Patients Using the </w:t>
      </w:r>
      <w:r w:rsidRPr="00A74959">
        <w:rPr>
          <w:b/>
        </w:rPr>
        <w:t xml:space="preserve">Search for Patient in </w:t>
      </w:r>
      <w:smartTag w:uri="urn:schemas-microsoft-com:office:smarttags" w:element="place">
        <w:r w:rsidRPr="00A74959">
          <w:rPr>
            <w:b/>
          </w:rPr>
          <w:t>VistA</w:t>
        </w:r>
      </w:smartTag>
      <w:r w:rsidRPr="00D67ABE">
        <w:t xml:space="preserve"> </w:t>
      </w:r>
      <w:r>
        <w:t>Selection</w:t>
      </w:r>
      <w:bookmarkEnd w:id="66"/>
    </w:p>
    <w:p w14:paraId="4B083190" w14:textId="77777777" w:rsidR="00B83B78" w:rsidRPr="00817A7A" w:rsidRDefault="00B83B78" w:rsidP="0065048A">
      <w:pPr>
        <w:pStyle w:val="BodyNumbered3"/>
        <w:numPr>
          <w:ilvl w:val="0"/>
          <w:numId w:val="46"/>
        </w:numPr>
      </w:pPr>
      <w:r>
        <w:t xml:space="preserve">If necessary, select </w:t>
      </w:r>
      <w:r w:rsidRPr="0090056C">
        <w:rPr>
          <w:b/>
        </w:rPr>
        <w:t>Search for Patient in VistA.</w:t>
      </w:r>
      <w:r>
        <w:t xml:space="preserve"> (</w:t>
      </w:r>
      <w:r w:rsidRPr="0090056C">
        <w:rPr>
          <w:b/>
        </w:rPr>
        <w:t>Search for Patient in VistA</w:t>
      </w:r>
      <w:r>
        <w:t xml:space="preserve"> is the application’s default selection; in most cases, you won’t need to manually select this button.) Keyboard: if the </w:t>
      </w:r>
      <w:r w:rsidRPr="0090056C">
        <w:rPr>
          <w:b/>
        </w:rPr>
        <w:t>Search for Patient in VistA</w:t>
      </w:r>
      <w:r>
        <w:t xml:space="preserve"> button isn’t selected, use the &lt;</w:t>
      </w:r>
      <w:r w:rsidRPr="0090056C">
        <w:rPr>
          <w:b/>
        </w:rPr>
        <w:t>Tab</w:t>
      </w:r>
      <w:r>
        <w:t xml:space="preserve">&gt; key to locate the </w:t>
      </w:r>
      <w:r w:rsidRPr="00723EE9">
        <w:t>selected button</w:t>
      </w:r>
      <w:r w:rsidRPr="0090056C">
        <w:rPr>
          <w:b/>
        </w:rPr>
        <w:t xml:space="preserve"> (Enter Name, Patient Is Not in VistA </w:t>
      </w:r>
      <w:r w:rsidRPr="00D41785">
        <w:t>or</w:t>
      </w:r>
      <w:r w:rsidRPr="0090056C">
        <w:rPr>
          <w:b/>
        </w:rPr>
        <w:t xml:space="preserve"> Ambulance Is Arriving, Patient Name Is Unknown).</w:t>
      </w:r>
      <w:r>
        <w:t xml:space="preserve"> Use the &lt;</w:t>
      </w:r>
      <w:r w:rsidRPr="0090056C">
        <w:rPr>
          <w:b/>
        </w:rPr>
        <w:t>Up Arrow</w:t>
      </w:r>
      <w:r>
        <w:t xml:space="preserve">&gt; key to locate the </w:t>
      </w:r>
      <w:r w:rsidRPr="0090056C">
        <w:rPr>
          <w:b/>
        </w:rPr>
        <w:t>Search for Patient in VistA</w:t>
      </w:r>
      <w:r>
        <w:t xml:space="preserve"> button, and use the &lt;</w:t>
      </w:r>
      <w:r w:rsidRPr="0090056C">
        <w:rPr>
          <w:b/>
        </w:rPr>
        <w:t>Spacebar</w:t>
      </w:r>
      <w:r>
        <w:t xml:space="preserve">&gt; key to select it. </w:t>
      </w:r>
    </w:p>
    <w:p w14:paraId="14623922" w14:textId="77777777" w:rsidR="00B83B78" w:rsidRDefault="00B83B78" w:rsidP="00B83B78">
      <w:pPr>
        <w:pStyle w:val="BodyNumbered3"/>
        <w:numPr>
          <w:ilvl w:val="0"/>
          <w:numId w:val="31"/>
        </w:numPr>
      </w:pPr>
      <w:r w:rsidRPr="00492F4A">
        <w:t xml:space="preserve">Type all or part of the patient’s name in the </w:t>
      </w:r>
      <w:r w:rsidRPr="00306362">
        <w:rPr>
          <w:b/>
        </w:rPr>
        <w:t>Find Patient</w:t>
      </w:r>
      <w:r w:rsidRPr="00492F4A">
        <w:t xml:space="preserve"> box</w:t>
      </w:r>
      <w:r>
        <w:t xml:space="preserve"> using this format: Surname, First name. For example, you can search using the patient’s surname only, or the patient’s surname and the first initial of his or her first name. You can also search using the initial letter of the patient’s surname concatenated with the last four digits of his or her Social Security number (X9999 format), the patient’s entire Social Security number (SSN), or the last four digits of his or her SSN. Keyboard: use the </w:t>
      </w:r>
      <w:r w:rsidRPr="00A02043">
        <w:rPr>
          <w:b/>
        </w:rPr>
        <w:t>&lt;Tab&gt;</w:t>
      </w:r>
      <w:r>
        <w:t xml:space="preserve"> key to locate the </w:t>
      </w:r>
      <w:r w:rsidRPr="00A02043">
        <w:rPr>
          <w:b/>
        </w:rPr>
        <w:t>Find Patient</w:t>
      </w:r>
      <w:r>
        <w:t xml:space="preserve"> box. </w:t>
      </w:r>
    </w:p>
    <w:p w14:paraId="17367C56" w14:textId="77777777" w:rsidR="00B83B78" w:rsidRPr="00492F4A" w:rsidRDefault="00B83B78" w:rsidP="00B83B78">
      <w:pPr>
        <w:pStyle w:val="Note3"/>
      </w:pPr>
      <w:r>
        <w:t xml:space="preserve">Use an underscore to denote spaces in names. For example, if the patient’s name is O Hara, type O_Hara.    </w:t>
      </w:r>
    </w:p>
    <w:p w14:paraId="204C9E73" w14:textId="77777777" w:rsidR="00B83B78" w:rsidRDefault="00B83B78" w:rsidP="00B83B78">
      <w:pPr>
        <w:pStyle w:val="BodyNumbered3"/>
        <w:numPr>
          <w:ilvl w:val="0"/>
          <w:numId w:val="31"/>
        </w:numPr>
      </w:pPr>
      <w:r w:rsidRPr="00492F4A">
        <w:t xml:space="preserve">Click </w:t>
      </w:r>
      <w:r w:rsidRPr="00306362">
        <w:rPr>
          <w:b/>
        </w:rPr>
        <w:t xml:space="preserve">Search </w:t>
      </w:r>
      <w:r w:rsidRPr="00492F4A">
        <w:t>or press the &lt;</w:t>
      </w:r>
      <w:r w:rsidRPr="00306362">
        <w:rPr>
          <w:b/>
        </w:rPr>
        <w:t>Enter</w:t>
      </w:r>
      <w:r>
        <w:t xml:space="preserve">&gt; key. </w:t>
      </w:r>
    </w:p>
    <w:p w14:paraId="366765E3" w14:textId="77777777" w:rsidR="00B83B78" w:rsidRDefault="00B83B78" w:rsidP="00B83B78">
      <w:pPr>
        <w:pStyle w:val="BodyNumbered3"/>
        <w:numPr>
          <w:ilvl w:val="0"/>
          <w:numId w:val="31"/>
        </w:numPr>
      </w:pPr>
      <w:r w:rsidRPr="00492F4A">
        <w:t xml:space="preserve">The </w:t>
      </w:r>
      <w:r w:rsidRPr="001D2F88">
        <w:rPr>
          <w:b/>
        </w:rPr>
        <w:t>Add Patient</w:t>
      </w:r>
      <w:r w:rsidRPr="00492F4A">
        <w:t xml:space="preserve"> dialog box lists possible matches. Select the correct </w:t>
      </w:r>
      <w:r>
        <w:t>patient</w:t>
      </w:r>
      <w:r w:rsidRPr="00492F4A">
        <w:t xml:space="preserve"> and </w:t>
      </w:r>
      <w:r>
        <w:t xml:space="preserve">press the </w:t>
      </w:r>
      <w:r w:rsidRPr="008E2A33">
        <w:rPr>
          <w:b/>
        </w:rPr>
        <w:t>&lt;Enter&gt;</w:t>
      </w:r>
      <w:r>
        <w:t xml:space="preserve"> key or </w:t>
      </w:r>
      <w:r w:rsidRPr="00492F4A">
        <w:t xml:space="preserve">click </w:t>
      </w:r>
      <w:r w:rsidRPr="001D2F88">
        <w:rPr>
          <w:b/>
        </w:rPr>
        <w:t>Continue</w:t>
      </w:r>
      <w:r w:rsidRPr="00492F4A">
        <w:t xml:space="preserve">. </w:t>
      </w:r>
      <w:r>
        <w:t>Keyboard: use the &lt;</w:t>
      </w:r>
      <w:r w:rsidRPr="0002039B">
        <w:rPr>
          <w:b/>
        </w:rPr>
        <w:t>Down Arrow</w:t>
      </w:r>
      <w:r>
        <w:t>&gt; or &lt;</w:t>
      </w:r>
      <w:r w:rsidRPr="0002039B">
        <w:rPr>
          <w:b/>
        </w:rPr>
        <w:t>Up Arrow</w:t>
      </w:r>
      <w:r>
        <w:t>&gt; key to locate the correct patient. Press the &lt;</w:t>
      </w:r>
      <w:r w:rsidRPr="0002039B">
        <w:rPr>
          <w:b/>
        </w:rPr>
        <w:t>Enter</w:t>
      </w:r>
      <w:r>
        <w:t>&gt; key to select the patient. You can also select the patient by using the &lt;</w:t>
      </w:r>
      <w:r w:rsidRPr="0089117E">
        <w:rPr>
          <w:b/>
        </w:rPr>
        <w:t>Tab</w:t>
      </w:r>
      <w:r>
        <w:t xml:space="preserve">&gt; key to locate the </w:t>
      </w:r>
      <w:r w:rsidRPr="0089117E">
        <w:rPr>
          <w:b/>
        </w:rPr>
        <w:t>Continue</w:t>
      </w:r>
      <w:r>
        <w:t xml:space="preserve"> button and then pressing the &lt;</w:t>
      </w:r>
      <w:r w:rsidRPr="004C11B2">
        <w:rPr>
          <w:b/>
        </w:rPr>
        <w:t>Spacebar</w:t>
      </w:r>
      <w:r>
        <w:t>&gt; key to select the button.</w:t>
      </w:r>
    </w:p>
    <w:p w14:paraId="37BC9393" w14:textId="77777777" w:rsidR="00B83B78" w:rsidRDefault="00B83B78" w:rsidP="00B83B78">
      <w:pPr>
        <w:pStyle w:val="BodyText3"/>
      </w:pPr>
    </w:p>
    <w:p w14:paraId="58764DA3" w14:textId="77777777" w:rsidR="00706F23" w:rsidRPr="00BB5CBC" w:rsidRDefault="00706F23" w:rsidP="00706F23">
      <w:pPr>
        <w:pStyle w:val="Note3"/>
        <w:spacing w:before="0" w:after="0"/>
        <w:ind w:left="2376" w:hanging="936"/>
      </w:pPr>
      <w:r>
        <w:t xml:space="preserve">EDIS starts its timer when you click </w:t>
      </w:r>
      <w:r w:rsidRPr="00706F23">
        <w:rPr>
          <w:b/>
        </w:rPr>
        <w:t>Continue</w:t>
      </w:r>
      <w:r>
        <w:t xml:space="preserve">. </w:t>
      </w:r>
    </w:p>
    <w:p w14:paraId="4D8D3AE2" w14:textId="77777777" w:rsidR="00706F23" w:rsidRDefault="00706F23" w:rsidP="00B83B78">
      <w:pPr>
        <w:pStyle w:val="BodyText3"/>
      </w:pPr>
    </w:p>
    <w:p w14:paraId="3E18D3AF" w14:textId="77777777" w:rsidR="00B83B78" w:rsidRPr="00492F4A" w:rsidRDefault="00B83B78" w:rsidP="00B83B78">
      <w:pPr>
        <w:pStyle w:val="BodyText3"/>
      </w:pPr>
      <w:r w:rsidRPr="00492F4A">
        <w:t xml:space="preserve">The application displays the </w:t>
      </w:r>
      <w:r w:rsidRPr="00CB1D48">
        <w:rPr>
          <w:b/>
        </w:rPr>
        <w:t>Patient Information</w:t>
      </w:r>
      <w:r>
        <w:t xml:space="preserve"> pane.</w:t>
      </w:r>
    </w:p>
    <w:p w14:paraId="597DA369" w14:textId="77777777" w:rsidR="00B83B78" w:rsidRPr="00680790" w:rsidRDefault="00B83B78" w:rsidP="00B83B78">
      <w:pPr>
        <w:pStyle w:val="Heading3"/>
      </w:pPr>
      <w:r>
        <w:fldChar w:fldCharType="begin"/>
      </w:r>
      <w:r>
        <w:instrText xml:space="preserve"> XE "</w:instrText>
      </w:r>
      <w:r w:rsidRPr="003244E6">
        <w:instrText>Add</w:instrText>
      </w:r>
      <w:r>
        <w:instrText xml:space="preserve"> patient</w:instrText>
      </w:r>
      <w:r w:rsidRPr="003244E6">
        <w:instrText xml:space="preserve">:Enter Name, Patient Is Not in </w:instrText>
      </w:r>
      <w:smartTag w:uri="urn:schemas-microsoft-com:office:smarttags" w:element="place">
        <w:r w:rsidRPr="003244E6">
          <w:instrText>VistA</w:instrText>
        </w:r>
      </w:smartTag>
      <w:r>
        <w:instrText xml:space="preserve">" </w:instrText>
      </w:r>
      <w:r>
        <w:fldChar w:fldCharType="end"/>
      </w:r>
      <w:bookmarkStart w:id="67" w:name="_Toc269300961"/>
      <w:r>
        <w:t>Adding Patients Using the Enter Name Selection</w:t>
      </w:r>
      <w:bookmarkEnd w:id="67"/>
      <w:r>
        <w:t xml:space="preserve"> </w:t>
      </w:r>
    </w:p>
    <w:p w14:paraId="43F2CDE2" w14:textId="77777777" w:rsidR="00B83B78" w:rsidRDefault="00B83B78" w:rsidP="00B83B78">
      <w:pPr>
        <w:pStyle w:val="BodyText3"/>
      </w:pPr>
      <w:r w:rsidRPr="00CB7733">
        <w:t xml:space="preserve">If the </w:t>
      </w:r>
      <w:r w:rsidRPr="00D31119">
        <w:rPr>
          <w:b/>
        </w:rPr>
        <w:t>Find Patient</w:t>
      </w:r>
      <w:r>
        <w:t xml:space="preserve"> search list </w:t>
      </w:r>
      <w:r w:rsidRPr="00CB7733">
        <w:t xml:space="preserve">does not contain a match, </w:t>
      </w:r>
      <w:r>
        <w:t>add the</w:t>
      </w:r>
      <w:r w:rsidRPr="00CB7733">
        <w:t xml:space="preserve"> patient using the </w:t>
      </w:r>
      <w:r>
        <w:rPr>
          <w:b/>
        </w:rPr>
        <w:t xml:space="preserve">Enter Name, Patient Is Not in </w:t>
      </w:r>
      <w:smartTag w:uri="urn:schemas-microsoft-com:office:smarttags" w:element="place">
        <w:r>
          <w:rPr>
            <w:b/>
          </w:rPr>
          <w:t>VistA</w:t>
        </w:r>
      </w:smartTag>
      <w:r w:rsidRPr="00CB7733">
        <w:rPr>
          <w:b/>
        </w:rPr>
        <w:t xml:space="preserve"> </w:t>
      </w:r>
      <w:r>
        <w:t>selection.</w:t>
      </w:r>
    </w:p>
    <w:p w14:paraId="54D12FAA" w14:textId="77777777" w:rsidR="00B83B78" w:rsidRPr="00642EFA" w:rsidRDefault="00B83B78" w:rsidP="0065048A">
      <w:pPr>
        <w:pStyle w:val="BodyNumbered3"/>
        <w:numPr>
          <w:ilvl w:val="0"/>
          <w:numId w:val="47"/>
        </w:numPr>
      </w:pPr>
      <w:r>
        <w:t xml:space="preserve">In the </w:t>
      </w:r>
      <w:r w:rsidRPr="00E158C9">
        <w:rPr>
          <w:b/>
        </w:rPr>
        <w:t>Add Patient</w:t>
      </w:r>
      <w:r>
        <w:t xml:space="preserve"> dialog box, s</w:t>
      </w:r>
      <w:r w:rsidRPr="00492B4F">
        <w:t xml:space="preserve">elect </w:t>
      </w:r>
      <w:r w:rsidRPr="00E158C9">
        <w:rPr>
          <w:b/>
        </w:rPr>
        <w:t xml:space="preserve">Enter Name, Patient Is Not in VistA. </w:t>
      </w:r>
      <w:r>
        <w:t>Keyboard: use the &lt;</w:t>
      </w:r>
      <w:r w:rsidRPr="00E158C9">
        <w:rPr>
          <w:b/>
        </w:rPr>
        <w:t>Tab</w:t>
      </w:r>
      <w:r>
        <w:t xml:space="preserve">&gt; key to locate the </w:t>
      </w:r>
      <w:r w:rsidRPr="00E158C9">
        <w:rPr>
          <w:b/>
        </w:rPr>
        <w:t>Search for Patient in VistA</w:t>
      </w:r>
      <w:r>
        <w:t xml:space="preserve"> (or currently selected) button. Use the &lt;</w:t>
      </w:r>
      <w:r w:rsidRPr="00E158C9">
        <w:rPr>
          <w:b/>
        </w:rPr>
        <w:t>Down Arrow</w:t>
      </w:r>
      <w:r>
        <w:t>&gt; (or &lt;</w:t>
      </w:r>
      <w:r w:rsidRPr="00E158C9">
        <w:rPr>
          <w:b/>
        </w:rPr>
        <w:t>Up Arrow</w:t>
      </w:r>
      <w:r>
        <w:t xml:space="preserve">&gt;) key to locate the </w:t>
      </w:r>
      <w:r w:rsidRPr="00E158C9">
        <w:rPr>
          <w:b/>
        </w:rPr>
        <w:t>Enter Name, Patient Is Not in VistA</w:t>
      </w:r>
      <w:r>
        <w:t xml:space="preserve"> button. Use the &lt;</w:t>
      </w:r>
      <w:r w:rsidRPr="00E158C9">
        <w:rPr>
          <w:b/>
        </w:rPr>
        <w:t>Spacebar</w:t>
      </w:r>
      <w:r>
        <w:t xml:space="preserve">&gt; key to select this button. </w:t>
      </w:r>
    </w:p>
    <w:p w14:paraId="781E816B" w14:textId="77777777" w:rsidR="00B83B78" w:rsidRPr="00492B4F" w:rsidRDefault="00B83B78" w:rsidP="00B83B78">
      <w:pPr>
        <w:pStyle w:val="BodyNumbered3"/>
        <w:numPr>
          <w:ilvl w:val="0"/>
          <w:numId w:val="31"/>
        </w:numPr>
      </w:pPr>
      <w:r w:rsidRPr="00492B4F">
        <w:t xml:space="preserve">Type the patient’s </w:t>
      </w:r>
      <w:r>
        <w:t xml:space="preserve">full </w:t>
      </w:r>
      <w:r w:rsidRPr="00492B4F">
        <w:t xml:space="preserve">name in the </w:t>
      </w:r>
      <w:r>
        <w:rPr>
          <w:b/>
        </w:rPr>
        <w:t>Patient Name</w:t>
      </w:r>
      <w:r>
        <w:t xml:space="preserve"> bo</w:t>
      </w:r>
      <w:r w:rsidR="00706F23">
        <w:t>x using this format: Lastname,</w:t>
      </w:r>
      <w:r>
        <w:t xml:space="preserve">First name. Keyboard: use </w:t>
      </w:r>
      <w:r w:rsidR="00706F23">
        <w:t xml:space="preserve">the </w:t>
      </w:r>
      <w:r>
        <w:t>&lt;</w:t>
      </w:r>
      <w:r w:rsidRPr="005A1165">
        <w:rPr>
          <w:b/>
        </w:rPr>
        <w:t>Tab</w:t>
      </w:r>
      <w:r>
        <w:t xml:space="preserve">&gt; key to locate the </w:t>
      </w:r>
      <w:r w:rsidRPr="005A1165">
        <w:rPr>
          <w:b/>
        </w:rPr>
        <w:t>Patient Name</w:t>
      </w:r>
      <w:r>
        <w:t xml:space="preserve"> box.</w:t>
      </w:r>
    </w:p>
    <w:p w14:paraId="4557DEF5" w14:textId="77777777" w:rsidR="00B83B78" w:rsidRDefault="00B83B78" w:rsidP="00B83B78">
      <w:pPr>
        <w:pStyle w:val="BodyNumbered3"/>
        <w:numPr>
          <w:ilvl w:val="0"/>
          <w:numId w:val="31"/>
        </w:numPr>
      </w:pPr>
      <w:r w:rsidRPr="00492B4F">
        <w:t xml:space="preserve">Click </w:t>
      </w:r>
      <w:r w:rsidRPr="00C9429B">
        <w:rPr>
          <w:b/>
        </w:rPr>
        <w:t>Continue</w:t>
      </w:r>
      <w:r>
        <w:rPr>
          <w:b/>
        </w:rPr>
        <w:t xml:space="preserve"> </w:t>
      </w:r>
      <w:r>
        <w:t>or press the &lt;</w:t>
      </w:r>
      <w:r w:rsidRPr="005F7394">
        <w:rPr>
          <w:b/>
        </w:rPr>
        <w:t>Enter</w:t>
      </w:r>
      <w:r>
        <w:t>&gt; key</w:t>
      </w:r>
      <w:r w:rsidRPr="00C9429B">
        <w:rPr>
          <w:b/>
        </w:rPr>
        <w:t>.</w:t>
      </w:r>
      <w:r w:rsidRPr="00492B4F">
        <w:t xml:space="preserve"> </w:t>
      </w:r>
    </w:p>
    <w:p w14:paraId="571124DC" w14:textId="77777777" w:rsidR="00B83B78" w:rsidRDefault="00B83B78" w:rsidP="00B83B78">
      <w:pPr>
        <w:pStyle w:val="BodyText4"/>
      </w:pPr>
    </w:p>
    <w:p w14:paraId="47BFED2E" w14:textId="77777777" w:rsidR="00B83B78" w:rsidRDefault="00995459" w:rsidP="00706F23">
      <w:pPr>
        <w:pStyle w:val="BodyText3"/>
        <w:keepNext/>
        <w:spacing w:after="0"/>
      </w:pPr>
      <w:r>
        <w:lastRenderedPageBreak/>
        <w:pict w14:anchorId="3ECC65F8">
          <v:shape id="_x0000_i1043" type="#_x0000_t75" alt="Screen capture: the Enter Name, Patient Is Not in VistA selection" style="width:333pt;height:316.8pt" o:bordertopcolor="#386cb0" o:borderleftcolor="#386cb0" o:borderbottomcolor="#386cb0" o:borderrightcolor="#386cb0">
            <v:imagedata r:id="rId36" o:title="enter_name_patient_not_vista_triage"/>
            <w10:bordertop type="single" width="4"/>
            <w10:borderleft type="single" width="4"/>
            <w10:borderbottom type="single" width="4"/>
            <w10:borderright type="single" width="4"/>
          </v:shape>
        </w:pict>
      </w:r>
    </w:p>
    <w:p w14:paraId="28FACEB6" w14:textId="77777777" w:rsidR="00B83B78" w:rsidRDefault="00B83B78" w:rsidP="00B83B78">
      <w:pPr>
        <w:pStyle w:val="Caption"/>
        <w:ind w:left="1260"/>
      </w:pPr>
      <w:r>
        <w:t>Figure 1</w:t>
      </w:r>
      <w:r w:rsidR="00E158C9">
        <w:t>5</w:t>
      </w:r>
      <w:r>
        <w:t>: The Enter Name, Patient Is Not in VistA button.</w:t>
      </w:r>
    </w:p>
    <w:p w14:paraId="38D8DD28" w14:textId="77777777" w:rsidR="00B83B78" w:rsidRDefault="00B83B78" w:rsidP="00B83B78">
      <w:pPr>
        <w:pStyle w:val="BodyText3"/>
      </w:pPr>
    </w:p>
    <w:p w14:paraId="72A9147B" w14:textId="77777777" w:rsidR="00B83B78" w:rsidRDefault="00B83B78" w:rsidP="00B83B78">
      <w:pPr>
        <w:pStyle w:val="BodyText3"/>
      </w:pPr>
      <w:r w:rsidRPr="00492B4F">
        <w:t xml:space="preserve">The application displays the </w:t>
      </w:r>
      <w:r w:rsidRPr="00CB1D48">
        <w:rPr>
          <w:b/>
        </w:rPr>
        <w:t>Patient Information</w:t>
      </w:r>
      <w:r w:rsidRPr="00492B4F">
        <w:t xml:space="preserve"> pane.</w:t>
      </w:r>
    </w:p>
    <w:p w14:paraId="5B83A16D" w14:textId="77777777" w:rsidR="00B83B78" w:rsidRDefault="00B83B78" w:rsidP="00B83B78">
      <w:pPr>
        <w:pStyle w:val="Heading4"/>
      </w:pPr>
      <w:r>
        <w:fldChar w:fldCharType="begin"/>
      </w:r>
      <w:r>
        <w:instrText xml:space="preserve"> XE "Add patient:</w:instrText>
      </w:r>
      <w:r w:rsidRPr="006C7683">
        <w:instrText>Adding unidentified patients</w:instrText>
      </w:r>
      <w:r>
        <w:instrText xml:space="preserve">" </w:instrText>
      </w:r>
      <w:r>
        <w:fldChar w:fldCharType="end"/>
      </w:r>
      <w:r>
        <w:t>Adding Unidentified Patients</w:t>
      </w:r>
    </w:p>
    <w:p w14:paraId="63D4BE6B" w14:textId="06D98B48" w:rsidR="00B83B78" w:rsidRPr="00BB5CBC" w:rsidRDefault="00B83B78" w:rsidP="00B83B78">
      <w:pPr>
        <w:pStyle w:val="BodyText4"/>
      </w:pPr>
      <w:r>
        <w:t xml:space="preserve">When adding unresponsive patients whose identities you do not know, use the </w:t>
      </w:r>
      <w:r w:rsidRPr="006A5C2D">
        <w:rPr>
          <w:b/>
        </w:rPr>
        <w:t xml:space="preserve">Enter Name, Patient Is Not in </w:t>
      </w:r>
      <w:smartTag w:uri="urn:schemas-microsoft-com:office:smarttags" w:element="place">
        <w:r w:rsidRPr="006A5C2D">
          <w:rPr>
            <w:b/>
          </w:rPr>
          <w:t>VistA</w:t>
        </w:r>
      </w:smartTag>
      <w:r>
        <w:t xml:space="preserve"> selection and follow the naming protocol defined in section 12 of VHA Directive 2006-036: </w:t>
      </w:r>
      <w:r w:rsidRPr="005C13CA">
        <w:rPr>
          <w:i/>
        </w:rPr>
        <w:t>Data Quality Requirements for Identity Management and Master Patient Index Functions</w:t>
      </w:r>
      <w:r>
        <w:t xml:space="preserve">. (Use the name </w:t>
      </w:r>
      <w:r w:rsidRPr="00136358">
        <w:rPr>
          <w:i/>
        </w:rPr>
        <w:t>UU-UNRESPONSIVE,PATIENT</w:t>
      </w:r>
      <w:r>
        <w:t xml:space="preserve"> for the first such patient, </w:t>
      </w:r>
      <w:r w:rsidRPr="00136358">
        <w:rPr>
          <w:i/>
        </w:rPr>
        <w:t>UU-UNRESPONSIVE,PATIENT A</w:t>
      </w:r>
      <w:r>
        <w:t xml:space="preserve"> for the second, </w:t>
      </w:r>
      <w:r w:rsidRPr="00136358">
        <w:rPr>
          <w:i/>
        </w:rPr>
        <w:t>UU-UNRESPONSIVE,PATIENT B</w:t>
      </w:r>
      <w:r>
        <w:t xml:space="preserve"> for the third, and so forth. You can find the full text of this directive at </w:t>
      </w:r>
      <w:r w:rsidR="009C606A">
        <w:t>REDACTED</w:t>
      </w:r>
    </w:p>
    <w:p w14:paraId="7399F751" w14:textId="77777777" w:rsidR="00B83B78" w:rsidRPr="00680790" w:rsidRDefault="00B83B78" w:rsidP="00B83B78">
      <w:pPr>
        <w:pStyle w:val="Heading3"/>
      </w:pPr>
      <w:r>
        <w:fldChar w:fldCharType="begin"/>
      </w:r>
      <w:r>
        <w:instrText xml:space="preserve"> XE "</w:instrText>
      </w:r>
      <w:r w:rsidRPr="00FA7ACE">
        <w:instrText xml:space="preserve">Add </w:instrText>
      </w:r>
      <w:r>
        <w:instrText>patient:</w:instrText>
      </w:r>
      <w:r w:rsidRPr="00FA7ACE">
        <w:instrText>Ambulance Is Arriving, Patient Name Is Unknown</w:instrText>
      </w:r>
      <w:r>
        <w:instrText xml:space="preserve">" </w:instrText>
      </w:r>
      <w:r>
        <w:fldChar w:fldCharType="end"/>
      </w:r>
      <w:bookmarkStart w:id="68" w:name="_Toc269300962"/>
      <w:r>
        <w:t xml:space="preserve">Adding Patients Using the </w:t>
      </w:r>
      <w:r w:rsidRPr="00680790">
        <w:t>Ambulance Is Arriving</w:t>
      </w:r>
      <w:r>
        <w:t xml:space="preserve"> Selection</w:t>
      </w:r>
      <w:bookmarkEnd w:id="68"/>
    </w:p>
    <w:p w14:paraId="74B1E691" w14:textId="77777777" w:rsidR="00B83B78" w:rsidRDefault="00B83B78" w:rsidP="00B83B78">
      <w:pPr>
        <w:pStyle w:val="BodyText3"/>
      </w:pPr>
      <w:r>
        <w:t>EDIS</w:t>
      </w:r>
      <w:r w:rsidRPr="008D0CB6">
        <w:t xml:space="preserve"> enables you to prepare for unknown patients who are arriving by ambulance</w:t>
      </w:r>
      <w:r>
        <w:t xml:space="preserve"> or other types of emergency transportation</w:t>
      </w:r>
      <w:r w:rsidRPr="008D0CB6">
        <w:t xml:space="preserve">. </w:t>
      </w:r>
      <w:r>
        <w:t>You</w:t>
      </w:r>
      <w:r w:rsidRPr="008D0CB6">
        <w:t xml:space="preserve"> can make</w:t>
      </w:r>
      <w:r>
        <w:t xml:space="preserve"> room, provider, and nurse assignments before these patients arrive. </w:t>
      </w:r>
    </w:p>
    <w:p w14:paraId="67E74A86" w14:textId="77777777" w:rsidR="00B83B78" w:rsidRPr="00BB5CBC" w:rsidRDefault="00B83B78" w:rsidP="0065048A">
      <w:pPr>
        <w:pStyle w:val="BodyNumbered3"/>
        <w:numPr>
          <w:ilvl w:val="0"/>
          <w:numId w:val="48"/>
        </w:numPr>
      </w:pPr>
      <w:r w:rsidRPr="00BB5CBC">
        <w:lastRenderedPageBreak/>
        <w:t xml:space="preserve">Select </w:t>
      </w:r>
      <w:r w:rsidRPr="00E158C9">
        <w:rPr>
          <w:b/>
        </w:rPr>
        <w:t>Ambulance Is Arriving, Patient Name Is Unknown.</w:t>
      </w:r>
      <w:r w:rsidRPr="00BB5CBC">
        <w:t xml:space="preserve"> </w:t>
      </w:r>
      <w:r>
        <w:t xml:space="preserve">Keyboard: use the </w:t>
      </w:r>
      <w:r w:rsidRPr="00E158C9">
        <w:rPr>
          <w:b/>
        </w:rPr>
        <w:t>&lt;Tab&gt;</w:t>
      </w:r>
      <w:r>
        <w:t xml:space="preserve"> key to locate the currently selected button </w:t>
      </w:r>
      <w:r w:rsidRPr="00736F4B">
        <w:t>(</w:t>
      </w:r>
      <w:r w:rsidRPr="00E158C9">
        <w:rPr>
          <w:b/>
        </w:rPr>
        <w:t xml:space="preserve">Search for Patient in VistA </w:t>
      </w:r>
      <w:r w:rsidRPr="00810279">
        <w:t>or</w:t>
      </w:r>
      <w:r w:rsidRPr="00E158C9">
        <w:rPr>
          <w:b/>
        </w:rPr>
        <w:t xml:space="preserve"> Enter Name, Patient Is Not in VistA</w:t>
      </w:r>
      <w:r w:rsidRPr="00736F4B">
        <w:t>)</w:t>
      </w:r>
      <w:r>
        <w:t xml:space="preserve">. Use the </w:t>
      </w:r>
      <w:r w:rsidRPr="00E158C9">
        <w:rPr>
          <w:b/>
        </w:rPr>
        <w:t>&lt;Down Arrow&gt;</w:t>
      </w:r>
      <w:r>
        <w:t xml:space="preserve"> key to locate the </w:t>
      </w:r>
      <w:r w:rsidRPr="00E158C9">
        <w:rPr>
          <w:b/>
        </w:rPr>
        <w:t xml:space="preserve">Ambulance Is Arriving, Patient Name Is Unknown </w:t>
      </w:r>
      <w:r w:rsidRPr="00810279">
        <w:t>button.</w:t>
      </w:r>
      <w:r>
        <w:t xml:space="preserve"> </w:t>
      </w:r>
    </w:p>
    <w:p w14:paraId="2F22EEA4" w14:textId="77777777" w:rsidR="00B83B78" w:rsidRDefault="00B83B78" w:rsidP="00B83B78">
      <w:pPr>
        <w:pStyle w:val="BodyNumbered3"/>
        <w:numPr>
          <w:ilvl w:val="0"/>
          <w:numId w:val="31"/>
        </w:numPr>
      </w:pPr>
      <w:r w:rsidRPr="00BB5CBC">
        <w:t xml:space="preserve">Click </w:t>
      </w:r>
      <w:r w:rsidRPr="00BB5CBC">
        <w:rPr>
          <w:b/>
        </w:rPr>
        <w:t>Continue</w:t>
      </w:r>
      <w:r w:rsidRPr="00BB5CBC">
        <w:t xml:space="preserve">. </w:t>
      </w:r>
      <w:r>
        <w:t>Keyboard: use the &lt;</w:t>
      </w:r>
      <w:r w:rsidRPr="00546E49">
        <w:rPr>
          <w:b/>
        </w:rPr>
        <w:t>Tab</w:t>
      </w:r>
      <w:r>
        <w:t xml:space="preserve">&gt; key to locate the </w:t>
      </w:r>
      <w:r w:rsidRPr="00546E49">
        <w:rPr>
          <w:b/>
        </w:rPr>
        <w:t>Continue</w:t>
      </w:r>
      <w:r>
        <w:t xml:space="preserve"> button and use the &lt;</w:t>
      </w:r>
      <w:r w:rsidRPr="00546E49">
        <w:rPr>
          <w:b/>
        </w:rPr>
        <w:t>Spacebar</w:t>
      </w:r>
      <w:r>
        <w:t xml:space="preserve">&gt; key to select it. </w:t>
      </w:r>
    </w:p>
    <w:p w14:paraId="6A29DBFF" w14:textId="77777777" w:rsidR="00B83B78" w:rsidRDefault="00B83B78" w:rsidP="00B83B78">
      <w:pPr>
        <w:pStyle w:val="BodyText4"/>
      </w:pPr>
    </w:p>
    <w:p w14:paraId="62E9BE58" w14:textId="77777777" w:rsidR="00B83B78" w:rsidRDefault="00995459" w:rsidP="00706F23">
      <w:pPr>
        <w:pStyle w:val="BodyText4"/>
        <w:spacing w:after="0"/>
      </w:pPr>
      <w:r>
        <w:pict w14:anchorId="4270B409">
          <v:shape id="_x0000_i1044" type="#_x0000_t75" alt="Screen capture: the Add Patient dialog, Ambulance is Arriving selected" style="width:300pt;height:332.4pt" o:bordertopcolor="#386cb0" o:borderleftcolor="#386cb0" o:borderbottomcolor="#386cb0" o:borderrightcolor="#386cb0">
            <v:imagedata r:id="rId37" o:title="ambulance_arriving_selection"/>
            <w10:bordertop type="single" width="6"/>
            <w10:borderleft type="single" width="6"/>
            <w10:borderbottom type="single" width="6"/>
            <w10:borderright type="single" width="6"/>
          </v:shape>
        </w:pict>
      </w:r>
    </w:p>
    <w:p w14:paraId="3C3827B6" w14:textId="77777777" w:rsidR="00B83B78" w:rsidRDefault="00B83B78" w:rsidP="00B83B78">
      <w:pPr>
        <w:pStyle w:val="Caption"/>
        <w:ind w:left="1620"/>
      </w:pPr>
      <w:r>
        <w:t>Figure 1</w:t>
      </w:r>
      <w:r w:rsidR="00E158C9">
        <w:t>6</w:t>
      </w:r>
      <w:r>
        <w:t>: The Add Patient dialog box with the Ambulance Is Arriving, Patient Name Is Unknown button selected.</w:t>
      </w:r>
    </w:p>
    <w:p w14:paraId="5158409E" w14:textId="77777777" w:rsidR="00B83B78" w:rsidRPr="000F3BF7" w:rsidRDefault="00B83B78" w:rsidP="00B83B78">
      <w:pPr>
        <w:pStyle w:val="BodyText"/>
      </w:pPr>
    </w:p>
    <w:p w14:paraId="41B3BC86" w14:textId="77777777" w:rsidR="00B83B78" w:rsidRDefault="00B83B78" w:rsidP="00B83B78">
      <w:pPr>
        <w:pStyle w:val="BodyText3"/>
      </w:pPr>
      <w:r w:rsidRPr="00BB5CBC">
        <w:t xml:space="preserve">The application displays the </w:t>
      </w:r>
      <w:r w:rsidRPr="00BB5CBC">
        <w:rPr>
          <w:b/>
        </w:rPr>
        <w:t>Patient Information</w:t>
      </w:r>
      <w:r w:rsidRPr="00BB5CBC">
        <w:t xml:space="preserve"> pane.</w:t>
      </w:r>
    </w:p>
    <w:p w14:paraId="27543354" w14:textId="77777777" w:rsidR="00B83B78" w:rsidRDefault="00B83B78" w:rsidP="00B83B78">
      <w:pPr>
        <w:pStyle w:val="Heading2"/>
      </w:pPr>
      <w:r>
        <w:lastRenderedPageBreak/>
        <w:fldChar w:fldCharType="begin"/>
      </w:r>
      <w:r>
        <w:instrText xml:space="preserve"> XE "Triage view:</w:instrText>
      </w:r>
      <w:r w:rsidRPr="00176378">
        <w:instrText>Add triage information</w:instrText>
      </w:r>
      <w:r>
        <w:instrText xml:space="preserve">" </w:instrText>
      </w:r>
      <w:r>
        <w:fldChar w:fldCharType="end"/>
      </w:r>
      <w:r>
        <w:fldChar w:fldCharType="begin"/>
      </w:r>
      <w:r>
        <w:instrText xml:space="preserve"> XE "</w:instrText>
      </w:r>
      <w:r w:rsidRPr="004C6B8D">
        <w:instrText>Add triage information</w:instrText>
      </w:r>
      <w:r>
        <w:instrText xml:space="preserve">" </w:instrText>
      </w:r>
      <w:r>
        <w:fldChar w:fldCharType="end"/>
      </w:r>
      <w:bookmarkStart w:id="69" w:name="_Toc269300963"/>
      <w:r>
        <w:t>Add Triage Information</w:t>
      </w:r>
      <w:bookmarkEnd w:id="69"/>
    </w:p>
    <w:p w14:paraId="6441DE67" w14:textId="77777777" w:rsidR="00B83B78" w:rsidRDefault="00B83B78" w:rsidP="0065048A">
      <w:pPr>
        <w:pStyle w:val="BodyNumbered2"/>
        <w:numPr>
          <w:ilvl w:val="0"/>
          <w:numId w:val="49"/>
        </w:numPr>
      </w:pPr>
      <w:r>
        <w:t xml:space="preserve">In the </w:t>
      </w:r>
      <w:r w:rsidRPr="00E158C9">
        <w:rPr>
          <w:b/>
        </w:rPr>
        <w:t>Active Patients</w:t>
      </w:r>
      <w:r>
        <w:t xml:space="preserve"> list, select the patient whose triage information you want to enter. Keyboard: use the &lt;</w:t>
      </w:r>
      <w:r w:rsidRPr="00E158C9">
        <w:rPr>
          <w:b/>
        </w:rPr>
        <w:t>Tab</w:t>
      </w:r>
      <w:r>
        <w:t xml:space="preserve">&gt; key to locate the </w:t>
      </w:r>
      <w:r w:rsidRPr="00E158C9">
        <w:rPr>
          <w:b/>
        </w:rPr>
        <w:t>Active Patients</w:t>
      </w:r>
      <w:r>
        <w:t xml:space="preserve"> list. Use the &lt;</w:t>
      </w:r>
      <w:r w:rsidRPr="00E158C9">
        <w:rPr>
          <w:b/>
        </w:rPr>
        <w:t>Down Arrow</w:t>
      </w:r>
      <w:r>
        <w:t>&gt; key to enter the list, and use the &lt;</w:t>
      </w:r>
      <w:r w:rsidRPr="00E158C9">
        <w:rPr>
          <w:b/>
        </w:rPr>
        <w:t>Down Arrow</w:t>
      </w:r>
      <w:r>
        <w:t>&gt; and &lt;</w:t>
      </w:r>
      <w:r w:rsidRPr="00E158C9">
        <w:rPr>
          <w:b/>
        </w:rPr>
        <w:t>Up Arrow</w:t>
      </w:r>
      <w:r>
        <w:t xml:space="preserve">&gt; keys to locate the patient you want to select. The </w:t>
      </w:r>
      <w:r w:rsidRPr="00E158C9">
        <w:rPr>
          <w:b/>
        </w:rPr>
        <w:t>Patient Information</w:t>
      </w:r>
      <w:r>
        <w:t xml:space="preserve"> pane displays current information for the selected patient.</w:t>
      </w:r>
    </w:p>
    <w:p w14:paraId="4DFDFACC" w14:textId="77777777" w:rsidR="00B83B78" w:rsidRPr="00AA60BC" w:rsidRDefault="00B83B78" w:rsidP="00B83B78">
      <w:pPr>
        <w:pStyle w:val="BodyNumbered2"/>
        <w:numPr>
          <w:ilvl w:val="0"/>
          <w:numId w:val="29"/>
        </w:numPr>
        <w:rPr>
          <w:b/>
        </w:rPr>
      </w:pPr>
      <w:r>
        <w:t xml:space="preserve">If applicable, update the patient’s display-board complaint in the </w:t>
      </w:r>
      <w:r>
        <w:fldChar w:fldCharType="begin"/>
      </w:r>
      <w:r>
        <w:instrText xml:space="preserve"> XE "</w:instrText>
      </w:r>
      <w:r w:rsidRPr="008C3FD1">
        <w:instrText>Complaint for display board entries</w:instrText>
      </w:r>
      <w:r>
        <w:instrText xml:space="preserve">" </w:instrText>
      </w:r>
      <w:r>
        <w:fldChar w:fldCharType="end"/>
      </w:r>
      <w:r>
        <w:rPr>
          <w:b/>
        </w:rPr>
        <w:t>C</w:t>
      </w:r>
      <w:r w:rsidRPr="00AA60BC">
        <w:rPr>
          <w:b/>
        </w:rPr>
        <w:t xml:space="preserve">omplaint for </w:t>
      </w:r>
      <w:r>
        <w:rPr>
          <w:b/>
        </w:rPr>
        <w:t>D</w:t>
      </w:r>
      <w:r w:rsidRPr="00AA60BC">
        <w:rPr>
          <w:b/>
        </w:rPr>
        <w:t xml:space="preserve">isplay </w:t>
      </w:r>
      <w:r>
        <w:rPr>
          <w:b/>
        </w:rPr>
        <w:t>B</w:t>
      </w:r>
      <w:r w:rsidRPr="00AA60BC">
        <w:rPr>
          <w:b/>
        </w:rPr>
        <w:t xml:space="preserve">oard </w:t>
      </w:r>
      <w:r w:rsidRPr="00AA60BC">
        <w:t>box.</w:t>
      </w:r>
      <w:r>
        <w:t xml:space="preserve"> If you added the patient from the </w:t>
      </w:r>
      <w:r w:rsidRPr="00B05991">
        <w:rPr>
          <w:b/>
        </w:rPr>
        <w:t>Triage</w:t>
      </w:r>
      <w:r>
        <w:t xml:space="preserve"> view, you must type a display-board complaint. The application will not allow you to add the patient if the </w:t>
      </w:r>
      <w:r>
        <w:rPr>
          <w:b/>
        </w:rPr>
        <w:t>C</w:t>
      </w:r>
      <w:r w:rsidRPr="00B05991">
        <w:rPr>
          <w:b/>
        </w:rPr>
        <w:t xml:space="preserve">omplaint for </w:t>
      </w:r>
      <w:r>
        <w:rPr>
          <w:b/>
        </w:rPr>
        <w:t>D</w:t>
      </w:r>
      <w:r w:rsidRPr="00B05991">
        <w:rPr>
          <w:b/>
        </w:rPr>
        <w:t xml:space="preserve">isplay </w:t>
      </w:r>
      <w:r>
        <w:rPr>
          <w:b/>
        </w:rPr>
        <w:t>B</w:t>
      </w:r>
      <w:r w:rsidRPr="00B05991">
        <w:rPr>
          <w:b/>
        </w:rPr>
        <w:t>oard</w:t>
      </w:r>
      <w:r>
        <w:t xml:space="preserve"> box is empty. Keyboard: use the &lt;</w:t>
      </w:r>
      <w:r w:rsidRPr="003C1D13">
        <w:rPr>
          <w:b/>
        </w:rPr>
        <w:t>Tab</w:t>
      </w:r>
      <w:r>
        <w:t xml:space="preserve">&gt; key to locate the </w:t>
      </w:r>
      <w:r w:rsidRPr="003C1D13">
        <w:rPr>
          <w:b/>
        </w:rPr>
        <w:t>Complaint for Display Board</w:t>
      </w:r>
      <w:r>
        <w:t xml:space="preserve"> box. </w:t>
      </w:r>
    </w:p>
    <w:p w14:paraId="238B34BC" w14:textId="77777777" w:rsidR="00B83B78" w:rsidRPr="00F8582E" w:rsidRDefault="00B83B78" w:rsidP="00B83B78">
      <w:pPr>
        <w:pStyle w:val="BodyNumbered2"/>
        <w:numPr>
          <w:ilvl w:val="0"/>
          <w:numId w:val="29"/>
        </w:numPr>
        <w:rPr>
          <w:b/>
        </w:rPr>
      </w:pPr>
      <w:r>
        <w:t xml:space="preserve">In the </w:t>
      </w:r>
      <w:r>
        <w:fldChar w:fldCharType="begin"/>
      </w:r>
      <w:r>
        <w:instrText xml:space="preserve"> XE "</w:instrText>
      </w:r>
      <w:r w:rsidRPr="00B24BF8">
        <w:instrText>Long complaint entries</w:instrText>
      </w:r>
      <w:r>
        <w:instrText xml:space="preserve">" </w:instrText>
      </w:r>
      <w:r>
        <w:fldChar w:fldCharType="end"/>
      </w:r>
      <w:r>
        <w:rPr>
          <w:b/>
        </w:rPr>
        <w:t>L</w:t>
      </w:r>
      <w:r w:rsidRPr="00E51271">
        <w:rPr>
          <w:b/>
        </w:rPr>
        <w:t xml:space="preserve">ong </w:t>
      </w:r>
      <w:r>
        <w:rPr>
          <w:b/>
        </w:rPr>
        <w:t>C</w:t>
      </w:r>
      <w:r w:rsidRPr="00E51271">
        <w:rPr>
          <w:b/>
        </w:rPr>
        <w:t>omplaint (optional)</w:t>
      </w:r>
      <w:r>
        <w:t xml:space="preserve"> box, you may type supplementary information about the patient’s display-board complaint. Keyboard: use the &lt;</w:t>
      </w:r>
      <w:r w:rsidRPr="002D7B62">
        <w:rPr>
          <w:b/>
        </w:rPr>
        <w:t>Tab</w:t>
      </w:r>
      <w:r>
        <w:t xml:space="preserve">&gt; key to locate the </w:t>
      </w:r>
      <w:r w:rsidRPr="002D7B62">
        <w:rPr>
          <w:b/>
        </w:rPr>
        <w:t>Long Complaint (optional)</w:t>
      </w:r>
      <w:r>
        <w:t xml:space="preserve"> box.</w:t>
      </w:r>
    </w:p>
    <w:p w14:paraId="2E72D4DC" w14:textId="77777777" w:rsidR="00B83B78" w:rsidRPr="00A33EAE" w:rsidRDefault="00B83B78" w:rsidP="00B83B78">
      <w:pPr>
        <w:pStyle w:val="BodyNumbered2"/>
        <w:numPr>
          <w:ilvl w:val="0"/>
          <w:numId w:val="29"/>
        </w:numPr>
        <w:rPr>
          <w:b/>
        </w:rPr>
      </w:pPr>
      <w:r>
        <w:t xml:space="preserve">If applicable, open the </w:t>
      </w:r>
      <w:r>
        <w:fldChar w:fldCharType="begin"/>
      </w:r>
      <w:r>
        <w:instrText xml:space="preserve"> XE "</w:instrText>
      </w:r>
      <w:r w:rsidRPr="00626D28">
        <w:instrText>Room and area entries</w:instrText>
      </w:r>
      <w:r>
        <w:instrText xml:space="preserve">" </w:instrText>
      </w:r>
      <w:r>
        <w:fldChar w:fldCharType="end"/>
      </w:r>
      <w:r w:rsidRPr="007A1BF9">
        <w:rPr>
          <w:b/>
        </w:rPr>
        <w:t>Room / Area</w:t>
      </w:r>
      <w:r>
        <w:t xml:space="preserve"> list and make or update the patient’s room or area assignment. (Room or area information is mandatory; the waiting room is the application’s default selection.) Keyboard: use the </w:t>
      </w:r>
      <w:r w:rsidRPr="00140F1F">
        <w:rPr>
          <w:b/>
        </w:rPr>
        <w:t>&lt;Tab&gt;</w:t>
      </w:r>
      <w:r>
        <w:t xml:space="preserve"> key to locate the </w:t>
      </w:r>
      <w:r w:rsidRPr="00140F1F">
        <w:rPr>
          <w:b/>
        </w:rPr>
        <w:t>Room / Area</w:t>
      </w:r>
      <w:r>
        <w:t xml:space="preserve"> list, and use the </w:t>
      </w:r>
      <w:r w:rsidRPr="00140F1F">
        <w:rPr>
          <w:b/>
        </w:rPr>
        <w:t>&lt;</w:t>
      </w:r>
      <w:r>
        <w:rPr>
          <w:b/>
        </w:rPr>
        <w:t>Down</w:t>
      </w:r>
      <w:r w:rsidRPr="00140F1F">
        <w:rPr>
          <w:b/>
        </w:rPr>
        <w:t xml:space="preserve"> Arrow&gt;</w:t>
      </w:r>
      <w:r>
        <w:t xml:space="preserve"> and </w:t>
      </w:r>
      <w:r w:rsidRPr="00140F1F">
        <w:rPr>
          <w:b/>
        </w:rPr>
        <w:t>&lt;</w:t>
      </w:r>
      <w:r>
        <w:rPr>
          <w:b/>
        </w:rPr>
        <w:t>Up</w:t>
      </w:r>
      <w:r w:rsidRPr="00140F1F">
        <w:rPr>
          <w:b/>
        </w:rPr>
        <w:t xml:space="preserve"> Arrow&gt;</w:t>
      </w:r>
      <w:r>
        <w:t xml:space="preserve"> keys to select a room or area from the list. </w:t>
      </w:r>
    </w:p>
    <w:p w14:paraId="065CB71E" w14:textId="77777777" w:rsidR="00B83B78" w:rsidRPr="0001509F" w:rsidRDefault="00B83B78" w:rsidP="00B83B78">
      <w:pPr>
        <w:pStyle w:val="BodyNumbered2"/>
        <w:numPr>
          <w:ilvl w:val="0"/>
          <w:numId w:val="29"/>
        </w:numPr>
        <w:rPr>
          <w:b/>
        </w:rPr>
      </w:pPr>
      <w:r>
        <w:fldChar w:fldCharType="begin"/>
      </w:r>
      <w:r>
        <w:instrText xml:space="preserve"> XE "</w:instrText>
      </w:r>
      <w:r w:rsidRPr="001E728B">
        <w:instrText>Acuity entries</w:instrText>
      </w:r>
      <w:r>
        <w:instrText xml:space="preserve">" </w:instrText>
      </w:r>
      <w:r>
        <w:fldChar w:fldCharType="end"/>
      </w:r>
      <w:r>
        <w:t xml:space="preserve">Select an acuity </w:t>
      </w:r>
      <w:r w:rsidR="004641B8">
        <w:t>value</w:t>
      </w:r>
      <w:r>
        <w:t xml:space="preserve"> from the </w:t>
      </w:r>
      <w:r w:rsidRPr="0089484C">
        <w:rPr>
          <w:b/>
        </w:rPr>
        <w:t>Acuity</w:t>
      </w:r>
      <w:r>
        <w:t xml:space="preserve"> list. Acuity information is mandatory for this view. If you do not select an acuity, the application will not allow you to save your updates or edits. Keyboard: use the &lt;</w:t>
      </w:r>
      <w:r w:rsidRPr="00961831">
        <w:rPr>
          <w:b/>
        </w:rPr>
        <w:t>Tab</w:t>
      </w:r>
      <w:r>
        <w:t xml:space="preserve">&gt; key to locate the </w:t>
      </w:r>
      <w:r w:rsidRPr="00961831">
        <w:rPr>
          <w:b/>
        </w:rPr>
        <w:t>Acuity</w:t>
      </w:r>
      <w:r>
        <w:t xml:space="preserve"> list. Use the &lt;</w:t>
      </w:r>
      <w:r w:rsidRPr="00961831">
        <w:rPr>
          <w:b/>
        </w:rPr>
        <w:t>Down Arrow</w:t>
      </w:r>
      <w:r>
        <w:t>&gt; and &lt;</w:t>
      </w:r>
      <w:r w:rsidRPr="00961831">
        <w:rPr>
          <w:b/>
        </w:rPr>
        <w:t>Up Arrow</w:t>
      </w:r>
      <w:r>
        <w:t xml:space="preserve">&gt; keys to select an acuity. </w:t>
      </w:r>
    </w:p>
    <w:p w14:paraId="2DE9C068" w14:textId="77777777" w:rsidR="00B83B78" w:rsidRDefault="00B83B78" w:rsidP="00B83B78">
      <w:pPr>
        <w:pStyle w:val="Note2"/>
        <w:spacing w:before="135"/>
      </w:pPr>
      <w:r>
        <w:fldChar w:fldCharType="begin"/>
      </w:r>
      <w:r>
        <w:instrText xml:space="preserve"> XE "</w:instrText>
      </w:r>
      <w:r w:rsidRPr="002156FF">
        <w:instrText>Emergency Severity Index:ESI</w:instrText>
      </w:r>
      <w:r>
        <w:instrText xml:space="preserve">" </w:instrText>
      </w:r>
      <w:r>
        <w:fldChar w:fldCharType="end"/>
      </w:r>
      <w:r>
        <w:t xml:space="preserve">EDIS supports the Emergency Severity Index (ESI) triage algorithm, which ranks patients’ acuities using the numbers 1 (most urgent) through 5 (least urgent). Please visit the </w:t>
      </w:r>
      <w:hyperlink r:id="rId38" w:history="1">
        <w:r w:rsidRPr="00BF523B">
          <w:rPr>
            <w:rStyle w:val="Hyperlink"/>
          </w:rPr>
          <w:t>Agency for Healthcare Research and Quality ESI</w:t>
        </w:r>
      </w:hyperlink>
      <w:r>
        <w:t xml:space="preserve"> Web site for more information.</w:t>
      </w:r>
    </w:p>
    <w:p w14:paraId="7B872CB2" w14:textId="77777777" w:rsidR="00B83B78" w:rsidRPr="00E44CEC" w:rsidRDefault="00B83B78" w:rsidP="00B83B78">
      <w:pPr>
        <w:pStyle w:val="BodyNumbered2"/>
        <w:numPr>
          <w:ilvl w:val="0"/>
          <w:numId w:val="29"/>
        </w:numPr>
        <w:rPr>
          <w:i/>
        </w:rPr>
      </w:pPr>
      <w:r>
        <w:t xml:space="preserve">Open the </w:t>
      </w:r>
      <w:r>
        <w:fldChar w:fldCharType="begin"/>
      </w:r>
      <w:r>
        <w:instrText xml:space="preserve"> XE "</w:instrText>
      </w:r>
      <w:r w:rsidRPr="00EF57BA">
        <w:instrText>Status entries</w:instrText>
      </w:r>
      <w:r>
        <w:instrText xml:space="preserve">" </w:instrText>
      </w:r>
      <w:r>
        <w:fldChar w:fldCharType="end"/>
      </w:r>
      <w:r w:rsidRPr="0034098A">
        <w:rPr>
          <w:b/>
        </w:rPr>
        <w:t>Status</w:t>
      </w:r>
      <w:r>
        <w:t xml:space="preserve"> list and select the patient’s status. Keyboard: use the </w:t>
      </w:r>
      <w:r w:rsidRPr="00B938FE">
        <w:rPr>
          <w:b/>
        </w:rPr>
        <w:t>&lt;Tab&gt;</w:t>
      </w:r>
      <w:r>
        <w:t xml:space="preserve"> key to locate the </w:t>
      </w:r>
      <w:r w:rsidRPr="00B938FE">
        <w:rPr>
          <w:b/>
        </w:rPr>
        <w:t>Status</w:t>
      </w:r>
      <w:r>
        <w:t xml:space="preserve"> list. Use the </w:t>
      </w:r>
      <w:r w:rsidRPr="00B938FE">
        <w:rPr>
          <w:b/>
        </w:rPr>
        <w:t>&lt;</w:t>
      </w:r>
      <w:r>
        <w:rPr>
          <w:b/>
        </w:rPr>
        <w:t>Down</w:t>
      </w:r>
      <w:r w:rsidRPr="00B938FE">
        <w:rPr>
          <w:b/>
        </w:rPr>
        <w:t xml:space="preserve"> Arrow&gt;</w:t>
      </w:r>
      <w:r>
        <w:t xml:space="preserve"> and </w:t>
      </w:r>
      <w:r w:rsidRPr="00B938FE">
        <w:rPr>
          <w:b/>
        </w:rPr>
        <w:t>&lt;</w:t>
      </w:r>
      <w:r>
        <w:rPr>
          <w:b/>
        </w:rPr>
        <w:t>Up</w:t>
      </w:r>
      <w:r w:rsidRPr="00B938FE">
        <w:rPr>
          <w:b/>
        </w:rPr>
        <w:t xml:space="preserve"> Arrow&gt;</w:t>
      </w:r>
      <w:r>
        <w:t xml:space="preserve"> keys to select a status from the list. (You can find a list of status definitions in </w:t>
      </w:r>
      <w:hyperlink w:anchor="status_definitions" w:history="1">
        <w:r w:rsidRPr="00620061">
          <w:rPr>
            <w:rStyle w:val="Hyperlink"/>
          </w:rPr>
          <w:t>section 6.2.1</w:t>
        </w:r>
      </w:hyperlink>
      <w:r>
        <w:t xml:space="preserve"> of this guide.)</w:t>
      </w:r>
    </w:p>
    <w:p w14:paraId="0BCA9D7B" w14:textId="77777777" w:rsidR="00B83B78" w:rsidRPr="00C42357" w:rsidRDefault="00B83B78" w:rsidP="00B83B78">
      <w:pPr>
        <w:pStyle w:val="BodyNumbered2"/>
        <w:numPr>
          <w:ilvl w:val="0"/>
          <w:numId w:val="29"/>
        </w:numPr>
        <w:rPr>
          <w:i/>
        </w:rPr>
      </w:pPr>
      <w:r>
        <w:fldChar w:fldCharType="begin"/>
      </w:r>
      <w:r>
        <w:instrText xml:space="preserve"> XE "</w:instrText>
      </w:r>
      <w:r w:rsidRPr="000F65BC">
        <w:instrText>Provider entries</w:instrText>
      </w:r>
      <w:r>
        <w:instrText xml:space="preserve">" </w:instrText>
      </w:r>
      <w:r>
        <w:fldChar w:fldCharType="end"/>
      </w:r>
      <w:r>
        <w:t xml:space="preserve">Select a provider from the </w:t>
      </w:r>
      <w:r w:rsidRPr="00BD2710">
        <w:rPr>
          <w:b/>
        </w:rPr>
        <w:t>Provider</w:t>
      </w:r>
      <w:r>
        <w:t xml:space="preserve"> list. Keyboard: use the </w:t>
      </w:r>
      <w:r w:rsidRPr="00C42357">
        <w:rPr>
          <w:b/>
        </w:rPr>
        <w:t>&lt;Tab&gt;</w:t>
      </w:r>
      <w:r>
        <w:t xml:space="preserve"> key to locate the </w:t>
      </w:r>
      <w:r w:rsidRPr="00C42357">
        <w:rPr>
          <w:b/>
        </w:rPr>
        <w:t>Provider</w:t>
      </w:r>
      <w:r>
        <w:t xml:space="preserve"> list and use the </w:t>
      </w:r>
      <w:r w:rsidRPr="00C42357">
        <w:rPr>
          <w:b/>
        </w:rPr>
        <w:t>&lt;</w:t>
      </w:r>
      <w:r>
        <w:rPr>
          <w:b/>
        </w:rPr>
        <w:t>Down</w:t>
      </w:r>
      <w:r w:rsidRPr="00C42357">
        <w:rPr>
          <w:b/>
        </w:rPr>
        <w:t xml:space="preserve"> Arrow&gt;</w:t>
      </w:r>
      <w:r>
        <w:t xml:space="preserve"> and </w:t>
      </w:r>
      <w:r w:rsidRPr="00C42357">
        <w:rPr>
          <w:b/>
        </w:rPr>
        <w:t>&lt;</w:t>
      </w:r>
      <w:r>
        <w:rPr>
          <w:b/>
        </w:rPr>
        <w:t>Up</w:t>
      </w:r>
      <w:r w:rsidRPr="00C42357">
        <w:rPr>
          <w:b/>
        </w:rPr>
        <w:t xml:space="preserve"> Arrow&gt;</w:t>
      </w:r>
      <w:r>
        <w:t xml:space="preserve"> keys to select the patient’s provider assignment from the list. The </w:t>
      </w:r>
      <w:r w:rsidRPr="00BA74CC">
        <w:rPr>
          <w:b/>
        </w:rPr>
        <w:t>Provider</w:t>
      </w:r>
      <w:r>
        <w:t xml:space="preserve"> list is also available on the </w:t>
      </w:r>
      <w:r w:rsidRPr="00BA74CC">
        <w:rPr>
          <w:b/>
        </w:rPr>
        <w:t>Update</w:t>
      </w:r>
      <w:r>
        <w:t xml:space="preserve"> and </w:t>
      </w:r>
      <w:r w:rsidRPr="00BA74CC">
        <w:rPr>
          <w:b/>
        </w:rPr>
        <w:t>Disposition</w:t>
      </w:r>
      <w:r>
        <w:t xml:space="preserve"> views. </w:t>
      </w:r>
    </w:p>
    <w:p w14:paraId="7708320D" w14:textId="77777777" w:rsidR="00B83B78" w:rsidRPr="00E109C4" w:rsidRDefault="00B83B78" w:rsidP="00B83B78">
      <w:pPr>
        <w:pStyle w:val="BodyNumbered2"/>
        <w:numPr>
          <w:ilvl w:val="0"/>
          <w:numId w:val="29"/>
        </w:numPr>
        <w:rPr>
          <w:i/>
        </w:rPr>
      </w:pPr>
      <w:r>
        <w:fldChar w:fldCharType="begin"/>
      </w:r>
      <w:r>
        <w:instrText xml:space="preserve"> XE "</w:instrText>
      </w:r>
      <w:r w:rsidRPr="00951193">
        <w:instrText>Resident entries</w:instrText>
      </w:r>
      <w:r>
        <w:instrText xml:space="preserve">" </w:instrText>
      </w:r>
      <w:r>
        <w:fldChar w:fldCharType="end"/>
      </w:r>
      <w:r>
        <w:t xml:space="preserve">If the </w:t>
      </w:r>
      <w:r w:rsidRPr="00D128ED">
        <w:rPr>
          <w:b/>
        </w:rPr>
        <w:t>Resident</w:t>
      </w:r>
      <w:r>
        <w:t xml:space="preserve"> list (controlled by a site-selectable parameter) is available, select a resident from the list. Keyboard: use the </w:t>
      </w:r>
      <w:r w:rsidRPr="000E4415">
        <w:rPr>
          <w:b/>
        </w:rPr>
        <w:t>&lt;Tab&gt;</w:t>
      </w:r>
      <w:r>
        <w:t xml:space="preserve"> key to locate the </w:t>
      </w:r>
      <w:r w:rsidRPr="000E4415">
        <w:rPr>
          <w:b/>
        </w:rPr>
        <w:t>Resident</w:t>
      </w:r>
      <w:r>
        <w:t xml:space="preserve"> list and use the </w:t>
      </w:r>
      <w:r w:rsidRPr="009517C8">
        <w:rPr>
          <w:b/>
        </w:rPr>
        <w:t>&lt;Down Arrow&gt;</w:t>
      </w:r>
      <w:r>
        <w:t xml:space="preserve"> and </w:t>
      </w:r>
      <w:r w:rsidRPr="009517C8">
        <w:rPr>
          <w:b/>
        </w:rPr>
        <w:t>&lt;Up Arrow&gt;</w:t>
      </w:r>
      <w:r>
        <w:t xml:space="preserve"> keys to select a resident from the list. If the </w:t>
      </w:r>
      <w:r w:rsidRPr="009517C8">
        <w:rPr>
          <w:b/>
        </w:rPr>
        <w:t>Resident</w:t>
      </w:r>
      <w:r>
        <w:t xml:space="preserve"> list is available on the </w:t>
      </w:r>
      <w:r w:rsidRPr="008B2E5C">
        <w:rPr>
          <w:b/>
        </w:rPr>
        <w:t>Triage</w:t>
      </w:r>
      <w:r>
        <w:t xml:space="preserve"> view, it is also available on the </w:t>
      </w:r>
      <w:r w:rsidRPr="008B2E5C">
        <w:rPr>
          <w:b/>
        </w:rPr>
        <w:t>Update</w:t>
      </w:r>
      <w:r>
        <w:t xml:space="preserve"> and </w:t>
      </w:r>
      <w:r w:rsidRPr="009517C8">
        <w:rPr>
          <w:b/>
        </w:rPr>
        <w:t>Disposition</w:t>
      </w:r>
      <w:r>
        <w:t xml:space="preserve"> views. </w:t>
      </w:r>
    </w:p>
    <w:p w14:paraId="107509AC" w14:textId="77777777" w:rsidR="00B83B78" w:rsidRPr="00B10267" w:rsidRDefault="00B83B78" w:rsidP="00B83B78">
      <w:pPr>
        <w:pStyle w:val="BodyNumbered2"/>
        <w:numPr>
          <w:ilvl w:val="0"/>
          <w:numId w:val="29"/>
        </w:numPr>
        <w:rPr>
          <w:i/>
        </w:rPr>
      </w:pPr>
      <w:r>
        <w:fldChar w:fldCharType="begin"/>
      </w:r>
      <w:r>
        <w:instrText xml:space="preserve"> XE "</w:instrText>
      </w:r>
      <w:r w:rsidRPr="00E523C0">
        <w:instrText>Nurse entries</w:instrText>
      </w:r>
      <w:r>
        <w:instrText xml:space="preserve">" </w:instrText>
      </w:r>
      <w:r>
        <w:fldChar w:fldCharType="end"/>
      </w:r>
      <w:r>
        <w:t xml:space="preserve">Select a nurse from the </w:t>
      </w:r>
      <w:r>
        <w:rPr>
          <w:b/>
        </w:rPr>
        <w:t>Nurse</w:t>
      </w:r>
      <w:r>
        <w:t xml:space="preserve"> list. Keyboard: use the &lt;</w:t>
      </w:r>
      <w:r w:rsidRPr="003A2E0C">
        <w:rPr>
          <w:b/>
        </w:rPr>
        <w:t>Tab</w:t>
      </w:r>
      <w:r>
        <w:t xml:space="preserve">&gt; key to locate the </w:t>
      </w:r>
      <w:r w:rsidRPr="0086123A">
        <w:rPr>
          <w:b/>
        </w:rPr>
        <w:t>Nurse</w:t>
      </w:r>
      <w:r>
        <w:t xml:space="preserve"> list. Use the &lt;</w:t>
      </w:r>
      <w:r w:rsidRPr="003A2E0C">
        <w:rPr>
          <w:b/>
        </w:rPr>
        <w:t>Down Arrow</w:t>
      </w:r>
      <w:r>
        <w:t>&gt; and &lt;</w:t>
      </w:r>
      <w:r w:rsidRPr="003A2E0C">
        <w:rPr>
          <w:b/>
        </w:rPr>
        <w:t>Up Arrow</w:t>
      </w:r>
      <w:r>
        <w:t xml:space="preserve">&gt; keys to select a nurse from the list. The </w:t>
      </w:r>
      <w:r w:rsidRPr="00B10267">
        <w:rPr>
          <w:b/>
        </w:rPr>
        <w:t>Nurse</w:t>
      </w:r>
      <w:r>
        <w:t xml:space="preserve"> list is also available on the </w:t>
      </w:r>
      <w:r w:rsidRPr="00B10267">
        <w:rPr>
          <w:b/>
        </w:rPr>
        <w:t>Update</w:t>
      </w:r>
      <w:r>
        <w:t xml:space="preserve"> view. </w:t>
      </w:r>
    </w:p>
    <w:p w14:paraId="7500C327" w14:textId="77777777" w:rsidR="00B83B78" w:rsidRPr="00F32ACE" w:rsidRDefault="00D0417F" w:rsidP="00E7247F">
      <w:pPr>
        <w:pStyle w:val="Note3"/>
        <w:rPr>
          <w:color w:val="0070C0"/>
        </w:rPr>
      </w:pPr>
      <w:r>
        <w:t xml:space="preserve">When you make a </w:t>
      </w:r>
      <w:r w:rsidR="00B83B78">
        <w:t xml:space="preserve">provider assignment in EDIS, the application automatically creates a Patient Care Encounter (PCE) visit in CPRS—if it hasn’t already done so, or unless the provider does not have an active person class in VistA. </w:t>
      </w:r>
      <w:r w:rsidR="00E7247F">
        <w:br/>
      </w:r>
      <w:r w:rsidR="00E7247F">
        <w:br/>
      </w:r>
      <w:r w:rsidR="00B83B78">
        <w:lastRenderedPageBreak/>
        <w:t xml:space="preserve">EDIS does not create visits for patients you’ve added using the </w:t>
      </w:r>
      <w:r w:rsidR="00B83B78" w:rsidRPr="00615A9D">
        <w:rPr>
          <w:b/>
        </w:rPr>
        <w:t>Enter Name, Patient Is Not in VistA</w:t>
      </w:r>
      <w:r w:rsidR="00B83B78">
        <w:t xml:space="preserve"> </w:t>
      </w:r>
      <w:r w:rsidR="00446AE6">
        <w:t>and</w:t>
      </w:r>
      <w:r w:rsidR="00B83B78">
        <w:t xml:space="preserve"> </w:t>
      </w:r>
      <w:r w:rsidR="00B83B78" w:rsidRPr="00615A9D">
        <w:rPr>
          <w:b/>
        </w:rPr>
        <w:t>Ambulance Is A</w:t>
      </w:r>
      <w:r w:rsidR="00B83B78">
        <w:rPr>
          <w:b/>
        </w:rPr>
        <w:t xml:space="preserve">rriving, Patient Name Is Unknown </w:t>
      </w:r>
      <w:r w:rsidR="00B83B78" w:rsidRPr="00BF7D36">
        <w:t>selections</w:t>
      </w:r>
      <w:r w:rsidR="00B83B78">
        <w:rPr>
          <w:b/>
        </w:rPr>
        <w:t xml:space="preserve">. </w:t>
      </w:r>
      <w:r w:rsidR="00B83B78" w:rsidRPr="00446AE6">
        <w:t xml:space="preserve">It does not create </w:t>
      </w:r>
      <w:r w:rsidR="00446AE6">
        <w:t>visits when you enter</w:t>
      </w:r>
      <w:r w:rsidR="00B83B78">
        <w:rPr>
          <w:b/>
        </w:rPr>
        <w:t xml:space="preserve"> </w:t>
      </w:r>
      <w:r w:rsidR="00446AE6" w:rsidRPr="00446AE6">
        <w:t xml:space="preserve">only </w:t>
      </w:r>
      <w:r w:rsidR="00446AE6">
        <w:t>resident or nurse assignments</w:t>
      </w:r>
      <w:r w:rsidR="00B83B78">
        <w:rPr>
          <w:b/>
        </w:rPr>
        <w:t xml:space="preserve">. </w:t>
      </w:r>
      <w:r w:rsidR="00446AE6">
        <w:t xml:space="preserve">However, EDIS does create visits in CPRS </w:t>
      </w:r>
      <w:r w:rsidR="00E7247F">
        <w:t>for</w:t>
      </w:r>
      <w:r w:rsidR="00446AE6">
        <w:t xml:space="preserve"> nurse assignments if the nurses in question are listed in VistA’s Provider file.</w:t>
      </w:r>
      <w:r w:rsidR="00E7247F">
        <w:br/>
      </w:r>
      <w:r w:rsidR="00E7247F">
        <w:br/>
        <w:t xml:space="preserve">EDIS does </w:t>
      </w:r>
      <w:r w:rsidR="00E7247F">
        <w:rPr>
          <w:i w:val="0"/>
        </w:rPr>
        <w:t xml:space="preserve">not </w:t>
      </w:r>
      <w:r w:rsidR="00E7247F">
        <w:t xml:space="preserve">register patients. </w:t>
      </w:r>
      <w:r w:rsidR="00B83B78">
        <w:rPr>
          <w:b/>
        </w:rPr>
        <w:t xml:space="preserve"> </w:t>
      </w:r>
    </w:p>
    <w:p w14:paraId="394BADCC" w14:textId="77777777" w:rsidR="00B83B78" w:rsidRDefault="00B83B78" w:rsidP="00B83B78">
      <w:pPr>
        <w:pStyle w:val="BodyNumbered2"/>
        <w:numPr>
          <w:ilvl w:val="0"/>
          <w:numId w:val="29"/>
        </w:numPr>
      </w:pPr>
      <w:r>
        <w:t xml:space="preserve">If applicable, add or edit the patient’s source from the </w:t>
      </w:r>
      <w:r>
        <w:fldChar w:fldCharType="begin"/>
      </w:r>
      <w:r>
        <w:instrText xml:space="preserve"> XE "</w:instrText>
      </w:r>
      <w:r w:rsidRPr="00452745">
        <w:instrText>Source entries</w:instrText>
      </w:r>
      <w:r>
        <w:instrText xml:space="preserve">" </w:instrText>
      </w:r>
      <w:r>
        <w:fldChar w:fldCharType="end"/>
      </w:r>
      <w:r>
        <w:rPr>
          <w:b/>
        </w:rPr>
        <w:t>S</w:t>
      </w:r>
      <w:r w:rsidRPr="00465F76">
        <w:rPr>
          <w:b/>
        </w:rPr>
        <w:t>ource</w:t>
      </w:r>
      <w:r>
        <w:t xml:space="preserve"> list. (Definitions for nationally released sources are available in </w:t>
      </w:r>
      <w:hyperlink w:anchor="source_definitions" w:history="1">
        <w:r w:rsidRPr="00397167">
          <w:rPr>
            <w:rStyle w:val="Hyperlink"/>
          </w:rPr>
          <w:t>section 4.1.5</w:t>
        </w:r>
      </w:hyperlink>
      <w:r>
        <w:t xml:space="preserve"> of this guide.) Keyboard: use the &lt;</w:t>
      </w:r>
      <w:r w:rsidRPr="003A2E0C">
        <w:rPr>
          <w:b/>
        </w:rPr>
        <w:t>Tab</w:t>
      </w:r>
      <w:r>
        <w:t xml:space="preserve">&gt; key to locate the </w:t>
      </w:r>
      <w:r w:rsidRPr="003A2E0C">
        <w:rPr>
          <w:b/>
        </w:rPr>
        <w:t>Source</w:t>
      </w:r>
      <w:r>
        <w:t xml:space="preserve"> list and use the &lt;</w:t>
      </w:r>
      <w:r w:rsidRPr="003A2E0C">
        <w:rPr>
          <w:b/>
        </w:rPr>
        <w:t>Down</w:t>
      </w:r>
      <w:r>
        <w:t xml:space="preserve"> </w:t>
      </w:r>
      <w:r w:rsidRPr="003A2E0C">
        <w:rPr>
          <w:b/>
        </w:rPr>
        <w:t>Arrow</w:t>
      </w:r>
      <w:r>
        <w:t>&gt; and &lt;</w:t>
      </w:r>
      <w:r w:rsidRPr="003A2E0C">
        <w:rPr>
          <w:b/>
        </w:rPr>
        <w:t>Up Arrow</w:t>
      </w:r>
      <w:r>
        <w:t>&gt; keys to select a source from the list.</w:t>
      </w:r>
    </w:p>
    <w:p w14:paraId="2757440D" w14:textId="77777777" w:rsidR="00B83B78" w:rsidRDefault="00B83B78" w:rsidP="00B83B78">
      <w:pPr>
        <w:pStyle w:val="BodyNumbered2"/>
        <w:numPr>
          <w:ilvl w:val="0"/>
          <w:numId w:val="29"/>
        </w:numPr>
      </w:pPr>
      <w:r>
        <w:t xml:space="preserve">If the </w:t>
      </w:r>
      <w:r>
        <w:fldChar w:fldCharType="begin"/>
      </w:r>
      <w:r>
        <w:instrText xml:space="preserve"> XE "</w:instrText>
      </w:r>
      <w:r w:rsidRPr="00E25176">
        <w:instrText>Clinic entries</w:instrText>
      </w:r>
      <w:r>
        <w:instrText xml:space="preserve">" </w:instrText>
      </w:r>
      <w:r>
        <w:fldChar w:fldCharType="end"/>
      </w:r>
      <w:r w:rsidRPr="008B2E5C">
        <w:rPr>
          <w:b/>
        </w:rPr>
        <w:t>Clinic</w:t>
      </w:r>
      <w:r>
        <w:t xml:space="preserve"> list is available, select the location that you want EDIS to use for creating the patient’s PCE visit. This list is controlled by site-selected parameters. If your site’s emergency department has only one location, or uses only one location at any given time, this list may not be available. The list is also unavailable if a PCE visit is already associated with the patient’s emergency-department episode of care. </w:t>
      </w:r>
    </w:p>
    <w:p w14:paraId="59DA7180" w14:textId="77777777" w:rsidR="00B83B78" w:rsidRPr="00CF0663" w:rsidRDefault="00B83B78" w:rsidP="00B83B78">
      <w:pPr>
        <w:pStyle w:val="BodyNumbered2"/>
        <w:numPr>
          <w:ilvl w:val="0"/>
          <w:numId w:val="29"/>
        </w:numPr>
        <w:rPr>
          <w:i/>
        </w:rPr>
      </w:pPr>
      <w:r>
        <w:t xml:space="preserve">Click </w:t>
      </w:r>
      <w:r w:rsidRPr="00973441">
        <w:rPr>
          <w:b/>
        </w:rPr>
        <w:t>Save</w:t>
      </w:r>
      <w:r>
        <w:t xml:space="preserve"> to save your edits and updates or click </w:t>
      </w:r>
      <w:r w:rsidRPr="00973441">
        <w:rPr>
          <w:b/>
        </w:rPr>
        <w:t>Cancel</w:t>
      </w:r>
      <w:r>
        <w:t xml:space="preserve"> to close the </w:t>
      </w:r>
      <w:r w:rsidRPr="00973441">
        <w:rPr>
          <w:b/>
        </w:rPr>
        <w:t>Patient Information</w:t>
      </w:r>
      <w:r>
        <w:t xml:space="preserve"> pane without saving your changes. </w:t>
      </w:r>
      <w:r w:rsidRPr="00961B9C">
        <w:rPr>
          <w:i/>
        </w:rPr>
        <w:t xml:space="preserve">The </w:t>
      </w:r>
      <w:r w:rsidRPr="00961B9C">
        <w:rPr>
          <w:b/>
          <w:i/>
        </w:rPr>
        <w:t>Save</w:t>
      </w:r>
      <w:r w:rsidRPr="00961B9C">
        <w:rPr>
          <w:i/>
        </w:rPr>
        <w:t xml:space="preserve"> button is available only after you’ve added or updated information</w:t>
      </w:r>
      <w:r>
        <w:rPr>
          <w:i/>
        </w:rPr>
        <w:t xml:space="preserve"> in</w:t>
      </w:r>
      <w:r w:rsidRPr="00961B9C">
        <w:rPr>
          <w:i/>
        </w:rPr>
        <w:t xml:space="preserve"> the </w:t>
      </w:r>
      <w:r w:rsidRPr="00B46E5F">
        <w:rPr>
          <w:b/>
          <w:i/>
        </w:rPr>
        <w:t>Patient Information</w:t>
      </w:r>
      <w:r w:rsidRPr="00961B9C">
        <w:rPr>
          <w:i/>
        </w:rPr>
        <w:t xml:space="preserve"> pane.</w:t>
      </w:r>
      <w:r>
        <w:t xml:space="preserve"> Keyboard: use the &lt;</w:t>
      </w:r>
      <w:r w:rsidRPr="003548EE">
        <w:rPr>
          <w:b/>
        </w:rPr>
        <w:t>Tab</w:t>
      </w:r>
      <w:r>
        <w:t xml:space="preserve">&gt; key to locate either the </w:t>
      </w:r>
      <w:r w:rsidRPr="003548EE">
        <w:rPr>
          <w:b/>
        </w:rPr>
        <w:t>Save</w:t>
      </w:r>
      <w:r>
        <w:t xml:space="preserve"> or </w:t>
      </w:r>
      <w:r w:rsidRPr="003548EE">
        <w:rPr>
          <w:b/>
        </w:rPr>
        <w:t>Cancel</w:t>
      </w:r>
      <w:r>
        <w:t xml:space="preserve"> button. Press the &lt;</w:t>
      </w:r>
      <w:r w:rsidRPr="003548EE">
        <w:rPr>
          <w:b/>
        </w:rPr>
        <w:t>Spacebar</w:t>
      </w:r>
      <w:r>
        <w:t xml:space="preserve">&gt; key to select the button. </w:t>
      </w:r>
    </w:p>
    <w:bookmarkStart w:id="70" w:name="status_definitions"/>
    <w:bookmarkEnd w:id="70"/>
    <w:p w14:paraId="2C411FFB" w14:textId="77777777" w:rsidR="00B83B78" w:rsidRDefault="00B83B78" w:rsidP="00B83B78">
      <w:pPr>
        <w:pStyle w:val="Heading3"/>
      </w:pPr>
      <w:r>
        <w:fldChar w:fldCharType="begin"/>
      </w:r>
      <w:r>
        <w:instrText xml:space="preserve"> XE "</w:instrText>
      </w:r>
      <w:r w:rsidRPr="00000E59">
        <w:instrText>Definitions for status selections (</w:instrText>
      </w:r>
      <w:r>
        <w:instrText>national</w:instrText>
      </w:r>
      <w:r w:rsidRPr="00000E59">
        <w:instrText>)</w:instrText>
      </w:r>
      <w:r>
        <w:instrText xml:space="preserve">" </w:instrText>
      </w:r>
      <w:r>
        <w:fldChar w:fldCharType="end"/>
      </w:r>
      <w:bookmarkStart w:id="71" w:name="_Toc269300964"/>
      <w:r>
        <w:t>Definitions for Status Selections</w:t>
      </w:r>
      <w:bookmarkEnd w:id="71"/>
    </w:p>
    <w:p w14:paraId="5974A9E9" w14:textId="77777777" w:rsidR="00B83B78" w:rsidRDefault="00B83B78" w:rsidP="00B83B78">
      <w:pPr>
        <w:pStyle w:val="BodyText3"/>
      </w:pPr>
      <w:r>
        <w:t>The EDIS TWG has provided the following definitions for nationally released status selections:</w:t>
      </w:r>
    </w:p>
    <w:p w14:paraId="6BA745A7" w14:textId="77777777" w:rsidR="00B83B78" w:rsidRDefault="00B83B78" w:rsidP="00B83B78">
      <w:pPr>
        <w:pStyle w:val="BodyText3"/>
      </w:pPr>
      <w:r>
        <w:rPr>
          <w:b/>
        </w:rPr>
        <w:fldChar w:fldCharType="begin"/>
      </w:r>
      <w:r>
        <w:instrText xml:space="preserve"> XE "</w:instrText>
      </w:r>
      <w:r w:rsidRPr="00957EC3">
        <w:instrText>Definitions for status selections (national):Admitted</w:instrText>
      </w:r>
      <w:r>
        <w:instrText xml:space="preserve">" </w:instrText>
      </w:r>
      <w:r>
        <w:rPr>
          <w:b/>
        </w:rPr>
        <w:fldChar w:fldCharType="end"/>
      </w:r>
      <w:r w:rsidRPr="00444911">
        <w:rPr>
          <w:b/>
        </w:rPr>
        <w:t>Admitted—</w:t>
      </w:r>
      <w:r>
        <w:t>the patient is admitted, but is still in the emergency department.</w:t>
      </w:r>
    </w:p>
    <w:p w14:paraId="0B281B19" w14:textId="77777777" w:rsidR="00B83B78" w:rsidRDefault="00B83B78" w:rsidP="00B83B78">
      <w:pPr>
        <w:pStyle w:val="BodyText3"/>
      </w:pPr>
      <w:r>
        <w:rPr>
          <w:b/>
        </w:rPr>
        <w:fldChar w:fldCharType="begin"/>
      </w:r>
      <w:r>
        <w:instrText xml:space="preserve"> XE "</w:instrText>
      </w:r>
      <w:r w:rsidRPr="00957EC3">
        <w:instrText>Definitions for status selections (national):</w:instrText>
      </w:r>
      <w:r>
        <w:instrText xml:space="preserve">ED Boarding [Hold}" </w:instrText>
      </w:r>
      <w:r>
        <w:rPr>
          <w:b/>
        </w:rPr>
        <w:fldChar w:fldCharType="end"/>
      </w:r>
      <w:r w:rsidRPr="00444911">
        <w:rPr>
          <w:b/>
        </w:rPr>
        <w:t>ED Boarding [Hold]—</w:t>
      </w:r>
      <w:r>
        <w:t>the patient is admitted and is designated as a holder (extended time in the emergency department).</w:t>
      </w:r>
    </w:p>
    <w:p w14:paraId="1CA43246" w14:textId="77777777" w:rsidR="00B83B78" w:rsidRDefault="00B83B78" w:rsidP="00B83B78">
      <w:pPr>
        <w:pStyle w:val="BodyText3"/>
      </w:pPr>
      <w:r>
        <w:rPr>
          <w:b/>
        </w:rPr>
        <w:fldChar w:fldCharType="begin"/>
      </w:r>
      <w:r>
        <w:instrText xml:space="preserve"> XE "</w:instrText>
      </w:r>
      <w:r w:rsidRPr="00957EC3">
        <w:instrText>Definitions for status selections (national):</w:instrText>
      </w:r>
      <w:r>
        <w:instrText xml:space="preserve">Discharged" </w:instrText>
      </w:r>
      <w:r>
        <w:rPr>
          <w:b/>
        </w:rPr>
        <w:fldChar w:fldCharType="end"/>
      </w:r>
      <w:r w:rsidRPr="00444911">
        <w:rPr>
          <w:b/>
        </w:rPr>
        <w:t>Discharged—</w:t>
      </w:r>
      <w:r>
        <w:t>the patient is discharged, but is still in the emergency department.</w:t>
      </w:r>
    </w:p>
    <w:p w14:paraId="62297700" w14:textId="77777777" w:rsidR="00B83B78" w:rsidRDefault="00B83B78" w:rsidP="00B83B78">
      <w:pPr>
        <w:pStyle w:val="BodyText3"/>
      </w:pPr>
      <w:r>
        <w:rPr>
          <w:b/>
        </w:rPr>
        <w:fldChar w:fldCharType="begin"/>
      </w:r>
      <w:r>
        <w:instrText xml:space="preserve"> XE "</w:instrText>
      </w:r>
      <w:r w:rsidRPr="00957EC3">
        <w:instrText>Definitions for status selections (national):</w:instrText>
      </w:r>
      <w:r>
        <w:instrText xml:space="preserve">ED Observation Unit" </w:instrText>
      </w:r>
      <w:r>
        <w:rPr>
          <w:b/>
        </w:rPr>
        <w:fldChar w:fldCharType="end"/>
      </w:r>
      <w:r w:rsidRPr="00620061">
        <w:rPr>
          <w:b/>
        </w:rPr>
        <w:t>ED Observation Unit—</w:t>
      </w:r>
      <w:r>
        <w:t>the patient is an observation patient under the emergency department’s care.</w:t>
      </w:r>
    </w:p>
    <w:p w14:paraId="6BC73774" w14:textId="77777777" w:rsidR="00B83B78" w:rsidRDefault="00B83B78" w:rsidP="00B83B78">
      <w:pPr>
        <w:pStyle w:val="BodyText3"/>
      </w:pPr>
      <w:r>
        <w:rPr>
          <w:b/>
        </w:rPr>
        <w:fldChar w:fldCharType="begin"/>
      </w:r>
      <w:r>
        <w:instrText xml:space="preserve"> XE "</w:instrText>
      </w:r>
      <w:r w:rsidRPr="00957EC3">
        <w:instrText>Definitions for status selections (national):</w:instrText>
      </w:r>
      <w:r>
        <w:instrText xml:space="preserve">ED Patient" </w:instrText>
      </w:r>
      <w:r>
        <w:rPr>
          <w:b/>
        </w:rPr>
        <w:fldChar w:fldCharType="end"/>
      </w:r>
      <w:r w:rsidRPr="00620061">
        <w:rPr>
          <w:b/>
        </w:rPr>
        <w:t>ED Patient—</w:t>
      </w:r>
      <w:r>
        <w:t>the patient is an emergency department patient (after triage).</w:t>
      </w:r>
    </w:p>
    <w:p w14:paraId="54A75207" w14:textId="77777777" w:rsidR="00B83B78" w:rsidRDefault="00B83B78" w:rsidP="00B83B78">
      <w:pPr>
        <w:pStyle w:val="BodyText3"/>
      </w:pPr>
      <w:r>
        <w:rPr>
          <w:b/>
        </w:rPr>
        <w:fldChar w:fldCharType="begin"/>
      </w:r>
      <w:r>
        <w:instrText xml:space="preserve"> XE "</w:instrText>
      </w:r>
      <w:r w:rsidRPr="00957EC3">
        <w:instrText>Definitions for status selections (national):</w:instrText>
      </w:r>
      <w:r>
        <w:instrText xml:space="preserve">En Route/Prearrival" </w:instrText>
      </w:r>
      <w:r>
        <w:rPr>
          <w:b/>
        </w:rPr>
        <w:fldChar w:fldCharType="end"/>
      </w:r>
      <w:r w:rsidRPr="00620061">
        <w:rPr>
          <w:b/>
        </w:rPr>
        <w:t>En Route/Prearrival—</w:t>
      </w:r>
      <w:r>
        <w:t>the patient is en route to the emergency department.</w:t>
      </w:r>
    </w:p>
    <w:p w14:paraId="3202BE2C" w14:textId="77777777" w:rsidR="00B83B78" w:rsidRDefault="00B83B78" w:rsidP="00B83B78">
      <w:pPr>
        <w:pStyle w:val="BodyText3"/>
      </w:pPr>
      <w:r>
        <w:rPr>
          <w:b/>
        </w:rPr>
        <w:fldChar w:fldCharType="begin"/>
      </w:r>
      <w:r>
        <w:instrText xml:space="preserve"> XE "</w:instrText>
      </w:r>
      <w:r w:rsidRPr="00957EC3">
        <w:instrText>Definitions for status selections (national):</w:instrText>
      </w:r>
      <w:r>
        <w:instrText xml:space="preserve">Awaiting Triage" </w:instrText>
      </w:r>
      <w:r>
        <w:rPr>
          <w:b/>
        </w:rPr>
        <w:fldChar w:fldCharType="end"/>
      </w:r>
      <w:r w:rsidRPr="00620061">
        <w:rPr>
          <w:b/>
        </w:rPr>
        <w:t>Awaiting Triage—</w:t>
      </w:r>
      <w:r>
        <w:t>the patient is at the emergency department and is awaiting triage.</w:t>
      </w:r>
    </w:p>
    <w:p w14:paraId="2E46597B" w14:textId="77777777" w:rsidR="008D1576" w:rsidRDefault="008D1576" w:rsidP="00B83B78">
      <w:pPr>
        <w:pStyle w:val="BodyText3"/>
      </w:pPr>
      <w:r>
        <w:t xml:space="preserve">Other </w:t>
      </w:r>
      <w:r w:rsidRPr="008D1576">
        <w:rPr>
          <w:b/>
        </w:rPr>
        <w:t>Status</w:t>
      </w:r>
      <w:r>
        <w:t xml:space="preserve">-list selections are site configurable. </w:t>
      </w:r>
    </w:p>
    <w:p w14:paraId="5BE37FB3" w14:textId="77777777" w:rsidR="00B83B78" w:rsidRDefault="00B83B78" w:rsidP="00B83B78">
      <w:pPr>
        <w:pStyle w:val="Heading2"/>
      </w:pPr>
      <w:r>
        <w:lastRenderedPageBreak/>
        <w:fldChar w:fldCharType="begin"/>
      </w:r>
      <w:r>
        <w:instrText xml:space="preserve"> XE "Triage view:</w:instrText>
      </w:r>
      <w:r w:rsidRPr="008633A6">
        <w:instrText>Creating visits in CPR</w:instrText>
      </w:r>
      <w:r>
        <w:instrText xml:space="preserve">S" </w:instrText>
      </w:r>
      <w:r>
        <w:fldChar w:fldCharType="end"/>
      </w:r>
      <w:r>
        <w:fldChar w:fldCharType="begin"/>
      </w:r>
      <w:r>
        <w:instrText xml:space="preserve"> XE "</w:instrText>
      </w:r>
      <w:r w:rsidRPr="004C6B8D">
        <w:instrText>Creating visits in CPRS</w:instrText>
      </w:r>
      <w:r>
        <w:instrText xml:space="preserve">" </w:instrText>
      </w:r>
      <w:r>
        <w:fldChar w:fldCharType="end"/>
      </w:r>
      <w:bookmarkStart w:id="72" w:name="_Toc269300965"/>
      <w:r>
        <w:t>Create a Visit in CPRS</w:t>
      </w:r>
      <w:bookmarkEnd w:id="72"/>
    </w:p>
    <w:p w14:paraId="41A6E2D3" w14:textId="77777777" w:rsidR="00530CC7" w:rsidRPr="00FD24D0" w:rsidRDefault="00530CC7" w:rsidP="00B83B78">
      <w:pPr>
        <w:pStyle w:val="BodyText2"/>
      </w:pPr>
      <w:r>
        <w:t>Adding a</w:t>
      </w:r>
      <w:r w:rsidR="00B83B78">
        <w:t xml:space="preserve"> provider</w:t>
      </w:r>
      <w:r>
        <w:t xml:space="preserve"> </w:t>
      </w:r>
      <w:r w:rsidR="00B83B78">
        <w:t>(or a nurse</w:t>
      </w:r>
      <w:r>
        <w:t xml:space="preserve"> who has an active person class in </w:t>
      </w:r>
      <w:r w:rsidR="00AF56CE">
        <w:t>the New Person file</w:t>
      </w:r>
      <w:r>
        <w:t>)</w:t>
      </w:r>
      <w:r w:rsidR="00B83B78">
        <w:t xml:space="preserve"> in EDIS automatically creates a </w:t>
      </w:r>
      <w:r>
        <w:t xml:space="preserve">PCE </w:t>
      </w:r>
      <w:r w:rsidR="00B83B78">
        <w:t>visit in CPRS—</w:t>
      </w:r>
      <w:r>
        <w:rPr>
          <w:i/>
        </w:rPr>
        <w:t xml:space="preserve">unless EDIS has already created a visit for this particular emergency-department episode of care (through Appointment Management, for example) or the provider does not have an active person class in VistA’s New Person file. </w:t>
      </w:r>
      <w:r w:rsidR="00FD24D0">
        <w:t xml:space="preserve">To reduce the possibility of creating duplicate PCE visits in CPRS, EDIS checks back one hour for PCE visit entries associated with the emergency department location your site’s IT staff has specified. </w:t>
      </w:r>
    </w:p>
    <w:p w14:paraId="3A58889A" w14:textId="77777777" w:rsidR="00B83B78" w:rsidRDefault="00B83B78" w:rsidP="00AF56CE">
      <w:pPr>
        <w:pStyle w:val="BodyText2"/>
      </w:pPr>
      <w:r>
        <w:t>(EDPF LOCATION parameter settings and—if applicable—</w:t>
      </w:r>
      <w:r w:rsidRPr="0050323D">
        <w:rPr>
          <w:b/>
        </w:rPr>
        <w:t>Clinic</w:t>
      </w:r>
      <w:r>
        <w:t xml:space="preserve"> list selections determine the location EDIS uses to create visits.)</w:t>
      </w:r>
    </w:p>
    <w:p w14:paraId="717D4E83" w14:textId="77777777" w:rsidR="00B83B78" w:rsidRDefault="00B83B78" w:rsidP="00B83B78">
      <w:pPr>
        <w:pStyle w:val="BodyText2"/>
        <w:spacing w:after="0"/>
      </w:pPr>
      <w:r>
        <w:t xml:space="preserve">The application creates only one </w:t>
      </w:r>
      <w:r w:rsidR="00AF56CE">
        <w:t xml:space="preserve">PCE </w:t>
      </w:r>
      <w:r>
        <w:t>visit</w:t>
      </w:r>
      <w:r w:rsidR="00AF56CE">
        <w:t xml:space="preserve"> in CPRS</w:t>
      </w:r>
      <w:r>
        <w:t xml:space="preserve"> for each emergency-department episode of care (or encounter).You can avoid creating duplicate visits for the same episode of care by selecting the visit that EDIS creates when you complete patients’ emergency-department encounters in CPRS. </w:t>
      </w:r>
    </w:p>
    <w:p w14:paraId="6F39FE3C" w14:textId="1717D4E5" w:rsidR="00B83B78" w:rsidRDefault="009C606A" w:rsidP="00166B23">
      <w:pPr>
        <w:pStyle w:val="BodyText2"/>
        <w:spacing w:before="120" w:after="0"/>
      </w:pPr>
      <w:r>
        <w:t>REDACTED</w:t>
      </w:r>
    </w:p>
    <w:p w14:paraId="1EDB2D60" w14:textId="77777777" w:rsidR="00B83B78" w:rsidRDefault="00B83B78" w:rsidP="00B83B78">
      <w:pPr>
        <w:pStyle w:val="Caption"/>
        <w:keepNext w:val="0"/>
        <w:ind w:left="900"/>
      </w:pPr>
      <w:r>
        <w:t>Figure 1</w:t>
      </w:r>
      <w:r w:rsidR="00AF56CE">
        <w:t>7</w:t>
      </w:r>
      <w:r>
        <w:t>: Adding provider assignment</w:t>
      </w:r>
      <w:r w:rsidR="00481883">
        <w:t>s</w:t>
      </w:r>
      <w:r>
        <w:t xml:space="preserve"> in EDIS creates </w:t>
      </w:r>
      <w:r w:rsidR="00481883">
        <w:t>PCE</w:t>
      </w:r>
      <w:r>
        <w:t xml:space="preserve"> visit</w:t>
      </w:r>
      <w:r w:rsidR="00AA6898">
        <w:t>s</w:t>
      </w:r>
      <w:r>
        <w:t xml:space="preserve"> in CPRS.</w:t>
      </w:r>
    </w:p>
    <w:p w14:paraId="59686CCD" w14:textId="77777777" w:rsidR="00B83B78" w:rsidRDefault="00B83B78" w:rsidP="00B83B78">
      <w:pPr>
        <w:pStyle w:val="Heading1"/>
      </w:pPr>
      <w:r>
        <w:lastRenderedPageBreak/>
        <w:fldChar w:fldCharType="begin"/>
      </w:r>
      <w:r>
        <w:instrText xml:space="preserve"> XE "</w:instrText>
      </w:r>
      <w:r w:rsidRPr="0040488A">
        <w:instrText>Update view</w:instrText>
      </w:r>
      <w:r>
        <w:instrText xml:space="preserve">" </w:instrText>
      </w:r>
      <w:r>
        <w:fldChar w:fldCharType="end"/>
      </w:r>
      <w:bookmarkStart w:id="73" w:name="_Toc269300966"/>
      <w:r>
        <w:t>Update View</w:t>
      </w:r>
      <w:bookmarkEnd w:id="73"/>
    </w:p>
    <w:p w14:paraId="1622E5C4" w14:textId="77777777" w:rsidR="00B83B78" w:rsidRDefault="00B83B78" w:rsidP="00B83B78">
      <w:pPr>
        <w:pStyle w:val="BodyText"/>
      </w:pPr>
      <w:r>
        <w:t xml:space="preserve">The </w:t>
      </w:r>
      <w:r w:rsidRPr="00F34C9F">
        <w:rPr>
          <w:b/>
        </w:rPr>
        <w:t>Update</w:t>
      </w:r>
      <w:r>
        <w:t xml:space="preserve"> view enables you to add or update the following information:</w:t>
      </w:r>
    </w:p>
    <w:p w14:paraId="53D55C41" w14:textId="77777777" w:rsidR="00B83B78" w:rsidRPr="00F6048D" w:rsidRDefault="00B83B78" w:rsidP="00B83B78">
      <w:pPr>
        <w:pStyle w:val="BodyBullet1"/>
        <w:rPr>
          <w:b/>
          <w:bCs/>
        </w:rPr>
      </w:pPr>
      <w:r>
        <w:t>Room or area assignments</w:t>
      </w:r>
    </w:p>
    <w:p w14:paraId="3B411177" w14:textId="77777777" w:rsidR="00B83B78" w:rsidRPr="00F6048D" w:rsidRDefault="00B83B78" w:rsidP="00B83B78">
      <w:pPr>
        <w:pStyle w:val="BodyBullet1"/>
        <w:rPr>
          <w:b/>
          <w:bCs/>
        </w:rPr>
      </w:pPr>
      <w:r>
        <w:t>Patients’ statuses</w:t>
      </w:r>
    </w:p>
    <w:p w14:paraId="4A47D2A1" w14:textId="77777777" w:rsidR="00B83B78" w:rsidRPr="00586576" w:rsidRDefault="00B83B78" w:rsidP="00B83B78">
      <w:pPr>
        <w:pStyle w:val="BodyBullet1"/>
        <w:rPr>
          <w:b/>
          <w:bCs/>
        </w:rPr>
      </w:pPr>
      <w:r>
        <w:t>Provider assignments</w:t>
      </w:r>
    </w:p>
    <w:p w14:paraId="40684082" w14:textId="77777777" w:rsidR="00B83B78" w:rsidRPr="00586576" w:rsidRDefault="00B83B78" w:rsidP="00B83B78">
      <w:pPr>
        <w:pStyle w:val="BodyBullet1"/>
        <w:rPr>
          <w:b/>
          <w:bCs/>
        </w:rPr>
      </w:pPr>
      <w:r>
        <w:t xml:space="preserve">Resident assignments </w:t>
      </w:r>
    </w:p>
    <w:p w14:paraId="7A7F82C8" w14:textId="77777777" w:rsidR="00B83B78" w:rsidRPr="00586576" w:rsidRDefault="00B83B78" w:rsidP="00B83B78">
      <w:pPr>
        <w:pStyle w:val="BodyBullet1"/>
        <w:rPr>
          <w:b/>
          <w:bCs/>
        </w:rPr>
      </w:pPr>
      <w:r>
        <w:t>Nurse assignments</w:t>
      </w:r>
    </w:p>
    <w:p w14:paraId="08C91E68" w14:textId="77777777" w:rsidR="00B83B78" w:rsidRPr="00070003" w:rsidRDefault="00B83B78" w:rsidP="00B83B78">
      <w:pPr>
        <w:pStyle w:val="BodyBullet1"/>
        <w:rPr>
          <w:b/>
          <w:bCs/>
        </w:rPr>
      </w:pPr>
      <w:r>
        <w:t xml:space="preserve">Comments </w:t>
      </w:r>
    </w:p>
    <w:p w14:paraId="26A0370D" w14:textId="77777777" w:rsidR="00B83B78" w:rsidRPr="00A12B32" w:rsidRDefault="00B83B78" w:rsidP="00B83B78">
      <w:pPr>
        <w:pStyle w:val="BodyText"/>
      </w:pPr>
    </w:p>
    <w:p w14:paraId="6B6CBB32" w14:textId="77777777" w:rsidR="00B83B78" w:rsidRDefault="00995459" w:rsidP="00166B23">
      <w:pPr>
        <w:pStyle w:val="BodyText"/>
        <w:keepNext/>
        <w:spacing w:after="0"/>
      </w:pPr>
      <w:r>
        <w:pict w14:anchorId="33EB18D7">
          <v:shape id="_x0000_i1045" type="#_x0000_t75" alt="Screen capture: the Update view" style="width:5in;height:227.4pt" o:bordertopcolor="#386cb0" o:borderleftcolor="#386cb0" o:borderbottomcolor="#386cb0" o:borderrightcolor="#386cb0">
            <v:imagedata r:id="rId39" o:title="update_view_general"/>
            <w10:bordertop type="single" width="6"/>
            <w10:borderleft type="single" width="6"/>
            <w10:borderbottom type="single" width="6"/>
            <w10:borderright type="single" width="6"/>
          </v:shape>
        </w:pict>
      </w:r>
    </w:p>
    <w:p w14:paraId="45566653" w14:textId="77777777" w:rsidR="00B83B78" w:rsidRDefault="00B83B78" w:rsidP="00B83B78">
      <w:pPr>
        <w:pStyle w:val="Caption"/>
        <w:ind w:left="360"/>
      </w:pPr>
      <w:r>
        <w:t>Figure 1</w:t>
      </w:r>
      <w:r w:rsidR="00A778D6">
        <w:t>8</w:t>
      </w:r>
      <w:r>
        <w:t>: The Update view.</w:t>
      </w:r>
      <w:r w:rsidRPr="00C32686">
        <w:t xml:space="preserve"> </w:t>
      </w:r>
    </w:p>
    <w:p w14:paraId="1EA04D0E" w14:textId="77777777" w:rsidR="00B83B78" w:rsidRPr="00786256" w:rsidRDefault="00B83B78" w:rsidP="00B83B78">
      <w:pPr>
        <w:pStyle w:val="Heading2"/>
      </w:pPr>
      <w:r>
        <w:fldChar w:fldCharType="begin"/>
      </w:r>
      <w:r>
        <w:instrText xml:space="preserve"> XE "Update view:</w:instrText>
      </w:r>
      <w:r w:rsidRPr="00DB4A0C">
        <w:instrText>Add update information</w:instrText>
      </w:r>
      <w:r>
        <w:instrText xml:space="preserve">" </w:instrText>
      </w:r>
      <w:r>
        <w:fldChar w:fldCharType="end"/>
      </w:r>
      <w:bookmarkStart w:id="74" w:name="_Toc269300967"/>
      <w:r>
        <w:t>Add or Update Information in the Patient Information Pane</w:t>
      </w:r>
      <w:bookmarkEnd w:id="74"/>
    </w:p>
    <w:p w14:paraId="06B8CFD5" w14:textId="77777777" w:rsidR="00B83B78" w:rsidRPr="0068702E" w:rsidRDefault="00B83B78" w:rsidP="0065048A">
      <w:pPr>
        <w:pStyle w:val="BodyNumbered2"/>
        <w:numPr>
          <w:ilvl w:val="0"/>
          <w:numId w:val="50"/>
        </w:numPr>
      </w:pPr>
      <w:r w:rsidRPr="0068702E">
        <w:t xml:space="preserve">Click </w:t>
      </w:r>
      <w:r w:rsidRPr="00585323">
        <w:rPr>
          <w:b/>
        </w:rPr>
        <w:t>Update</w:t>
      </w:r>
      <w:r w:rsidRPr="0068702E">
        <w:t xml:space="preserve"> in the </w:t>
      </w:r>
      <w:r>
        <w:t>application’s</w:t>
      </w:r>
      <w:r w:rsidRPr="0068702E">
        <w:t xml:space="preserve"> left-hand menu bar. </w:t>
      </w:r>
      <w:r>
        <w:t xml:space="preserve">Keyboard: use the </w:t>
      </w:r>
      <w:r w:rsidRPr="00585323">
        <w:rPr>
          <w:b/>
        </w:rPr>
        <w:t>&lt;Tab&gt;</w:t>
      </w:r>
      <w:r>
        <w:t xml:space="preserve"> key to locate the left-hand menu bar and use the &lt;</w:t>
      </w:r>
      <w:r w:rsidRPr="00585323">
        <w:rPr>
          <w:b/>
        </w:rPr>
        <w:t>Up Arrow</w:t>
      </w:r>
      <w:r>
        <w:t>&gt; or &lt;</w:t>
      </w:r>
      <w:r w:rsidRPr="00585323">
        <w:rPr>
          <w:b/>
        </w:rPr>
        <w:t>Down Arrow</w:t>
      </w:r>
      <w:r>
        <w:t xml:space="preserve">&gt; key to locate the </w:t>
      </w:r>
      <w:r w:rsidRPr="00585323">
        <w:rPr>
          <w:b/>
        </w:rPr>
        <w:t>Update</w:t>
      </w:r>
      <w:r>
        <w:t xml:space="preserve"> view. Press the &lt;</w:t>
      </w:r>
      <w:r w:rsidRPr="00585323">
        <w:rPr>
          <w:b/>
        </w:rPr>
        <w:t>Spacebar</w:t>
      </w:r>
      <w:r>
        <w:t>&gt; key to select this view.</w:t>
      </w:r>
    </w:p>
    <w:p w14:paraId="7B09C543" w14:textId="77777777" w:rsidR="00B83B78" w:rsidRPr="0068702E" w:rsidRDefault="00B83B78" w:rsidP="00B83B78">
      <w:pPr>
        <w:pStyle w:val="BodyNumbered2"/>
        <w:numPr>
          <w:ilvl w:val="0"/>
          <w:numId w:val="29"/>
        </w:numPr>
      </w:pPr>
      <w:r w:rsidRPr="0068702E">
        <w:t xml:space="preserve">Select from the </w:t>
      </w:r>
      <w:r w:rsidRPr="00192A1F">
        <w:rPr>
          <w:b/>
        </w:rPr>
        <w:t xml:space="preserve">Active Patients </w:t>
      </w:r>
      <w:r w:rsidRPr="0068702E">
        <w:t>list the patient whose information you want to edit or update.</w:t>
      </w:r>
      <w:r>
        <w:t xml:space="preserve"> Keyboard: use the &lt;</w:t>
      </w:r>
      <w:r w:rsidRPr="0073647C">
        <w:rPr>
          <w:b/>
        </w:rPr>
        <w:t>Tab</w:t>
      </w:r>
      <w:r>
        <w:t xml:space="preserve">&gt; key to locate the </w:t>
      </w:r>
      <w:r w:rsidRPr="0073647C">
        <w:rPr>
          <w:b/>
        </w:rPr>
        <w:t xml:space="preserve">Active Patients </w:t>
      </w:r>
      <w:r w:rsidRPr="0073647C">
        <w:t>list</w:t>
      </w:r>
      <w:r>
        <w:t>. Use the &lt;</w:t>
      </w:r>
      <w:r w:rsidRPr="00592919">
        <w:rPr>
          <w:b/>
        </w:rPr>
        <w:t>Down Arrow</w:t>
      </w:r>
      <w:r>
        <w:t>&gt; and &lt;</w:t>
      </w:r>
      <w:r w:rsidRPr="00592919">
        <w:rPr>
          <w:b/>
        </w:rPr>
        <w:t>Up Arrow</w:t>
      </w:r>
      <w:r>
        <w:t>&gt; keys to select from the list the patient whose data you want to update.</w:t>
      </w:r>
    </w:p>
    <w:p w14:paraId="40E1A5F5" w14:textId="77777777" w:rsidR="00B83B78" w:rsidRPr="0068702E" w:rsidRDefault="00B83B78" w:rsidP="00B83B78">
      <w:pPr>
        <w:pStyle w:val="BodyNumbered2"/>
        <w:numPr>
          <w:ilvl w:val="0"/>
          <w:numId w:val="29"/>
        </w:numPr>
      </w:pPr>
      <w:r w:rsidRPr="0068702E">
        <w:t xml:space="preserve">In the </w:t>
      </w:r>
      <w:r w:rsidRPr="00192A1F">
        <w:rPr>
          <w:b/>
        </w:rPr>
        <w:t>Patient Information</w:t>
      </w:r>
      <w:r w:rsidRPr="0068702E">
        <w:t xml:space="preserve"> pane, select and edit the fields and </w:t>
      </w:r>
      <w:r>
        <w:t xml:space="preserve">staff </w:t>
      </w:r>
      <w:r w:rsidRPr="0068702E">
        <w:t>assignment</w:t>
      </w:r>
      <w:r>
        <w:t xml:space="preserve">s </w:t>
      </w:r>
      <w:r w:rsidRPr="0068702E">
        <w:t xml:space="preserve">you want to update. </w:t>
      </w:r>
      <w:r>
        <w:t>Keyboard: use the &lt;</w:t>
      </w:r>
      <w:r w:rsidRPr="001E0E21">
        <w:rPr>
          <w:b/>
        </w:rPr>
        <w:t>Tab</w:t>
      </w:r>
      <w:r>
        <w:t>&gt; key to locate information fields. Use the &lt;</w:t>
      </w:r>
      <w:r w:rsidRPr="001E0E21">
        <w:rPr>
          <w:b/>
        </w:rPr>
        <w:t>Down Arrow</w:t>
      </w:r>
      <w:r>
        <w:t>&gt; and &lt;</w:t>
      </w:r>
      <w:r w:rsidRPr="001E0E21">
        <w:rPr>
          <w:b/>
        </w:rPr>
        <w:t>Up Arrow</w:t>
      </w:r>
      <w:r>
        <w:t>&gt; keys to select items from lists.</w:t>
      </w:r>
    </w:p>
    <w:p w14:paraId="2BA88358" w14:textId="77777777" w:rsidR="00B83B78" w:rsidRPr="00973441" w:rsidRDefault="00B83B78" w:rsidP="00B83B78">
      <w:pPr>
        <w:pStyle w:val="BodyNumbered2"/>
        <w:numPr>
          <w:ilvl w:val="0"/>
          <w:numId w:val="29"/>
        </w:numPr>
      </w:pPr>
      <w:r>
        <w:t>When you make a provider assignment in EDIS, the application automatically creates a PCE visit in CPRS—if it hasn’t already done so, or unless the provider does not have</w:t>
      </w:r>
      <w:r w:rsidR="004B58DB">
        <w:t xml:space="preserve"> an active person class in VistA</w:t>
      </w:r>
      <w:r>
        <w:t xml:space="preserve">. EDIS does not create visits for patients you’ve added using the </w:t>
      </w:r>
      <w:r w:rsidRPr="00615A9D">
        <w:rPr>
          <w:b/>
        </w:rPr>
        <w:t xml:space="preserve">Enter Name, Patient Is Not in </w:t>
      </w:r>
      <w:smartTag w:uri="urn:schemas-microsoft-com:office:smarttags" w:element="place">
        <w:r w:rsidRPr="00615A9D">
          <w:rPr>
            <w:b/>
          </w:rPr>
          <w:t>VistA</w:t>
        </w:r>
      </w:smartTag>
      <w:r>
        <w:t xml:space="preserve"> or </w:t>
      </w:r>
      <w:r w:rsidRPr="00615A9D">
        <w:rPr>
          <w:b/>
        </w:rPr>
        <w:t>Ambulance Is A</w:t>
      </w:r>
      <w:r>
        <w:rPr>
          <w:b/>
        </w:rPr>
        <w:t xml:space="preserve">rriving, Patient Name Is Unknown </w:t>
      </w:r>
      <w:r w:rsidRPr="00BF7D36">
        <w:t>selections</w:t>
      </w:r>
      <w:r>
        <w:rPr>
          <w:b/>
        </w:rPr>
        <w:t>.</w:t>
      </w:r>
    </w:p>
    <w:p w14:paraId="7AC38A8D" w14:textId="77777777" w:rsidR="00B83B78" w:rsidRDefault="00B83B78" w:rsidP="00B83B78">
      <w:pPr>
        <w:pStyle w:val="BodyText2"/>
      </w:pPr>
    </w:p>
    <w:p w14:paraId="3AA73D48" w14:textId="77777777" w:rsidR="00B83B78" w:rsidRPr="0068702E" w:rsidRDefault="00B83B78" w:rsidP="00B83B78">
      <w:pPr>
        <w:pStyle w:val="Note2"/>
      </w:pPr>
      <w:r>
        <w:lastRenderedPageBreak/>
        <w:t xml:space="preserve">As a rule, EDIS requires you to enter a provider before allowing you to remove a patient from the board. Exceptions to this rule apply to the following dispositions: </w:t>
      </w:r>
      <w:r w:rsidRPr="00FD728E">
        <w:rPr>
          <w:b/>
        </w:rPr>
        <w:t xml:space="preserve">Patient </w:t>
      </w:r>
      <w:r w:rsidRPr="004B4C46">
        <w:rPr>
          <w:b/>
        </w:rPr>
        <w:t>Name Entered in Error</w:t>
      </w:r>
      <w:r>
        <w:t xml:space="preserve">, </w:t>
      </w:r>
      <w:r w:rsidRPr="004B4C46">
        <w:rPr>
          <w:b/>
        </w:rPr>
        <w:t>Left Without Being Treated/Seen</w:t>
      </w:r>
      <w:r>
        <w:t xml:space="preserve">, and </w:t>
      </w:r>
      <w:r w:rsidRPr="004B4C46">
        <w:rPr>
          <w:b/>
        </w:rPr>
        <w:t>Sent to Nurse Eval / Drop In Clinic</w:t>
      </w:r>
      <w:r>
        <w:t>.</w:t>
      </w:r>
    </w:p>
    <w:p w14:paraId="3CE6C8F3" w14:textId="77777777" w:rsidR="00B83B78" w:rsidRDefault="00B83B78" w:rsidP="00B83B78">
      <w:pPr>
        <w:pStyle w:val="BodyNumbered2"/>
        <w:numPr>
          <w:ilvl w:val="0"/>
          <w:numId w:val="29"/>
        </w:numPr>
      </w:pPr>
      <w:r w:rsidRPr="0068702E">
        <w:t xml:space="preserve">Click </w:t>
      </w:r>
      <w:r w:rsidRPr="0067084F">
        <w:rPr>
          <w:b/>
        </w:rPr>
        <w:t>Save</w:t>
      </w:r>
      <w:r w:rsidRPr="0068702E">
        <w:t xml:space="preserve"> to save your edits and updates or click </w:t>
      </w:r>
      <w:r w:rsidRPr="0067084F">
        <w:rPr>
          <w:b/>
        </w:rPr>
        <w:t>Cancel</w:t>
      </w:r>
      <w:r w:rsidRPr="0068702E">
        <w:t xml:space="preserve"> to close the </w:t>
      </w:r>
      <w:r w:rsidRPr="0067084F">
        <w:rPr>
          <w:b/>
        </w:rPr>
        <w:t>Patient Information</w:t>
      </w:r>
      <w:r w:rsidRPr="0068702E">
        <w:t xml:space="preserve"> pane without saving your</w:t>
      </w:r>
      <w:r>
        <w:t xml:space="preserve"> changes. Keyboard: use the &lt;</w:t>
      </w:r>
      <w:r w:rsidRPr="00E41EC2">
        <w:rPr>
          <w:b/>
        </w:rPr>
        <w:t>Tab</w:t>
      </w:r>
      <w:r>
        <w:t xml:space="preserve">&gt; key to locate the </w:t>
      </w:r>
      <w:r w:rsidRPr="00E41EC2">
        <w:rPr>
          <w:b/>
        </w:rPr>
        <w:t>Save</w:t>
      </w:r>
      <w:r>
        <w:t xml:space="preserve"> or </w:t>
      </w:r>
      <w:r w:rsidRPr="00E41EC2">
        <w:rPr>
          <w:b/>
        </w:rPr>
        <w:t>Cancel</w:t>
      </w:r>
      <w:r>
        <w:t xml:space="preserve"> button. Use the &lt;</w:t>
      </w:r>
      <w:r w:rsidRPr="00721B02">
        <w:rPr>
          <w:b/>
        </w:rPr>
        <w:t>Spacebar</w:t>
      </w:r>
      <w:r>
        <w:t>&gt; key to select the button</w:t>
      </w:r>
      <w:r w:rsidRPr="006E0611">
        <w:rPr>
          <w:i/>
        </w:rPr>
        <w:t xml:space="preserve">. The </w:t>
      </w:r>
      <w:r w:rsidRPr="006E0611">
        <w:rPr>
          <w:b/>
          <w:i/>
        </w:rPr>
        <w:t>Save</w:t>
      </w:r>
      <w:r w:rsidRPr="006E0611">
        <w:rPr>
          <w:i/>
        </w:rPr>
        <w:t xml:space="preserve"> button is available only after you’ve added or updated information in the </w:t>
      </w:r>
      <w:r w:rsidRPr="006E0611">
        <w:rPr>
          <w:b/>
          <w:i/>
        </w:rPr>
        <w:t>Patient Information</w:t>
      </w:r>
      <w:r w:rsidRPr="006E0611">
        <w:rPr>
          <w:i/>
        </w:rPr>
        <w:t xml:space="preserve"> pane.</w:t>
      </w:r>
      <w:r>
        <w:t xml:space="preserve"> </w:t>
      </w:r>
    </w:p>
    <w:p w14:paraId="7CB7EB4A" w14:textId="77777777" w:rsidR="00B83B78" w:rsidRDefault="00B83B78" w:rsidP="00B83B78">
      <w:pPr>
        <w:pStyle w:val="Heading2"/>
      </w:pPr>
      <w:r>
        <w:fldChar w:fldCharType="begin"/>
      </w:r>
      <w:r>
        <w:instrText xml:space="preserve"> XE "Update view:</w:instrText>
      </w:r>
      <w:r w:rsidRPr="00E66640">
        <w:instrText>Creating a visit in CPRS</w:instrText>
      </w:r>
      <w:r>
        <w:instrText xml:space="preserve">" </w:instrText>
      </w:r>
      <w:r>
        <w:fldChar w:fldCharType="end"/>
      </w:r>
      <w:r>
        <w:fldChar w:fldCharType="begin"/>
      </w:r>
      <w:r>
        <w:instrText xml:space="preserve"> XE "</w:instrText>
      </w:r>
      <w:r w:rsidRPr="004C6B8D">
        <w:instrText>Creating a visit in CPRS</w:instrText>
      </w:r>
      <w:r>
        <w:instrText xml:space="preserve">" </w:instrText>
      </w:r>
      <w:r>
        <w:fldChar w:fldCharType="end"/>
      </w:r>
      <w:bookmarkStart w:id="75" w:name="_Toc269300968"/>
      <w:r>
        <w:t>Create a Visit</w:t>
      </w:r>
      <w:bookmarkEnd w:id="75"/>
      <w:r>
        <w:t xml:space="preserve"> </w:t>
      </w:r>
    </w:p>
    <w:p w14:paraId="36CA6DFE" w14:textId="77777777" w:rsidR="00B83B78" w:rsidRDefault="00B83B78" w:rsidP="00B83B78">
      <w:pPr>
        <w:pStyle w:val="BodyText2"/>
      </w:pPr>
      <w:r>
        <w:t xml:space="preserve">Adding a provider in EDIS automatically creates a </w:t>
      </w:r>
      <w:r w:rsidR="004B58DB">
        <w:t xml:space="preserve">PCE </w:t>
      </w:r>
      <w:r>
        <w:t>visit in CPRS—</w:t>
      </w:r>
      <w:r w:rsidRPr="0050323D">
        <w:rPr>
          <w:i/>
        </w:rPr>
        <w:t xml:space="preserve">unless EDIS has already created a </w:t>
      </w:r>
      <w:r w:rsidR="004B58DB">
        <w:rPr>
          <w:i/>
        </w:rPr>
        <w:t xml:space="preserve">PCE </w:t>
      </w:r>
      <w:r w:rsidRPr="0050323D">
        <w:rPr>
          <w:i/>
        </w:rPr>
        <w:t xml:space="preserve">visit for </w:t>
      </w:r>
      <w:r w:rsidR="004B58DB">
        <w:rPr>
          <w:i/>
        </w:rPr>
        <w:t>this</w:t>
      </w:r>
      <w:r w:rsidRPr="0050323D">
        <w:rPr>
          <w:i/>
        </w:rPr>
        <w:t xml:space="preserve"> particular emergency-department episode of care</w:t>
      </w:r>
      <w:r w:rsidR="00795CF2">
        <w:rPr>
          <w:i/>
        </w:rPr>
        <w:t>, the patient hasn’t yet been identified in VistA,</w:t>
      </w:r>
      <w:r w:rsidRPr="0050323D">
        <w:rPr>
          <w:i/>
        </w:rPr>
        <w:t xml:space="preserve"> or the </w:t>
      </w:r>
      <w:r w:rsidR="004B58DB">
        <w:rPr>
          <w:i/>
        </w:rPr>
        <w:t>provider</w:t>
      </w:r>
      <w:r w:rsidRPr="0050323D">
        <w:rPr>
          <w:i/>
        </w:rPr>
        <w:t xml:space="preserve"> you assigned does not have a valid person class in VistA.</w:t>
      </w:r>
      <w:r>
        <w:t xml:space="preserve"> To reduce the possibility of creating duplicate visits, EDIS checks back one hour for</w:t>
      </w:r>
      <w:r w:rsidR="004B58DB">
        <w:t xml:space="preserve"> PCE</w:t>
      </w:r>
      <w:r>
        <w:t xml:space="preserve"> visit entries associated with the emergency department location you or your site’s IT staff have specified. (EDPF LOCATION parameter settings and—if applicable—</w:t>
      </w:r>
      <w:r w:rsidRPr="0050323D">
        <w:rPr>
          <w:b/>
        </w:rPr>
        <w:t>Clinic</w:t>
      </w:r>
      <w:r>
        <w:t xml:space="preserve"> list selections determine the location EDIS uses to create visits. The </w:t>
      </w:r>
      <w:r w:rsidRPr="00157A76">
        <w:rPr>
          <w:b/>
        </w:rPr>
        <w:t>Clinic</w:t>
      </w:r>
      <w:r>
        <w:t xml:space="preserve"> list is available on the </w:t>
      </w:r>
      <w:r w:rsidRPr="00157A76">
        <w:rPr>
          <w:b/>
        </w:rPr>
        <w:t>Triage</w:t>
      </w:r>
      <w:r>
        <w:t xml:space="preserve"> view.)</w:t>
      </w:r>
    </w:p>
    <w:p w14:paraId="0EEA89B6" w14:textId="77777777" w:rsidR="00B83B78" w:rsidRDefault="00B83B78" w:rsidP="00B83B78">
      <w:pPr>
        <w:pStyle w:val="BodyText2"/>
      </w:pPr>
      <w:r>
        <w:t xml:space="preserve">The application creates only one </w:t>
      </w:r>
      <w:r w:rsidR="004B58DB">
        <w:t xml:space="preserve">PCE </w:t>
      </w:r>
      <w:r>
        <w:t xml:space="preserve">visit </w:t>
      </w:r>
      <w:r w:rsidR="004B58DB">
        <w:t xml:space="preserve">in CPRS </w:t>
      </w:r>
      <w:r>
        <w:t xml:space="preserve">for each emergency-department episode of care (or encounter).You can avoid creating duplicate visits for the same episode of care by selecting the visit that EDIS creates when you complete patients’ emergency-department encounters in CPRS. EDIS displays a green checkmark in the </w:t>
      </w:r>
      <w:r w:rsidRPr="00F12C27">
        <w:rPr>
          <w:b/>
        </w:rPr>
        <w:t>Display</w:t>
      </w:r>
      <w:r>
        <w:t xml:space="preserve"> </w:t>
      </w:r>
      <w:r w:rsidRPr="00F12C27">
        <w:rPr>
          <w:b/>
        </w:rPr>
        <w:t>Board</w:t>
      </w:r>
      <w:r>
        <w:t xml:space="preserve"> view’s </w:t>
      </w:r>
      <w:r w:rsidRPr="00F12C27">
        <w:rPr>
          <w:b/>
        </w:rPr>
        <w:t>Visit</w:t>
      </w:r>
      <w:r>
        <w:t xml:space="preserve"> column to indicate that it has created a visit in CPRS. </w:t>
      </w:r>
    </w:p>
    <w:p w14:paraId="56B1B5D3" w14:textId="77777777" w:rsidR="00B83B78" w:rsidRDefault="00B83B78" w:rsidP="00B83B78">
      <w:pPr>
        <w:pStyle w:val="Heading3"/>
      </w:pPr>
      <w:r>
        <w:fldChar w:fldCharType="begin"/>
      </w:r>
      <w:r>
        <w:instrText xml:space="preserve"> XE "Update view:</w:instrText>
      </w:r>
      <w:r w:rsidRPr="0053050D">
        <w:instrText>Setting patients' primary providers</w:instrText>
      </w:r>
      <w:r>
        <w:instrText xml:space="preserve">" </w:instrText>
      </w:r>
      <w:r>
        <w:fldChar w:fldCharType="end"/>
      </w:r>
      <w:r>
        <w:fldChar w:fldCharType="begin"/>
      </w:r>
      <w:r>
        <w:instrText xml:space="preserve"> XE "</w:instrText>
      </w:r>
      <w:r w:rsidRPr="004C6B8D">
        <w:instrText>Setting patients' primary providers</w:instrText>
      </w:r>
      <w:r>
        <w:instrText xml:space="preserve">" </w:instrText>
      </w:r>
      <w:r>
        <w:fldChar w:fldCharType="end"/>
      </w:r>
      <w:bookmarkStart w:id="76" w:name="_Toc269300969"/>
      <w:r>
        <w:t>Setting a Primary Provider for Your Patient’s Visit</w:t>
      </w:r>
      <w:bookmarkEnd w:id="76"/>
    </w:p>
    <w:p w14:paraId="7A994E05" w14:textId="77777777" w:rsidR="00B83B78" w:rsidRDefault="00B83B78" w:rsidP="00B83B78">
      <w:pPr>
        <w:pStyle w:val="BodyBullet3"/>
      </w:pPr>
      <w:r>
        <w:t xml:space="preserve">When you select a physician from EDIS’s </w:t>
      </w:r>
      <w:r w:rsidRPr="00AC77BF">
        <w:rPr>
          <w:b/>
        </w:rPr>
        <w:t>Provider</w:t>
      </w:r>
      <w:r>
        <w:t xml:space="preserve"> list, the application sets the physician as the primary provider for your patient’s visit in CPRS. If you subsequently change the assigned physician in EDIS, EDIS assigns the new physician as the primary provider for the visit in CPRS. In this case, EDIS assigns the originally selected physician as a secondary provider. </w:t>
      </w:r>
    </w:p>
    <w:p w14:paraId="66530502" w14:textId="77777777" w:rsidR="00B83B78" w:rsidRDefault="00B83B78" w:rsidP="00B83B78">
      <w:pPr>
        <w:pStyle w:val="BodyBullet3"/>
      </w:pPr>
      <w:r>
        <w:t xml:space="preserve">When you select a primary provider for the patient’s emergency-department visit in CPRS, EDIS updates its </w:t>
      </w:r>
      <w:r>
        <w:rPr>
          <w:b/>
        </w:rPr>
        <w:t>P</w:t>
      </w:r>
      <w:r w:rsidRPr="00F309B8">
        <w:rPr>
          <w:b/>
        </w:rPr>
        <w:t>rovider</w:t>
      </w:r>
      <w:r>
        <w:t xml:space="preserve"> selection to reflect this change. </w:t>
      </w:r>
    </w:p>
    <w:p w14:paraId="19F40CD9" w14:textId="77777777" w:rsidR="00B83B78" w:rsidRPr="00A44668" w:rsidRDefault="00B83B78" w:rsidP="00B83B78">
      <w:pPr>
        <w:pStyle w:val="BodyText3"/>
      </w:pPr>
    </w:p>
    <w:p w14:paraId="429DA29F" w14:textId="77777777" w:rsidR="00B83B78" w:rsidRDefault="00B83B78" w:rsidP="00B83B78">
      <w:pPr>
        <w:pStyle w:val="Heading1"/>
      </w:pPr>
      <w:r>
        <w:lastRenderedPageBreak/>
        <w:fldChar w:fldCharType="begin"/>
      </w:r>
      <w:r>
        <w:instrText xml:space="preserve"> XE "</w:instrText>
      </w:r>
      <w:r w:rsidRPr="00FA7B6E">
        <w:instrText>Disposition view</w:instrText>
      </w:r>
      <w:r>
        <w:instrText xml:space="preserve">" </w:instrText>
      </w:r>
      <w:r>
        <w:fldChar w:fldCharType="end"/>
      </w:r>
      <w:bookmarkStart w:id="77" w:name="_Toc269300970"/>
      <w:r>
        <w:t>Disposition View</w:t>
      </w:r>
      <w:bookmarkEnd w:id="77"/>
      <w:r>
        <w:t xml:space="preserve"> </w:t>
      </w:r>
    </w:p>
    <w:p w14:paraId="347473AC" w14:textId="77777777" w:rsidR="00B83B78" w:rsidRDefault="00B83B78" w:rsidP="00B83B78">
      <w:pPr>
        <w:pStyle w:val="BodyText"/>
      </w:pPr>
      <w:r>
        <w:t xml:space="preserve">The </w:t>
      </w:r>
      <w:r w:rsidRPr="008F0E3E">
        <w:rPr>
          <w:b/>
        </w:rPr>
        <w:t>Disposition</w:t>
      </w:r>
      <w:r>
        <w:t xml:space="preserve"> view enables you to enter patients’ dispositions and either free-text or ICD-9-CM diagnoses, depending upon how your site sets the application’s parameters. </w:t>
      </w:r>
    </w:p>
    <w:p w14:paraId="72865304" w14:textId="77777777" w:rsidR="00B83B78" w:rsidRDefault="00B83B78" w:rsidP="00B83B78">
      <w:pPr>
        <w:pStyle w:val="BodyText"/>
      </w:pPr>
      <w:r>
        <w:t xml:space="preserve">If your site has enabled coded diagnoses, entering a diagnosis in EDIS adds the diagnosis to the emergency-department visit EDIS creates in CPRS. Conversely, adding a diagnosis </w:t>
      </w:r>
      <w:r w:rsidRPr="00402B7A">
        <w:rPr>
          <w:i/>
        </w:rPr>
        <w:t>for</w:t>
      </w:r>
      <w:r>
        <w:t xml:space="preserve"> </w:t>
      </w:r>
      <w:r w:rsidR="009F1674">
        <w:rPr>
          <w:i/>
        </w:rPr>
        <w:t>the current</w:t>
      </w:r>
      <w:r w:rsidRPr="00402B7A">
        <w:rPr>
          <w:i/>
        </w:rPr>
        <w:t xml:space="preserve"> </w:t>
      </w:r>
      <w:r>
        <w:rPr>
          <w:i/>
        </w:rPr>
        <w:t xml:space="preserve">emergency-department </w:t>
      </w:r>
      <w:r w:rsidRPr="00402B7A">
        <w:rPr>
          <w:i/>
        </w:rPr>
        <w:t>visit</w:t>
      </w:r>
      <w:r>
        <w:t xml:space="preserve"> in CPRS automatically adds the diagnosis in EDIS. (EDIS creates the visit when you select a provider in the </w:t>
      </w:r>
      <w:r w:rsidRPr="0001196E">
        <w:rPr>
          <w:b/>
        </w:rPr>
        <w:t>Update</w:t>
      </w:r>
      <w:r>
        <w:t xml:space="preserve"> or </w:t>
      </w:r>
      <w:r w:rsidRPr="00CD5B98">
        <w:rPr>
          <w:b/>
        </w:rPr>
        <w:t>Triage</w:t>
      </w:r>
      <w:r>
        <w:t xml:space="preserve"> view, or when you add a diagnosis in the </w:t>
      </w:r>
      <w:r w:rsidRPr="00ED0A44">
        <w:rPr>
          <w:b/>
        </w:rPr>
        <w:t>Disposition</w:t>
      </w:r>
      <w:r>
        <w:t xml:space="preserve"> view.) </w:t>
      </w:r>
      <w:r w:rsidR="00300EED">
        <w:t xml:space="preserve">For example, a possible workflow for providers might include adding patients’ discharge diagnoses in CPRS when the providers </w:t>
      </w:r>
      <w:r w:rsidR="009F1674">
        <w:t>are</w:t>
      </w:r>
      <w:r w:rsidR="00300EED">
        <w:t xml:space="preserve"> signing notes and completing EDIS-created encounters. In this workflow, EDIS would automatically update these patients’ diagnoses in its </w:t>
      </w:r>
      <w:r w:rsidR="00300EED" w:rsidRPr="00300EED">
        <w:rPr>
          <w:b/>
        </w:rPr>
        <w:t>Disposition</w:t>
      </w:r>
      <w:r w:rsidR="00300EED">
        <w:t xml:space="preserve"> view. </w:t>
      </w:r>
    </w:p>
    <w:p w14:paraId="262BAFE0" w14:textId="77777777" w:rsidR="00B83B78" w:rsidRDefault="00B83B78" w:rsidP="00B83B78">
      <w:pPr>
        <w:pStyle w:val="BodyText"/>
      </w:pPr>
      <w:r>
        <w:t xml:space="preserve">Also depending on your site’s configuration, the </w:t>
      </w:r>
      <w:r w:rsidRPr="000A6261">
        <w:rPr>
          <w:b/>
        </w:rPr>
        <w:t>Disposition</w:t>
      </w:r>
      <w:r>
        <w:t xml:space="preserve"> view may require you to select a disposition or a delay reason (for patients whose emergency-department stays have exceeded your site’s specified time limit), or both. In addition, this view enables you to add or update provider and resident assignments, update room and area assignments, update patients’ statuses, and remove patients from the display board.</w:t>
      </w:r>
    </w:p>
    <w:p w14:paraId="7506DBBE" w14:textId="77777777" w:rsidR="00B83B78" w:rsidRDefault="00B83B78" w:rsidP="00B83B78">
      <w:pPr>
        <w:pStyle w:val="BodyText"/>
      </w:pPr>
    </w:p>
    <w:p w14:paraId="23291125" w14:textId="77777777" w:rsidR="00B83B78" w:rsidRDefault="00995459" w:rsidP="009F1674">
      <w:pPr>
        <w:pStyle w:val="BodyText"/>
        <w:spacing w:after="0"/>
      </w:pPr>
      <w:r>
        <w:pict w14:anchorId="5D24B9E9">
          <v:shape id="_x0000_i1046" type="#_x0000_t75" alt="Screen capture: CPRS and EDIS disposition synchronization" style="width:369pt;height:231pt" o:bordertopcolor="#386cb0" o:borderleftcolor="#386cb0" o:borderbottomcolor="#386cb0" o:borderrightcolor="#386cb0">
            <v:imagedata r:id="rId40" o:title="CPRS_disposition_EDIS_for_mockup"/>
            <w10:bordertop type="single" width="6"/>
            <w10:borderleft type="single" width="6"/>
            <w10:borderbottom type="single" width="6"/>
            <w10:borderright type="single" width="6"/>
          </v:shape>
        </w:pict>
      </w:r>
    </w:p>
    <w:p w14:paraId="79837B80" w14:textId="77777777" w:rsidR="00B83B78" w:rsidRDefault="00B83B78" w:rsidP="00B83B78">
      <w:pPr>
        <w:pStyle w:val="Caption"/>
        <w:keepNext w:val="0"/>
        <w:ind w:left="360"/>
      </w:pPr>
      <w:r>
        <w:t>Figure 1</w:t>
      </w:r>
      <w:r w:rsidR="00EB7B38">
        <w:t>9</w:t>
      </w:r>
      <w:r>
        <w:t>: Disposition view with ICD-9-CM diagnoses enabled.</w:t>
      </w:r>
    </w:p>
    <w:p w14:paraId="4425CD25" w14:textId="77777777" w:rsidR="00B83B78" w:rsidRDefault="00B83B78" w:rsidP="00B83B78">
      <w:pPr>
        <w:pStyle w:val="Heading2"/>
      </w:pPr>
      <w:r>
        <w:lastRenderedPageBreak/>
        <w:fldChar w:fldCharType="begin"/>
      </w:r>
      <w:r>
        <w:instrText xml:space="preserve"> XE "Disposition view:</w:instrText>
      </w:r>
      <w:r w:rsidRPr="004067F3">
        <w:instrText>Selecting a disposition</w:instrText>
      </w:r>
      <w:r>
        <w:instrText xml:space="preserve">" </w:instrText>
      </w:r>
      <w:r>
        <w:fldChar w:fldCharType="end"/>
      </w:r>
      <w:r>
        <w:fldChar w:fldCharType="begin"/>
      </w:r>
      <w:r>
        <w:instrText xml:space="preserve"> XE "</w:instrText>
      </w:r>
      <w:r w:rsidRPr="00FE6946">
        <w:instrText>Selecting a disposition</w:instrText>
      </w:r>
      <w:r>
        <w:instrText xml:space="preserve">" </w:instrText>
      </w:r>
      <w:r>
        <w:fldChar w:fldCharType="end"/>
      </w:r>
      <w:bookmarkStart w:id="78" w:name="_Toc269300971"/>
      <w:r>
        <w:t>Select a Disposition</w:t>
      </w:r>
      <w:bookmarkEnd w:id="78"/>
    </w:p>
    <w:p w14:paraId="793BD0CA" w14:textId="77777777" w:rsidR="00B83B78" w:rsidRDefault="00B83B78" w:rsidP="0065048A">
      <w:pPr>
        <w:pStyle w:val="BodyNumbered2"/>
        <w:numPr>
          <w:ilvl w:val="0"/>
          <w:numId w:val="51"/>
        </w:numPr>
      </w:pPr>
      <w:r>
        <w:t xml:space="preserve">Click </w:t>
      </w:r>
      <w:r w:rsidRPr="00EB7B38">
        <w:rPr>
          <w:b/>
        </w:rPr>
        <w:t>Disposition</w:t>
      </w:r>
      <w:r>
        <w:t xml:space="preserve"> on the left-hand menu pane. Keyboard: from the left-hand menu pane, use the &lt;</w:t>
      </w:r>
      <w:r w:rsidRPr="00EB7B38">
        <w:rPr>
          <w:b/>
        </w:rPr>
        <w:t>Up Arrow</w:t>
      </w:r>
      <w:r>
        <w:t>&gt; or &lt;</w:t>
      </w:r>
      <w:r w:rsidRPr="00EB7B38">
        <w:rPr>
          <w:b/>
        </w:rPr>
        <w:t>Down Arrow</w:t>
      </w:r>
      <w:r>
        <w:t xml:space="preserve">&gt; key to locate </w:t>
      </w:r>
      <w:r w:rsidRPr="00EB7B38">
        <w:rPr>
          <w:b/>
        </w:rPr>
        <w:t>Disposition</w:t>
      </w:r>
      <w:r>
        <w:t>. Press the &lt;</w:t>
      </w:r>
      <w:r w:rsidRPr="00EB7B38">
        <w:rPr>
          <w:b/>
        </w:rPr>
        <w:t>Spacebar</w:t>
      </w:r>
      <w:r>
        <w:t xml:space="preserve">&gt; key to select </w:t>
      </w:r>
      <w:r w:rsidRPr="00EB7B38">
        <w:rPr>
          <w:b/>
        </w:rPr>
        <w:t>Disposition</w:t>
      </w:r>
      <w:r>
        <w:t>.</w:t>
      </w:r>
    </w:p>
    <w:p w14:paraId="06C5D91C" w14:textId="77777777" w:rsidR="00B83B78" w:rsidRDefault="00B83B78" w:rsidP="00B83B78">
      <w:pPr>
        <w:pStyle w:val="BodyNumbered2"/>
        <w:numPr>
          <w:ilvl w:val="0"/>
          <w:numId w:val="29"/>
        </w:numPr>
      </w:pPr>
      <w:r>
        <w:t xml:space="preserve">Select a patient in the </w:t>
      </w:r>
      <w:r w:rsidRPr="004C1CFF">
        <w:rPr>
          <w:b/>
        </w:rPr>
        <w:t>Active Patients</w:t>
      </w:r>
      <w:r>
        <w:t xml:space="preserve"> list. The application displays the </w:t>
      </w:r>
      <w:r>
        <w:rPr>
          <w:b/>
        </w:rPr>
        <w:t>Patient Information</w:t>
      </w:r>
      <w:r>
        <w:t xml:space="preserve"> pane. Keyboard: use the &lt;</w:t>
      </w:r>
      <w:r w:rsidRPr="00482637">
        <w:rPr>
          <w:b/>
        </w:rPr>
        <w:t>Tab</w:t>
      </w:r>
      <w:r>
        <w:t xml:space="preserve">&gt; key to locate the </w:t>
      </w:r>
      <w:r w:rsidRPr="00482637">
        <w:rPr>
          <w:b/>
        </w:rPr>
        <w:t>Active Patients</w:t>
      </w:r>
      <w:r>
        <w:t xml:space="preserve"> list. Use the &lt;</w:t>
      </w:r>
      <w:r>
        <w:rPr>
          <w:b/>
        </w:rPr>
        <w:t>Down</w:t>
      </w:r>
      <w:r w:rsidRPr="00482637">
        <w:rPr>
          <w:b/>
        </w:rPr>
        <w:t xml:space="preserve"> Arrow</w:t>
      </w:r>
      <w:r>
        <w:t xml:space="preserve"> &gt; and &lt;</w:t>
      </w:r>
      <w:r>
        <w:rPr>
          <w:b/>
        </w:rPr>
        <w:t>Up</w:t>
      </w:r>
      <w:r w:rsidRPr="00482637">
        <w:rPr>
          <w:b/>
        </w:rPr>
        <w:t xml:space="preserve"> Arrow</w:t>
      </w:r>
      <w:r>
        <w:t xml:space="preserve">&gt; keys to select a patient from the list. </w:t>
      </w:r>
    </w:p>
    <w:p w14:paraId="6F26C73C" w14:textId="77777777" w:rsidR="00B83B78" w:rsidRDefault="00B83B78" w:rsidP="00B83B78">
      <w:pPr>
        <w:pStyle w:val="BodyNumbered2"/>
        <w:numPr>
          <w:ilvl w:val="0"/>
          <w:numId w:val="29"/>
        </w:numPr>
      </w:pPr>
      <w:r>
        <w:t xml:space="preserve">Open the </w:t>
      </w:r>
      <w:r>
        <w:rPr>
          <w:b/>
        </w:rPr>
        <w:t>D</w:t>
      </w:r>
      <w:r w:rsidRPr="00CF15E9">
        <w:rPr>
          <w:b/>
        </w:rPr>
        <w:t>isposition</w:t>
      </w:r>
      <w:r>
        <w:t xml:space="preserve"> list and select a disposition. Depending upon your site’s configuration, the application may require a disposition before allowing you to remove a patient from the display board. Keyboard: use the &lt;</w:t>
      </w:r>
      <w:r w:rsidRPr="00F51681">
        <w:rPr>
          <w:b/>
        </w:rPr>
        <w:t>Tab</w:t>
      </w:r>
      <w:r>
        <w:t xml:space="preserve">&gt; key to locate the </w:t>
      </w:r>
      <w:r w:rsidRPr="00D83755">
        <w:rPr>
          <w:b/>
        </w:rPr>
        <w:t>Disposition</w:t>
      </w:r>
      <w:r>
        <w:t xml:space="preserve"> list. Use the &lt;</w:t>
      </w:r>
      <w:r w:rsidRPr="004043D7">
        <w:rPr>
          <w:b/>
        </w:rPr>
        <w:t>Down Arrow</w:t>
      </w:r>
      <w:r>
        <w:t>&gt; and &lt;</w:t>
      </w:r>
      <w:r w:rsidRPr="004043D7">
        <w:rPr>
          <w:b/>
        </w:rPr>
        <w:t>Up Arrow</w:t>
      </w:r>
      <w:r>
        <w:t>&gt; keys to select a disposition from the list.</w:t>
      </w:r>
    </w:p>
    <w:p w14:paraId="3DB62E40" w14:textId="77777777" w:rsidR="00B83B78" w:rsidRDefault="00B83B78" w:rsidP="00B83B78">
      <w:pPr>
        <w:pStyle w:val="BodyNumbered2"/>
        <w:numPr>
          <w:ilvl w:val="0"/>
          <w:numId w:val="29"/>
        </w:numPr>
      </w:pPr>
      <w:r>
        <w:t xml:space="preserve">Click </w:t>
      </w:r>
      <w:r w:rsidRPr="00B62B05">
        <w:rPr>
          <w:b/>
        </w:rPr>
        <w:t xml:space="preserve">Save </w:t>
      </w:r>
      <w:r>
        <w:t xml:space="preserve">to save your changes or click </w:t>
      </w:r>
      <w:r w:rsidRPr="00026336">
        <w:rPr>
          <w:b/>
        </w:rPr>
        <w:t xml:space="preserve">Cancel </w:t>
      </w:r>
      <w:r>
        <w:t xml:space="preserve">to close the </w:t>
      </w:r>
      <w:r w:rsidRPr="00026336">
        <w:rPr>
          <w:b/>
        </w:rPr>
        <w:t>Patient Information</w:t>
      </w:r>
      <w:r>
        <w:t xml:space="preserve"> pane without saving your changes. Keyboard: use the &lt;</w:t>
      </w:r>
      <w:r w:rsidRPr="00EF178B">
        <w:rPr>
          <w:b/>
        </w:rPr>
        <w:t>Tab</w:t>
      </w:r>
      <w:r>
        <w:t xml:space="preserve">&gt; key to locate the </w:t>
      </w:r>
      <w:r w:rsidRPr="00EF178B">
        <w:rPr>
          <w:b/>
        </w:rPr>
        <w:t>Save</w:t>
      </w:r>
      <w:r>
        <w:t xml:space="preserve"> or </w:t>
      </w:r>
      <w:r>
        <w:rPr>
          <w:b/>
        </w:rPr>
        <w:t>Cancel</w:t>
      </w:r>
      <w:r>
        <w:t xml:space="preserve"> button. Use the &lt;</w:t>
      </w:r>
      <w:r w:rsidRPr="00EF178B">
        <w:rPr>
          <w:b/>
        </w:rPr>
        <w:t>Spacebar</w:t>
      </w:r>
      <w:r>
        <w:t>&gt; key to select the button.</w:t>
      </w:r>
    </w:p>
    <w:p w14:paraId="111924FF" w14:textId="77777777" w:rsidR="00B83B78" w:rsidRDefault="00B83B78" w:rsidP="00B83B78">
      <w:pPr>
        <w:pStyle w:val="Note2"/>
        <w:spacing w:before="120"/>
      </w:pPr>
      <w:r>
        <w:t xml:space="preserve">The </w:t>
      </w:r>
      <w:r w:rsidRPr="00854D91">
        <w:rPr>
          <w:b/>
        </w:rPr>
        <w:t>Save</w:t>
      </w:r>
      <w:r>
        <w:t xml:space="preserve"> button is available only after you’ve added or updated information in the </w:t>
      </w:r>
      <w:r>
        <w:rPr>
          <w:b/>
        </w:rPr>
        <w:t>Disposition</w:t>
      </w:r>
      <w:r>
        <w:t xml:space="preserve"> pane. </w:t>
      </w:r>
    </w:p>
    <w:bookmarkStart w:id="79" w:name="_Definitions_for_National"/>
    <w:bookmarkEnd w:id="79"/>
    <w:p w14:paraId="0CACF2A7" w14:textId="77777777" w:rsidR="00B83B78" w:rsidRDefault="00B83B78" w:rsidP="00B83B78">
      <w:pPr>
        <w:pStyle w:val="Heading3"/>
      </w:pPr>
      <w:r>
        <w:fldChar w:fldCharType="begin"/>
      </w:r>
      <w:r>
        <w:instrText xml:space="preserve"> XE "</w:instrText>
      </w:r>
      <w:r w:rsidRPr="00000E59">
        <w:instrText>Disposition definitions (national)</w:instrText>
      </w:r>
      <w:r>
        <w:instrText xml:space="preserve">" </w:instrText>
      </w:r>
      <w:r>
        <w:fldChar w:fldCharType="end"/>
      </w:r>
      <w:bookmarkStart w:id="80" w:name="_Toc269300972"/>
      <w:r>
        <w:t>Definitions for National Dispositions</w:t>
      </w:r>
      <w:bookmarkEnd w:id="80"/>
    </w:p>
    <w:p w14:paraId="61E5A3FE" w14:textId="77777777" w:rsidR="00B83B78" w:rsidRDefault="00B83B78" w:rsidP="00B83B78">
      <w:pPr>
        <w:pStyle w:val="BodyText3"/>
      </w:pPr>
      <w:r>
        <w:t xml:space="preserve">The EDIS TWG offers the following definitions for nationally released dispositions: </w:t>
      </w:r>
    </w:p>
    <w:p w14:paraId="41D1315F" w14:textId="77777777" w:rsidR="00B83B78" w:rsidRDefault="00B83B78" w:rsidP="00B83B78">
      <w:pPr>
        <w:pStyle w:val="BodyText3"/>
      </w:pPr>
      <w:r>
        <w:rPr>
          <w:b/>
        </w:rPr>
        <w:fldChar w:fldCharType="begin"/>
      </w:r>
      <w:r>
        <w:instrText xml:space="preserve"> XE "</w:instrText>
      </w:r>
      <w:r w:rsidRPr="00F141EA">
        <w:instrText>Disposition definitions (national):Admitted to VA Ward</w:instrText>
      </w:r>
      <w:r>
        <w:instrText xml:space="preserve">" </w:instrText>
      </w:r>
      <w:r>
        <w:rPr>
          <w:b/>
        </w:rPr>
        <w:fldChar w:fldCharType="end"/>
      </w:r>
      <w:r w:rsidRPr="0090317B">
        <w:rPr>
          <w:b/>
        </w:rPr>
        <w:t>Admitted to VA Ward—</w:t>
      </w:r>
      <w:r>
        <w:t xml:space="preserve">the patient was admitted to an inpatient location, </w:t>
      </w:r>
      <w:r w:rsidRPr="0090317B">
        <w:rPr>
          <w:i/>
        </w:rPr>
        <w:t>not</w:t>
      </w:r>
      <w:r>
        <w:t xml:space="preserve"> including an ICU, telemetry, or psychiatric unit.</w:t>
      </w:r>
    </w:p>
    <w:p w14:paraId="115FEB25" w14:textId="77777777" w:rsidR="00B83B78" w:rsidRDefault="00B83B78" w:rsidP="00B83B78">
      <w:pPr>
        <w:pStyle w:val="BodyText3"/>
      </w:pPr>
      <w:r>
        <w:rPr>
          <w:b/>
        </w:rPr>
        <w:fldChar w:fldCharType="begin"/>
      </w:r>
      <w:r>
        <w:instrText xml:space="preserve"> XE "</w:instrText>
      </w:r>
      <w:r w:rsidRPr="008F6848">
        <w:instrText>Disposition definitions (national):AMA</w:instrText>
      </w:r>
      <w:r>
        <w:instrText xml:space="preserve">" </w:instrText>
      </w:r>
      <w:r>
        <w:rPr>
          <w:b/>
        </w:rPr>
        <w:fldChar w:fldCharType="end"/>
      </w:r>
      <w:r w:rsidRPr="005561DA">
        <w:rPr>
          <w:b/>
        </w:rPr>
        <w:t>AMA—</w:t>
      </w:r>
      <w:r>
        <w:t xml:space="preserve">the patient left against medical advice </w:t>
      </w:r>
      <w:r w:rsidRPr="005561DA">
        <w:rPr>
          <w:i/>
        </w:rPr>
        <w:t xml:space="preserve">after signing </w:t>
      </w:r>
      <w:r>
        <w:rPr>
          <w:i/>
        </w:rPr>
        <w:t>a</w:t>
      </w:r>
      <w:r w:rsidRPr="005561DA">
        <w:rPr>
          <w:i/>
        </w:rPr>
        <w:t xml:space="preserve"> form</w:t>
      </w:r>
      <w:r>
        <w:t>; the patient may or may not have been medically evaluated before leaving.</w:t>
      </w:r>
    </w:p>
    <w:p w14:paraId="27CCB7EB" w14:textId="77777777" w:rsidR="00B83B78" w:rsidRDefault="00B83B78" w:rsidP="00B83B78">
      <w:pPr>
        <w:pStyle w:val="BodyText3"/>
      </w:pPr>
      <w:r>
        <w:rPr>
          <w:b/>
        </w:rPr>
        <w:fldChar w:fldCharType="begin"/>
      </w:r>
      <w:r>
        <w:instrText xml:space="preserve"> XE "</w:instrText>
      </w:r>
      <w:r w:rsidRPr="00AB1DEC">
        <w:instrText>Disposition definitions (national):Sent to Urgent Care Clinic</w:instrText>
      </w:r>
      <w:r>
        <w:instrText xml:space="preserve">" </w:instrText>
      </w:r>
      <w:r>
        <w:rPr>
          <w:b/>
        </w:rPr>
        <w:fldChar w:fldCharType="end"/>
      </w:r>
      <w:r w:rsidRPr="00277555">
        <w:rPr>
          <w:b/>
        </w:rPr>
        <w:t>Sent to Urgent Care Clinic—</w:t>
      </w:r>
      <w:r>
        <w:t>the patient was discharged from the emergency department and referred to another evaluation clinic at the same site; some degree of triage is necessary to make this judgment.</w:t>
      </w:r>
    </w:p>
    <w:p w14:paraId="73B8852A" w14:textId="77777777" w:rsidR="00B83B78" w:rsidRDefault="00B83B78" w:rsidP="00B83B78">
      <w:pPr>
        <w:pStyle w:val="BodyText3"/>
      </w:pPr>
      <w:r>
        <w:rPr>
          <w:b/>
        </w:rPr>
        <w:fldChar w:fldCharType="begin"/>
      </w:r>
      <w:r>
        <w:instrText xml:space="preserve"> XE "</w:instrText>
      </w:r>
      <w:r w:rsidRPr="00F554CF">
        <w:instrText>Disposition definitions (national):Deceased</w:instrText>
      </w:r>
      <w:r>
        <w:instrText xml:space="preserve">" </w:instrText>
      </w:r>
      <w:r>
        <w:rPr>
          <w:b/>
        </w:rPr>
        <w:fldChar w:fldCharType="end"/>
      </w:r>
      <w:r>
        <w:rPr>
          <w:b/>
        </w:rPr>
        <w:t>Deceased—</w:t>
      </w:r>
      <w:r>
        <w:t>the patient is dead.</w:t>
      </w:r>
    </w:p>
    <w:p w14:paraId="08D99173" w14:textId="77777777" w:rsidR="00B83B78" w:rsidRDefault="00B83B78" w:rsidP="00B83B78">
      <w:pPr>
        <w:pStyle w:val="BodyText3"/>
      </w:pPr>
      <w:r>
        <w:rPr>
          <w:b/>
        </w:rPr>
        <w:fldChar w:fldCharType="begin"/>
      </w:r>
      <w:r>
        <w:instrText xml:space="preserve"> XE "</w:instrText>
      </w:r>
      <w:r w:rsidRPr="00AD6D5F">
        <w:instrText>Disposition definitions (national):Eloped</w:instrText>
      </w:r>
      <w:r>
        <w:instrText xml:space="preserve">" </w:instrText>
      </w:r>
      <w:r>
        <w:rPr>
          <w:b/>
        </w:rPr>
        <w:fldChar w:fldCharType="end"/>
      </w:r>
      <w:r>
        <w:rPr>
          <w:b/>
        </w:rPr>
        <w:t>Eloped—</w:t>
      </w:r>
      <w:r>
        <w:t>the patient left the emergency department and his or her disposition is unknown; a nurse or physician may have seen and evaluated the patient.</w:t>
      </w:r>
    </w:p>
    <w:p w14:paraId="1DAD9F8D" w14:textId="77777777" w:rsidR="00B83B78" w:rsidRDefault="00B83B78" w:rsidP="00B83B78">
      <w:pPr>
        <w:pStyle w:val="BodyText3"/>
      </w:pPr>
      <w:r>
        <w:rPr>
          <w:b/>
        </w:rPr>
        <w:fldChar w:fldCharType="begin"/>
      </w:r>
      <w:r>
        <w:instrText xml:space="preserve"> XE "</w:instrText>
      </w:r>
      <w:r w:rsidRPr="008E04AD">
        <w:instrText>Disposition definitions (national):Patient Name Entered in Error</w:instrText>
      </w:r>
      <w:r>
        <w:instrText xml:space="preserve">" </w:instrText>
      </w:r>
      <w:r>
        <w:rPr>
          <w:b/>
        </w:rPr>
        <w:fldChar w:fldCharType="end"/>
      </w:r>
      <w:r w:rsidRPr="00D42E3D">
        <w:rPr>
          <w:b/>
        </w:rPr>
        <w:t>Patient Name Entered in Error—</w:t>
      </w:r>
      <w:r>
        <w:t>the patient’s name was entered in error; this disposition removes the patient from the board.</w:t>
      </w:r>
    </w:p>
    <w:p w14:paraId="28CEB599" w14:textId="77777777" w:rsidR="00B83B78" w:rsidRDefault="00B83B78" w:rsidP="00B83B78">
      <w:pPr>
        <w:pStyle w:val="BodyText3"/>
      </w:pPr>
      <w:r>
        <w:rPr>
          <w:b/>
        </w:rPr>
        <w:fldChar w:fldCharType="begin"/>
      </w:r>
      <w:r>
        <w:instrText xml:space="preserve"> XE "</w:instrText>
      </w:r>
      <w:r w:rsidRPr="009F19BA">
        <w:instrText>Disposition definitions (national):Home</w:instrText>
      </w:r>
      <w:r>
        <w:instrText xml:space="preserve">" </w:instrText>
      </w:r>
      <w:r>
        <w:rPr>
          <w:b/>
        </w:rPr>
        <w:fldChar w:fldCharType="end"/>
      </w:r>
      <w:r w:rsidRPr="00DA46DA">
        <w:rPr>
          <w:b/>
        </w:rPr>
        <w:t>Home—</w:t>
      </w:r>
      <w:r>
        <w:t>the patient was discharged to his or her previous living arrangement.</w:t>
      </w:r>
    </w:p>
    <w:p w14:paraId="1D196C1A" w14:textId="77777777" w:rsidR="00B83B78" w:rsidRDefault="00B83B78" w:rsidP="00B83B78">
      <w:pPr>
        <w:pStyle w:val="BodyText3"/>
      </w:pPr>
      <w:r>
        <w:rPr>
          <w:b/>
        </w:rPr>
        <w:fldChar w:fldCharType="begin"/>
      </w:r>
      <w:r>
        <w:instrText xml:space="preserve"> XE "</w:instrText>
      </w:r>
      <w:r w:rsidRPr="00980AFD">
        <w:instrText>Disposition definitions (national):Admitted to ICU</w:instrText>
      </w:r>
      <w:r>
        <w:instrText xml:space="preserve">" </w:instrText>
      </w:r>
      <w:r>
        <w:rPr>
          <w:b/>
        </w:rPr>
        <w:fldChar w:fldCharType="end"/>
      </w:r>
      <w:r w:rsidRPr="00DA46DA">
        <w:rPr>
          <w:b/>
        </w:rPr>
        <w:t>Admitted to ICU—</w:t>
      </w:r>
      <w:r>
        <w:t>the patient was admitted to an inpatient critical care unit.</w:t>
      </w:r>
    </w:p>
    <w:p w14:paraId="7354D9CA" w14:textId="77777777" w:rsidR="00B83B78" w:rsidRDefault="00B83B78" w:rsidP="00B83B78">
      <w:pPr>
        <w:pStyle w:val="BodyText3"/>
      </w:pPr>
      <w:r>
        <w:rPr>
          <w:b/>
        </w:rPr>
        <w:fldChar w:fldCharType="begin"/>
      </w:r>
      <w:r>
        <w:instrText xml:space="preserve"> XE "</w:instrText>
      </w:r>
      <w:r w:rsidRPr="00C5436F">
        <w:instrText>Disposition definitions (national):Left Without Being Treated/Seen</w:instrText>
      </w:r>
      <w:r>
        <w:instrText xml:space="preserve">" </w:instrText>
      </w:r>
      <w:r>
        <w:rPr>
          <w:b/>
        </w:rPr>
        <w:fldChar w:fldCharType="end"/>
      </w:r>
      <w:r>
        <w:rPr>
          <w:b/>
        </w:rPr>
        <w:t>Left Without Being Treated/Seen—</w:t>
      </w:r>
      <w:r>
        <w:t xml:space="preserve">the patient left the emergency department before receiving </w:t>
      </w:r>
      <w:r>
        <w:lastRenderedPageBreak/>
        <w:t xml:space="preserve">treatment </w:t>
      </w:r>
      <w:r>
        <w:rPr>
          <w:i/>
        </w:rPr>
        <w:t xml:space="preserve">and before signing the form; </w:t>
      </w:r>
      <w:r>
        <w:t xml:space="preserve">this is not the same as AMA, which assumes the patient signed a form before leaving. </w:t>
      </w:r>
    </w:p>
    <w:p w14:paraId="19340B01" w14:textId="77777777" w:rsidR="00B83B78" w:rsidRDefault="00B83B78" w:rsidP="00B83B78">
      <w:pPr>
        <w:pStyle w:val="BodyText3"/>
      </w:pPr>
      <w:r>
        <w:rPr>
          <w:b/>
        </w:rPr>
        <w:fldChar w:fldCharType="begin"/>
      </w:r>
      <w:r>
        <w:instrText xml:space="preserve"> XE "</w:instrText>
      </w:r>
      <w:r w:rsidRPr="00740C0C">
        <w:instrText>Disposition definitions (national):Sent to Nurse Eval / Drop-in Clinic</w:instrText>
      </w:r>
      <w:r>
        <w:instrText xml:space="preserve">" </w:instrText>
      </w:r>
      <w:r>
        <w:rPr>
          <w:b/>
        </w:rPr>
        <w:fldChar w:fldCharType="end"/>
      </w:r>
      <w:r w:rsidRPr="009D0379">
        <w:rPr>
          <w:b/>
        </w:rPr>
        <w:t>Sent to Nurse Eval / Drop-in Clinic—</w:t>
      </w:r>
      <w:r>
        <w:t xml:space="preserve">the patient was discharged from the emergency department and referred to another </w:t>
      </w:r>
      <w:r w:rsidR="00A53F2A">
        <w:t xml:space="preserve">on-campus </w:t>
      </w:r>
      <w:r w:rsidR="00A53F2A" w:rsidRPr="00A53F2A">
        <w:rPr>
          <w:i/>
        </w:rPr>
        <w:t>same-day</w:t>
      </w:r>
      <w:r w:rsidR="00A53F2A">
        <w:t xml:space="preserve"> </w:t>
      </w:r>
      <w:r>
        <w:t xml:space="preserve">evaluation clinic; some degree of triage is necessary to make this judgment. </w:t>
      </w:r>
    </w:p>
    <w:p w14:paraId="7C96D923" w14:textId="77777777" w:rsidR="00B83B78" w:rsidRDefault="00B83B78" w:rsidP="00B83B78">
      <w:pPr>
        <w:pStyle w:val="BodyText3"/>
      </w:pPr>
      <w:r>
        <w:fldChar w:fldCharType="begin"/>
      </w:r>
      <w:r>
        <w:instrText xml:space="preserve"> XE "</w:instrText>
      </w:r>
      <w:r w:rsidRPr="00441864">
        <w:instrText>Disposition definitions (national):Admitted to Psychiatry</w:instrText>
      </w:r>
      <w:r>
        <w:instrText xml:space="preserve">" </w:instrText>
      </w:r>
      <w:r>
        <w:fldChar w:fldCharType="end"/>
      </w:r>
      <w:r>
        <w:rPr>
          <w:b/>
        </w:rPr>
        <w:t>Admitted to Psychiatry—</w:t>
      </w:r>
      <w:r>
        <w:t>the patient was admitted to an inpatient psychiatric unit.</w:t>
      </w:r>
    </w:p>
    <w:p w14:paraId="42150143" w14:textId="77777777" w:rsidR="00B83B78" w:rsidRDefault="00B83B78" w:rsidP="00B83B78">
      <w:pPr>
        <w:pStyle w:val="BodyText3"/>
      </w:pPr>
      <w:r>
        <w:rPr>
          <w:b/>
        </w:rPr>
        <w:fldChar w:fldCharType="begin"/>
      </w:r>
      <w:r>
        <w:instrText xml:space="preserve"> XE "</w:instrText>
      </w:r>
      <w:r w:rsidRPr="00F87B81">
        <w:instrText>Disposition definitions (national):Admitted to Telemetry</w:instrText>
      </w:r>
      <w:r>
        <w:instrText xml:space="preserve">" </w:instrText>
      </w:r>
      <w:r>
        <w:rPr>
          <w:b/>
        </w:rPr>
        <w:fldChar w:fldCharType="end"/>
      </w:r>
      <w:r w:rsidRPr="007A5B22">
        <w:rPr>
          <w:b/>
        </w:rPr>
        <w:t>Admitted to Telemetry—</w:t>
      </w:r>
      <w:r>
        <w:t xml:space="preserve">the patient was admitted to an inpatient telemetry unit. </w:t>
      </w:r>
    </w:p>
    <w:p w14:paraId="3ADE3065" w14:textId="77777777" w:rsidR="00B83B78" w:rsidRDefault="00B83B78" w:rsidP="00B83B78">
      <w:pPr>
        <w:pStyle w:val="BodyText3"/>
      </w:pPr>
      <w:r>
        <w:rPr>
          <w:b/>
        </w:rPr>
        <w:fldChar w:fldCharType="begin"/>
      </w:r>
      <w:r>
        <w:instrText xml:space="preserve"> XE "</w:instrText>
      </w:r>
      <w:r w:rsidRPr="00560E8E">
        <w:instrText>Disposition definitions (national):Transferred to a Non-VA Facility</w:instrText>
      </w:r>
      <w:r>
        <w:instrText xml:space="preserve">" </w:instrText>
      </w:r>
      <w:r>
        <w:rPr>
          <w:b/>
        </w:rPr>
        <w:fldChar w:fldCharType="end"/>
      </w:r>
      <w:r>
        <w:rPr>
          <w:b/>
        </w:rPr>
        <w:t>Transferred to a Non-</w:t>
      </w:r>
      <w:r w:rsidRPr="00077C6E">
        <w:rPr>
          <w:b/>
        </w:rPr>
        <w:t>VA Facility—</w:t>
      </w:r>
      <w:r>
        <w:t>the patient was discharged from the emergency department and sent to another, non-VA, facility.</w:t>
      </w:r>
    </w:p>
    <w:p w14:paraId="78F37059" w14:textId="77777777" w:rsidR="00B83B78" w:rsidRDefault="00B83B78" w:rsidP="00B83B78">
      <w:pPr>
        <w:pStyle w:val="BodyText3"/>
      </w:pPr>
      <w:r>
        <w:rPr>
          <w:b/>
        </w:rPr>
        <w:fldChar w:fldCharType="begin"/>
      </w:r>
      <w:r>
        <w:instrText xml:space="preserve"> XE "</w:instrText>
      </w:r>
      <w:r w:rsidRPr="00C60EEF">
        <w:instrText>Disposition definitions (national):Transferred to VA Facility</w:instrText>
      </w:r>
      <w:r>
        <w:instrText xml:space="preserve">" </w:instrText>
      </w:r>
      <w:r>
        <w:rPr>
          <w:b/>
        </w:rPr>
        <w:fldChar w:fldCharType="end"/>
      </w:r>
      <w:r>
        <w:rPr>
          <w:b/>
        </w:rPr>
        <w:t>Transferred to VA Facility—</w:t>
      </w:r>
      <w:r>
        <w:t>the patient was discharged from the emergency department and sent to another VA facility.</w:t>
      </w:r>
    </w:p>
    <w:p w14:paraId="2E2A087C" w14:textId="77777777" w:rsidR="00DB5401" w:rsidRDefault="00DB5401" w:rsidP="00DB5401">
      <w:pPr>
        <w:pStyle w:val="BodyText3"/>
      </w:pPr>
      <w:r>
        <w:t xml:space="preserve">Sites can activate and inactivate these dispositions. The application allows </w:t>
      </w:r>
      <w:r w:rsidR="00301263" w:rsidRPr="00301263">
        <w:t>your</w:t>
      </w:r>
      <w:r w:rsidR="00301263">
        <w:t xml:space="preserve"> site</w:t>
      </w:r>
      <w:r>
        <w:t xml:space="preserve"> to configure additional</w:t>
      </w:r>
      <w:r w:rsidR="00301263">
        <w:t>, site-specific</w:t>
      </w:r>
      <w:r>
        <w:t xml:space="preserve"> dispositions</w:t>
      </w:r>
      <w:r w:rsidR="00301263">
        <w:t xml:space="preserve">. </w:t>
      </w:r>
    </w:p>
    <w:p w14:paraId="1D944428" w14:textId="77777777" w:rsidR="00EB7B38" w:rsidRDefault="00EB7B38" w:rsidP="00EB7B38">
      <w:pPr>
        <w:pStyle w:val="Note2"/>
      </w:pPr>
      <w:r>
        <w:t xml:space="preserve">To capture admission-delay times for reporting, you must change patients’ statuses to </w:t>
      </w:r>
      <w:r w:rsidRPr="00DB5401">
        <w:rPr>
          <w:b/>
        </w:rPr>
        <w:t>Admitted</w:t>
      </w:r>
      <w:r w:rsidR="00DB5401">
        <w:t xml:space="preserve"> and </w:t>
      </w:r>
      <w:r w:rsidR="00546852">
        <w:t xml:space="preserve">then immediately </w:t>
      </w:r>
      <w:r w:rsidR="00DB5401">
        <w:t xml:space="preserve">select </w:t>
      </w:r>
      <w:r w:rsidR="00DB5401" w:rsidRPr="00DB5401">
        <w:rPr>
          <w:b/>
        </w:rPr>
        <w:t>Admitted to VA Ward</w:t>
      </w:r>
      <w:r w:rsidR="00DB5401">
        <w:t xml:space="preserve"> as their dispositions. Unless you intend to remove patients from the board, click </w:t>
      </w:r>
      <w:r w:rsidR="00DB5401" w:rsidRPr="00DB5401">
        <w:rPr>
          <w:b/>
        </w:rPr>
        <w:t>Save</w:t>
      </w:r>
      <w:r w:rsidR="00DB5401">
        <w:t xml:space="preserve">. Do </w:t>
      </w:r>
      <w:r w:rsidR="00DB5401" w:rsidRPr="00DB5401">
        <w:rPr>
          <w:i w:val="0"/>
        </w:rPr>
        <w:t>not</w:t>
      </w:r>
      <w:r w:rsidR="00DB5401">
        <w:t xml:space="preserve"> click </w:t>
      </w:r>
      <w:r w:rsidR="00DB5401" w:rsidRPr="00DB5401">
        <w:rPr>
          <w:b/>
        </w:rPr>
        <w:t>Save &amp; Remove from Board</w:t>
      </w:r>
      <w:r w:rsidR="00DB5401">
        <w:t xml:space="preserve">, which will prematurely remove your patients from the EDIS </w:t>
      </w:r>
      <w:r w:rsidR="00DB5401" w:rsidRPr="00DB5401">
        <w:t xml:space="preserve">tracking </w:t>
      </w:r>
      <w:r w:rsidR="00DB5401">
        <w:t xml:space="preserve">application. </w:t>
      </w:r>
    </w:p>
    <w:p w14:paraId="5C077477" w14:textId="77777777" w:rsidR="00B83B78" w:rsidRDefault="00B83B78" w:rsidP="00B83B78">
      <w:pPr>
        <w:pStyle w:val="Heading2"/>
      </w:pPr>
      <w:r>
        <w:fldChar w:fldCharType="begin"/>
      </w:r>
      <w:r>
        <w:instrText xml:space="preserve"> XE "Disposition view:</w:instrText>
      </w:r>
      <w:r w:rsidRPr="009E3E26">
        <w:instrText>Selecting a reason for delay</w:instrText>
      </w:r>
      <w:r>
        <w:instrText xml:space="preserve">" </w:instrText>
      </w:r>
      <w:r>
        <w:fldChar w:fldCharType="end"/>
      </w:r>
      <w:r>
        <w:fldChar w:fldCharType="begin"/>
      </w:r>
      <w:r>
        <w:instrText xml:space="preserve"> XE "</w:instrText>
      </w:r>
      <w:r w:rsidRPr="00D0127E">
        <w:instrText>Selecting a reason for delay</w:instrText>
      </w:r>
      <w:r>
        <w:instrText xml:space="preserve">" </w:instrText>
      </w:r>
      <w:r>
        <w:fldChar w:fldCharType="end"/>
      </w:r>
      <w:bookmarkStart w:id="81" w:name="_Toc269300973"/>
      <w:r>
        <w:t>Select a Reason for Delay</w:t>
      </w:r>
      <w:bookmarkEnd w:id="81"/>
    </w:p>
    <w:p w14:paraId="250BF371" w14:textId="77777777" w:rsidR="00B83B78" w:rsidRDefault="00B83B78" w:rsidP="00B83B78">
      <w:pPr>
        <w:pStyle w:val="BodyBullet2"/>
      </w:pPr>
      <w:r>
        <w:t xml:space="preserve">If the </w:t>
      </w:r>
      <w:r>
        <w:rPr>
          <w:b/>
        </w:rPr>
        <w:t>D</w:t>
      </w:r>
      <w:r w:rsidRPr="00B01BD7">
        <w:rPr>
          <w:b/>
        </w:rPr>
        <w:t xml:space="preserve">elay </w:t>
      </w:r>
      <w:r>
        <w:rPr>
          <w:b/>
        </w:rPr>
        <w:t>R</w:t>
      </w:r>
      <w:r w:rsidRPr="00B01BD7">
        <w:rPr>
          <w:b/>
        </w:rPr>
        <w:t>eason</w:t>
      </w:r>
      <w:r>
        <w:t xml:space="preserve"> list is available, open it and select a reason for delay. Depending upon your site’s configuration, the application may require a reason for delay when patients’ emergency-department visits have exceeded a specified number of minutes. Keyboard: use the &lt;</w:t>
      </w:r>
      <w:r w:rsidRPr="000A4F8E">
        <w:rPr>
          <w:b/>
        </w:rPr>
        <w:t>Tab</w:t>
      </w:r>
      <w:r>
        <w:t xml:space="preserve">&gt; key to locate the </w:t>
      </w:r>
      <w:r w:rsidRPr="00577087">
        <w:rPr>
          <w:b/>
        </w:rPr>
        <w:t>Delay Reason</w:t>
      </w:r>
      <w:r>
        <w:t xml:space="preserve"> list. Use the &lt;</w:t>
      </w:r>
      <w:r w:rsidRPr="00577087">
        <w:rPr>
          <w:b/>
        </w:rPr>
        <w:t>Down Arrow</w:t>
      </w:r>
      <w:r>
        <w:t>&gt; and &lt;</w:t>
      </w:r>
      <w:r w:rsidRPr="00577087">
        <w:rPr>
          <w:b/>
        </w:rPr>
        <w:t>Up Arrow</w:t>
      </w:r>
      <w:r>
        <w:t xml:space="preserve">&gt; keys to select a delay reason from the list. The </w:t>
      </w:r>
      <w:r>
        <w:rPr>
          <w:b/>
        </w:rPr>
        <w:t>D</w:t>
      </w:r>
      <w:r w:rsidRPr="00214A58">
        <w:rPr>
          <w:b/>
        </w:rPr>
        <w:t xml:space="preserve">elay </w:t>
      </w:r>
      <w:r>
        <w:rPr>
          <w:b/>
        </w:rPr>
        <w:t>R</w:t>
      </w:r>
      <w:r w:rsidRPr="00214A58">
        <w:rPr>
          <w:b/>
        </w:rPr>
        <w:t>eason</w:t>
      </w:r>
      <w:r>
        <w:t xml:space="preserve"> list is available only under the following conditions:</w:t>
      </w:r>
    </w:p>
    <w:p w14:paraId="5686F357" w14:textId="77777777" w:rsidR="00B83B78" w:rsidRDefault="00B83B78" w:rsidP="00B83B78">
      <w:pPr>
        <w:pStyle w:val="BodyBullet2"/>
        <w:numPr>
          <w:ilvl w:val="1"/>
          <w:numId w:val="8"/>
        </w:numPr>
      </w:pPr>
      <w:r>
        <w:t xml:space="preserve">Your site requires a delay reason </w:t>
      </w:r>
      <w:r w:rsidRPr="00CD060B">
        <w:rPr>
          <w:i/>
        </w:rPr>
        <w:t>and</w:t>
      </w:r>
      <w:r>
        <w:t xml:space="preserve"> </w:t>
      </w:r>
    </w:p>
    <w:p w14:paraId="123240C7" w14:textId="77777777" w:rsidR="00B83B78" w:rsidRDefault="00B83B78" w:rsidP="00B83B78">
      <w:pPr>
        <w:pStyle w:val="BodyBullet2"/>
        <w:numPr>
          <w:ilvl w:val="1"/>
          <w:numId w:val="8"/>
        </w:numPr>
      </w:pPr>
      <w:r>
        <w:t xml:space="preserve">The patient’s stay has exceeded the site-determined limit </w:t>
      </w:r>
      <w:r w:rsidRPr="00CD060B">
        <w:rPr>
          <w:i/>
        </w:rPr>
        <w:t>and</w:t>
      </w:r>
    </w:p>
    <w:p w14:paraId="2CEBC28C" w14:textId="77777777" w:rsidR="00B83B78" w:rsidRDefault="00B83B78" w:rsidP="00B83B78">
      <w:pPr>
        <w:pStyle w:val="BodyBullet2"/>
        <w:numPr>
          <w:ilvl w:val="1"/>
          <w:numId w:val="8"/>
        </w:numPr>
      </w:pPr>
      <w:r>
        <w:t xml:space="preserve">The patient is not in an observation ward </w:t>
      </w:r>
    </w:p>
    <w:p w14:paraId="6B934DCC" w14:textId="77777777" w:rsidR="00B83B78" w:rsidRDefault="00B83B78" w:rsidP="00B83B78">
      <w:pPr>
        <w:pStyle w:val="BodyBullet2"/>
      </w:pPr>
      <w:r>
        <w:t xml:space="preserve">Click </w:t>
      </w:r>
      <w:r w:rsidRPr="000B6274">
        <w:rPr>
          <w:b/>
        </w:rPr>
        <w:t>Save</w:t>
      </w:r>
      <w:r>
        <w:t xml:space="preserve"> to save your changes or </w:t>
      </w:r>
      <w:r w:rsidRPr="000B6274">
        <w:rPr>
          <w:b/>
        </w:rPr>
        <w:t>Cancel</w:t>
      </w:r>
      <w:r>
        <w:t xml:space="preserve"> to close the </w:t>
      </w:r>
      <w:r w:rsidRPr="001E4830">
        <w:rPr>
          <w:b/>
        </w:rPr>
        <w:t>Patient Information</w:t>
      </w:r>
      <w:r>
        <w:t xml:space="preserve"> pane without saving your changes. Keyboard: use the &lt;</w:t>
      </w:r>
      <w:r w:rsidRPr="00577087">
        <w:rPr>
          <w:b/>
        </w:rPr>
        <w:t>Tab</w:t>
      </w:r>
      <w:r>
        <w:t xml:space="preserve">&gt; key to locate the </w:t>
      </w:r>
      <w:r w:rsidRPr="00577087">
        <w:rPr>
          <w:b/>
        </w:rPr>
        <w:t>Save</w:t>
      </w:r>
      <w:r>
        <w:t xml:space="preserve"> or </w:t>
      </w:r>
      <w:r w:rsidRPr="00577087">
        <w:rPr>
          <w:b/>
        </w:rPr>
        <w:t>Cancel</w:t>
      </w:r>
      <w:r>
        <w:t xml:space="preserve"> button. Use the &lt;</w:t>
      </w:r>
      <w:r w:rsidRPr="00577087">
        <w:rPr>
          <w:b/>
        </w:rPr>
        <w:t>Spacebar</w:t>
      </w:r>
      <w:r>
        <w:t>&gt; key to select the button.</w:t>
      </w:r>
    </w:p>
    <w:p w14:paraId="0D1C7C41" w14:textId="77777777" w:rsidR="00B83B78" w:rsidRDefault="00B83B78" w:rsidP="00B83B78">
      <w:pPr>
        <w:pStyle w:val="Note2"/>
        <w:spacing w:before="120"/>
      </w:pPr>
      <w:r>
        <w:t>If your site requires a reason for delay and the patient’s stay has exceeded the maximum number of minutes your site has specified, the application will require you to enter a delay reason before it allows you to remove the patient from the display board.</w:t>
      </w:r>
    </w:p>
    <w:bookmarkStart w:id="82" w:name="_Definitions_for_National_"/>
    <w:bookmarkEnd w:id="82"/>
    <w:p w14:paraId="18D787E2" w14:textId="77777777" w:rsidR="00B83B78" w:rsidRDefault="00B83B78" w:rsidP="00B83B78">
      <w:pPr>
        <w:pStyle w:val="Heading3"/>
      </w:pPr>
      <w:r>
        <w:fldChar w:fldCharType="begin"/>
      </w:r>
      <w:r>
        <w:instrText xml:space="preserve"> XE "</w:instrText>
      </w:r>
      <w:r w:rsidRPr="00D444DE">
        <w:instrText>Delay</w:instrText>
      </w:r>
      <w:r>
        <w:instrText xml:space="preserve"> </w:instrText>
      </w:r>
      <w:r w:rsidRPr="00D444DE">
        <w:instrText>reason definitions</w:instrText>
      </w:r>
      <w:r>
        <w:instrText xml:space="preserve">" </w:instrText>
      </w:r>
      <w:r>
        <w:fldChar w:fldCharType="end"/>
      </w:r>
      <w:bookmarkStart w:id="83" w:name="_Toc269300974"/>
      <w:r>
        <w:t>Definitions for National Reason-for-Delay Selections</w:t>
      </w:r>
      <w:bookmarkEnd w:id="83"/>
    </w:p>
    <w:p w14:paraId="1F849A68" w14:textId="77777777" w:rsidR="00B83B78" w:rsidRDefault="00B83B78" w:rsidP="00B83B78">
      <w:pPr>
        <w:pStyle w:val="BodyText3"/>
      </w:pPr>
      <w:r>
        <w:lastRenderedPageBreak/>
        <w:t>The EDIS TWG offers the following definitions for nationally released reason-for-delay selections</w:t>
      </w:r>
      <w:r w:rsidR="00BA1E24">
        <w:t xml:space="preserve">. </w:t>
      </w:r>
      <w:r w:rsidR="000A7567">
        <w:t>Your site is not required to include all selections in its pick list</w:t>
      </w:r>
      <w:r w:rsidR="00BA1E24">
        <w:t xml:space="preserve">. EDIS test sites recommend limiting </w:t>
      </w:r>
      <w:r w:rsidR="000A7567">
        <w:t xml:space="preserve">pick lists </w:t>
      </w:r>
      <w:r w:rsidR="00BA1E24">
        <w:t xml:space="preserve">to reasons that are relevant at your site </w:t>
      </w:r>
      <w:r w:rsidR="000A7567">
        <w:t xml:space="preserve">because over-long lists affect compliance. </w:t>
      </w:r>
    </w:p>
    <w:p w14:paraId="3D244F30" w14:textId="77777777" w:rsidR="00B83B78" w:rsidRDefault="00B83B78" w:rsidP="00B83B78">
      <w:pPr>
        <w:pStyle w:val="BodyText3"/>
      </w:pPr>
      <w:r>
        <w:rPr>
          <w:b/>
        </w:rPr>
        <w:fldChar w:fldCharType="begin"/>
      </w:r>
      <w:r>
        <w:instrText xml:space="preserve"> XE "</w:instrText>
      </w:r>
      <w:r w:rsidRPr="00A27D69">
        <w:instrText>Delay reason definitions:Obtain Accepting Physician</w:instrText>
      </w:r>
      <w:r>
        <w:instrText xml:space="preserve">" </w:instrText>
      </w:r>
      <w:r>
        <w:rPr>
          <w:b/>
        </w:rPr>
        <w:fldChar w:fldCharType="end"/>
      </w:r>
      <w:r w:rsidRPr="00C821BA">
        <w:rPr>
          <w:b/>
        </w:rPr>
        <w:t>Obtain Accepting Physician</w:t>
      </w:r>
      <w:r>
        <w:rPr>
          <w:b/>
        </w:rPr>
        <w:t>—</w:t>
      </w:r>
      <w:r>
        <w:t>the delay was caused by the inability to find an accepting physician to admit the patient. This selection includes the elapsed time between determining the patient’s need for admission and obtaining an accepting physician.</w:t>
      </w:r>
    </w:p>
    <w:p w14:paraId="34FEC240" w14:textId="77777777" w:rsidR="00B83B78" w:rsidRDefault="00B83B78" w:rsidP="00B83B78">
      <w:pPr>
        <w:pStyle w:val="BodyText3"/>
      </w:pPr>
      <w:r>
        <w:rPr>
          <w:b/>
        </w:rPr>
        <w:fldChar w:fldCharType="begin"/>
      </w:r>
      <w:r>
        <w:instrText xml:space="preserve"> XE "</w:instrText>
      </w:r>
      <w:r w:rsidRPr="00A23E78">
        <w:instrText>Delay reason definitions:Admit Physician Writing Dispo</w:instrText>
      </w:r>
      <w:r>
        <w:instrText xml:space="preserve">" </w:instrText>
      </w:r>
      <w:r>
        <w:rPr>
          <w:b/>
        </w:rPr>
        <w:fldChar w:fldCharType="end"/>
      </w:r>
      <w:r>
        <w:rPr>
          <w:b/>
        </w:rPr>
        <w:t>Admit Physician Writing Dispo—</w:t>
      </w:r>
      <w:r>
        <w:t xml:space="preserve">the delay resulted from the physician’s failure to write the patient’s admit or discharge order. This selection includes the elapsed time between when the patient was ready for his or her disposition and when the physician wrote the order to admit or discharge the patient. </w:t>
      </w:r>
    </w:p>
    <w:p w14:paraId="2C6ED49D" w14:textId="77777777" w:rsidR="00B83B78" w:rsidRDefault="00B83B78" w:rsidP="00B83B78">
      <w:pPr>
        <w:pStyle w:val="BodyText3"/>
      </w:pPr>
      <w:r>
        <w:rPr>
          <w:b/>
        </w:rPr>
        <w:fldChar w:fldCharType="begin"/>
      </w:r>
      <w:r>
        <w:instrText xml:space="preserve"> XE "</w:instrText>
      </w:r>
      <w:r w:rsidRPr="00E60DB1">
        <w:instrText>Delay reason definitions:Admitting Physician Evaluation</w:instrText>
      </w:r>
      <w:r>
        <w:instrText xml:space="preserve">" </w:instrText>
      </w:r>
      <w:r>
        <w:rPr>
          <w:b/>
        </w:rPr>
        <w:fldChar w:fldCharType="end"/>
      </w:r>
      <w:r>
        <w:rPr>
          <w:b/>
        </w:rPr>
        <w:t>Admitting Physician Evaluation</w:t>
      </w:r>
      <w:r>
        <w:t>—the delay was related to the admitting physician’s evaluation and confirmation of the patient’s disposition. For this selection, delay time begins when the physician sees the patient and ends when:</w:t>
      </w:r>
    </w:p>
    <w:p w14:paraId="32DF49D4" w14:textId="77777777" w:rsidR="00B83B78" w:rsidRDefault="00B83B78" w:rsidP="00B83B78">
      <w:pPr>
        <w:pStyle w:val="BodyBullet3"/>
      </w:pPr>
      <w:r>
        <w:t>H&amp;P is done</w:t>
      </w:r>
    </w:p>
    <w:p w14:paraId="3B2005BC" w14:textId="77777777" w:rsidR="00B83B78" w:rsidRDefault="00B83B78" w:rsidP="00B83B78">
      <w:pPr>
        <w:pStyle w:val="BodyBullet3"/>
      </w:pPr>
      <w:r>
        <w:t>Ancillary studies that are necessary for disposing the patient are done and resulted</w:t>
      </w:r>
    </w:p>
    <w:p w14:paraId="5688CE38" w14:textId="77777777" w:rsidR="00B83B78" w:rsidRDefault="00B83B78" w:rsidP="00B83B78">
      <w:pPr>
        <w:pStyle w:val="BodyBullet3"/>
      </w:pPr>
      <w:r>
        <w:t>The patient is ready to be disposed</w:t>
      </w:r>
    </w:p>
    <w:p w14:paraId="595C1AC6" w14:textId="77777777" w:rsidR="00B83B78" w:rsidRDefault="00B83B78" w:rsidP="00B83B78">
      <w:pPr>
        <w:pStyle w:val="BodyText3"/>
        <w:spacing w:before="120"/>
      </w:pPr>
      <w:r>
        <w:rPr>
          <w:b/>
        </w:rPr>
        <w:fldChar w:fldCharType="begin"/>
      </w:r>
      <w:r>
        <w:instrText xml:space="preserve"> XE "Delay r</w:instrText>
      </w:r>
      <w:r w:rsidRPr="00F74844">
        <w:instrText>eason definitions:Patient Admitted to Observation</w:instrText>
      </w:r>
      <w:r>
        <w:instrText xml:space="preserve">" </w:instrText>
      </w:r>
      <w:r>
        <w:rPr>
          <w:b/>
        </w:rPr>
        <w:fldChar w:fldCharType="end"/>
      </w:r>
      <w:r w:rsidRPr="00195F4E">
        <w:rPr>
          <w:b/>
        </w:rPr>
        <w:t>Patient Admitted to Observation—</w:t>
      </w:r>
      <w:r>
        <w:t>the delay resulted from the patient’s admission to observation. This selection includes the elapsed time between when the patient was ready to be disposed and the time the physician wrote an order to admit the patient to 23 hours of emergency department or floor observation.</w:t>
      </w:r>
    </w:p>
    <w:p w14:paraId="3D7C155E" w14:textId="77777777" w:rsidR="00B83B78" w:rsidRDefault="00B83B78" w:rsidP="00B83B78">
      <w:pPr>
        <w:pStyle w:val="BodyText3"/>
      </w:pPr>
      <w:r>
        <w:rPr>
          <w:b/>
        </w:rPr>
        <w:fldChar w:fldCharType="begin"/>
      </w:r>
      <w:r>
        <w:instrText xml:space="preserve"> XE "</w:instrText>
      </w:r>
      <w:r w:rsidRPr="00C4602D">
        <w:instrText>Delay reason definitions:Obtain Ambulance Services</w:instrText>
      </w:r>
      <w:r>
        <w:instrText xml:space="preserve">" </w:instrText>
      </w:r>
      <w:r>
        <w:rPr>
          <w:b/>
        </w:rPr>
        <w:fldChar w:fldCharType="end"/>
      </w:r>
      <w:r>
        <w:rPr>
          <w:b/>
        </w:rPr>
        <w:t>Obtain Ambulance Services—</w:t>
      </w:r>
      <w:r>
        <w:t>the delay resulted from the time it took to obtain ambulance services. This selection includes the elapsed time between when emergency department staff requested ambulance services and the time the ambulance arrived.</w:t>
      </w:r>
    </w:p>
    <w:p w14:paraId="5C4C7F27" w14:textId="77777777" w:rsidR="00B83B78" w:rsidRDefault="00B83B78" w:rsidP="00B83B78">
      <w:pPr>
        <w:pStyle w:val="BodyText3"/>
      </w:pPr>
      <w:r>
        <w:rPr>
          <w:b/>
        </w:rPr>
        <w:fldChar w:fldCharType="begin"/>
      </w:r>
      <w:r>
        <w:instrText xml:space="preserve"> XE "</w:instrText>
      </w:r>
      <w:r w:rsidRPr="00AD3F83">
        <w:instrText>Delay reason definitions:Obtain Consultant</w:instrText>
      </w:r>
      <w:r>
        <w:instrText xml:space="preserve">" </w:instrText>
      </w:r>
      <w:r>
        <w:rPr>
          <w:b/>
        </w:rPr>
        <w:fldChar w:fldCharType="end"/>
      </w:r>
      <w:r>
        <w:rPr>
          <w:b/>
        </w:rPr>
        <w:t>Obtain Consultant—</w:t>
      </w:r>
      <w:r>
        <w:t>the delay resulted from an ordered consultation’s lack of completion. This selection includes the elapsed time from when a physician ordered a consultation to the time the physician obtained the consultation.</w:t>
      </w:r>
    </w:p>
    <w:p w14:paraId="7DB6EA5C" w14:textId="77777777" w:rsidR="00B83B78" w:rsidRDefault="00B83B78" w:rsidP="00B83B78">
      <w:pPr>
        <w:pStyle w:val="BodyText3"/>
      </w:pPr>
      <w:r>
        <w:rPr>
          <w:b/>
        </w:rPr>
        <w:fldChar w:fldCharType="begin"/>
      </w:r>
      <w:r>
        <w:instrText xml:space="preserve"> XE "</w:instrText>
      </w:r>
      <w:r w:rsidRPr="00523F58">
        <w:instrText>Delay reason definitions:ED to Hospital Bed</w:instrText>
      </w:r>
      <w:r>
        <w:instrText xml:space="preserve">" </w:instrText>
      </w:r>
      <w:r>
        <w:rPr>
          <w:b/>
        </w:rPr>
        <w:fldChar w:fldCharType="end"/>
      </w:r>
      <w:r>
        <w:rPr>
          <w:b/>
        </w:rPr>
        <w:t>ED to Hospital Bed—</w:t>
      </w:r>
      <w:r>
        <w:t xml:space="preserve">the delay represents the difference between the time the patient was assigned a hospital bed and the time the patient was transported from the emergency department; for example, this delay could represent the time emergency department staff spent waiting for an escort, for a bed to be cleaned, for a nursing report, or for staffing. </w:t>
      </w:r>
    </w:p>
    <w:p w14:paraId="6D49BA8A" w14:textId="77777777" w:rsidR="00B83B78" w:rsidRDefault="00B83B78" w:rsidP="00B83B78">
      <w:pPr>
        <w:pStyle w:val="BodyText3"/>
      </w:pPr>
      <w:r>
        <w:rPr>
          <w:b/>
        </w:rPr>
        <w:fldChar w:fldCharType="begin"/>
      </w:r>
      <w:r>
        <w:instrText xml:space="preserve"> XE "</w:instrText>
      </w:r>
      <w:r w:rsidRPr="001C05EC">
        <w:instrText>Delay reason definitions:Obtain Escort</w:instrText>
      </w:r>
      <w:r>
        <w:instrText xml:space="preserve">" </w:instrText>
      </w:r>
      <w:r>
        <w:rPr>
          <w:b/>
        </w:rPr>
        <w:fldChar w:fldCharType="end"/>
      </w:r>
      <w:r>
        <w:rPr>
          <w:b/>
        </w:rPr>
        <w:t>Obtain Escort—</w:t>
      </w:r>
      <w:r>
        <w:t xml:space="preserve">the delay resulted from the time it took to obtain an escort for the purpose of transporting the patient </w:t>
      </w:r>
      <w:r w:rsidRPr="00D10E6E">
        <w:rPr>
          <w:i/>
        </w:rPr>
        <w:t>(not including transport to a hospital bed</w:t>
      </w:r>
      <w:r>
        <w:rPr>
          <w:i/>
        </w:rPr>
        <w:t xml:space="preserve">—use </w:t>
      </w:r>
      <w:r w:rsidRPr="005B4D52">
        <w:rPr>
          <w:b/>
          <w:i/>
        </w:rPr>
        <w:t>ED to Hospital Bed</w:t>
      </w:r>
      <w:r>
        <w:rPr>
          <w:i/>
        </w:rPr>
        <w:t xml:space="preserve"> for this reason</w:t>
      </w:r>
      <w:r w:rsidRPr="00D10E6E">
        <w:rPr>
          <w:i/>
        </w:rPr>
        <w:t>)</w:t>
      </w:r>
      <w:r>
        <w:t>. This selection includes the time that elapsed between when the emergency department called an escort and the time the escort arrived to transport the patient to a clinic, radiology, or another ancillary department.</w:t>
      </w:r>
    </w:p>
    <w:p w14:paraId="4086285C" w14:textId="77777777" w:rsidR="00B83B78" w:rsidRDefault="00B83B78" w:rsidP="00B83B78">
      <w:pPr>
        <w:pStyle w:val="BodyText3"/>
      </w:pPr>
      <w:r>
        <w:rPr>
          <w:b/>
        </w:rPr>
        <w:fldChar w:fldCharType="begin"/>
      </w:r>
      <w:r>
        <w:instrText xml:space="preserve"> XE "</w:instrText>
      </w:r>
      <w:r w:rsidRPr="00C6183D">
        <w:instrText>Delay reason definitions:Patient Transport Home</w:instrText>
      </w:r>
      <w:r>
        <w:instrText xml:space="preserve">" </w:instrText>
      </w:r>
      <w:r>
        <w:rPr>
          <w:b/>
        </w:rPr>
        <w:fldChar w:fldCharType="end"/>
      </w:r>
      <w:r>
        <w:rPr>
          <w:b/>
        </w:rPr>
        <w:t>Patient Transport Home—</w:t>
      </w:r>
      <w:r>
        <w:t xml:space="preserve">the delay resulted from an inability to find transportation for a discharged patient or the time </w:t>
      </w:r>
      <w:r>
        <w:lastRenderedPageBreak/>
        <w:t xml:space="preserve">it took the identified source of transportation to arrive at the emergency department. This selection includes the elapsed time between when the patient was ready for discharge and the time the patient left the emergency department. </w:t>
      </w:r>
    </w:p>
    <w:p w14:paraId="75C71E5F" w14:textId="77777777" w:rsidR="00B83B78" w:rsidRDefault="00B83B78" w:rsidP="00B83B78">
      <w:pPr>
        <w:pStyle w:val="BodyText3"/>
      </w:pPr>
      <w:r>
        <w:rPr>
          <w:b/>
        </w:rPr>
        <w:fldChar w:fldCharType="begin"/>
      </w:r>
      <w:r>
        <w:instrText xml:space="preserve"> XE "</w:instrText>
      </w:r>
      <w:r w:rsidRPr="00ED56EC">
        <w:instrText>Delay reason definitions:Obtain Imaging Results</w:instrText>
      </w:r>
      <w:r>
        <w:instrText xml:space="preserve">" </w:instrText>
      </w:r>
      <w:r>
        <w:rPr>
          <w:b/>
        </w:rPr>
        <w:fldChar w:fldCharType="end"/>
      </w:r>
      <w:r>
        <w:rPr>
          <w:b/>
        </w:rPr>
        <w:t>Obtain Imaging Results—</w:t>
      </w:r>
      <w:r>
        <w:t>the delay resulted from time spent waiting to obtain imaging results. This selection includes the elapsed time between when the imaging study was completed and the time the study was resulted.</w:t>
      </w:r>
    </w:p>
    <w:p w14:paraId="72E51141" w14:textId="77777777" w:rsidR="00B83B78" w:rsidRDefault="00B83B78" w:rsidP="00B83B78">
      <w:pPr>
        <w:pStyle w:val="BodyText3"/>
      </w:pPr>
      <w:r>
        <w:rPr>
          <w:b/>
        </w:rPr>
        <w:fldChar w:fldCharType="begin"/>
      </w:r>
      <w:r>
        <w:instrText xml:space="preserve"> XE "</w:instrText>
      </w:r>
      <w:r w:rsidRPr="003D4151">
        <w:instrText>Delay reason definitions:Obtain Imaging Studies</w:instrText>
      </w:r>
      <w:r>
        <w:instrText xml:space="preserve">" </w:instrText>
      </w:r>
      <w:r>
        <w:rPr>
          <w:b/>
        </w:rPr>
        <w:fldChar w:fldCharType="end"/>
      </w:r>
      <w:r>
        <w:rPr>
          <w:b/>
        </w:rPr>
        <w:t>Obtain Imaging Studies—</w:t>
      </w:r>
      <w:r>
        <w:t>the delay resulted from time spent waiting for imaging studies. This selection includes the elapsed time between when the physician ordered the imaging study and the time the study was done and ready for interpretation.</w:t>
      </w:r>
    </w:p>
    <w:p w14:paraId="58D3D66F" w14:textId="77777777" w:rsidR="00B83B78" w:rsidRDefault="00B83B78" w:rsidP="00B83B78">
      <w:pPr>
        <w:pStyle w:val="BodyText3"/>
      </w:pPr>
      <w:r>
        <w:rPr>
          <w:b/>
        </w:rPr>
        <w:fldChar w:fldCharType="begin"/>
      </w:r>
      <w:r>
        <w:instrText xml:space="preserve"> XE "</w:instrText>
      </w:r>
      <w:r w:rsidRPr="00595160">
        <w:instrText>Delay reason definitions:Obtain Inpatient Bed</w:instrText>
      </w:r>
      <w:r>
        <w:instrText xml:space="preserve">" </w:instrText>
      </w:r>
      <w:r>
        <w:rPr>
          <w:b/>
        </w:rPr>
        <w:fldChar w:fldCharType="end"/>
      </w:r>
      <w:r>
        <w:rPr>
          <w:b/>
        </w:rPr>
        <w:t>Obtain Inpatient Bed—</w:t>
      </w:r>
      <w:r>
        <w:t xml:space="preserve">the delay resulted from the time spent waiting for an impatient bed assignment. This selection includes the elapsed time between when the physician wrote the admission order and the time bed control or the house supervisor assigned the patient to a bed—the time an ICU patient waited for an ICU bed to open up, for example. </w:t>
      </w:r>
    </w:p>
    <w:p w14:paraId="51D648D9" w14:textId="77777777" w:rsidR="00B83B78" w:rsidRDefault="00B83B78" w:rsidP="00B83B78">
      <w:pPr>
        <w:pStyle w:val="BodyText3"/>
      </w:pPr>
      <w:r>
        <w:rPr>
          <w:b/>
        </w:rPr>
        <w:fldChar w:fldCharType="begin"/>
      </w:r>
      <w:r>
        <w:instrText xml:space="preserve"> XE "</w:instrText>
      </w:r>
      <w:r w:rsidRPr="001326C3">
        <w:instrText>Delay reason definitions:Interfacility Transfer</w:instrText>
      </w:r>
      <w:r>
        <w:instrText xml:space="preserve">" </w:instrText>
      </w:r>
      <w:r>
        <w:rPr>
          <w:b/>
        </w:rPr>
        <w:fldChar w:fldCharType="end"/>
      </w:r>
      <w:r>
        <w:rPr>
          <w:b/>
        </w:rPr>
        <w:t>Interfacility Transfer—</w:t>
      </w:r>
      <w:r>
        <w:t xml:space="preserve">the delay was caused by an inability to transfer the patient to another facility in a timely manner. </w:t>
      </w:r>
    </w:p>
    <w:p w14:paraId="24B59595" w14:textId="77777777" w:rsidR="00B83B78" w:rsidRPr="00942819" w:rsidRDefault="00B83B78" w:rsidP="00B83B78">
      <w:pPr>
        <w:pStyle w:val="BodyText3"/>
      </w:pPr>
      <w:r>
        <w:rPr>
          <w:b/>
        </w:rPr>
        <w:fldChar w:fldCharType="begin"/>
      </w:r>
      <w:r>
        <w:instrText xml:space="preserve"> XE "</w:instrText>
      </w:r>
      <w:r w:rsidRPr="00724E84">
        <w:instrText>Delay reason definitions:Obtain Lab Results</w:instrText>
      </w:r>
      <w:r>
        <w:instrText xml:space="preserve">" </w:instrText>
      </w:r>
      <w:r>
        <w:rPr>
          <w:b/>
        </w:rPr>
        <w:fldChar w:fldCharType="end"/>
      </w:r>
      <w:r>
        <w:rPr>
          <w:b/>
        </w:rPr>
        <w:t>Obtain Lab Results—</w:t>
      </w:r>
      <w:r>
        <w:t xml:space="preserve">the delay was caused by the lack of a timely turnaround for laboratory tests. This selection includes the elapsed time between when labs were drawn or obtained and the time the labs were resulted. </w:t>
      </w:r>
    </w:p>
    <w:p w14:paraId="65384C6B" w14:textId="77777777" w:rsidR="00B83B78" w:rsidRDefault="00B83B78" w:rsidP="00B83B78">
      <w:pPr>
        <w:pStyle w:val="BodyText3"/>
      </w:pPr>
      <w:r>
        <w:rPr>
          <w:b/>
        </w:rPr>
        <w:fldChar w:fldCharType="begin"/>
      </w:r>
      <w:r>
        <w:instrText xml:space="preserve"> XE "</w:instrText>
      </w:r>
      <w:r w:rsidRPr="005063B9">
        <w:instrText>Delay reason definitions:Obtain Lab Studies</w:instrText>
      </w:r>
      <w:r>
        <w:instrText xml:space="preserve">" </w:instrText>
      </w:r>
      <w:r>
        <w:rPr>
          <w:b/>
        </w:rPr>
        <w:fldChar w:fldCharType="end"/>
      </w:r>
      <w:r w:rsidRPr="004D743F">
        <w:rPr>
          <w:b/>
        </w:rPr>
        <w:t>Obtain Lab Studies—</w:t>
      </w:r>
      <w:r>
        <w:t>the delay was caused by an inability to get labs drawn in a timely fashion. This selection includes the elapsed time between when the physician wrote the lab order and the time the lab test was drawn.</w:t>
      </w:r>
    </w:p>
    <w:p w14:paraId="3BD8962A" w14:textId="77777777" w:rsidR="00B83B78" w:rsidRPr="00AB63CC" w:rsidRDefault="00B83B78" w:rsidP="00B83B78">
      <w:pPr>
        <w:pStyle w:val="BodyText3"/>
      </w:pPr>
      <w:r>
        <w:rPr>
          <w:b/>
        </w:rPr>
        <w:fldChar w:fldCharType="begin"/>
      </w:r>
      <w:r>
        <w:instrText xml:space="preserve"> XE "</w:instrText>
      </w:r>
      <w:r w:rsidRPr="004D79F4">
        <w:instrText>Delay reason definitions:On-call Staff</w:instrText>
      </w:r>
      <w:r>
        <w:instrText xml:space="preserve">" </w:instrText>
      </w:r>
      <w:r>
        <w:rPr>
          <w:b/>
        </w:rPr>
        <w:fldChar w:fldCharType="end"/>
      </w:r>
      <w:r w:rsidRPr="00AB63CC">
        <w:rPr>
          <w:b/>
        </w:rPr>
        <w:t>On-call Staff—</w:t>
      </w:r>
      <w:r>
        <w:t>the delay was caused by an inability to contact on-call staff.</w:t>
      </w:r>
    </w:p>
    <w:p w14:paraId="7F05954E" w14:textId="77777777" w:rsidR="00B83B78" w:rsidRPr="000E0F01" w:rsidRDefault="00B83B78" w:rsidP="00B83B78">
      <w:pPr>
        <w:pStyle w:val="BodyText3"/>
      </w:pPr>
      <w:r>
        <w:rPr>
          <w:b/>
        </w:rPr>
        <w:fldChar w:fldCharType="begin"/>
      </w:r>
      <w:r>
        <w:instrText xml:space="preserve"> XE "</w:instrText>
      </w:r>
      <w:r w:rsidRPr="009D09B1">
        <w:instrText>Delay reason definitions:Overcrowding of ED</w:instrText>
      </w:r>
      <w:r>
        <w:instrText xml:space="preserve">" </w:instrText>
      </w:r>
      <w:r>
        <w:rPr>
          <w:b/>
        </w:rPr>
        <w:fldChar w:fldCharType="end"/>
      </w:r>
      <w:r w:rsidRPr="000E0F01">
        <w:rPr>
          <w:b/>
        </w:rPr>
        <w:t>Overcrowding of ED—</w:t>
      </w:r>
      <w:r>
        <w:t>the delay resulted from waiting for an emergency department bed to become available (includes hallway beds and beds that were unavailable because of staffing issues); no beds were available for inbound ambulances, including hallway beds.</w:t>
      </w:r>
    </w:p>
    <w:p w14:paraId="143DDF8E" w14:textId="77777777" w:rsidR="00B83B78" w:rsidRDefault="00B83B78" w:rsidP="00B83B78">
      <w:pPr>
        <w:pStyle w:val="BodyText3"/>
      </w:pPr>
      <w:r>
        <w:rPr>
          <w:b/>
        </w:rPr>
        <w:fldChar w:fldCharType="begin"/>
      </w:r>
      <w:r>
        <w:instrText xml:space="preserve"> XE "</w:instrText>
      </w:r>
      <w:r w:rsidRPr="00D52293">
        <w:instrText>Delay reason definitions:Obtain Drugs/Pharmacology</w:instrText>
      </w:r>
      <w:r>
        <w:instrText xml:space="preserve">" </w:instrText>
      </w:r>
      <w:r>
        <w:rPr>
          <w:b/>
        </w:rPr>
        <w:fldChar w:fldCharType="end"/>
      </w:r>
      <w:r>
        <w:rPr>
          <w:b/>
        </w:rPr>
        <w:t>Obtain Drugs/Pharmacology</w:t>
      </w:r>
      <w:r w:rsidRPr="00AC6DA4">
        <w:rPr>
          <w:rFonts w:cs="Arial"/>
          <w:b/>
        </w:rPr>
        <w:t>—</w:t>
      </w:r>
      <w:r>
        <w:t xml:space="preserve">the delay was caused by an inability to get ordered drugs from the pharmacy. This selection includes the elapsed time between when the physician ordered the medications and the time the emergency department received the medications. </w:t>
      </w:r>
    </w:p>
    <w:p w14:paraId="24B5F4C6" w14:textId="77777777" w:rsidR="00B83B78" w:rsidRDefault="00B83B78" w:rsidP="00B83B78">
      <w:pPr>
        <w:pStyle w:val="BodyText3"/>
      </w:pPr>
      <w:r>
        <w:rPr>
          <w:b/>
        </w:rPr>
        <w:fldChar w:fldCharType="begin"/>
      </w:r>
      <w:r>
        <w:instrText xml:space="preserve"> XE "</w:instrText>
      </w:r>
      <w:r w:rsidRPr="001C1A0B">
        <w:instrText>Delay reason definitions:ED Physician Limits</w:instrText>
      </w:r>
      <w:r>
        <w:instrText xml:space="preserve">" </w:instrText>
      </w:r>
      <w:r>
        <w:rPr>
          <w:b/>
        </w:rPr>
        <w:fldChar w:fldCharType="end"/>
      </w:r>
      <w:r>
        <w:rPr>
          <w:b/>
        </w:rPr>
        <w:t>ED Physician Limits—</w:t>
      </w:r>
      <w:r>
        <w:t xml:space="preserve">the delay resulted from time the physician spent seeing patients. This selection includes the elapsed time between when the patient was placed in a bed and when the physician saw the patient. For example, this reason for delay might apply if five patients presented with chest pains, all within 10 minutes. </w:t>
      </w:r>
    </w:p>
    <w:p w14:paraId="737C0D85" w14:textId="77777777" w:rsidR="00B83B78" w:rsidRDefault="00B83B78" w:rsidP="00B83B78">
      <w:pPr>
        <w:pStyle w:val="BodyText3"/>
      </w:pPr>
      <w:r>
        <w:rPr>
          <w:b/>
        </w:rPr>
        <w:fldChar w:fldCharType="begin"/>
      </w:r>
      <w:r>
        <w:instrText xml:space="preserve"> XE "</w:instrText>
      </w:r>
      <w:r w:rsidRPr="00E0432B">
        <w:instrText>Delay reason definitions:ED Staff Limits</w:instrText>
      </w:r>
      <w:r>
        <w:instrText xml:space="preserve">" </w:instrText>
      </w:r>
      <w:r>
        <w:rPr>
          <w:b/>
        </w:rPr>
        <w:fldChar w:fldCharType="end"/>
      </w:r>
      <w:r w:rsidRPr="0086137B">
        <w:rPr>
          <w:b/>
        </w:rPr>
        <w:t>ED Staff Limits—</w:t>
      </w:r>
      <w:r>
        <w:t>the delay resulted from a failure to process the patient (see the patient or accomplish orders, for example) in a timely manner because of insufficient staffing. This selection includes the elapsed time between when the physician wrote an order (to splint a broken ankle, for example) and the time the order was accomplished.</w:t>
      </w:r>
    </w:p>
    <w:p w14:paraId="791F8CFE" w14:textId="77777777" w:rsidR="00B83B78" w:rsidRDefault="00B83B78" w:rsidP="00B83B78">
      <w:pPr>
        <w:pStyle w:val="BodyText3"/>
      </w:pPr>
      <w:r>
        <w:rPr>
          <w:b/>
        </w:rPr>
        <w:lastRenderedPageBreak/>
        <w:fldChar w:fldCharType="begin"/>
      </w:r>
      <w:r>
        <w:instrText xml:space="preserve"> XE "</w:instrText>
      </w:r>
      <w:r w:rsidRPr="00D43D5A">
        <w:instrText>Delay reason definitions:Obtain Medical Supplies</w:instrText>
      </w:r>
      <w:r>
        <w:instrText xml:space="preserve">" </w:instrText>
      </w:r>
      <w:r>
        <w:rPr>
          <w:b/>
        </w:rPr>
        <w:fldChar w:fldCharType="end"/>
      </w:r>
      <w:r>
        <w:rPr>
          <w:b/>
        </w:rPr>
        <w:t>Obtain Medical Supplies—</w:t>
      </w:r>
      <w:r>
        <w:t xml:space="preserve">the delay resulted from an inability to obtain medical supplies (splints, crutches, and c-line kits, for example) in a timely manner. This selection includes elapsed time from when emergency department personnel ordered the supplies (or identified the need for them) and the time the emergency department received the supplies. </w:t>
      </w:r>
    </w:p>
    <w:p w14:paraId="4A70D8D8" w14:textId="77777777" w:rsidR="00B83B78" w:rsidRDefault="00B83B78" w:rsidP="00B83B78">
      <w:pPr>
        <w:pStyle w:val="BodyText3"/>
      </w:pPr>
      <w:r>
        <w:rPr>
          <w:b/>
        </w:rPr>
        <w:fldChar w:fldCharType="begin"/>
      </w:r>
      <w:r>
        <w:instrText xml:space="preserve"> XE "</w:instrText>
      </w:r>
      <w:r w:rsidRPr="007D030D">
        <w:instrText>Delay reason definitions:Arrange Emergency Surgery</w:instrText>
      </w:r>
      <w:r>
        <w:instrText xml:space="preserve">" </w:instrText>
      </w:r>
      <w:r>
        <w:rPr>
          <w:b/>
        </w:rPr>
        <w:fldChar w:fldCharType="end"/>
      </w:r>
      <w:r>
        <w:rPr>
          <w:b/>
        </w:rPr>
        <w:t>Arrange Emergency Surgery—</w:t>
      </w:r>
      <w:r>
        <w:t xml:space="preserve">the delay resulted from the time it took to get the patient (who needed surgery) to the operating room. </w:t>
      </w:r>
    </w:p>
    <w:p w14:paraId="663BB7F3" w14:textId="77777777" w:rsidR="00B83B78" w:rsidRDefault="00B83B78" w:rsidP="00B83B78">
      <w:pPr>
        <w:pStyle w:val="BodyText3"/>
      </w:pPr>
      <w:r>
        <w:rPr>
          <w:b/>
        </w:rPr>
        <w:fldChar w:fldCharType="begin"/>
      </w:r>
      <w:r>
        <w:instrText xml:space="preserve"> XE "</w:instrText>
      </w:r>
      <w:r w:rsidRPr="00FD7E18">
        <w:instrText>Delay reason definitions:Patient Transport Other</w:instrText>
      </w:r>
      <w:r>
        <w:instrText xml:space="preserve">" </w:instrText>
      </w:r>
      <w:r>
        <w:rPr>
          <w:b/>
        </w:rPr>
        <w:fldChar w:fldCharType="end"/>
      </w:r>
      <w:r w:rsidRPr="00893FF6">
        <w:rPr>
          <w:b/>
        </w:rPr>
        <w:t>Patient Transport Other</w:t>
      </w:r>
      <w:r>
        <w:rPr>
          <w:b/>
        </w:rPr>
        <w:t>—</w:t>
      </w:r>
      <w:r>
        <w:t xml:space="preserve">the delay resulted from the time it took to find transportation for the patient to a location other than home. This selection includes the elapsed time between when the patient was ready for transport and the time the patient left the emergency department.  </w:t>
      </w:r>
    </w:p>
    <w:p w14:paraId="1C0CCB2F" w14:textId="77777777" w:rsidR="00B83B78" w:rsidRDefault="00B83B78" w:rsidP="00B83B78">
      <w:pPr>
        <w:pStyle w:val="Heading2"/>
      </w:pPr>
      <w:r>
        <w:fldChar w:fldCharType="begin"/>
      </w:r>
      <w:r>
        <w:instrText xml:space="preserve"> XE "</w:instrText>
      </w:r>
      <w:r w:rsidRPr="00B2383D">
        <w:instrText>Entering ICD-9-CM diagnoses</w:instrText>
      </w:r>
      <w:r>
        <w:instrText xml:space="preserve">" </w:instrText>
      </w:r>
      <w:r>
        <w:fldChar w:fldCharType="end"/>
      </w:r>
      <w:r>
        <w:fldChar w:fldCharType="begin"/>
      </w:r>
      <w:r>
        <w:instrText xml:space="preserve"> XE "</w:instrText>
      </w:r>
      <w:r w:rsidRPr="00026159">
        <w:instrText>Disposition view:Entering ICD-9-CM diagnoses</w:instrText>
      </w:r>
      <w:r>
        <w:instrText xml:space="preserve">" </w:instrText>
      </w:r>
      <w:r>
        <w:fldChar w:fldCharType="end"/>
      </w:r>
      <w:bookmarkStart w:id="84" w:name="_Toc269300975"/>
      <w:r>
        <w:t>Enter ICD-9-CM Diagnoses</w:t>
      </w:r>
      <w:bookmarkEnd w:id="84"/>
    </w:p>
    <w:p w14:paraId="31DB7EC0" w14:textId="77777777" w:rsidR="00B83B78" w:rsidRDefault="00B83B78" w:rsidP="0065048A">
      <w:pPr>
        <w:pStyle w:val="BodyNumbered3"/>
        <w:numPr>
          <w:ilvl w:val="0"/>
          <w:numId w:val="52"/>
        </w:numPr>
      </w:pPr>
      <w:r>
        <w:t xml:space="preserve">Type a diagnosis in the </w:t>
      </w:r>
      <w:r w:rsidRPr="000720EB">
        <w:rPr>
          <w:b/>
        </w:rPr>
        <w:t xml:space="preserve">Diagnosis </w:t>
      </w:r>
      <w:r w:rsidRPr="0026470F">
        <w:t>search</w:t>
      </w:r>
      <w:r w:rsidRPr="000720EB">
        <w:rPr>
          <w:b/>
        </w:rPr>
        <w:t xml:space="preserve"> </w:t>
      </w:r>
      <w:r>
        <w:t xml:space="preserve">box and click </w:t>
      </w:r>
      <w:r w:rsidRPr="000720EB">
        <w:rPr>
          <w:b/>
        </w:rPr>
        <w:t>Search</w:t>
      </w:r>
      <w:r>
        <w:t xml:space="preserve"> or press the </w:t>
      </w:r>
      <w:r w:rsidRPr="000720EB">
        <w:rPr>
          <w:b/>
        </w:rPr>
        <w:t>&lt;Enter&gt;</w:t>
      </w:r>
      <w:r>
        <w:t xml:space="preserve"> key. The application lists possible matches from VistA’s ICD-9-CM code base. Keyboard: use the &lt;</w:t>
      </w:r>
      <w:r w:rsidRPr="000720EB">
        <w:rPr>
          <w:b/>
        </w:rPr>
        <w:t>Tab</w:t>
      </w:r>
      <w:r>
        <w:t xml:space="preserve">&gt; key to locate the </w:t>
      </w:r>
      <w:r w:rsidRPr="000720EB">
        <w:rPr>
          <w:b/>
        </w:rPr>
        <w:t>Diagnosis</w:t>
      </w:r>
      <w:r>
        <w:t xml:space="preserve"> search box. Type a diagnosis in the box and press the &lt;</w:t>
      </w:r>
      <w:r w:rsidRPr="000720EB">
        <w:rPr>
          <w:b/>
        </w:rPr>
        <w:t>Enter</w:t>
      </w:r>
      <w:r>
        <w:t xml:space="preserve">&gt; key. </w:t>
      </w:r>
    </w:p>
    <w:p w14:paraId="4C9A59D3" w14:textId="77777777" w:rsidR="00B83B78" w:rsidRDefault="00B83B78" w:rsidP="00B83B78">
      <w:pPr>
        <w:pStyle w:val="BodyNumbered3"/>
        <w:numPr>
          <w:ilvl w:val="0"/>
          <w:numId w:val="31"/>
        </w:numPr>
      </w:pPr>
      <w:r>
        <w:t xml:space="preserve">Select an ICD-9-CM diagnosis from the </w:t>
      </w:r>
      <w:r w:rsidRPr="0026470F">
        <w:rPr>
          <w:b/>
        </w:rPr>
        <w:t>Diagnosis</w:t>
      </w:r>
      <w:r>
        <w:t xml:space="preserve"> search list and click </w:t>
      </w:r>
      <w:r w:rsidRPr="004C3C93">
        <w:rPr>
          <w:b/>
        </w:rPr>
        <w:t>Add</w:t>
      </w:r>
      <w:r>
        <w:rPr>
          <w:b/>
        </w:rPr>
        <w:t xml:space="preserve"> </w:t>
      </w:r>
      <w:r>
        <w:t>or press the &lt;</w:t>
      </w:r>
      <w:r w:rsidRPr="00787C2E">
        <w:rPr>
          <w:b/>
        </w:rPr>
        <w:t>Enter</w:t>
      </w:r>
      <w:r>
        <w:t>&gt; key</w:t>
      </w:r>
      <w:r>
        <w:rPr>
          <w:b/>
        </w:rPr>
        <w:t xml:space="preserve">. </w:t>
      </w:r>
      <w:r>
        <w:t xml:space="preserve">The application adds this diagnosis to the </w:t>
      </w:r>
      <w:r>
        <w:rPr>
          <w:b/>
        </w:rPr>
        <w:t xml:space="preserve">Selected Diagnoses </w:t>
      </w:r>
      <w:r>
        <w:t>list. Keyboard: use the &lt;</w:t>
      </w:r>
      <w:r w:rsidRPr="00C7670E">
        <w:rPr>
          <w:b/>
        </w:rPr>
        <w:t>Down Arrow</w:t>
      </w:r>
      <w:r>
        <w:t>&gt; and &lt;</w:t>
      </w:r>
      <w:r w:rsidRPr="00035E6A">
        <w:rPr>
          <w:b/>
        </w:rPr>
        <w:t>Up Arrow</w:t>
      </w:r>
      <w:r>
        <w:t>&gt; keys to locate the diagnosis you want to select. Press the &lt;</w:t>
      </w:r>
      <w:r w:rsidRPr="00035E6A">
        <w:rPr>
          <w:b/>
        </w:rPr>
        <w:t>Enter</w:t>
      </w:r>
      <w:r>
        <w:t>&gt; key to select the diagnosis. To select another diagnosis from the same search list, use the &lt;</w:t>
      </w:r>
      <w:r w:rsidRPr="00BB7D4F">
        <w:rPr>
          <w:b/>
        </w:rPr>
        <w:t>Tab</w:t>
      </w:r>
      <w:r>
        <w:t>&gt; key to reenter the list. Use the &lt;</w:t>
      </w:r>
      <w:r w:rsidRPr="00C46D6B">
        <w:rPr>
          <w:b/>
        </w:rPr>
        <w:t>Down Arrow</w:t>
      </w:r>
      <w:r>
        <w:t>&gt; and &lt;</w:t>
      </w:r>
      <w:r w:rsidRPr="00C46D6B">
        <w:rPr>
          <w:b/>
        </w:rPr>
        <w:t>Up Arrow</w:t>
      </w:r>
      <w:r>
        <w:t>&gt; keys to locate the additional diagnosis, and press the &lt;</w:t>
      </w:r>
      <w:r w:rsidRPr="006125B5">
        <w:rPr>
          <w:b/>
        </w:rPr>
        <w:t>Enter</w:t>
      </w:r>
      <w:r>
        <w:t xml:space="preserve">&gt; key to select this diagnosis. You can also select diagnoses by using the </w:t>
      </w:r>
      <w:r w:rsidRPr="00AE1FC5">
        <w:rPr>
          <w:b/>
        </w:rPr>
        <w:t>&lt;Tab&gt;</w:t>
      </w:r>
      <w:r>
        <w:t xml:space="preserve"> key to locate the </w:t>
      </w:r>
      <w:r w:rsidRPr="00AE1FC5">
        <w:rPr>
          <w:b/>
        </w:rPr>
        <w:t>Add</w:t>
      </w:r>
      <w:r>
        <w:t xml:space="preserve"> button, then pressing the </w:t>
      </w:r>
      <w:r w:rsidRPr="00AE1FC5">
        <w:rPr>
          <w:b/>
        </w:rPr>
        <w:t>&lt;Spacebar&gt;</w:t>
      </w:r>
      <w:r>
        <w:t xml:space="preserve"> key to select </w:t>
      </w:r>
      <w:r w:rsidR="009E4136">
        <w:t>the button</w:t>
      </w:r>
      <w:r>
        <w:t xml:space="preserve">. </w:t>
      </w:r>
    </w:p>
    <w:p w14:paraId="5874D7D5" w14:textId="77777777" w:rsidR="00B83B78" w:rsidRDefault="00B83B78" w:rsidP="00B83B78">
      <w:pPr>
        <w:pStyle w:val="BodyNumbered3"/>
        <w:numPr>
          <w:ilvl w:val="0"/>
          <w:numId w:val="31"/>
        </w:numPr>
      </w:pPr>
      <w:r>
        <w:t xml:space="preserve">To remove a diagnosis from the </w:t>
      </w:r>
      <w:r w:rsidRPr="000A6198">
        <w:rPr>
          <w:b/>
        </w:rPr>
        <w:t>Selected Diagnoses</w:t>
      </w:r>
      <w:r>
        <w:t xml:space="preserve"> list, select the diagnosis and click </w:t>
      </w:r>
      <w:r w:rsidRPr="00572BCF">
        <w:rPr>
          <w:b/>
        </w:rPr>
        <w:t>Remove</w:t>
      </w:r>
      <w:r>
        <w:rPr>
          <w:b/>
        </w:rPr>
        <w:t xml:space="preserve"> </w:t>
      </w:r>
      <w:r>
        <w:t>or press the &lt;</w:t>
      </w:r>
      <w:r w:rsidRPr="00F11BE7">
        <w:rPr>
          <w:b/>
        </w:rPr>
        <w:t>Delete</w:t>
      </w:r>
      <w:r>
        <w:t>&gt; key</w:t>
      </w:r>
      <w:r w:rsidRPr="00572BCF">
        <w:rPr>
          <w:b/>
        </w:rPr>
        <w:t>.</w:t>
      </w:r>
      <w:r>
        <w:rPr>
          <w:b/>
        </w:rPr>
        <w:t xml:space="preserve"> </w:t>
      </w:r>
      <w:r>
        <w:t>Keyboard: use the &lt;</w:t>
      </w:r>
      <w:r w:rsidRPr="000B770F">
        <w:rPr>
          <w:b/>
        </w:rPr>
        <w:t>Tab</w:t>
      </w:r>
      <w:r>
        <w:t xml:space="preserve">&gt; key to locate the </w:t>
      </w:r>
      <w:r w:rsidRPr="000B770F">
        <w:rPr>
          <w:b/>
        </w:rPr>
        <w:t>Selected Diagnoses</w:t>
      </w:r>
      <w:r>
        <w:t xml:space="preserve"> list. Use the </w:t>
      </w:r>
      <w:r w:rsidRPr="00620C8E">
        <w:rPr>
          <w:b/>
        </w:rPr>
        <w:t>&lt;Down Arrow&gt;</w:t>
      </w:r>
      <w:r>
        <w:t xml:space="preserve"> and </w:t>
      </w:r>
      <w:r w:rsidRPr="00620C8E">
        <w:rPr>
          <w:b/>
        </w:rPr>
        <w:t>&lt;Up Arrow&gt;</w:t>
      </w:r>
      <w:r>
        <w:t xml:space="preserve"> keys to locate the diagnosis you want to remove. Press the </w:t>
      </w:r>
      <w:r w:rsidRPr="00BA7F94">
        <w:rPr>
          <w:b/>
        </w:rPr>
        <w:t>&lt;Delete&gt;</w:t>
      </w:r>
      <w:r>
        <w:t xml:space="preserve"> key to remove the diagnosis. You can also simultaneously press the </w:t>
      </w:r>
      <w:r w:rsidRPr="007C5D55">
        <w:rPr>
          <w:b/>
        </w:rPr>
        <w:t>&lt;Shift&gt;</w:t>
      </w:r>
      <w:r>
        <w:t xml:space="preserve"> and </w:t>
      </w:r>
      <w:r w:rsidRPr="007C5D55">
        <w:rPr>
          <w:b/>
        </w:rPr>
        <w:t>&lt;Tab&gt;</w:t>
      </w:r>
      <w:r>
        <w:t xml:space="preserve"> keys to locate the </w:t>
      </w:r>
      <w:r w:rsidRPr="006204EA">
        <w:rPr>
          <w:b/>
        </w:rPr>
        <w:t>Remove</w:t>
      </w:r>
      <w:r>
        <w:t xml:space="preserve"> button, and then press the </w:t>
      </w:r>
      <w:r w:rsidRPr="00D80EBC">
        <w:rPr>
          <w:b/>
        </w:rPr>
        <w:t>&lt;Spacebar&gt;</w:t>
      </w:r>
      <w:r>
        <w:t xml:space="preserve"> key to remove the selected diagnosis. </w:t>
      </w:r>
    </w:p>
    <w:p w14:paraId="1588DA9A" w14:textId="77777777" w:rsidR="00B83B78" w:rsidRDefault="00B83B78" w:rsidP="00B83B78">
      <w:pPr>
        <w:pStyle w:val="BodyNumbered3"/>
        <w:numPr>
          <w:ilvl w:val="0"/>
          <w:numId w:val="31"/>
        </w:numPr>
      </w:pPr>
      <w:r>
        <w:t>Repeat steps 1–3 as needed.</w:t>
      </w:r>
    </w:p>
    <w:p w14:paraId="3E36FFB7" w14:textId="77777777" w:rsidR="00B83B78" w:rsidRDefault="00B83B78" w:rsidP="00B83B78">
      <w:pPr>
        <w:pStyle w:val="BodyNumbered3"/>
        <w:numPr>
          <w:ilvl w:val="0"/>
          <w:numId w:val="31"/>
        </w:numPr>
      </w:pPr>
      <w:r>
        <w:t xml:space="preserve">In the </w:t>
      </w:r>
      <w:r>
        <w:rPr>
          <w:b/>
        </w:rPr>
        <w:t>S</w:t>
      </w:r>
      <w:r w:rsidRPr="00F77F03">
        <w:rPr>
          <w:b/>
        </w:rPr>
        <w:t xml:space="preserve">elected </w:t>
      </w:r>
      <w:r>
        <w:rPr>
          <w:b/>
        </w:rPr>
        <w:t>D</w:t>
      </w:r>
      <w:r w:rsidRPr="00F77F03">
        <w:rPr>
          <w:b/>
        </w:rPr>
        <w:t>iagnoses</w:t>
      </w:r>
      <w:r>
        <w:t xml:space="preserve"> list, select a primary diagnosis and click </w:t>
      </w:r>
      <w:r w:rsidRPr="00977372">
        <w:rPr>
          <w:b/>
        </w:rPr>
        <w:t>Set as Primary Diagnosis.</w:t>
      </w:r>
      <w:r>
        <w:t xml:space="preserve"> Keyboard: in the </w:t>
      </w:r>
      <w:r w:rsidRPr="008B6BFA">
        <w:rPr>
          <w:b/>
        </w:rPr>
        <w:t>Selected Diagnoses</w:t>
      </w:r>
      <w:r>
        <w:t xml:space="preserve"> list, use the </w:t>
      </w:r>
      <w:r w:rsidRPr="008B6BFA">
        <w:rPr>
          <w:b/>
        </w:rPr>
        <w:t>&lt;Down Arrow</w:t>
      </w:r>
      <w:r w:rsidRPr="00634FB4">
        <w:rPr>
          <w:b/>
        </w:rPr>
        <w:t>&gt;</w:t>
      </w:r>
      <w:r>
        <w:t xml:space="preserve"> and </w:t>
      </w:r>
      <w:r w:rsidRPr="00634FB4">
        <w:rPr>
          <w:b/>
        </w:rPr>
        <w:t>&lt;Up Arrow&gt;</w:t>
      </w:r>
      <w:r>
        <w:t xml:space="preserve"> keys to locate the primary diagnosis. Use the </w:t>
      </w:r>
      <w:r w:rsidRPr="000E7FE6">
        <w:rPr>
          <w:b/>
        </w:rPr>
        <w:t>&lt;Tab&gt;</w:t>
      </w:r>
      <w:r>
        <w:t xml:space="preserve"> key to locate the </w:t>
      </w:r>
      <w:r w:rsidRPr="000E7FE6">
        <w:rPr>
          <w:b/>
        </w:rPr>
        <w:t>Set as Primary Diagnosis</w:t>
      </w:r>
      <w:r>
        <w:t xml:space="preserve"> button, and use the </w:t>
      </w:r>
      <w:r w:rsidRPr="000E7FE6">
        <w:rPr>
          <w:b/>
        </w:rPr>
        <w:t>&lt;Spacebar&gt;</w:t>
      </w:r>
      <w:r>
        <w:t xml:space="preserve"> key to select this button. </w:t>
      </w:r>
    </w:p>
    <w:p w14:paraId="5EFCEB0B" w14:textId="77777777" w:rsidR="00B83B78" w:rsidRDefault="00B83B78" w:rsidP="00B83B78">
      <w:pPr>
        <w:pStyle w:val="BodyNumbered3"/>
        <w:numPr>
          <w:ilvl w:val="0"/>
          <w:numId w:val="31"/>
        </w:numPr>
      </w:pPr>
      <w:r>
        <w:t xml:space="preserve">Click </w:t>
      </w:r>
      <w:r w:rsidRPr="00076457">
        <w:rPr>
          <w:b/>
        </w:rPr>
        <w:t>Save</w:t>
      </w:r>
      <w:r>
        <w:t xml:space="preserve"> to save your changes or </w:t>
      </w:r>
      <w:r w:rsidRPr="00076457">
        <w:rPr>
          <w:b/>
        </w:rPr>
        <w:t xml:space="preserve">Cancel </w:t>
      </w:r>
      <w:r>
        <w:t xml:space="preserve">to close the </w:t>
      </w:r>
      <w:r w:rsidRPr="00FE4E39">
        <w:rPr>
          <w:b/>
        </w:rPr>
        <w:t>Patient Information</w:t>
      </w:r>
      <w:r>
        <w:t xml:space="preserve"> pane without saving your changes. Keyboard: use the &lt;</w:t>
      </w:r>
      <w:r w:rsidRPr="009920C6">
        <w:rPr>
          <w:b/>
        </w:rPr>
        <w:t>Tab</w:t>
      </w:r>
      <w:r>
        <w:t xml:space="preserve">&gt; key to locate the </w:t>
      </w:r>
      <w:r w:rsidRPr="009920C6">
        <w:rPr>
          <w:b/>
        </w:rPr>
        <w:t>Save</w:t>
      </w:r>
      <w:r>
        <w:t xml:space="preserve"> or </w:t>
      </w:r>
      <w:r w:rsidRPr="009920C6">
        <w:rPr>
          <w:b/>
        </w:rPr>
        <w:t>Cancel</w:t>
      </w:r>
      <w:r>
        <w:t xml:space="preserve"> button. Use the &lt;</w:t>
      </w:r>
      <w:r w:rsidRPr="009920C6">
        <w:rPr>
          <w:b/>
        </w:rPr>
        <w:t>Spacebar</w:t>
      </w:r>
      <w:r>
        <w:t xml:space="preserve">&gt; key to select the button. </w:t>
      </w:r>
    </w:p>
    <w:p w14:paraId="27D1DD7D" w14:textId="77777777" w:rsidR="00B83B78" w:rsidRDefault="00B83B78" w:rsidP="00B83B78">
      <w:pPr>
        <w:pStyle w:val="Note2"/>
        <w:spacing w:before="120"/>
      </w:pPr>
      <w:r>
        <w:t>Saving an ICD-9-CM diagnosis in EDIS adds the diagnosis to the patient’s emergency-department visit in CPRS. If EDIS hasn’t already created a PCE visit for this patient, it will also create a visit at this time. The application does not add free-text di</w:t>
      </w:r>
      <w:r w:rsidR="009E4136">
        <w:t xml:space="preserve">agnoses to the patient’s visit in CPRS. </w:t>
      </w:r>
    </w:p>
    <w:p w14:paraId="392ACBBE" w14:textId="77777777" w:rsidR="00B83B78" w:rsidRDefault="00B83B78" w:rsidP="00B83B78">
      <w:pPr>
        <w:pStyle w:val="Heading2"/>
        <w:keepNext w:val="0"/>
      </w:pPr>
      <w:r>
        <w:lastRenderedPageBreak/>
        <w:fldChar w:fldCharType="begin"/>
      </w:r>
      <w:r>
        <w:instrText xml:space="preserve"> XE "</w:instrText>
      </w:r>
      <w:r w:rsidRPr="0049619B">
        <w:instrText>Entering free-text diagnoses</w:instrText>
      </w:r>
      <w:r>
        <w:instrText xml:space="preserve">" </w:instrText>
      </w:r>
      <w:r>
        <w:fldChar w:fldCharType="end"/>
      </w:r>
      <w:r>
        <w:fldChar w:fldCharType="begin"/>
      </w:r>
      <w:r>
        <w:instrText xml:space="preserve"> XE "</w:instrText>
      </w:r>
      <w:r w:rsidRPr="006843AA">
        <w:instrText>Disposition view:Entering free-text diagnoses</w:instrText>
      </w:r>
      <w:r>
        <w:instrText xml:space="preserve">" </w:instrText>
      </w:r>
      <w:r>
        <w:fldChar w:fldCharType="end"/>
      </w:r>
      <w:bookmarkStart w:id="85" w:name="_Toc269300976"/>
      <w:r>
        <w:t>Enter Free-Text Diagnoses</w:t>
      </w:r>
      <w:bookmarkEnd w:id="85"/>
      <w:r>
        <w:t xml:space="preserve"> </w:t>
      </w:r>
    </w:p>
    <w:p w14:paraId="39D70EDE" w14:textId="77777777" w:rsidR="00B83B78" w:rsidRPr="009031C3" w:rsidRDefault="00B83B78" w:rsidP="00B83B78">
      <w:pPr>
        <w:pStyle w:val="BodyText2"/>
      </w:pPr>
      <w:r>
        <w:t>You can type in free-text diagnoses only if your site has set the parameter that enables you to do so.</w:t>
      </w:r>
    </w:p>
    <w:p w14:paraId="0A622222" w14:textId="77777777" w:rsidR="00B83B78" w:rsidRDefault="00B83B78" w:rsidP="00B83B78">
      <w:pPr>
        <w:pStyle w:val="BodyNumbered2"/>
        <w:numPr>
          <w:ilvl w:val="1"/>
          <w:numId w:val="26"/>
        </w:numPr>
      </w:pPr>
      <w:r w:rsidRPr="00DB4A53">
        <w:t xml:space="preserve">Type a diagnosis or procedure in the </w:t>
      </w:r>
      <w:r>
        <w:rPr>
          <w:b/>
        </w:rPr>
        <w:t>Diagnosis</w:t>
      </w:r>
      <w:r w:rsidRPr="00DB4A53">
        <w:t xml:space="preserve"> box and click </w:t>
      </w:r>
      <w:r w:rsidRPr="008C4205">
        <w:rPr>
          <w:b/>
        </w:rPr>
        <w:t>Add</w:t>
      </w:r>
      <w:r>
        <w:rPr>
          <w:b/>
        </w:rPr>
        <w:t xml:space="preserve"> </w:t>
      </w:r>
      <w:r w:rsidRPr="00820508">
        <w:t>or press the</w:t>
      </w:r>
      <w:r>
        <w:rPr>
          <w:b/>
        </w:rPr>
        <w:t xml:space="preserve"> </w:t>
      </w:r>
      <w:r w:rsidRPr="00820508">
        <w:t>&lt;</w:t>
      </w:r>
      <w:r>
        <w:rPr>
          <w:b/>
        </w:rPr>
        <w:t>Enter</w:t>
      </w:r>
      <w:r w:rsidRPr="00820508">
        <w:t>&gt;</w:t>
      </w:r>
      <w:r>
        <w:rPr>
          <w:b/>
        </w:rPr>
        <w:t xml:space="preserve"> </w:t>
      </w:r>
      <w:r>
        <w:t>key</w:t>
      </w:r>
      <w:r w:rsidRPr="00DB4A53">
        <w:t xml:space="preserve">. </w:t>
      </w:r>
      <w:r>
        <w:t>Keyboard: use the &lt;</w:t>
      </w:r>
      <w:r w:rsidRPr="00820508">
        <w:rPr>
          <w:b/>
        </w:rPr>
        <w:t>Tab</w:t>
      </w:r>
      <w:r>
        <w:t xml:space="preserve">&gt; key to locate the </w:t>
      </w:r>
      <w:r>
        <w:rPr>
          <w:b/>
        </w:rPr>
        <w:t>D</w:t>
      </w:r>
      <w:r w:rsidRPr="001F0E4B">
        <w:rPr>
          <w:b/>
        </w:rPr>
        <w:t>iagnosis</w:t>
      </w:r>
      <w:r>
        <w:t xml:space="preserve"> box. Type a diagnosis in the box and press the &lt;</w:t>
      </w:r>
      <w:r w:rsidRPr="00824B8F">
        <w:rPr>
          <w:b/>
        </w:rPr>
        <w:t>Enter</w:t>
      </w:r>
      <w:r>
        <w:t>&gt; key. You can also press the &lt;</w:t>
      </w:r>
      <w:r w:rsidRPr="00824B8F">
        <w:rPr>
          <w:b/>
        </w:rPr>
        <w:t>Tab</w:t>
      </w:r>
      <w:r>
        <w:t xml:space="preserve">&gt; key to locate the </w:t>
      </w:r>
      <w:r w:rsidRPr="00824B8F">
        <w:rPr>
          <w:b/>
        </w:rPr>
        <w:t>Add</w:t>
      </w:r>
      <w:r>
        <w:t xml:space="preserve"> button and press the &lt;</w:t>
      </w:r>
      <w:r w:rsidRPr="00824B8F">
        <w:rPr>
          <w:b/>
        </w:rPr>
        <w:t>Spacebar</w:t>
      </w:r>
      <w:r>
        <w:t xml:space="preserve">&gt; key to select the button. </w:t>
      </w:r>
      <w:r w:rsidRPr="00DB4A53">
        <w:t xml:space="preserve">The </w:t>
      </w:r>
      <w:r>
        <w:t>application</w:t>
      </w:r>
      <w:r w:rsidRPr="00DB4A53">
        <w:t xml:space="preserve"> displays your diagnosis or procedure in the </w:t>
      </w:r>
      <w:r>
        <w:rPr>
          <w:b/>
        </w:rPr>
        <w:t>S</w:t>
      </w:r>
      <w:r w:rsidRPr="00053CB2">
        <w:rPr>
          <w:b/>
        </w:rPr>
        <w:t xml:space="preserve">elected </w:t>
      </w:r>
      <w:r>
        <w:rPr>
          <w:b/>
        </w:rPr>
        <w:t>D</w:t>
      </w:r>
      <w:r w:rsidRPr="00053CB2">
        <w:rPr>
          <w:b/>
        </w:rPr>
        <w:t xml:space="preserve">iagnoses </w:t>
      </w:r>
      <w:r>
        <w:t>list</w:t>
      </w:r>
      <w:r w:rsidRPr="00DB4A53">
        <w:t xml:space="preserve">. </w:t>
      </w:r>
    </w:p>
    <w:p w14:paraId="71C430C4" w14:textId="77777777" w:rsidR="00B83B78" w:rsidRPr="00936B02" w:rsidRDefault="00B83B78" w:rsidP="00B83B78">
      <w:pPr>
        <w:pStyle w:val="BodyNumbered2"/>
        <w:numPr>
          <w:ilvl w:val="1"/>
          <w:numId w:val="26"/>
        </w:numPr>
        <w:rPr>
          <w:szCs w:val="22"/>
        </w:rPr>
      </w:pPr>
      <w:r>
        <w:t xml:space="preserve">To remove an item from the </w:t>
      </w:r>
      <w:r w:rsidRPr="00A50A13">
        <w:rPr>
          <w:b/>
        </w:rPr>
        <w:t>Selected</w:t>
      </w:r>
      <w:r>
        <w:t xml:space="preserve"> </w:t>
      </w:r>
      <w:r w:rsidRPr="00A50A13">
        <w:rPr>
          <w:b/>
        </w:rPr>
        <w:t>Diagnoses</w:t>
      </w:r>
      <w:r>
        <w:rPr>
          <w:b/>
        </w:rPr>
        <w:t xml:space="preserve"> </w:t>
      </w:r>
      <w:r>
        <w:t xml:space="preserve">list, select the item and click </w:t>
      </w:r>
      <w:r w:rsidRPr="00A50A13">
        <w:rPr>
          <w:b/>
        </w:rPr>
        <w:t>Remove</w:t>
      </w:r>
      <w:r>
        <w:t xml:space="preserve"> or press the &lt;</w:t>
      </w:r>
      <w:r w:rsidRPr="00E73E1E">
        <w:rPr>
          <w:b/>
        </w:rPr>
        <w:t>Delete</w:t>
      </w:r>
      <w:r>
        <w:t>&gt; key. Keyboard: use the &lt;</w:t>
      </w:r>
      <w:r w:rsidRPr="00E73E1E">
        <w:rPr>
          <w:b/>
        </w:rPr>
        <w:t>Tab</w:t>
      </w:r>
      <w:r>
        <w:t xml:space="preserve">&gt; key to locate the </w:t>
      </w:r>
      <w:r w:rsidRPr="00E73E1E">
        <w:rPr>
          <w:b/>
        </w:rPr>
        <w:t>Selected</w:t>
      </w:r>
      <w:r>
        <w:t xml:space="preserve"> </w:t>
      </w:r>
      <w:r w:rsidRPr="00E73E1E">
        <w:rPr>
          <w:b/>
        </w:rPr>
        <w:t>Diagnoses</w:t>
      </w:r>
      <w:r>
        <w:rPr>
          <w:b/>
        </w:rPr>
        <w:t xml:space="preserve"> </w:t>
      </w:r>
      <w:r>
        <w:t xml:space="preserve">list and use the </w:t>
      </w:r>
      <w:r w:rsidRPr="00004A6E">
        <w:rPr>
          <w:b/>
        </w:rPr>
        <w:t>&lt;Down Arrow&gt;</w:t>
      </w:r>
      <w:r>
        <w:t xml:space="preserve"> and </w:t>
      </w:r>
      <w:r w:rsidRPr="00004A6E">
        <w:rPr>
          <w:b/>
        </w:rPr>
        <w:t>&lt;Up Arrow&gt;</w:t>
      </w:r>
      <w:r>
        <w:t xml:space="preserve"> keys to locate and select the diagnosis you want to remove. Use the </w:t>
      </w:r>
      <w:r w:rsidRPr="00660E68">
        <w:rPr>
          <w:b/>
        </w:rPr>
        <w:t>&lt;Delete&gt;</w:t>
      </w:r>
      <w:r>
        <w:t xml:space="preserve"> key to remove the diagnosis. You can also remove the diagnosis by simultaneously pressing the </w:t>
      </w:r>
      <w:r w:rsidRPr="00C224DB">
        <w:rPr>
          <w:b/>
        </w:rPr>
        <w:t>&lt;Shift&gt;</w:t>
      </w:r>
      <w:r>
        <w:t xml:space="preserve"> and </w:t>
      </w:r>
      <w:r w:rsidRPr="00C224DB">
        <w:rPr>
          <w:b/>
        </w:rPr>
        <w:t>&lt;Tab&gt;</w:t>
      </w:r>
      <w:r>
        <w:t xml:space="preserve"> keys to locate the </w:t>
      </w:r>
      <w:r w:rsidRPr="00C224DB">
        <w:rPr>
          <w:b/>
        </w:rPr>
        <w:t>Remove</w:t>
      </w:r>
      <w:r>
        <w:t xml:space="preserve"> button, then pressing the </w:t>
      </w:r>
      <w:r w:rsidRPr="00C224DB">
        <w:rPr>
          <w:b/>
        </w:rPr>
        <w:t>&lt;Spacebar&gt;</w:t>
      </w:r>
      <w:r>
        <w:t xml:space="preserve"> key to select the button.</w:t>
      </w:r>
      <w:r w:rsidRPr="00936B02">
        <w:rPr>
          <w:b/>
          <w:szCs w:val="22"/>
        </w:rPr>
        <w:t xml:space="preserve"> </w:t>
      </w:r>
    </w:p>
    <w:p w14:paraId="0E8FB4CF" w14:textId="77777777" w:rsidR="00B83B78" w:rsidRDefault="00B83B78" w:rsidP="00B83B78">
      <w:pPr>
        <w:pStyle w:val="BodyNumbered2"/>
        <w:numPr>
          <w:ilvl w:val="1"/>
          <w:numId w:val="26"/>
        </w:numPr>
      </w:pPr>
      <w:r>
        <w:t>Repeat steps 1–2 as needed.</w:t>
      </w:r>
    </w:p>
    <w:p w14:paraId="3A18285D" w14:textId="77777777" w:rsidR="00B83B78" w:rsidRPr="00D616A8" w:rsidRDefault="00B83B78" w:rsidP="00B83B78">
      <w:pPr>
        <w:pStyle w:val="BodyNumbered2"/>
        <w:numPr>
          <w:ilvl w:val="1"/>
          <w:numId w:val="26"/>
        </w:numPr>
      </w:pPr>
      <w:r>
        <w:t xml:space="preserve">In the </w:t>
      </w:r>
      <w:r w:rsidRPr="00CF0AF0">
        <w:rPr>
          <w:b/>
        </w:rPr>
        <w:t>Selected Diagnoses</w:t>
      </w:r>
      <w:r>
        <w:t xml:space="preserve"> list, choose a primary diagnosis, then click </w:t>
      </w:r>
      <w:r w:rsidRPr="00BF2E3B">
        <w:rPr>
          <w:b/>
        </w:rPr>
        <w:t>Set as Primary Diagnosis</w:t>
      </w:r>
      <w:r>
        <w:t>. Keyboard: use the &lt;</w:t>
      </w:r>
      <w:r w:rsidRPr="00447432">
        <w:rPr>
          <w:b/>
        </w:rPr>
        <w:t>Tab</w:t>
      </w:r>
      <w:r>
        <w:t xml:space="preserve">&gt; key to enter the </w:t>
      </w:r>
      <w:r>
        <w:rPr>
          <w:b/>
        </w:rPr>
        <w:t>Selected Diagnoses</w:t>
      </w:r>
      <w:r>
        <w:t xml:space="preserve"> list and the </w:t>
      </w:r>
      <w:r w:rsidRPr="00FF6E70">
        <w:rPr>
          <w:b/>
        </w:rPr>
        <w:t>&lt;Down Arrow&gt;</w:t>
      </w:r>
      <w:r>
        <w:t xml:space="preserve"> and </w:t>
      </w:r>
      <w:r w:rsidRPr="00FF6E70">
        <w:rPr>
          <w:b/>
        </w:rPr>
        <w:t>&lt;Up Arrow&gt;</w:t>
      </w:r>
      <w:r>
        <w:t xml:space="preserve"> keys to locate the primary diagnosis. Use the </w:t>
      </w:r>
      <w:r w:rsidRPr="00F43200">
        <w:rPr>
          <w:b/>
        </w:rPr>
        <w:t>&lt;Tab&gt;</w:t>
      </w:r>
      <w:r>
        <w:t xml:space="preserve"> key to locate the </w:t>
      </w:r>
      <w:r w:rsidRPr="00F43200">
        <w:rPr>
          <w:b/>
        </w:rPr>
        <w:t>Set as Primary Diagnosis</w:t>
      </w:r>
      <w:r>
        <w:t xml:space="preserve"> button and use the </w:t>
      </w:r>
      <w:r w:rsidRPr="00F43200">
        <w:rPr>
          <w:b/>
        </w:rPr>
        <w:t xml:space="preserve">&lt;Spacebar&gt; </w:t>
      </w:r>
      <w:r>
        <w:t xml:space="preserve">key to select it. </w:t>
      </w:r>
    </w:p>
    <w:p w14:paraId="4BD15658" w14:textId="77777777" w:rsidR="00B83B78" w:rsidRDefault="00B83B78" w:rsidP="00B83B78">
      <w:pPr>
        <w:pStyle w:val="BodyNumbered2"/>
        <w:numPr>
          <w:ilvl w:val="1"/>
          <w:numId w:val="26"/>
        </w:numPr>
      </w:pPr>
      <w:r>
        <w:t xml:space="preserve">Click </w:t>
      </w:r>
      <w:r w:rsidRPr="00053CB2">
        <w:rPr>
          <w:b/>
        </w:rPr>
        <w:t>Save</w:t>
      </w:r>
      <w:r>
        <w:t xml:space="preserve"> to save your changes or click </w:t>
      </w:r>
      <w:r w:rsidRPr="00053CB2">
        <w:rPr>
          <w:b/>
        </w:rPr>
        <w:t xml:space="preserve">Cancel </w:t>
      </w:r>
      <w:r>
        <w:t xml:space="preserve">to close the </w:t>
      </w:r>
      <w:r w:rsidRPr="00053CB2">
        <w:rPr>
          <w:b/>
        </w:rPr>
        <w:t>Patient Information</w:t>
      </w:r>
      <w:r>
        <w:t xml:space="preserve"> pane without saving your changes. Keyboard: use the &lt;</w:t>
      </w:r>
      <w:r w:rsidRPr="007829FA">
        <w:rPr>
          <w:b/>
        </w:rPr>
        <w:t>Tab</w:t>
      </w:r>
      <w:r>
        <w:t xml:space="preserve">&gt; key to locate the </w:t>
      </w:r>
      <w:r w:rsidRPr="007829FA">
        <w:rPr>
          <w:b/>
        </w:rPr>
        <w:t>Save</w:t>
      </w:r>
      <w:r>
        <w:t xml:space="preserve"> or </w:t>
      </w:r>
      <w:r w:rsidRPr="007829FA">
        <w:rPr>
          <w:b/>
        </w:rPr>
        <w:t>Cancel</w:t>
      </w:r>
      <w:r>
        <w:t xml:space="preserve"> button. Use the &lt;</w:t>
      </w:r>
      <w:r w:rsidRPr="007829FA">
        <w:rPr>
          <w:b/>
        </w:rPr>
        <w:t>Spacebar</w:t>
      </w:r>
      <w:r>
        <w:t>&gt; key to select the button.</w:t>
      </w:r>
    </w:p>
    <w:p w14:paraId="38EA50A6" w14:textId="77777777" w:rsidR="00B83B78" w:rsidRDefault="00B83B78" w:rsidP="00B83B78">
      <w:pPr>
        <w:pStyle w:val="BodyNumbered3"/>
        <w:numPr>
          <w:ilvl w:val="0"/>
          <w:numId w:val="0"/>
        </w:numPr>
        <w:ind w:left="1620"/>
      </w:pPr>
    </w:p>
    <w:p w14:paraId="1024D29D" w14:textId="77777777" w:rsidR="00B83B78" w:rsidRDefault="00995459" w:rsidP="009E4136">
      <w:pPr>
        <w:pStyle w:val="BodyText3"/>
        <w:spacing w:after="0"/>
      </w:pPr>
      <w:r>
        <w:pict w14:anchorId="64FCF642">
          <v:shape id="_x0000_i1047" type="#_x0000_t75" alt="Screen capture: disposition view with free-text diagnoses, delay reason required, and disposition required" style="width:333pt;height:235.8pt" o:bordertopcolor="#386cb0" o:borderleftcolor="#386cb0" o:borderbottomcolor="#386cb0" o:borderrightcolor="#386cb0">
            <v:imagedata r:id="rId41" o:title="disposition_free_text"/>
            <w10:bordertop type="single" width="6"/>
            <w10:borderleft type="single" width="6"/>
            <w10:borderbottom type="single" width="6"/>
            <w10:borderright type="single" width="6"/>
          </v:shape>
        </w:pict>
      </w:r>
    </w:p>
    <w:p w14:paraId="6FB0907F" w14:textId="77777777" w:rsidR="00B83B78" w:rsidRDefault="00B83B78" w:rsidP="00B83B78">
      <w:pPr>
        <w:pStyle w:val="Caption"/>
        <w:keepNext w:val="0"/>
        <w:ind w:left="1260"/>
      </w:pPr>
      <w:r>
        <w:t xml:space="preserve">Figure </w:t>
      </w:r>
      <w:r w:rsidR="000720EB">
        <w:t>20</w:t>
      </w:r>
      <w:r>
        <w:t>: The Disposition view with free-text diagnoses enabled.</w:t>
      </w:r>
    </w:p>
    <w:p w14:paraId="63A45291" w14:textId="77777777" w:rsidR="00B83B78" w:rsidRDefault="00B83B78" w:rsidP="00B83B78">
      <w:pPr>
        <w:pStyle w:val="Heading2"/>
      </w:pPr>
      <w:r>
        <w:lastRenderedPageBreak/>
        <w:fldChar w:fldCharType="begin"/>
      </w:r>
      <w:r>
        <w:instrText xml:space="preserve"> XE "</w:instrText>
      </w:r>
      <w:r w:rsidRPr="00835A56">
        <w:instrText>Removing patients from the board</w:instrText>
      </w:r>
      <w:r>
        <w:instrText xml:space="preserve">" </w:instrText>
      </w:r>
      <w:r>
        <w:fldChar w:fldCharType="end"/>
      </w:r>
      <w:r>
        <w:fldChar w:fldCharType="begin"/>
      </w:r>
      <w:r>
        <w:instrText xml:space="preserve"> XE "</w:instrText>
      </w:r>
      <w:r w:rsidRPr="000F6E3E">
        <w:instrText>Disposition view:Removing patients from the board</w:instrText>
      </w:r>
      <w:r>
        <w:instrText xml:space="preserve">" </w:instrText>
      </w:r>
      <w:r>
        <w:fldChar w:fldCharType="end"/>
      </w:r>
      <w:bookmarkStart w:id="86" w:name="_Toc269300977"/>
      <w:r>
        <w:t>Remove Patients</w:t>
      </w:r>
      <w:bookmarkEnd w:id="86"/>
      <w:r>
        <w:t xml:space="preserve"> </w:t>
      </w:r>
    </w:p>
    <w:p w14:paraId="32007D63" w14:textId="77777777" w:rsidR="00B83B78" w:rsidRDefault="00B83B78" w:rsidP="00B83B78">
      <w:pPr>
        <w:pStyle w:val="BodyBullet2"/>
      </w:pPr>
      <w:r>
        <w:t xml:space="preserve">Click the </w:t>
      </w:r>
      <w:r>
        <w:rPr>
          <w:b/>
        </w:rPr>
        <w:t>Save &amp; Remove</w:t>
      </w:r>
      <w:r w:rsidRPr="00D45A59">
        <w:rPr>
          <w:b/>
        </w:rPr>
        <w:t xml:space="preserve"> from Board</w:t>
      </w:r>
      <w:r>
        <w:t xml:space="preserve"> button to save changes and remove patients from the display board. Keyboard: use the &lt;</w:t>
      </w:r>
      <w:r w:rsidRPr="00676416">
        <w:rPr>
          <w:b/>
        </w:rPr>
        <w:t>Tab</w:t>
      </w:r>
      <w:r>
        <w:t xml:space="preserve">&gt; key to locate the </w:t>
      </w:r>
      <w:r>
        <w:rPr>
          <w:b/>
        </w:rPr>
        <w:t>Save &amp; Remove</w:t>
      </w:r>
      <w:r w:rsidRPr="00DD6E23">
        <w:rPr>
          <w:b/>
        </w:rPr>
        <w:t xml:space="preserve"> from Board</w:t>
      </w:r>
      <w:r>
        <w:t xml:space="preserve"> button. Use the &lt;</w:t>
      </w:r>
      <w:r w:rsidRPr="00676416">
        <w:rPr>
          <w:b/>
        </w:rPr>
        <w:t>Spacebar</w:t>
      </w:r>
      <w:r>
        <w:t>&gt; key to select the button.</w:t>
      </w:r>
    </w:p>
    <w:p w14:paraId="57D70A57" w14:textId="77777777" w:rsidR="00B83B78" w:rsidRDefault="00B83B78" w:rsidP="00B83B78">
      <w:pPr>
        <w:pStyle w:val="BodyText2"/>
        <w:ind w:left="1200"/>
      </w:pPr>
    </w:p>
    <w:p w14:paraId="6FB4A177" w14:textId="77777777" w:rsidR="00B83B78" w:rsidRDefault="00B83B78" w:rsidP="00B83B78">
      <w:pPr>
        <w:pStyle w:val="BodyText2"/>
        <w:ind w:left="1200"/>
        <w:rPr>
          <w:b/>
          <w:spacing w:val="0"/>
        </w:rPr>
      </w:pPr>
      <w:r w:rsidRPr="00036203">
        <w:rPr>
          <w:spacing w:val="0"/>
        </w:rPr>
        <w:t xml:space="preserve">This button is available only after users have entered all of the disposition information your site’s EDIS implementation requires. </w:t>
      </w:r>
      <w:r>
        <w:rPr>
          <w:spacing w:val="0"/>
        </w:rPr>
        <w:t xml:space="preserve">If you haven’t entered a provider or acuity, the application alerts you to do these things before it allows you to save your changes and remove your patient from the board—unless your patient’s disposition is </w:t>
      </w:r>
      <w:r w:rsidRPr="00070FC2">
        <w:rPr>
          <w:b/>
          <w:spacing w:val="0"/>
        </w:rPr>
        <w:t>Patient Name Entered in Error, Left Without Being Treated</w:t>
      </w:r>
      <w:r>
        <w:rPr>
          <w:b/>
          <w:spacing w:val="0"/>
        </w:rPr>
        <w:t xml:space="preserve"> </w:t>
      </w:r>
      <w:r w:rsidRPr="00070FC2">
        <w:rPr>
          <w:b/>
          <w:spacing w:val="0"/>
        </w:rPr>
        <w:t>/</w:t>
      </w:r>
      <w:r>
        <w:rPr>
          <w:b/>
          <w:spacing w:val="0"/>
        </w:rPr>
        <w:t xml:space="preserve"> </w:t>
      </w:r>
      <w:r w:rsidRPr="00070FC2">
        <w:rPr>
          <w:b/>
          <w:spacing w:val="0"/>
        </w:rPr>
        <w:t>Seen</w:t>
      </w:r>
      <w:r>
        <w:rPr>
          <w:spacing w:val="0"/>
        </w:rPr>
        <w:t xml:space="preserve">, or </w:t>
      </w:r>
      <w:r w:rsidRPr="00070FC2">
        <w:rPr>
          <w:b/>
          <w:spacing w:val="0"/>
        </w:rPr>
        <w:t>Sent to Nurse Eval / Drop In Clinic.</w:t>
      </w:r>
      <w:r>
        <w:rPr>
          <w:b/>
          <w:spacing w:val="0"/>
        </w:rPr>
        <w:t xml:space="preserve"> </w:t>
      </w:r>
    </w:p>
    <w:p w14:paraId="7FA347B7" w14:textId="77777777" w:rsidR="00B83B78" w:rsidRPr="00036203" w:rsidRDefault="00B83B78" w:rsidP="00B83B78">
      <w:pPr>
        <w:pStyle w:val="BodyText2"/>
        <w:ind w:left="1200"/>
        <w:rPr>
          <w:spacing w:val="0"/>
        </w:rPr>
      </w:pPr>
      <w:r w:rsidRPr="00036203">
        <w:rPr>
          <w:spacing w:val="0"/>
        </w:rPr>
        <w:t xml:space="preserve">Clicking </w:t>
      </w:r>
      <w:r>
        <w:rPr>
          <w:spacing w:val="0"/>
        </w:rPr>
        <w:t xml:space="preserve">the </w:t>
      </w:r>
      <w:r w:rsidRPr="00774F85">
        <w:rPr>
          <w:b/>
          <w:spacing w:val="0"/>
        </w:rPr>
        <w:t>Save &amp; Remove from Board</w:t>
      </w:r>
      <w:r w:rsidRPr="00036203">
        <w:rPr>
          <w:spacing w:val="0"/>
        </w:rPr>
        <w:t xml:space="preserve"> button removes patients from the display board and saves previously unsaved changes. While the application retains information about the visits of patients you’ve removed from the display board, only users who have access to the </w:t>
      </w:r>
      <w:r w:rsidRPr="00036203">
        <w:rPr>
          <w:b/>
          <w:spacing w:val="0"/>
        </w:rPr>
        <w:t>Edit Closed</w:t>
      </w:r>
      <w:r w:rsidRPr="00036203">
        <w:rPr>
          <w:spacing w:val="0"/>
        </w:rPr>
        <w:t xml:space="preserve"> view will have direct access to this information. Users who have access to the </w:t>
      </w:r>
      <w:r w:rsidRPr="00036203">
        <w:rPr>
          <w:b/>
          <w:spacing w:val="0"/>
        </w:rPr>
        <w:t>Reports</w:t>
      </w:r>
      <w:r w:rsidRPr="00036203">
        <w:rPr>
          <w:spacing w:val="0"/>
        </w:rPr>
        <w:t xml:space="preserve"> view will have indirect access to </w:t>
      </w:r>
      <w:r>
        <w:rPr>
          <w:spacing w:val="0"/>
        </w:rPr>
        <w:t>this information</w:t>
      </w:r>
      <w:r w:rsidRPr="00036203">
        <w:rPr>
          <w:spacing w:val="0"/>
        </w:rPr>
        <w:t xml:space="preserve">. </w:t>
      </w:r>
    </w:p>
    <w:p w14:paraId="3603307E" w14:textId="77777777" w:rsidR="00B83B78" w:rsidRDefault="00B83B78" w:rsidP="00B83B78">
      <w:pPr>
        <w:pStyle w:val="Heading2"/>
      </w:pPr>
      <w:r>
        <w:fldChar w:fldCharType="begin"/>
      </w:r>
      <w:r>
        <w:instrText xml:space="preserve"> XE "</w:instrText>
      </w:r>
      <w:r w:rsidRPr="00A96D32">
        <w:instrText>Removing patients who were entered in error</w:instrText>
      </w:r>
      <w:r>
        <w:instrText xml:space="preserve">" </w:instrText>
      </w:r>
      <w:r>
        <w:fldChar w:fldCharType="end"/>
      </w:r>
      <w:r>
        <w:fldChar w:fldCharType="begin"/>
      </w:r>
      <w:r>
        <w:instrText xml:space="preserve"> XE "</w:instrText>
      </w:r>
      <w:r w:rsidRPr="00BF2A72">
        <w:instrText>Disposition view:Removing patients who were entered in error</w:instrText>
      </w:r>
      <w:r>
        <w:instrText xml:space="preserve">" </w:instrText>
      </w:r>
      <w:r>
        <w:fldChar w:fldCharType="end"/>
      </w:r>
      <w:bookmarkStart w:id="87" w:name="_Toc269300978"/>
      <w:r>
        <w:t>Remove Patients Entered in Error</w:t>
      </w:r>
      <w:bookmarkEnd w:id="87"/>
    </w:p>
    <w:p w14:paraId="336812BD" w14:textId="77777777" w:rsidR="00B83B78" w:rsidRDefault="00B83B78" w:rsidP="0065048A">
      <w:pPr>
        <w:pStyle w:val="BodyNumbered2"/>
        <w:numPr>
          <w:ilvl w:val="0"/>
          <w:numId w:val="53"/>
        </w:numPr>
      </w:pPr>
      <w:r>
        <w:t xml:space="preserve">Open the </w:t>
      </w:r>
      <w:r w:rsidRPr="000720EB">
        <w:rPr>
          <w:b/>
        </w:rPr>
        <w:t xml:space="preserve">Disposition </w:t>
      </w:r>
      <w:r>
        <w:t>list. Keyboard: use the &lt;</w:t>
      </w:r>
      <w:r w:rsidRPr="000720EB">
        <w:rPr>
          <w:b/>
        </w:rPr>
        <w:t>Tab</w:t>
      </w:r>
      <w:r>
        <w:t xml:space="preserve">&gt; key to locate the </w:t>
      </w:r>
      <w:r w:rsidRPr="000720EB">
        <w:rPr>
          <w:b/>
        </w:rPr>
        <w:t>Disposition</w:t>
      </w:r>
      <w:r>
        <w:t xml:space="preserve"> list.</w:t>
      </w:r>
    </w:p>
    <w:p w14:paraId="3AA3A2A5" w14:textId="77777777" w:rsidR="00B83B78" w:rsidRDefault="00B83B78" w:rsidP="00B83B78">
      <w:pPr>
        <w:pStyle w:val="BodyNumbered2"/>
        <w:numPr>
          <w:ilvl w:val="0"/>
          <w:numId w:val="29"/>
        </w:numPr>
      </w:pPr>
      <w:r>
        <w:t xml:space="preserve">Select </w:t>
      </w:r>
      <w:r w:rsidRPr="00C425A1">
        <w:rPr>
          <w:b/>
        </w:rPr>
        <w:t>Patient Name Entered in Error</w:t>
      </w:r>
      <w:r>
        <w:rPr>
          <w:b/>
        </w:rPr>
        <w:t xml:space="preserve">. </w:t>
      </w:r>
      <w:r>
        <w:t>Keyboard: use the &lt;</w:t>
      </w:r>
      <w:r w:rsidRPr="00DA6748">
        <w:rPr>
          <w:b/>
        </w:rPr>
        <w:t>Down Arrow</w:t>
      </w:r>
      <w:r>
        <w:t xml:space="preserve">&gt; key to select </w:t>
      </w:r>
      <w:r w:rsidRPr="00DA6748">
        <w:rPr>
          <w:b/>
        </w:rPr>
        <w:t>Patient Name Entered in Error.</w:t>
      </w:r>
    </w:p>
    <w:p w14:paraId="32A36072" w14:textId="77777777" w:rsidR="00B83B78" w:rsidRPr="00C425A1" w:rsidRDefault="00B83B78" w:rsidP="00B83B78">
      <w:pPr>
        <w:pStyle w:val="BodyNumbered2"/>
        <w:numPr>
          <w:ilvl w:val="0"/>
          <w:numId w:val="29"/>
        </w:numPr>
        <w:rPr>
          <w:b/>
        </w:rPr>
      </w:pPr>
      <w:r>
        <w:t xml:space="preserve">Click </w:t>
      </w:r>
      <w:r>
        <w:rPr>
          <w:b/>
        </w:rPr>
        <w:t>Save &amp; Remove</w:t>
      </w:r>
      <w:r w:rsidRPr="00C425A1">
        <w:rPr>
          <w:b/>
        </w:rPr>
        <w:t xml:space="preserve"> from Board.</w:t>
      </w:r>
      <w:r>
        <w:rPr>
          <w:b/>
        </w:rPr>
        <w:t xml:space="preserve"> </w:t>
      </w:r>
      <w:r>
        <w:t>Keyboard: use the &lt;</w:t>
      </w:r>
      <w:r w:rsidRPr="000E1ECB">
        <w:rPr>
          <w:b/>
        </w:rPr>
        <w:t>Tab</w:t>
      </w:r>
      <w:r>
        <w:t xml:space="preserve">&gt; key to locate the </w:t>
      </w:r>
      <w:r>
        <w:rPr>
          <w:b/>
        </w:rPr>
        <w:t>Save &amp; Remove</w:t>
      </w:r>
      <w:r w:rsidRPr="000E1ECB">
        <w:rPr>
          <w:b/>
        </w:rPr>
        <w:t xml:space="preserve"> from Board</w:t>
      </w:r>
      <w:r>
        <w:t xml:space="preserve"> button and press the &lt;</w:t>
      </w:r>
      <w:r w:rsidRPr="000E1ECB">
        <w:rPr>
          <w:b/>
        </w:rPr>
        <w:t>Spacebar</w:t>
      </w:r>
      <w:r>
        <w:t xml:space="preserve">&gt; key to select it. </w:t>
      </w:r>
    </w:p>
    <w:p w14:paraId="40B7BA59" w14:textId="77777777" w:rsidR="00B83B78" w:rsidRPr="00E614F9" w:rsidRDefault="00B83B78" w:rsidP="00B83B78">
      <w:pPr>
        <w:pStyle w:val="BodyText3"/>
      </w:pPr>
    </w:p>
    <w:p w14:paraId="6374C65D" w14:textId="77777777" w:rsidR="00B83B78" w:rsidRPr="00162560" w:rsidRDefault="00B83B78" w:rsidP="00B83B78">
      <w:pPr>
        <w:pStyle w:val="BodyText2"/>
      </w:pPr>
    </w:p>
    <w:p w14:paraId="11EADC6B" w14:textId="77777777" w:rsidR="00B83B78" w:rsidRDefault="00B83B78" w:rsidP="00B83B78">
      <w:pPr>
        <w:pStyle w:val="Heading1"/>
      </w:pPr>
      <w:r>
        <w:lastRenderedPageBreak/>
        <w:fldChar w:fldCharType="begin"/>
      </w:r>
      <w:r>
        <w:instrText xml:space="preserve"> XE "</w:instrText>
      </w:r>
      <w:r w:rsidRPr="005F476D">
        <w:instrText>Edit Closed view</w:instrText>
      </w:r>
      <w:r>
        <w:instrText xml:space="preserve">" </w:instrText>
      </w:r>
      <w:r>
        <w:fldChar w:fldCharType="end"/>
      </w:r>
      <w:bookmarkStart w:id="88" w:name="_Toc269300979"/>
      <w:r>
        <w:t>Edit Closed View</w:t>
      </w:r>
      <w:bookmarkEnd w:id="88"/>
    </w:p>
    <w:p w14:paraId="7A16A74B" w14:textId="77777777" w:rsidR="00B83B78" w:rsidRDefault="00B83B78" w:rsidP="00B83B78">
      <w:pPr>
        <w:pStyle w:val="BodyText"/>
      </w:pPr>
      <w:r>
        <w:t xml:space="preserve">This view enables authorized users to edit the EDIS records of patients who are no longer on the display board. EDIS logs all changes for subsequent reference (as it does with changes users make while patients are still signed in to the emergency department). </w:t>
      </w:r>
      <w:r w:rsidR="00C01481">
        <w:t xml:space="preserve">If your site uses PCE instead of Appointment </w:t>
      </w:r>
      <w:r w:rsidR="00CC7CF3">
        <w:t>Management</w:t>
      </w:r>
      <w:r w:rsidR="00C01481">
        <w:t xml:space="preserve">, the </w:t>
      </w:r>
      <w:r w:rsidR="00C01481" w:rsidRPr="00C01481">
        <w:rPr>
          <w:b/>
        </w:rPr>
        <w:t>Edit Closed</w:t>
      </w:r>
      <w:r w:rsidR="00C01481">
        <w:t xml:space="preserve"> view provides a lookup tool; you can use this view to search for specific patients who visited your emergency department on a specific date.  </w:t>
      </w:r>
    </w:p>
    <w:p w14:paraId="521CF1D0" w14:textId="77777777" w:rsidR="00B83B78" w:rsidRDefault="00995459" w:rsidP="00CC7CF3">
      <w:pPr>
        <w:pStyle w:val="BodyText"/>
        <w:keepNext/>
        <w:spacing w:after="0"/>
      </w:pPr>
      <w:r>
        <w:pict w14:anchorId="57804147">
          <v:shape id="_x0000_i1048" type="#_x0000_t75" alt="Screen capture: the Edit Closed view" style="width:403.8pt;height:258pt" o:bordertopcolor="#386cb0" o:borderleftcolor="#386cb0" o:borderbottomcolor="#386cb0" o:borderrightcolor="#386cb0">
            <v:imagedata r:id="rId42" o:title="edit_closed_general"/>
            <w10:bordertop type="single" width="6"/>
            <w10:borderleft type="single" width="6"/>
            <w10:borderbottom type="single" width="6"/>
            <w10:borderright type="single" width="6"/>
          </v:shape>
        </w:pict>
      </w:r>
    </w:p>
    <w:p w14:paraId="3B75A549" w14:textId="77777777" w:rsidR="00B83B78" w:rsidRDefault="00B83B78" w:rsidP="00B83B78">
      <w:pPr>
        <w:pStyle w:val="Caption"/>
        <w:keepNext w:val="0"/>
        <w:ind w:left="360"/>
      </w:pPr>
      <w:r>
        <w:t>Figure 2</w:t>
      </w:r>
      <w:r w:rsidR="00405845">
        <w:t>1</w:t>
      </w:r>
      <w:r>
        <w:t>: The Edit Closed view.</w:t>
      </w:r>
    </w:p>
    <w:p w14:paraId="2B52AA80" w14:textId="77777777" w:rsidR="00B83B78" w:rsidRDefault="00B83B78" w:rsidP="00B83B78">
      <w:pPr>
        <w:pStyle w:val="DocumentBody2Item"/>
      </w:pPr>
    </w:p>
    <w:p w14:paraId="1D63C732" w14:textId="77777777" w:rsidR="00B83B78" w:rsidRPr="00137139" w:rsidRDefault="00B83B78" w:rsidP="00B83B78">
      <w:pPr>
        <w:pStyle w:val="BodyNumbered1"/>
        <w:keepNext w:val="0"/>
        <w:numPr>
          <w:ilvl w:val="0"/>
          <w:numId w:val="33"/>
        </w:numPr>
        <w:rPr>
          <w:b/>
        </w:rPr>
      </w:pPr>
      <w:r>
        <w:t xml:space="preserve">Click </w:t>
      </w:r>
      <w:r w:rsidRPr="00D50571">
        <w:rPr>
          <w:b/>
        </w:rPr>
        <w:t>Edit Closed</w:t>
      </w:r>
      <w:r>
        <w:t xml:space="preserve"> on EDIS’s left-hand navigation menu. Keyboard: use the &lt;</w:t>
      </w:r>
      <w:r w:rsidRPr="00FB1C91">
        <w:rPr>
          <w:b/>
        </w:rPr>
        <w:t>Tab</w:t>
      </w:r>
      <w:r>
        <w:t>&gt; key to locate the left-hand menu. Use the &lt;</w:t>
      </w:r>
      <w:r w:rsidRPr="00FB1C91">
        <w:rPr>
          <w:b/>
        </w:rPr>
        <w:t>Down Arrow</w:t>
      </w:r>
      <w:r>
        <w:t>&gt; or &lt;</w:t>
      </w:r>
      <w:r w:rsidRPr="00FB1C91">
        <w:rPr>
          <w:b/>
        </w:rPr>
        <w:t>Up Arrow</w:t>
      </w:r>
      <w:r>
        <w:t xml:space="preserve">&gt; key to locate </w:t>
      </w:r>
      <w:r w:rsidRPr="00FB1C91">
        <w:rPr>
          <w:b/>
        </w:rPr>
        <w:t>Edit Closed</w:t>
      </w:r>
      <w:r>
        <w:t>. Press the &lt;</w:t>
      </w:r>
      <w:r w:rsidRPr="00FB1C91">
        <w:rPr>
          <w:b/>
        </w:rPr>
        <w:t>Spacebar</w:t>
      </w:r>
      <w:r>
        <w:t xml:space="preserve">&gt; key to select </w:t>
      </w:r>
      <w:r w:rsidRPr="00137139">
        <w:rPr>
          <w:b/>
        </w:rPr>
        <w:t>Edit Closed.</w:t>
      </w:r>
    </w:p>
    <w:p w14:paraId="17DD82B6" w14:textId="77777777" w:rsidR="00B83B78" w:rsidRDefault="00B83B78" w:rsidP="00B83B78">
      <w:pPr>
        <w:pStyle w:val="BodyNumbered1"/>
        <w:keepNext w:val="0"/>
        <w:numPr>
          <w:ilvl w:val="0"/>
          <w:numId w:val="33"/>
        </w:numPr>
      </w:pPr>
      <w:r>
        <w:t xml:space="preserve">Type </w:t>
      </w:r>
      <w:r w:rsidR="00CC7CF3">
        <w:t xml:space="preserve">a date (mm/dd/yy format) or all or part of the patient’s name (Surname, First name format) </w:t>
      </w:r>
      <w:r>
        <w:t xml:space="preserve">in the </w:t>
      </w:r>
      <w:r>
        <w:rPr>
          <w:b/>
        </w:rPr>
        <w:t>Patient Name or Date</w:t>
      </w:r>
      <w:r>
        <w:t xml:space="preserve"> box. For example, you can type the patient’s surname initial, entire surname, or surname and first-name initial. You can also type the patient’s full SSN, the initial letter of the patient’s surname concatenated with the last four digits of his or her SSN (X9999 format), the word </w:t>
      </w:r>
      <w:r w:rsidRPr="00055B86">
        <w:rPr>
          <w:i/>
        </w:rPr>
        <w:t>today</w:t>
      </w:r>
      <w:r>
        <w:t xml:space="preserve"> (for a list of today’s visits), or </w:t>
      </w:r>
      <w:r w:rsidRPr="00832914">
        <w:t>t-n</w:t>
      </w:r>
      <w:r>
        <w:t xml:space="preserve"> ( where </w:t>
      </w:r>
      <w:r w:rsidRPr="008E520F">
        <w:rPr>
          <w:i/>
        </w:rPr>
        <w:t>t</w:t>
      </w:r>
      <w:r>
        <w:t xml:space="preserve"> represents today, and </w:t>
      </w:r>
      <w:r w:rsidRPr="008E520F">
        <w:rPr>
          <w:i/>
        </w:rPr>
        <w:t>n</w:t>
      </w:r>
      <w:r>
        <w:t xml:space="preserve"> represents the number of days prior to today). Keyboard: use the &lt;</w:t>
      </w:r>
      <w:r w:rsidRPr="00C14EB8">
        <w:rPr>
          <w:b/>
        </w:rPr>
        <w:t>Tab</w:t>
      </w:r>
      <w:r>
        <w:t xml:space="preserve">&gt; key to locate the </w:t>
      </w:r>
      <w:r>
        <w:rPr>
          <w:b/>
        </w:rPr>
        <w:t>Patient Name or Date</w:t>
      </w:r>
      <w:r>
        <w:t xml:space="preserve"> box.</w:t>
      </w:r>
    </w:p>
    <w:p w14:paraId="27EC46C7" w14:textId="77777777" w:rsidR="00B83B78" w:rsidRDefault="00B83B78" w:rsidP="00B83B78">
      <w:pPr>
        <w:pStyle w:val="BodyNumbered1"/>
        <w:keepNext w:val="0"/>
        <w:numPr>
          <w:ilvl w:val="0"/>
          <w:numId w:val="33"/>
        </w:numPr>
      </w:pPr>
      <w:r>
        <w:t xml:space="preserve">Click </w:t>
      </w:r>
      <w:r w:rsidRPr="00AF5665">
        <w:rPr>
          <w:b/>
        </w:rPr>
        <w:t>Search</w:t>
      </w:r>
      <w:r>
        <w:t xml:space="preserve"> or press the &lt;</w:t>
      </w:r>
      <w:r w:rsidRPr="00AF5665">
        <w:rPr>
          <w:b/>
        </w:rPr>
        <w:t>Enter</w:t>
      </w:r>
      <w:r>
        <w:t xml:space="preserve">&gt; key. EDIS lists possible matches in the search-results list. </w:t>
      </w:r>
    </w:p>
    <w:p w14:paraId="2E63FEC9" w14:textId="77777777" w:rsidR="00B83B78" w:rsidRPr="002947A8" w:rsidRDefault="00B83B78" w:rsidP="00B83B78">
      <w:pPr>
        <w:pStyle w:val="BodyNumbered1"/>
        <w:keepNext w:val="0"/>
        <w:numPr>
          <w:ilvl w:val="0"/>
          <w:numId w:val="33"/>
        </w:numPr>
      </w:pPr>
      <w:r w:rsidRPr="002947A8">
        <w:t xml:space="preserve">Select from this list the patient whose </w:t>
      </w:r>
      <w:r>
        <w:t>record</w:t>
      </w:r>
      <w:r w:rsidRPr="002947A8">
        <w:t xml:space="preserve"> you want to update. EDIS displays </w:t>
      </w:r>
      <w:r>
        <w:t xml:space="preserve">the </w:t>
      </w:r>
      <w:r w:rsidRPr="00ED4EEB">
        <w:rPr>
          <w:b/>
        </w:rPr>
        <w:t>Patient Information</w:t>
      </w:r>
      <w:r>
        <w:t xml:space="preserve"> </w:t>
      </w:r>
      <w:r w:rsidRPr="002947A8">
        <w:t>pane</w:t>
      </w:r>
      <w:r>
        <w:t>, which</w:t>
      </w:r>
      <w:r w:rsidRPr="002947A8">
        <w:t xml:space="preserve"> contain</w:t>
      </w:r>
      <w:r>
        <w:t>s</w:t>
      </w:r>
      <w:r w:rsidRPr="002947A8">
        <w:t xml:space="preserve"> information about the </w:t>
      </w:r>
      <w:r>
        <w:t xml:space="preserve">selected </w:t>
      </w:r>
      <w:r w:rsidRPr="002947A8">
        <w:t>patient’s emergency department visit.</w:t>
      </w:r>
      <w:r>
        <w:t xml:space="preserve"> Keyboard: use the &lt;</w:t>
      </w:r>
      <w:r w:rsidRPr="00A32A71">
        <w:rPr>
          <w:b/>
        </w:rPr>
        <w:t>Tab</w:t>
      </w:r>
      <w:r>
        <w:t>&gt; key to locate the search-results list. Use the &lt;</w:t>
      </w:r>
      <w:r w:rsidRPr="003A4022">
        <w:rPr>
          <w:b/>
        </w:rPr>
        <w:t>Down Arrow</w:t>
      </w:r>
      <w:r>
        <w:t>&gt; key to enter the list and the &lt;</w:t>
      </w:r>
      <w:r w:rsidRPr="00425A60">
        <w:rPr>
          <w:b/>
        </w:rPr>
        <w:t>Down</w:t>
      </w:r>
      <w:r>
        <w:t xml:space="preserve"> </w:t>
      </w:r>
      <w:r w:rsidRPr="00425A60">
        <w:rPr>
          <w:b/>
        </w:rPr>
        <w:t>Arrow</w:t>
      </w:r>
      <w:r>
        <w:t>&gt; and &lt;</w:t>
      </w:r>
      <w:r w:rsidRPr="003A4022">
        <w:rPr>
          <w:b/>
        </w:rPr>
        <w:t>Up Arrow</w:t>
      </w:r>
      <w:r>
        <w:t>&gt; keys to select the patient whose record you want to update.</w:t>
      </w:r>
      <w:r w:rsidRPr="002947A8">
        <w:t xml:space="preserve"> </w:t>
      </w:r>
    </w:p>
    <w:p w14:paraId="4D322B3A" w14:textId="77777777" w:rsidR="00B83B78" w:rsidRPr="002947A8" w:rsidRDefault="00B83B78" w:rsidP="00B83B78">
      <w:pPr>
        <w:pStyle w:val="BodyNumbered1"/>
        <w:keepNext w:val="0"/>
        <w:numPr>
          <w:ilvl w:val="0"/>
          <w:numId w:val="33"/>
        </w:numPr>
      </w:pPr>
      <w:r w:rsidRPr="002947A8">
        <w:t xml:space="preserve">To identify a previously unidentified patient, click </w:t>
      </w:r>
      <w:r w:rsidRPr="00FD3C3F">
        <w:rPr>
          <w:b/>
        </w:rPr>
        <w:t>Identify Patient</w:t>
      </w:r>
      <w:r w:rsidRPr="002947A8">
        <w:t xml:space="preserve"> in the </w:t>
      </w:r>
      <w:r w:rsidRPr="00FD3C3F">
        <w:rPr>
          <w:b/>
        </w:rPr>
        <w:t>Patient Information</w:t>
      </w:r>
      <w:r w:rsidRPr="002947A8">
        <w:t xml:space="preserve"> bar. EDIS displays the </w:t>
      </w:r>
      <w:r w:rsidRPr="00FD3C3F">
        <w:rPr>
          <w:b/>
        </w:rPr>
        <w:t>Add Patient</w:t>
      </w:r>
      <w:r w:rsidRPr="002947A8">
        <w:t xml:space="preserve"> dialog box. </w:t>
      </w:r>
      <w:r>
        <w:t>Keyboard: use the &lt;</w:t>
      </w:r>
      <w:r w:rsidRPr="00E34F17">
        <w:rPr>
          <w:b/>
        </w:rPr>
        <w:t>Tab</w:t>
      </w:r>
      <w:r>
        <w:t xml:space="preserve">&gt; key to locate the </w:t>
      </w:r>
      <w:r w:rsidRPr="00B05BB9">
        <w:rPr>
          <w:b/>
        </w:rPr>
        <w:t xml:space="preserve">Identify </w:t>
      </w:r>
      <w:r w:rsidRPr="007C249C">
        <w:rPr>
          <w:b/>
        </w:rPr>
        <w:t>Patient</w:t>
      </w:r>
      <w:r>
        <w:t xml:space="preserve"> button and use the &lt;</w:t>
      </w:r>
      <w:r w:rsidRPr="00E34F17">
        <w:rPr>
          <w:b/>
        </w:rPr>
        <w:t>Spacebar</w:t>
      </w:r>
      <w:r>
        <w:t xml:space="preserve">&gt; key to select it. </w:t>
      </w:r>
    </w:p>
    <w:p w14:paraId="18B1317B" w14:textId="77777777" w:rsidR="00B83B78" w:rsidRPr="002947A8" w:rsidRDefault="00B83B78" w:rsidP="00B83B78">
      <w:pPr>
        <w:pStyle w:val="BodyNumbered1"/>
        <w:keepNext w:val="0"/>
        <w:numPr>
          <w:ilvl w:val="0"/>
          <w:numId w:val="33"/>
        </w:numPr>
      </w:pPr>
      <w:r>
        <w:lastRenderedPageBreak/>
        <w:t xml:space="preserve">The </w:t>
      </w:r>
      <w:r w:rsidRPr="007C249C">
        <w:rPr>
          <w:b/>
        </w:rPr>
        <w:t>Add Patient</w:t>
      </w:r>
      <w:r>
        <w:t xml:space="preserve"> dialog offers two ways to identify patients: </w:t>
      </w:r>
      <w:r w:rsidRPr="007254B4">
        <w:rPr>
          <w:b/>
        </w:rPr>
        <w:t>Search for Patient in VistA</w:t>
      </w:r>
      <w:r>
        <w:t xml:space="preserve"> and </w:t>
      </w:r>
      <w:r w:rsidRPr="007254B4">
        <w:rPr>
          <w:b/>
        </w:rPr>
        <w:t xml:space="preserve">Enter Name, Patient </w:t>
      </w:r>
      <w:r>
        <w:rPr>
          <w:b/>
        </w:rPr>
        <w:t>I</w:t>
      </w:r>
      <w:r w:rsidRPr="007254B4">
        <w:rPr>
          <w:b/>
        </w:rPr>
        <w:t xml:space="preserve">s </w:t>
      </w:r>
      <w:r>
        <w:rPr>
          <w:b/>
        </w:rPr>
        <w:t>N</w:t>
      </w:r>
      <w:r w:rsidRPr="007254B4">
        <w:rPr>
          <w:b/>
        </w:rPr>
        <w:t xml:space="preserve">ot in </w:t>
      </w:r>
      <w:smartTag w:uri="urn:schemas-microsoft-com:office:smarttags" w:element="place">
        <w:r w:rsidRPr="007254B4">
          <w:rPr>
            <w:b/>
          </w:rPr>
          <w:t>VistA</w:t>
        </w:r>
      </w:smartTag>
      <w:r>
        <w:t xml:space="preserve">. </w:t>
      </w:r>
      <w:r w:rsidRPr="00780B27">
        <w:rPr>
          <w:b/>
        </w:rPr>
        <w:t>Search for Patient in VistA</w:t>
      </w:r>
      <w:r>
        <w:t xml:space="preserve"> is the application’s default selection. To search for the patient in VistA, </w:t>
      </w:r>
      <w:bookmarkStart w:id="89" w:name="OLE_LINK3"/>
      <w:bookmarkStart w:id="90" w:name="OLE_LINK4"/>
      <w:r>
        <w:t>t</w:t>
      </w:r>
      <w:r w:rsidRPr="002947A8">
        <w:t xml:space="preserve">ype </w:t>
      </w:r>
      <w:r>
        <w:t xml:space="preserve">all or part of </w:t>
      </w:r>
      <w:r w:rsidRPr="002947A8">
        <w:t xml:space="preserve">the patient’s name in the </w:t>
      </w:r>
      <w:r>
        <w:rPr>
          <w:b/>
        </w:rPr>
        <w:t>Find Patient</w:t>
      </w:r>
      <w:r w:rsidRPr="002947A8">
        <w:t xml:space="preserve"> box </w:t>
      </w:r>
      <w:r>
        <w:t xml:space="preserve">(Surname,Firstname format) </w:t>
      </w:r>
      <w:r w:rsidRPr="002947A8">
        <w:t xml:space="preserve">and </w:t>
      </w:r>
      <w:r>
        <w:t xml:space="preserve">either </w:t>
      </w:r>
      <w:r w:rsidRPr="002947A8">
        <w:t xml:space="preserve">click </w:t>
      </w:r>
      <w:r w:rsidRPr="00FD3C3F">
        <w:rPr>
          <w:b/>
        </w:rPr>
        <w:t>Search</w:t>
      </w:r>
      <w:r w:rsidRPr="002947A8">
        <w:t xml:space="preserve"> or press the &lt;</w:t>
      </w:r>
      <w:r w:rsidRPr="00FD3C3F">
        <w:rPr>
          <w:b/>
        </w:rPr>
        <w:t>Enter</w:t>
      </w:r>
      <w:r w:rsidRPr="002947A8">
        <w:t xml:space="preserve">&gt; key. </w:t>
      </w:r>
      <w:r>
        <w:t>You may also type the patient’s full SSN, the last four digits of the patient’s SSN, or the initial letter of the patient’s surname concatenated with the last four digits of his or her SSN (X9999 format).</w:t>
      </w:r>
      <w:bookmarkEnd w:id="89"/>
      <w:bookmarkEnd w:id="90"/>
      <w:r>
        <w:t xml:space="preserve"> EDIS</w:t>
      </w:r>
      <w:r w:rsidRPr="002947A8">
        <w:t xml:space="preserve"> displays a list of possible matches. </w:t>
      </w:r>
    </w:p>
    <w:p w14:paraId="60C3F441" w14:textId="77777777" w:rsidR="00B83B78" w:rsidRPr="004229DA" w:rsidRDefault="00B83B78" w:rsidP="00B83B78">
      <w:pPr>
        <w:pStyle w:val="BodyNumbered1"/>
        <w:numPr>
          <w:ilvl w:val="0"/>
          <w:numId w:val="33"/>
        </w:numPr>
      </w:pPr>
      <w:r w:rsidRPr="002947A8">
        <w:t xml:space="preserve">Select the patient’s name and click </w:t>
      </w:r>
      <w:r w:rsidRPr="00FD3C3F">
        <w:rPr>
          <w:b/>
        </w:rPr>
        <w:t>Continue</w:t>
      </w:r>
      <w:r>
        <w:rPr>
          <w:b/>
        </w:rPr>
        <w:t xml:space="preserve">. </w:t>
      </w:r>
      <w:r>
        <w:t>Keyboard: use the &lt;</w:t>
      </w:r>
      <w:r w:rsidRPr="00332571">
        <w:rPr>
          <w:b/>
        </w:rPr>
        <w:t>Down Arrow</w:t>
      </w:r>
      <w:r>
        <w:t>&gt; and &lt;</w:t>
      </w:r>
      <w:r w:rsidRPr="00332571">
        <w:rPr>
          <w:b/>
        </w:rPr>
        <w:t>Up Arrow</w:t>
      </w:r>
      <w:r>
        <w:t>&gt; keys to locate the patient’s name. Press the &lt;</w:t>
      </w:r>
      <w:r w:rsidRPr="001A224B">
        <w:rPr>
          <w:b/>
        </w:rPr>
        <w:t>Enter</w:t>
      </w:r>
      <w:r>
        <w:t xml:space="preserve">&gt; key to select the name. </w:t>
      </w:r>
    </w:p>
    <w:p w14:paraId="587E40C5" w14:textId="77777777" w:rsidR="00B83B78" w:rsidRPr="001A224B" w:rsidRDefault="00B83B78" w:rsidP="00B83B78">
      <w:pPr>
        <w:pStyle w:val="BodyNumbered1"/>
        <w:numPr>
          <w:ilvl w:val="1"/>
          <w:numId w:val="33"/>
        </w:numPr>
      </w:pPr>
      <w:r>
        <w:t>I</w:t>
      </w:r>
      <w:r w:rsidRPr="002947A8">
        <w:t xml:space="preserve">f the patient </w:t>
      </w:r>
      <w:r>
        <w:t xml:space="preserve">is not included in the list, select </w:t>
      </w:r>
      <w:r w:rsidRPr="004229DA">
        <w:rPr>
          <w:b/>
        </w:rPr>
        <w:t xml:space="preserve">Enter Name, Patient </w:t>
      </w:r>
      <w:r>
        <w:rPr>
          <w:b/>
        </w:rPr>
        <w:t>I</w:t>
      </w:r>
      <w:r w:rsidRPr="004229DA">
        <w:rPr>
          <w:b/>
        </w:rPr>
        <w:t xml:space="preserve">s </w:t>
      </w:r>
      <w:r>
        <w:rPr>
          <w:b/>
        </w:rPr>
        <w:t>N</w:t>
      </w:r>
      <w:r w:rsidRPr="004229DA">
        <w:rPr>
          <w:b/>
        </w:rPr>
        <w:t xml:space="preserve">ot in </w:t>
      </w:r>
      <w:smartTag w:uri="urn:schemas-microsoft-com:office:smarttags" w:element="place">
        <w:r w:rsidRPr="004229DA">
          <w:rPr>
            <w:b/>
          </w:rPr>
          <w:t>VistA</w:t>
        </w:r>
      </w:smartTag>
      <w:r>
        <w:rPr>
          <w:b/>
        </w:rPr>
        <w:t xml:space="preserve">. </w:t>
      </w:r>
      <w:r>
        <w:t xml:space="preserve">EDIS displays the </w:t>
      </w:r>
      <w:r w:rsidRPr="00F67B57">
        <w:rPr>
          <w:b/>
        </w:rPr>
        <w:t>Patient Name</w:t>
      </w:r>
      <w:r>
        <w:t xml:space="preserve"> box. Keyboard: use the &lt;</w:t>
      </w:r>
      <w:r w:rsidRPr="001A521C">
        <w:rPr>
          <w:b/>
        </w:rPr>
        <w:t>Tab</w:t>
      </w:r>
      <w:r>
        <w:t xml:space="preserve">&gt; key to locate the </w:t>
      </w:r>
      <w:r w:rsidRPr="001A521C">
        <w:rPr>
          <w:b/>
        </w:rPr>
        <w:t>Search for Patient in VistA</w:t>
      </w:r>
      <w:r>
        <w:t xml:space="preserve"> button, then use the &lt;</w:t>
      </w:r>
      <w:r w:rsidRPr="00A165FA">
        <w:rPr>
          <w:b/>
        </w:rPr>
        <w:t>Down Arrow</w:t>
      </w:r>
      <w:r>
        <w:t xml:space="preserve">&gt; key to locate the </w:t>
      </w:r>
      <w:r w:rsidRPr="00F67B57">
        <w:rPr>
          <w:b/>
        </w:rPr>
        <w:t>Enter</w:t>
      </w:r>
      <w:r>
        <w:t xml:space="preserve"> </w:t>
      </w:r>
      <w:r>
        <w:rPr>
          <w:b/>
        </w:rPr>
        <w:t xml:space="preserve">Name, Patient Is Not in </w:t>
      </w:r>
      <w:smartTag w:uri="urn:schemas-microsoft-com:office:smarttags" w:element="place">
        <w:r>
          <w:rPr>
            <w:b/>
          </w:rPr>
          <w:t>VistA</w:t>
        </w:r>
      </w:smartTag>
      <w:r>
        <w:rPr>
          <w:b/>
        </w:rPr>
        <w:t xml:space="preserve"> </w:t>
      </w:r>
      <w:r w:rsidRPr="00A165FA">
        <w:t>button</w:t>
      </w:r>
      <w:r>
        <w:t>. Press the &lt;</w:t>
      </w:r>
      <w:r w:rsidRPr="00A165FA">
        <w:rPr>
          <w:b/>
        </w:rPr>
        <w:t>Spacebar</w:t>
      </w:r>
      <w:r>
        <w:t xml:space="preserve">&gt; key to select this button. </w:t>
      </w:r>
      <w:r w:rsidRPr="00A165FA">
        <w:t xml:space="preserve"> </w:t>
      </w:r>
    </w:p>
    <w:p w14:paraId="7E87B9A0" w14:textId="77777777" w:rsidR="00B83B78" w:rsidRPr="001A224B" w:rsidRDefault="00B83B78" w:rsidP="00B83B78">
      <w:pPr>
        <w:pStyle w:val="BodyNumbered1"/>
        <w:numPr>
          <w:ilvl w:val="1"/>
          <w:numId w:val="33"/>
        </w:numPr>
      </w:pPr>
      <w:r w:rsidRPr="001A224B">
        <w:t xml:space="preserve">Type the </w:t>
      </w:r>
      <w:r>
        <w:t xml:space="preserve">patient’s name in the </w:t>
      </w:r>
      <w:r w:rsidRPr="008D624E">
        <w:rPr>
          <w:b/>
        </w:rPr>
        <w:t>Patient Name</w:t>
      </w:r>
      <w:r>
        <w:t xml:space="preserve"> box and click </w:t>
      </w:r>
      <w:r w:rsidRPr="008D624E">
        <w:rPr>
          <w:b/>
        </w:rPr>
        <w:t>Continue</w:t>
      </w:r>
      <w:r>
        <w:t>. Keyboard: use the &lt;</w:t>
      </w:r>
      <w:r w:rsidRPr="00E06117">
        <w:rPr>
          <w:b/>
        </w:rPr>
        <w:t>Tab</w:t>
      </w:r>
      <w:r>
        <w:t xml:space="preserve">&gt; key to locate the </w:t>
      </w:r>
      <w:r w:rsidRPr="00E06117">
        <w:rPr>
          <w:b/>
        </w:rPr>
        <w:t>Continue</w:t>
      </w:r>
      <w:r>
        <w:t xml:space="preserve"> button and use the &lt;</w:t>
      </w:r>
      <w:r w:rsidRPr="00E06117">
        <w:rPr>
          <w:b/>
        </w:rPr>
        <w:t>Spacebar</w:t>
      </w:r>
      <w:r>
        <w:t>&gt; key to select this button.</w:t>
      </w:r>
    </w:p>
    <w:p w14:paraId="37E93D31" w14:textId="77777777" w:rsidR="00B83B78" w:rsidRPr="00093358" w:rsidRDefault="00B83B78" w:rsidP="00B83B78">
      <w:pPr>
        <w:pStyle w:val="BodyNumbered1"/>
        <w:numPr>
          <w:ilvl w:val="0"/>
          <w:numId w:val="33"/>
        </w:numPr>
        <w:rPr>
          <w:b/>
        </w:rPr>
      </w:pPr>
      <w:r>
        <w:t xml:space="preserve">Add or update other data-entry fields </w:t>
      </w:r>
      <w:r w:rsidRPr="002947A8">
        <w:t xml:space="preserve">as necessary. You can add </w:t>
      </w:r>
      <w:r>
        <w:t xml:space="preserve">information to, </w:t>
      </w:r>
      <w:r w:rsidRPr="002947A8">
        <w:t>or update</w:t>
      </w:r>
      <w:r>
        <w:t>,</w:t>
      </w:r>
      <w:r w:rsidRPr="002947A8">
        <w:t xml:space="preserve"> the following </w:t>
      </w:r>
      <w:r>
        <w:t>fields</w:t>
      </w:r>
      <w:r w:rsidRPr="002947A8">
        <w:t xml:space="preserve">: </w:t>
      </w:r>
      <w:r>
        <w:rPr>
          <w:b/>
        </w:rPr>
        <w:t>C</w:t>
      </w:r>
      <w:r w:rsidRPr="00093358">
        <w:rPr>
          <w:b/>
        </w:rPr>
        <w:t xml:space="preserve">omplaint for </w:t>
      </w:r>
      <w:r>
        <w:rPr>
          <w:b/>
        </w:rPr>
        <w:t>D</w:t>
      </w:r>
      <w:r w:rsidRPr="00093358">
        <w:rPr>
          <w:b/>
        </w:rPr>
        <w:t xml:space="preserve">isplay </w:t>
      </w:r>
      <w:r>
        <w:rPr>
          <w:b/>
        </w:rPr>
        <w:t>B</w:t>
      </w:r>
      <w:r w:rsidRPr="00093358">
        <w:rPr>
          <w:b/>
        </w:rPr>
        <w:t xml:space="preserve">oard, </w:t>
      </w:r>
      <w:r>
        <w:rPr>
          <w:b/>
        </w:rPr>
        <w:t>L</w:t>
      </w:r>
      <w:r w:rsidRPr="00093358">
        <w:rPr>
          <w:b/>
        </w:rPr>
        <w:t xml:space="preserve">ong </w:t>
      </w:r>
      <w:r>
        <w:rPr>
          <w:b/>
        </w:rPr>
        <w:t>C</w:t>
      </w:r>
      <w:r w:rsidRPr="00093358">
        <w:rPr>
          <w:b/>
        </w:rPr>
        <w:t xml:space="preserve">omplaint (optional), </w:t>
      </w:r>
      <w:r>
        <w:rPr>
          <w:b/>
        </w:rPr>
        <w:t>R</w:t>
      </w:r>
      <w:r w:rsidRPr="00093358">
        <w:rPr>
          <w:b/>
        </w:rPr>
        <w:t xml:space="preserve">oom / </w:t>
      </w:r>
      <w:r>
        <w:rPr>
          <w:b/>
        </w:rPr>
        <w:t>A</w:t>
      </w:r>
      <w:r w:rsidRPr="00093358">
        <w:rPr>
          <w:b/>
        </w:rPr>
        <w:t xml:space="preserve">rea, </w:t>
      </w:r>
      <w:r>
        <w:rPr>
          <w:b/>
        </w:rPr>
        <w:t>A</w:t>
      </w:r>
      <w:r w:rsidRPr="00093358">
        <w:rPr>
          <w:b/>
        </w:rPr>
        <w:t xml:space="preserve">cuity, </w:t>
      </w:r>
      <w:r>
        <w:rPr>
          <w:b/>
        </w:rPr>
        <w:t>S</w:t>
      </w:r>
      <w:r w:rsidRPr="00093358">
        <w:rPr>
          <w:b/>
        </w:rPr>
        <w:t xml:space="preserve">tatus, </w:t>
      </w:r>
      <w:r>
        <w:rPr>
          <w:b/>
        </w:rPr>
        <w:t>P</w:t>
      </w:r>
      <w:r w:rsidRPr="00093358">
        <w:rPr>
          <w:b/>
        </w:rPr>
        <w:t xml:space="preserve">rovider, </w:t>
      </w:r>
      <w:r>
        <w:rPr>
          <w:b/>
        </w:rPr>
        <w:t>R</w:t>
      </w:r>
      <w:r w:rsidRPr="00093358">
        <w:rPr>
          <w:b/>
        </w:rPr>
        <w:t xml:space="preserve">esident, </w:t>
      </w:r>
      <w:r>
        <w:rPr>
          <w:b/>
        </w:rPr>
        <w:t>N</w:t>
      </w:r>
      <w:r w:rsidRPr="00093358">
        <w:rPr>
          <w:b/>
        </w:rPr>
        <w:t xml:space="preserve">urse, </w:t>
      </w:r>
      <w:r>
        <w:rPr>
          <w:b/>
        </w:rPr>
        <w:t>C</w:t>
      </w:r>
      <w:r w:rsidRPr="00093358">
        <w:rPr>
          <w:b/>
        </w:rPr>
        <w:t>omment</w:t>
      </w:r>
      <w:r>
        <w:rPr>
          <w:b/>
        </w:rPr>
        <w:t>s</w:t>
      </w:r>
      <w:r w:rsidRPr="00093358">
        <w:rPr>
          <w:b/>
        </w:rPr>
        <w:t xml:space="preserve">, </w:t>
      </w:r>
      <w:r>
        <w:rPr>
          <w:b/>
        </w:rPr>
        <w:t>S</w:t>
      </w:r>
      <w:r w:rsidRPr="00093358">
        <w:rPr>
          <w:b/>
        </w:rPr>
        <w:t xml:space="preserve">ource, </w:t>
      </w:r>
      <w:r>
        <w:rPr>
          <w:b/>
        </w:rPr>
        <w:t>D</w:t>
      </w:r>
      <w:r w:rsidRPr="00093358">
        <w:rPr>
          <w:b/>
        </w:rPr>
        <w:t xml:space="preserve">isposition, </w:t>
      </w:r>
      <w:r>
        <w:rPr>
          <w:b/>
        </w:rPr>
        <w:t>D</w:t>
      </w:r>
      <w:r w:rsidRPr="00093358">
        <w:rPr>
          <w:b/>
        </w:rPr>
        <w:t xml:space="preserve">elay </w:t>
      </w:r>
      <w:r>
        <w:rPr>
          <w:b/>
        </w:rPr>
        <w:t>R</w:t>
      </w:r>
      <w:r w:rsidRPr="00093358">
        <w:rPr>
          <w:b/>
        </w:rPr>
        <w:t>eason</w:t>
      </w:r>
      <w:r>
        <w:rPr>
          <w:b/>
        </w:rPr>
        <w:t>,</w:t>
      </w:r>
      <w:r w:rsidRPr="00093358">
        <w:rPr>
          <w:b/>
        </w:rPr>
        <w:t xml:space="preserve"> </w:t>
      </w:r>
      <w:r>
        <w:rPr>
          <w:b/>
        </w:rPr>
        <w:t xml:space="preserve">Selected Diagnoses, Time In, </w:t>
      </w:r>
      <w:r w:rsidRPr="00F512BF">
        <w:t>and</w:t>
      </w:r>
      <w:r>
        <w:rPr>
          <w:b/>
        </w:rPr>
        <w:t xml:space="preserve"> Time Out. </w:t>
      </w:r>
      <w:r>
        <w:t xml:space="preserve">(Click the </w:t>
      </w:r>
      <w:r w:rsidRPr="00C33A2B">
        <w:rPr>
          <w:b/>
        </w:rPr>
        <w:t xml:space="preserve">Time In </w:t>
      </w:r>
      <w:r>
        <w:t xml:space="preserve">or </w:t>
      </w:r>
      <w:r w:rsidRPr="004A4292">
        <w:rPr>
          <w:b/>
        </w:rPr>
        <w:t>Time Out</w:t>
      </w:r>
      <w:r>
        <w:t xml:space="preserve"> spin-box arrows or use the &lt;</w:t>
      </w:r>
      <w:r w:rsidRPr="00FA2D1C">
        <w:rPr>
          <w:b/>
        </w:rPr>
        <w:t>Up Arrow</w:t>
      </w:r>
      <w:r>
        <w:t>&gt; and &lt;</w:t>
      </w:r>
      <w:r w:rsidRPr="00FA2D1C">
        <w:rPr>
          <w:b/>
        </w:rPr>
        <w:t>Down Arrow</w:t>
      </w:r>
      <w:r>
        <w:t>&gt; keys to edit the patient’s time in or time out.)</w:t>
      </w:r>
    </w:p>
    <w:p w14:paraId="09DD4344" w14:textId="77777777" w:rsidR="00B83B78" w:rsidRDefault="00B83B78" w:rsidP="00B83B78">
      <w:pPr>
        <w:pStyle w:val="BodyNumbered1"/>
        <w:numPr>
          <w:ilvl w:val="0"/>
          <w:numId w:val="33"/>
        </w:numPr>
      </w:pPr>
      <w:r w:rsidRPr="002947A8">
        <w:t xml:space="preserve">Click </w:t>
      </w:r>
      <w:r w:rsidRPr="00BA2B5F">
        <w:rPr>
          <w:b/>
        </w:rPr>
        <w:t>Save</w:t>
      </w:r>
      <w:r w:rsidRPr="002947A8">
        <w:t xml:space="preserve"> to save your changes or click </w:t>
      </w:r>
      <w:r w:rsidRPr="00BA2B5F">
        <w:rPr>
          <w:b/>
        </w:rPr>
        <w:t xml:space="preserve">Cancel </w:t>
      </w:r>
      <w:r w:rsidRPr="002947A8">
        <w:t>to discard them</w:t>
      </w:r>
      <w:r>
        <w:t>. Keyboard: use the &lt;</w:t>
      </w:r>
      <w:r w:rsidRPr="00CF749D">
        <w:rPr>
          <w:b/>
        </w:rPr>
        <w:t>Tab</w:t>
      </w:r>
      <w:r>
        <w:t xml:space="preserve">&gt; key to locate the </w:t>
      </w:r>
      <w:r w:rsidRPr="00CF749D">
        <w:rPr>
          <w:b/>
        </w:rPr>
        <w:t>Save</w:t>
      </w:r>
      <w:r>
        <w:t xml:space="preserve"> or </w:t>
      </w:r>
      <w:r w:rsidRPr="00CF749D">
        <w:rPr>
          <w:b/>
        </w:rPr>
        <w:t>Cancel</w:t>
      </w:r>
      <w:r>
        <w:t xml:space="preserve"> button and use the &lt;</w:t>
      </w:r>
      <w:r w:rsidRPr="005E2597">
        <w:rPr>
          <w:b/>
        </w:rPr>
        <w:t>Spacebar</w:t>
      </w:r>
      <w:r>
        <w:t xml:space="preserve">&gt; key to select the button of your choice. </w:t>
      </w:r>
    </w:p>
    <w:p w14:paraId="086A3F9A" w14:textId="77777777" w:rsidR="00003476" w:rsidRDefault="00003476" w:rsidP="00003476">
      <w:pPr>
        <w:pStyle w:val="BodyText2"/>
      </w:pPr>
    </w:p>
    <w:p w14:paraId="6F16BDC0" w14:textId="77777777" w:rsidR="00B83B78" w:rsidRDefault="00C01481" w:rsidP="00C01481">
      <w:pPr>
        <w:pStyle w:val="Note2"/>
      </w:pPr>
      <w:r>
        <w:t xml:space="preserve">If you attempt to </w:t>
      </w:r>
      <w:r w:rsidR="00003476">
        <w:t>change the time out value (or other value) for a patient who left the emergency department before he or she was seen, EDIS will not allow you to save your change until you add a provider name.</w:t>
      </w:r>
    </w:p>
    <w:p w14:paraId="567A618A" w14:textId="77777777" w:rsidR="00B83B78" w:rsidRDefault="00B83B78" w:rsidP="00C01481">
      <w:pPr>
        <w:pStyle w:val="Note2"/>
      </w:pPr>
      <w:r>
        <w:t xml:space="preserve">The </w:t>
      </w:r>
      <w:r w:rsidRPr="00854D91">
        <w:rPr>
          <w:b/>
        </w:rPr>
        <w:t>Save</w:t>
      </w:r>
      <w:r>
        <w:t xml:space="preserve"> button is available only after you’ve added or updated information in the </w:t>
      </w:r>
      <w:r w:rsidRPr="00854D91">
        <w:rPr>
          <w:b/>
        </w:rPr>
        <w:t>Patient Information</w:t>
      </w:r>
      <w:r>
        <w:t xml:space="preserve"> pane. The application allows you to save your changes only if all required data fields contain valid entries. </w:t>
      </w:r>
    </w:p>
    <w:p w14:paraId="2FFCCF77" w14:textId="77777777" w:rsidR="00B83B78" w:rsidRPr="00F37685" w:rsidRDefault="00B83B78" w:rsidP="00B83B78">
      <w:pPr>
        <w:pStyle w:val="BodyText"/>
      </w:pPr>
    </w:p>
    <w:p w14:paraId="10AFC407" w14:textId="77777777" w:rsidR="00B83B78" w:rsidRDefault="00B83B78" w:rsidP="00B83B78">
      <w:pPr>
        <w:pStyle w:val="Heading1"/>
      </w:pPr>
      <w:r>
        <w:lastRenderedPageBreak/>
        <w:fldChar w:fldCharType="begin"/>
      </w:r>
      <w:r>
        <w:instrText xml:space="preserve"> XE "</w:instrText>
      </w:r>
      <w:r w:rsidRPr="005F476D">
        <w:instrText>PC-based Display Board view</w:instrText>
      </w:r>
      <w:r>
        <w:instrText xml:space="preserve">" </w:instrText>
      </w:r>
      <w:r>
        <w:fldChar w:fldCharType="end"/>
      </w:r>
      <w:bookmarkStart w:id="91" w:name="_Toc269300980"/>
      <w:r>
        <w:t>Display Board View</w:t>
      </w:r>
      <w:bookmarkEnd w:id="91"/>
    </w:p>
    <w:p w14:paraId="41FFF212" w14:textId="77777777" w:rsidR="00B83B78" w:rsidRDefault="00B83B78" w:rsidP="00B83B78">
      <w:pPr>
        <w:pStyle w:val="BodyText"/>
      </w:pPr>
      <w:r>
        <w:t xml:space="preserve">Your site can configure one or more display boards, depending on its needs. The </w:t>
      </w:r>
      <w:r w:rsidRPr="00FE36F5">
        <w:rPr>
          <w:b/>
        </w:rPr>
        <w:t>Display Board</w:t>
      </w:r>
      <w:r>
        <w:t xml:space="preserve"> view offers a PC- or workstation-based preview of your site’s main electronic whiteboard display configuration. If you have access to this view, you can customize it as you would any other grid-based view: </w:t>
      </w:r>
    </w:p>
    <w:p w14:paraId="12F678DB" w14:textId="77777777" w:rsidR="00B83B78" w:rsidRDefault="00B83B78" w:rsidP="00B83B78">
      <w:pPr>
        <w:pStyle w:val="BodyBullet1"/>
      </w:pPr>
      <w:r>
        <w:t>Arrange columns</w:t>
      </w:r>
    </w:p>
    <w:p w14:paraId="148714A5" w14:textId="77777777" w:rsidR="00B83B78" w:rsidRDefault="00B83B78" w:rsidP="00B83B78">
      <w:pPr>
        <w:pStyle w:val="BodyBullet1"/>
      </w:pPr>
      <w:r>
        <w:t>Resize columns</w:t>
      </w:r>
    </w:p>
    <w:p w14:paraId="1D2FC26E" w14:textId="77777777" w:rsidR="00B83B78" w:rsidRDefault="00B83B78" w:rsidP="00B83B78">
      <w:pPr>
        <w:pStyle w:val="BodyBullet1"/>
        <w:spacing w:after="105"/>
      </w:pPr>
      <w:r>
        <w:t>Sort within columns</w:t>
      </w:r>
    </w:p>
    <w:p w14:paraId="4C42AA2F" w14:textId="77777777" w:rsidR="00B83B78" w:rsidRDefault="00B83B78" w:rsidP="00B83B78">
      <w:pPr>
        <w:pStyle w:val="BodyText"/>
      </w:pPr>
      <w:r>
        <w:t>See the “</w:t>
      </w:r>
      <w:hyperlink w:anchor="work_with_grids" w:history="1">
        <w:r w:rsidRPr="005E4DEC">
          <w:rPr>
            <w:rStyle w:val="Hyperlink"/>
          </w:rPr>
          <w:t>Work with Data Grids</w:t>
        </w:r>
      </w:hyperlink>
      <w:r>
        <w:t xml:space="preserve">” section of this document for information about how to arrange, resize, and sort within columns. </w:t>
      </w:r>
    </w:p>
    <w:p w14:paraId="3487BE11" w14:textId="77777777" w:rsidR="00B83B78" w:rsidRPr="0079022D" w:rsidRDefault="00B83B78" w:rsidP="00B83B78">
      <w:pPr>
        <w:pStyle w:val="Note1"/>
      </w:pPr>
      <w:r>
        <w:t xml:space="preserve">Sorting information within columns in the PC-based </w:t>
      </w:r>
      <w:r w:rsidRPr="00B05817">
        <w:rPr>
          <w:b/>
        </w:rPr>
        <w:t>Display Board</w:t>
      </w:r>
      <w:r>
        <w:t xml:space="preserve"> view does not cause EDIS to similarly sort information in </w:t>
      </w:r>
      <w:r w:rsidR="007414EC">
        <w:t>large electronic (LCD) whiteboard</w:t>
      </w:r>
      <w:r>
        <w:t xml:space="preserve"> display columns. EDIS sorts </w:t>
      </w:r>
      <w:r w:rsidR="007414EC">
        <w:t>large</w:t>
      </w:r>
      <w:r>
        <w:t xml:space="preserve"> display columns first in the order of the rooms and areas listed in the </w:t>
      </w:r>
      <w:r w:rsidRPr="008046BF">
        <w:rPr>
          <w:b/>
        </w:rPr>
        <w:t>Room / Area</w:t>
      </w:r>
      <w:r>
        <w:t xml:space="preserve"> configuration subview and then in the order of patients’ acuities. </w:t>
      </w:r>
    </w:p>
    <w:p w14:paraId="569368B8" w14:textId="77777777" w:rsidR="00B83B78" w:rsidRDefault="00B83B78" w:rsidP="00B83B78">
      <w:pPr>
        <w:pStyle w:val="BodyText"/>
      </w:pPr>
      <w:r>
        <w:t>You cannot save layout changes you make from within this view. Further, the changes you make appear only on your local machine (as opposed to the large</w:t>
      </w:r>
      <w:r w:rsidR="007414EC">
        <w:t xml:space="preserve"> </w:t>
      </w:r>
      <w:r>
        <w:t xml:space="preserve">display). To request permanent changes in the display-board view, please contact the person who configures EDIS for your site (usually an IRM or CAC staff member). </w:t>
      </w:r>
    </w:p>
    <w:p w14:paraId="70252CD0" w14:textId="77777777" w:rsidR="00B83B78" w:rsidRDefault="00B83B78" w:rsidP="00B83B78">
      <w:pPr>
        <w:pStyle w:val="BodyText"/>
      </w:pPr>
    </w:p>
    <w:p w14:paraId="5D351CD3" w14:textId="77777777" w:rsidR="00B83B78" w:rsidRDefault="00995459" w:rsidP="007414EC">
      <w:pPr>
        <w:pStyle w:val="BodyText"/>
        <w:keepNext/>
        <w:spacing w:after="0"/>
      </w:pPr>
      <w:r>
        <w:pict w14:anchorId="6E5531EF">
          <v:shape id="_x0000_i1049" type="#_x0000_t75" alt="Screen capture: the Display Board view" style="width:405pt;height:156pt" o:bordertopcolor="#386cb0" o:borderleftcolor="#386cb0" o:borderbottomcolor="#386cb0" o:borderrightcolor="#386cb0">
            <v:imagedata r:id="rId43" o:title="display_board_view_general"/>
            <w10:bordertop type="single" width="6"/>
            <w10:borderleft type="single" width="6"/>
            <w10:borderbottom type="single" width="6"/>
            <w10:borderright type="single" width="6"/>
          </v:shape>
        </w:pict>
      </w:r>
    </w:p>
    <w:p w14:paraId="599FAED5" w14:textId="77777777" w:rsidR="00B83B78" w:rsidRDefault="00B83B78" w:rsidP="00B83B78">
      <w:pPr>
        <w:pStyle w:val="Caption"/>
        <w:ind w:left="360"/>
      </w:pPr>
      <w:r>
        <w:t>Figure 2</w:t>
      </w:r>
      <w:r w:rsidR="00974E93">
        <w:t>2</w:t>
      </w:r>
      <w:r>
        <w:t>: The Display Board view.</w:t>
      </w:r>
    </w:p>
    <w:p w14:paraId="5E02F599" w14:textId="77777777" w:rsidR="00B83B78" w:rsidRDefault="00B83B78" w:rsidP="00B83B78">
      <w:pPr>
        <w:pStyle w:val="BodyText"/>
      </w:pPr>
      <w:r>
        <w:t xml:space="preserve"> </w:t>
      </w:r>
    </w:p>
    <w:p w14:paraId="3294CEB7" w14:textId="77777777" w:rsidR="00B83B78" w:rsidRDefault="00B83B78" w:rsidP="00B83B78">
      <w:pPr>
        <w:pStyle w:val="Heading2"/>
      </w:pPr>
      <w:r>
        <w:fldChar w:fldCharType="begin"/>
      </w:r>
      <w:r>
        <w:instrText xml:space="preserve"> XE "PC-based Display Board view:</w:instrText>
      </w:r>
      <w:r w:rsidRPr="00540CB7">
        <w:instrText>Viewing the PC-based display board</w:instrText>
      </w:r>
      <w:r>
        <w:instrText xml:space="preserve">" </w:instrText>
      </w:r>
      <w:r>
        <w:fldChar w:fldCharType="end"/>
      </w:r>
      <w:bookmarkStart w:id="92" w:name="_Toc269300981"/>
      <w:r>
        <w:t>Viewing the Display Board</w:t>
      </w:r>
      <w:bookmarkEnd w:id="92"/>
    </w:p>
    <w:p w14:paraId="11CB1E0C" w14:textId="77777777" w:rsidR="00B83B78" w:rsidRDefault="00B83B78" w:rsidP="00B83B78">
      <w:pPr>
        <w:pStyle w:val="BodyText2"/>
      </w:pPr>
      <w:r>
        <w:t xml:space="preserve">The PC-based </w:t>
      </w:r>
      <w:r w:rsidRPr="00592910">
        <w:rPr>
          <w:b/>
        </w:rPr>
        <w:t>Display Board</w:t>
      </w:r>
      <w:r>
        <w:t xml:space="preserve"> view contains only the columns your site has selected for its main display board. Following is a list of the columns from which your site can choose: </w:t>
      </w:r>
    </w:p>
    <w:p w14:paraId="384C647D" w14:textId="77777777" w:rsidR="00B83B78" w:rsidRDefault="00B83B78" w:rsidP="00B83B78">
      <w:pPr>
        <w:pStyle w:val="BodyText2"/>
      </w:pPr>
      <w:r w:rsidRPr="003E16D8">
        <w:rPr>
          <w:b/>
        </w:rPr>
        <w:t>Room</w:t>
      </w:r>
      <w:r>
        <w:rPr>
          <w:b/>
        </w:rPr>
        <w:t xml:space="preserve"> / Bed</w:t>
      </w:r>
      <w:r w:rsidRPr="003E16D8">
        <w:rPr>
          <w:b/>
        </w:rPr>
        <w:t>:</w:t>
      </w:r>
      <w:r>
        <w:t xml:space="preserve"> patients’ location</w:t>
      </w:r>
      <w:r w:rsidR="00974E93">
        <w:t>s</w:t>
      </w:r>
      <w:r>
        <w:t xml:space="preserve"> </w:t>
      </w:r>
    </w:p>
    <w:p w14:paraId="65B7D6BD" w14:textId="77777777" w:rsidR="00B83B78" w:rsidRDefault="00B83B78" w:rsidP="00B83B78">
      <w:pPr>
        <w:pStyle w:val="BodyText2"/>
      </w:pPr>
      <w:r>
        <w:rPr>
          <w:b/>
        </w:rPr>
        <w:t>Clinic:</w:t>
      </w:r>
      <w:r>
        <w:t xml:space="preserve"> the emergency department’s clinic locations</w:t>
      </w:r>
    </w:p>
    <w:p w14:paraId="58B60DDD" w14:textId="77777777" w:rsidR="00B83B78" w:rsidRDefault="00B83B78" w:rsidP="00B83B78">
      <w:pPr>
        <w:pStyle w:val="BodyText2"/>
      </w:pPr>
      <w:r w:rsidRPr="003E16D8">
        <w:rPr>
          <w:b/>
        </w:rPr>
        <w:t>Patient</w:t>
      </w:r>
      <w:r>
        <w:rPr>
          <w:b/>
        </w:rPr>
        <w:t xml:space="preserve"> Name</w:t>
      </w:r>
      <w:r w:rsidRPr="003E16D8">
        <w:rPr>
          <w:b/>
        </w:rPr>
        <w:t>:</w:t>
      </w:r>
      <w:r>
        <w:t xml:space="preserve"> patients’ display names</w:t>
      </w:r>
    </w:p>
    <w:p w14:paraId="5B3EC521" w14:textId="77777777" w:rsidR="00B83B78" w:rsidRDefault="00B83B78" w:rsidP="00B83B78">
      <w:pPr>
        <w:pStyle w:val="BodyText2"/>
      </w:pPr>
      <w:r w:rsidRPr="004D4174">
        <w:rPr>
          <w:b/>
        </w:rPr>
        <w:lastRenderedPageBreak/>
        <w:t>Patient X9999:</w:t>
      </w:r>
      <w:r>
        <w:t xml:space="preserve"> an alternative way to display patients’ names (the first letter of patients’ surnames concatenated with the last four digits of their Social Security numbers)</w:t>
      </w:r>
    </w:p>
    <w:p w14:paraId="121D67C5" w14:textId="77777777" w:rsidR="00B83B78" w:rsidRDefault="00B83B78" w:rsidP="00B83B78">
      <w:pPr>
        <w:pStyle w:val="BodyText2"/>
      </w:pPr>
      <w:r>
        <w:rPr>
          <w:b/>
        </w:rPr>
        <w:t>Visit Created:</w:t>
      </w:r>
      <w:r>
        <w:t xml:space="preserve"> a check box that indicates whether or not EDIS has created a </w:t>
      </w:r>
      <w:r w:rsidR="00974E93">
        <w:t xml:space="preserve">PCE </w:t>
      </w:r>
      <w:r>
        <w:t>visit in CPRS</w:t>
      </w:r>
    </w:p>
    <w:p w14:paraId="0D22AFCF" w14:textId="77777777" w:rsidR="00B83B78" w:rsidRDefault="00B83B78" w:rsidP="00B83B78">
      <w:pPr>
        <w:pStyle w:val="BodyText2"/>
      </w:pPr>
      <w:r w:rsidRPr="00AE399E">
        <w:rPr>
          <w:b/>
        </w:rPr>
        <w:t xml:space="preserve">Comment: </w:t>
      </w:r>
      <w:r>
        <w:t xml:space="preserve">optional comments </w:t>
      </w:r>
    </w:p>
    <w:p w14:paraId="06BF575E" w14:textId="77777777" w:rsidR="00B83B78" w:rsidRDefault="00B83B78" w:rsidP="00B83B78">
      <w:pPr>
        <w:pStyle w:val="BodyText2"/>
      </w:pPr>
      <w:r>
        <w:rPr>
          <w:b/>
        </w:rPr>
        <w:t>Complaint:</w:t>
      </w:r>
      <w:r>
        <w:t xml:space="preserve"> patients’ display-board complaints</w:t>
      </w:r>
    </w:p>
    <w:p w14:paraId="75876957" w14:textId="77777777" w:rsidR="00B83B78" w:rsidRDefault="00B83B78" w:rsidP="00B83B78">
      <w:pPr>
        <w:pStyle w:val="BodyText2"/>
      </w:pPr>
      <w:r>
        <w:rPr>
          <w:b/>
        </w:rPr>
        <w:t>Provider Initials:</w:t>
      </w:r>
      <w:r>
        <w:t xml:space="preserve"> providers’ initials</w:t>
      </w:r>
    </w:p>
    <w:p w14:paraId="66E137A6" w14:textId="77777777" w:rsidR="00B83B78" w:rsidRDefault="00B83B78" w:rsidP="00B83B78">
      <w:pPr>
        <w:pStyle w:val="BodyText2"/>
      </w:pPr>
      <w:r>
        <w:rPr>
          <w:b/>
        </w:rPr>
        <w:t>Resident Initials:</w:t>
      </w:r>
      <w:r>
        <w:t xml:space="preserve"> residents’ initials</w:t>
      </w:r>
    </w:p>
    <w:p w14:paraId="6920BDAF" w14:textId="77777777" w:rsidR="00B83B78" w:rsidRDefault="00B83B78" w:rsidP="00B83B78">
      <w:pPr>
        <w:pStyle w:val="BodyText2"/>
      </w:pPr>
      <w:r>
        <w:rPr>
          <w:b/>
        </w:rPr>
        <w:t>Nurse Initials</w:t>
      </w:r>
      <w:r w:rsidRPr="00550388">
        <w:rPr>
          <w:b/>
        </w:rPr>
        <w:t>:</w:t>
      </w:r>
      <w:r>
        <w:t xml:space="preserve"> nurses’ initials</w:t>
      </w:r>
    </w:p>
    <w:p w14:paraId="2819CF5F" w14:textId="77777777" w:rsidR="00B83B78" w:rsidRDefault="00B83B78" w:rsidP="00B83B78">
      <w:pPr>
        <w:pStyle w:val="BodyText2"/>
      </w:pPr>
      <w:r>
        <w:rPr>
          <w:b/>
        </w:rPr>
        <w:t>Acuity:</w:t>
      </w:r>
      <w:r>
        <w:t xml:space="preserve"> patients’ acuities </w:t>
      </w:r>
    </w:p>
    <w:p w14:paraId="01353F77" w14:textId="77777777" w:rsidR="00B83B78" w:rsidRDefault="00B83B78" w:rsidP="00B83B78">
      <w:pPr>
        <w:pStyle w:val="BodyText2"/>
      </w:pPr>
      <w:r>
        <w:rPr>
          <w:b/>
        </w:rPr>
        <w:t>Status:</w:t>
      </w:r>
      <w:r>
        <w:t xml:space="preserve"> patients’ statuses </w:t>
      </w:r>
    </w:p>
    <w:p w14:paraId="72D0646F" w14:textId="77777777" w:rsidR="00B83B78" w:rsidRDefault="00B83B78" w:rsidP="00B83B78">
      <w:pPr>
        <w:pStyle w:val="BodyText2"/>
      </w:pPr>
      <w:r>
        <w:rPr>
          <w:b/>
        </w:rPr>
        <w:t>Lab Active/Complete:</w:t>
      </w:r>
      <w:r>
        <w:t xml:space="preserve"> the total number of patients’ active laboratory orders relative to the total number of their completed laboratory orders </w:t>
      </w:r>
    </w:p>
    <w:p w14:paraId="3FA9FCF9" w14:textId="77777777" w:rsidR="00B83B78" w:rsidRDefault="00B83B78" w:rsidP="00B83B78">
      <w:pPr>
        <w:pStyle w:val="BodyText2"/>
      </w:pPr>
      <w:r>
        <w:rPr>
          <w:b/>
        </w:rPr>
        <w:t>Imaging Active/Complete:</w:t>
      </w:r>
      <w:r>
        <w:t xml:space="preserve"> the total number of patients’ active imaging orders relative to the total number of their completed imaging orders</w:t>
      </w:r>
    </w:p>
    <w:p w14:paraId="775AAB34" w14:textId="77777777" w:rsidR="00B83B78" w:rsidRDefault="00B83B78" w:rsidP="00B83B78">
      <w:pPr>
        <w:pStyle w:val="BodyText2"/>
      </w:pPr>
      <w:r>
        <w:rPr>
          <w:b/>
        </w:rPr>
        <w:t>New (Unverified) Orders:</w:t>
      </w:r>
      <w:r>
        <w:t xml:space="preserve"> patients’ unverified orders (values decrement when nurses verify the orders in CPRS and when ancillary services [lab and imaging] complete the orders)</w:t>
      </w:r>
    </w:p>
    <w:p w14:paraId="6C66E66B" w14:textId="77777777" w:rsidR="00B83B78" w:rsidRDefault="00B83B78" w:rsidP="00B83B78">
      <w:pPr>
        <w:pStyle w:val="BodyText2"/>
      </w:pPr>
      <w:r>
        <w:rPr>
          <w:b/>
        </w:rPr>
        <w:t>Total Minutes:</w:t>
      </w:r>
      <w:r>
        <w:t xml:space="preserve"> the total number of minutes that patients have been in the emergency department</w:t>
      </w:r>
    </w:p>
    <w:p w14:paraId="42A292E1" w14:textId="77777777" w:rsidR="00B83B78" w:rsidRDefault="00B83B78" w:rsidP="00B83B78">
      <w:pPr>
        <w:pStyle w:val="BodyText2"/>
      </w:pPr>
      <w:r>
        <w:rPr>
          <w:b/>
        </w:rPr>
        <w:t>Minutes at Location:</w:t>
      </w:r>
      <w:r>
        <w:t xml:space="preserve"> the total number of minutes that patients have been in their present locations</w:t>
      </w:r>
    </w:p>
    <w:p w14:paraId="71E98CE3" w14:textId="77777777" w:rsidR="00B83B78" w:rsidRDefault="00B83B78" w:rsidP="00B83B78">
      <w:pPr>
        <w:pStyle w:val="Note2"/>
      </w:pPr>
      <w:r w:rsidRPr="00ED27E2">
        <w:t>EDIS displays information only for laboratory</w:t>
      </w:r>
      <w:r>
        <w:t>, imaging, and new</w:t>
      </w:r>
      <w:r w:rsidRPr="00ED27E2">
        <w:t xml:space="preserve"> orders </w:t>
      </w:r>
      <w:r>
        <w:t>that are associated with patients’ current emergency-department visits.</w:t>
      </w:r>
    </w:p>
    <w:p w14:paraId="27CEE7CA" w14:textId="77777777" w:rsidR="00B83B78" w:rsidRDefault="00B83B78" w:rsidP="00B83B78">
      <w:pPr>
        <w:pStyle w:val="Heading1"/>
      </w:pPr>
      <w:r>
        <w:lastRenderedPageBreak/>
        <w:fldChar w:fldCharType="begin"/>
      </w:r>
      <w:r>
        <w:instrText xml:space="preserve"> XE "</w:instrText>
      </w:r>
      <w:r w:rsidRPr="005F476D">
        <w:instrText>Assign Staff view</w:instrText>
      </w:r>
      <w:r>
        <w:instrText xml:space="preserve">" </w:instrText>
      </w:r>
      <w:r>
        <w:fldChar w:fldCharType="end"/>
      </w:r>
      <w:bookmarkStart w:id="93" w:name="_Toc269300982"/>
      <w:r>
        <w:t>Assign Staff View</w:t>
      </w:r>
      <w:bookmarkEnd w:id="93"/>
    </w:p>
    <w:p w14:paraId="479EE5A8" w14:textId="77777777" w:rsidR="00B83B78" w:rsidRDefault="00B83B78" w:rsidP="00B83B78">
      <w:pPr>
        <w:pStyle w:val="BodyText"/>
      </w:pPr>
      <w:r>
        <w:t xml:space="preserve">This view allows authorized users to add staff names to—and remove them from—pick lists that are available in the </w:t>
      </w:r>
      <w:r w:rsidRPr="00A3000D">
        <w:rPr>
          <w:b/>
        </w:rPr>
        <w:t>Triage</w:t>
      </w:r>
      <w:r>
        <w:t xml:space="preserve">, </w:t>
      </w:r>
      <w:r w:rsidRPr="00DE4738">
        <w:rPr>
          <w:b/>
        </w:rPr>
        <w:t>Update</w:t>
      </w:r>
      <w:r>
        <w:rPr>
          <w:b/>
        </w:rPr>
        <w:t>, Disposition,</w:t>
      </w:r>
      <w:r>
        <w:t xml:space="preserve"> and </w:t>
      </w:r>
      <w:r w:rsidRPr="00DE4738">
        <w:rPr>
          <w:b/>
        </w:rPr>
        <w:t>Edit Closed</w:t>
      </w:r>
      <w:r>
        <w:t xml:space="preserve"> views. You can also configure text and background colors for staff assignments. </w:t>
      </w:r>
    </w:p>
    <w:p w14:paraId="35DD3D7E" w14:textId="77777777" w:rsidR="00B83B78" w:rsidRDefault="00995459" w:rsidP="003003EF">
      <w:pPr>
        <w:pStyle w:val="BodyText"/>
        <w:keepNext/>
        <w:spacing w:after="0"/>
      </w:pPr>
      <w:r>
        <w:pict w14:anchorId="5569824D">
          <v:shape id="_x0000_i1050" type="#_x0000_t75" alt="Screen capture: the Assign Staff view" style="width:403.8pt;height:257.4pt" o:bordertopcolor="#386cb0" o:borderleftcolor="#386cb0" o:borderbottomcolor="#386cb0" o:borderrightcolor="#386cb0">
            <v:imagedata r:id="rId44" o:title="assign_staff_general"/>
            <w10:bordertop type="single" width="6"/>
            <w10:borderleft type="single" width="6"/>
            <w10:borderbottom type="single" width="6"/>
            <w10:borderright type="single" width="6"/>
          </v:shape>
        </w:pict>
      </w:r>
    </w:p>
    <w:p w14:paraId="038CCDFD" w14:textId="77777777" w:rsidR="00B83B78" w:rsidRDefault="00B83B78" w:rsidP="00B83B78">
      <w:pPr>
        <w:pStyle w:val="Caption"/>
        <w:ind w:left="360"/>
      </w:pPr>
      <w:r>
        <w:t>Figure 2</w:t>
      </w:r>
      <w:r w:rsidR="000D5023">
        <w:t>3</w:t>
      </w:r>
      <w:r>
        <w:t>: The Assign Staff view.</w:t>
      </w:r>
    </w:p>
    <w:p w14:paraId="4BC713C3" w14:textId="77777777" w:rsidR="00B83B78" w:rsidRPr="00786730" w:rsidRDefault="00B83B78" w:rsidP="00B83B78">
      <w:pPr>
        <w:pStyle w:val="BodyText"/>
      </w:pPr>
    </w:p>
    <w:p w14:paraId="2F4E0A2A" w14:textId="77777777" w:rsidR="00B83B78" w:rsidRDefault="00B83B78" w:rsidP="00B83B78">
      <w:pPr>
        <w:pStyle w:val="Heading2"/>
      </w:pPr>
      <w:r>
        <w:fldChar w:fldCharType="begin"/>
      </w:r>
      <w:r>
        <w:instrText xml:space="preserve"> XE "</w:instrText>
      </w:r>
      <w:r w:rsidRPr="00520EF7">
        <w:instrText>Adding providers, residents, and nurses</w:instrText>
      </w:r>
      <w:r>
        <w:instrText xml:space="preserve"> to staff pick lists" </w:instrText>
      </w:r>
      <w:r>
        <w:fldChar w:fldCharType="end"/>
      </w:r>
      <w:r>
        <w:fldChar w:fldCharType="begin"/>
      </w:r>
      <w:r>
        <w:instrText xml:space="preserve"> XE "</w:instrText>
      </w:r>
      <w:r w:rsidRPr="00F24CDA">
        <w:instrText>Assign Staff view:Adding providers, residents, and nurses to staff pick lists</w:instrText>
      </w:r>
      <w:r>
        <w:instrText xml:space="preserve">" </w:instrText>
      </w:r>
      <w:r>
        <w:fldChar w:fldCharType="end"/>
      </w:r>
      <w:bookmarkStart w:id="94" w:name="_Toc269300983"/>
      <w:r>
        <w:t>Add Providers, Residents, and Nurses</w:t>
      </w:r>
      <w:bookmarkEnd w:id="94"/>
    </w:p>
    <w:p w14:paraId="5FE8BD6E" w14:textId="77777777" w:rsidR="00B83B78" w:rsidRDefault="00B83B78" w:rsidP="0065048A">
      <w:pPr>
        <w:pStyle w:val="BodyNumbered2"/>
        <w:numPr>
          <w:ilvl w:val="0"/>
          <w:numId w:val="54"/>
        </w:numPr>
      </w:pPr>
      <w:r>
        <w:t xml:space="preserve">Type the name of a physician, resident, or nurse in the view’s </w:t>
      </w:r>
      <w:r w:rsidRPr="001F10AB">
        <w:rPr>
          <w:b/>
        </w:rPr>
        <w:t>Providers</w:t>
      </w:r>
      <w:r>
        <w:t xml:space="preserve">, </w:t>
      </w:r>
      <w:r w:rsidRPr="001F10AB">
        <w:rPr>
          <w:b/>
        </w:rPr>
        <w:t>Residents</w:t>
      </w:r>
      <w:r>
        <w:t xml:space="preserve">, or </w:t>
      </w:r>
      <w:r w:rsidRPr="001F10AB">
        <w:rPr>
          <w:b/>
        </w:rPr>
        <w:t>Nurses</w:t>
      </w:r>
      <w:r>
        <w:t xml:space="preserve"> search box, respectively. EDIS displays a list of possible matches from your local VistA system. (Nurse search lists are based on your site’s EDPF NURSE STAFF SCREEN parameter setting.) Keyboard: use the &lt;</w:t>
      </w:r>
      <w:r w:rsidRPr="001F10AB">
        <w:rPr>
          <w:b/>
        </w:rPr>
        <w:t>Tab</w:t>
      </w:r>
      <w:r>
        <w:t xml:space="preserve">&gt; key to locate the </w:t>
      </w:r>
      <w:r w:rsidRPr="001F10AB">
        <w:rPr>
          <w:b/>
        </w:rPr>
        <w:t>Providers</w:t>
      </w:r>
      <w:r>
        <w:t xml:space="preserve">, </w:t>
      </w:r>
      <w:r w:rsidRPr="001F10AB">
        <w:rPr>
          <w:b/>
        </w:rPr>
        <w:t>Residents</w:t>
      </w:r>
      <w:r>
        <w:t xml:space="preserve">, or </w:t>
      </w:r>
      <w:r w:rsidRPr="001F10AB">
        <w:rPr>
          <w:b/>
        </w:rPr>
        <w:t>Nurses</w:t>
      </w:r>
      <w:r>
        <w:t xml:space="preserve"> search box. </w:t>
      </w:r>
    </w:p>
    <w:p w14:paraId="7EB80C6F" w14:textId="77777777" w:rsidR="00B83B78" w:rsidRDefault="00B83B78" w:rsidP="00B83B78">
      <w:pPr>
        <w:pStyle w:val="BodyNumbered2"/>
        <w:numPr>
          <w:ilvl w:val="0"/>
          <w:numId w:val="29"/>
        </w:numPr>
      </w:pPr>
      <w:r>
        <w:t xml:space="preserve">Select the name of the physician, resident, or nurse you want to add and click </w:t>
      </w:r>
      <w:r w:rsidRPr="003208B1">
        <w:rPr>
          <w:b/>
        </w:rPr>
        <w:t>Add</w:t>
      </w:r>
      <w:r>
        <w:rPr>
          <w:b/>
        </w:rPr>
        <w:t xml:space="preserve"> </w:t>
      </w:r>
      <w:r w:rsidRPr="0037634A">
        <w:t>or press the &lt;</w:t>
      </w:r>
      <w:r>
        <w:rPr>
          <w:b/>
        </w:rPr>
        <w:t>Enter</w:t>
      </w:r>
      <w:r w:rsidRPr="0037634A">
        <w:t>&gt; key.</w:t>
      </w:r>
      <w:r>
        <w:rPr>
          <w:b/>
        </w:rPr>
        <w:t xml:space="preserve"> </w:t>
      </w:r>
      <w:r>
        <w:t xml:space="preserve">EDIS adds the name to the </w:t>
      </w:r>
      <w:r w:rsidRPr="003208B1">
        <w:rPr>
          <w:b/>
        </w:rPr>
        <w:t>Provider</w:t>
      </w:r>
      <w:r>
        <w:t xml:space="preserve">, </w:t>
      </w:r>
      <w:r w:rsidRPr="003208B1">
        <w:rPr>
          <w:b/>
        </w:rPr>
        <w:t>Resident,</w:t>
      </w:r>
      <w:r>
        <w:t xml:space="preserve"> or </w:t>
      </w:r>
      <w:r w:rsidRPr="003208B1">
        <w:rPr>
          <w:b/>
        </w:rPr>
        <w:t>Nurse</w:t>
      </w:r>
      <w:r>
        <w:t xml:space="preserve"> list, respectively. Keyboard: use the &lt;</w:t>
      </w:r>
      <w:r w:rsidRPr="00343C13">
        <w:rPr>
          <w:b/>
        </w:rPr>
        <w:t>Down Arrow</w:t>
      </w:r>
      <w:r>
        <w:t>&gt; key to enter the search list. Use the &lt;</w:t>
      </w:r>
      <w:r w:rsidRPr="00343C13">
        <w:rPr>
          <w:b/>
        </w:rPr>
        <w:t>Down Arrow</w:t>
      </w:r>
      <w:r>
        <w:t>&gt; and &lt;</w:t>
      </w:r>
      <w:r w:rsidRPr="00343C13">
        <w:rPr>
          <w:b/>
        </w:rPr>
        <w:t>Up Arrow</w:t>
      </w:r>
      <w:r>
        <w:t>&gt; keys to locate the name of the physician, resident, or nurse you want to add. Press the &lt;</w:t>
      </w:r>
      <w:r w:rsidRPr="00343C13">
        <w:rPr>
          <w:b/>
        </w:rPr>
        <w:t>Enter</w:t>
      </w:r>
      <w:r>
        <w:t xml:space="preserve">&gt; key to add this name. </w:t>
      </w:r>
    </w:p>
    <w:p w14:paraId="75C1F89B" w14:textId="77777777" w:rsidR="00B83B78" w:rsidRDefault="00B83B78" w:rsidP="00B83B78">
      <w:pPr>
        <w:pStyle w:val="BodyNumbered2"/>
        <w:numPr>
          <w:ilvl w:val="0"/>
          <w:numId w:val="29"/>
        </w:numPr>
      </w:pPr>
      <w:r>
        <w:t xml:space="preserve">Click </w:t>
      </w:r>
      <w:r w:rsidRPr="00264B04">
        <w:rPr>
          <w:b/>
        </w:rPr>
        <w:t>Save Staff Changes</w:t>
      </w:r>
      <w:r>
        <w:t xml:space="preserve"> to save your additions. Keyboard: use the &lt;</w:t>
      </w:r>
      <w:r w:rsidRPr="003546FA">
        <w:rPr>
          <w:b/>
        </w:rPr>
        <w:t>Tab</w:t>
      </w:r>
      <w:r>
        <w:t xml:space="preserve">&gt; key to locate </w:t>
      </w:r>
      <w:r w:rsidRPr="003546FA">
        <w:rPr>
          <w:b/>
        </w:rPr>
        <w:t>Save Staff Changes</w:t>
      </w:r>
      <w:r>
        <w:t xml:space="preserve"> and use the &lt;</w:t>
      </w:r>
      <w:r w:rsidRPr="003546FA">
        <w:rPr>
          <w:b/>
        </w:rPr>
        <w:t>Spacebar</w:t>
      </w:r>
      <w:r>
        <w:t xml:space="preserve">&gt; key to select it. </w:t>
      </w:r>
    </w:p>
    <w:p w14:paraId="2D6B3CEF" w14:textId="77777777" w:rsidR="00B83B78" w:rsidRDefault="00B83B78" w:rsidP="00B83B78">
      <w:pPr>
        <w:pStyle w:val="BodyText2"/>
      </w:pPr>
    </w:p>
    <w:p w14:paraId="060D6296" w14:textId="77777777" w:rsidR="00B83B78" w:rsidRDefault="00B83B78" w:rsidP="00B83B78">
      <w:pPr>
        <w:pStyle w:val="Heading2"/>
      </w:pPr>
      <w:r>
        <w:lastRenderedPageBreak/>
        <w:fldChar w:fldCharType="begin"/>
      </w:r>
      <w:r>
        <w:instrText xml:space="preserve"> XE "Assign Staff view:</w:instrText>
      </w:r>
      <w:r w:rsidRPr="0064017E">
        <w:instrText>Removing providers, residents, and nurses from staff pick lists</w:instrText>
      </w:r>
      <w:r>
        <w:instrText xml:space="preserve">" </w:instrText>
      </w:r>
      <w:r>
        <w:fldChar w:fldCharType="end"/>
      </w:r>
      <w:r>
        <w:fldChar w:fldCharType="begin"/>
      </w:r>
      <w:r>
        <w:instrText xml:space="preserve"> XE "</w:instrText>
      </w:r>
      <w:r w:rsidRPr="004C6B8D">
        <w:instrText>Removing providers, residents, and nurses from staff pick lists</w:instrText>
      </w:r>
      <w:r>
        <w:instrText xml:space="preserve">" </w:instrText>
      </w:r>
      <w:r>
        <w:fldChar w:fldCharType="end"/>
      </w:r>
      <w:bookmarkStart w:id="95" w:name="_Toc269300984"/>
      <w:r>
        <w:t>Remove Providers, Residents, and Nurses</w:t>
      </w:r>
      <w:bookmarkEnd w:id="95"/>
    </w:p>
    <w:p w14:paraId="4A8BCC17" w14:textId="77777777" w:rsidR="00B83B78" w:rsidRDefault="00B83B78" w:rsidP="0065048A">
      <w:pPr>
        <w:pStyle w:val="BodyNumbered2"/>
        <w:numPr>
          <w:ilvl w:val="0"/>
          <w:numId w:val="55"/>
        </w:numPr>
      </w:pPr>
      <w:r>
        <w:t xml:space="preserve">In the </w:t>
      </w:r>
      <w:r w:rsidRPr="001F10AB">
        <w:rPr>
          <w:b/>
        </w:rPr>
        <w:t>Provider,</w:t>
      </w:r>
      <w:r>
        <w:t xml:space="preserve"> </w:t>
      </w:r>
      <w:r w:rsidRPr="001F10AB">
        <w:rPr>
          <w:b/>
        </w:rPr>
        <w:t>Resident</w:t>
      </w:r>
      <w:r>
        <w:t xml:space="preserve">, or </w:t>
      </w:r>
      <w:r w:rsidRPr="001F10AB">
        <w:rPr>
          <w:b/>
        </w:rPr>
        <w:t>Nurse</w:t>
      </w:r>
      <w:r>
        <w:t xml:space="preserve"> list, select the physician, resident, or nurse whose name you want to remove. Keyboard: use the &lt;</w:t>
      </w:r>
      <w:r w:rsidRPr="001F10AB">
        <w:rPr>
          <w:b/>
        </w:rPr>
        <w:t>Tab</w:t>
      </w:r>
      <w:r>
        <w:t xml:space="preserve">&gt; key to locate the </w:t>
      </w:r>
      <w:r w:rsidRPr="001F10AB">
        <w:rPr>
          <w:b/>
        </w:rPr>
        <w:t>Provider, Resident,</w:t>
      </w:r>
      <w:r>
        <w:t xml:space="preserve"> or </w:t>
      </w:r>
      <w:r w:rsidRPr="001F10AB">
        <w:rPr>
          <w:b/>
        </w:rPr>
        <w:t xml:space="preserve">Nurse </w:t>
      </w:r>
      <w:r>
        <w:t xml:space="preserve">list. Use the </w:t>
      </w:r>
      <w:r w:rsidRPr="001F10AB">
        <w:rPr>
          <w:b/>
        </w:rPr>
        <w:t>&lt;Down Arrow&gt;</w:t>
      </w:r>
      <w:r>
        <w:t xml:space="preserve"> and </w:t>
      </w:r>
      <w:r w:rsidRPr="001F10AB">
        <w:rPr>
          <w:b/>
        </w:rPr>
        <w:t>&lt;Up Arrow&gt;</w:t>
      </w:r>
      <w:r>
        <w:t xml:space="preserve"> keys to locate the name of the provider, resident, or nurse you want to remove.</w:t>
      </w:r>
    </w:p>
    <w:p w14:paraId="70215FA6" w14:textId="77777777" w:rsidR="00B83B78" w:rsidRDefault="00B83B78" w:rsidP="00B83B78">
      <w:pPr>
        <w:pStyle w:val="BodyNumbered2"/>
        <w:numPr>
          <w:ilvl w:val="0"/>
          <w:numId w:val="35"/>
        </w:numPr>
      </w:pPr>
      <w:r>
        <w:t xml:space="preserve">Click </w:t>
      </w:r>
      <w:r w:rsidRPr="0040353A">
        <w:rPr>
          <w:b/>
        </w:rPr>
        <w:t>Remove</w:t>
      </w:r>
      <w:r>
        <w:rPr>
          <w:b/>
        </w:rPr>
        <w:t xml:space="preserve"> </w:t>
      </w:r>
      <w:r>
        <w:t>or press the &lt;</w:t>
      </w:r>
      <w:r w:rsidRPr="005F2719">
        <w:rPr>
          <w:b/>
        </w:rPr>
        <w:t>Delete</w:t>
      </w:r>
      <w:r>
        <w:t>&gt; key</w:t>
      </w:r>
      <w:r w:rsidRPr="00C4542F">
        <w:t>.</w:t>
      </w:r>
      <w:r>
        <w:t xml:space="preserve"> </w:t>
      </w:r>
    </w:p>
    <w:p w14:paraId="4B5F6694" w14:textId="77777777" w:rsidR="00B83B78" w:rsidRDefault="00B83B78" w:rsidP="00B83B78">
      <w:pPr>
        <w:pStyle w:val="BodyNumbered2"/>
        <w:numPr>
          <w:ilvl w:val="0"/>
          <w:numId w:val="29"/>
        </w:numPr>
      </w:pPr>
      <w:r>
        <w:t xml:space="preserve">Click </w:t>
      </w:r>
      <w:r w:rsidRPr="00264B04">
        <w:rPr>
          <w:b/>
        </w:rPr>
        <w:t>Save Staff Change</w:t>
      </w:r>
      <w:r>
        <w:rPr>
          <w:b/>
        </w:rPr>
        <w:t xml:space="preserve">s </w:t>
      </w:r>
      <w:r>
        <w:t>to save your changes. Keyboard: use the &lt;</w:t>
      </w:r>
      <w:r w:rsidRPr="000825DD">
        <w:rPr>
          <w:b/>
        </w:rPr>
        <w:t>Tab</w:t>
      </w:r>
      <w:r>
        <w:t xml:space="preserve">&gt; key to locate the </w:t>
      </w:r>
      <w:r w:rsidRPr="000825DD">
        <w:rPr>
          <w:b/>
        </w:rPr>
        <w:t>Save Staff Changes</w:t>
      </w:r>
      <w:r>
        <w:t xml:space="preserve"> button and use the &lt;</w:t>
      </w:r>
      <w:r w:rsidRPr="000825DD">
        <w:rPr>
          <w:b/>
        </w:rPr>
        <w:t>Spacebar</w:t>
      </w:r>
      <w:r>
        <w:t>&gt; key to select the button.</w:t>
      </w:r>
    </w:p>
    <w:p w14:paraId="25EF1E99" w14:textId="77777777" w:rsidR="00B83B78" w:rsidRDefault="00B83B78" w:rsidP="00B83B78">
      <w:pPr>
        <w:pStyle w:val="Heading2"/>
      </w:pPr>
      <w:r>
        <w:fldChar w:fldCharType="begin"/>
      </w:r>
      <w:r>
        <w:instrText xml:space="preserve"> XE "Assign Staff view:</w:instrText>
      </w:r>
      <w:r w:rsidRPr="0009709E">
        <w:instrText xml:space="preserve">Configuring </w:instrText>
      </w:r>
      <w:r>
        <w:instrText>c</w:instrText>
      </w:r>
      <w:r w:rsidRPr="0009709E">
        <w:instrText>olors</w:instrText>
      </w:r>
      <w:r>
        <w:instrText xml:space="preserve"> f</w:instrText>
      </w:r>
      <w:r w:rsidRPr="0009709E">
        <w:instrText>or providers, residents, and nurses</w:instrText>
      </w:r>
      <w:r>
        <w:instrText xml:space="preserve">" </w:instrText>
      </w:r>
      <w:r>
        <w:fldChar w:fldCharType="end"/>
      </w:r>
      <w:r>
        <w:fldChar w:fldCharType="begin"/>
      </w:r>
      <w:r>
        <w:instrText xml:space="preserve"> XE "</w:instrText>
      </w:r>
      <w:r w:rsidRPr="004C6B8D">
        <w:instrText>Configuring colors for providers, residents, and nurses</w:instrText>
      </w:r>
      <w:r>
        <w:instrText xml:space="preserve">" </w:instrText>
      </w:r>
      <w:r>
        <w:fldChar w:fldCharType="end"/>
      </w:r>
      <w:bookmarkStart w:id="96" w:name="_Toc269300985"/>
      <w:r>
        <w:t>Configure Colors for Providers, Residents, and Nurses</w:t>
      </w:r>
      <w:bookmarkEnd w:id="96"/>
      <w:r>
        <w:t xml:space="preserve"> </w:t>
      </w:r>
    </w:p>
    <w:p w14:paraId="61759D76" w14:textId="77777777" w:rsidR="00B83B78" w:rsidRDefault="00B83B78" w:rsidP="00B83B78">
      <w:pPr>
        <w:pStyle w:val="BodyText2"/>
      </w:pPr>
      <w:r>
        <w:t>The application allows you to configure text and background colors for providers, residents, and nurses.</w:t>
      </w:r>
    </w:p>
    <w:p w14:paraId="78269573" w14:textId="77777777" w:rsidR="00B83B78" w:rsidRDefault="00B83B78" w:rsidP="0065048A">
      <w:pPr>
        <w:pStyle w:val="BodyNumbered2"/>
        <w:numPr>
          <w:ilvl w:val="0"/>
          <w:numId w:val="56"/>
        </w:numPr>
      </w:pPr>
      <w:r>
        <w:t xml:space="preserve">Select a physician, resident, or nurse in the </w:t>
      </w:r>
      <w:r w:rsidRPr="001F10AB">
        <w:rPr>
          <w:b/>
        </w:rPr>
        <w:t>Provider,</w:t>
      </w:r>
      <w:r>
        <w:t xml:space="preserve"> </w:t>
      </w:r>
      <w:r w:rsidRPr="001F10AB">
        <w:rPr>
          <w:b/>
        </w:rPr>
        <w:t>Resident</w:t>
      </w:r>
      <w:r>
        <w:t xml:space="preserve">, or </w:t>
      </w:r>
      <w:r w:rsidRPr="001F10AB">
        <w:rPr>
          <w:b/>
        </w:rPr>
        <w:t xml:space="preserve">Nurse </w:t>
      </w:r>
      <w:r>
        <w:t xml:space="preserve">list. EDIS displays the </w:t>
      </w:r>
      <w:r w:rsidRPr="001F10AB">
        <w:rPr>
          <w:b/>
        </w:rPr>
        <w:t>Use Color</w:t>
      </w:r>
      <w:r>
        <w:t xml:space="preserve"> check box. Keyboard: use the </w:t>
      </w:r>
      <w:r w:rsidRPr="001F10AB">
        <w:rPr>
          <w:b/>
        </w:rPr>
        <w:t>&lt;Tab&gt;</w:t>
      </w:r>
      <w:r>
        <w:t xml:space="preserve"> key to locate the </w:t>
      </w:r>
      <w:r w:rsidRPr="001F10AB">
        <w:rPr>
          <w:b/>
        </w:rPr>
        <w:t>Provider,</w:t>
      </w:r>
      <w:r>
        <w:t xml:space="preserve"> </w:t>
      </w:r>
      <w:r w:rsidRPr="001F10AB">
        <w:rPr>
          <w:b/>
        </w:rPr>
        <w:t>Resident,</w:t>
      </w:r>
      <w:r>
        <w:t xml:space="preserve"> or </w:t>
      </w:r>
      <w:r w:rsidRPr="001F10AB">
        <w:rPr>
          <w:b/>
        </w:rPr>
        <w:t xml:space="preserve">Nurse </w:t>
      </w:r>
      <w:r>
        <w:t xml:space="preserve">list. Use the </w:t>
      </w:r>
      <w:r w:rsidRPr="001F10AB">
        <w:rPr>
          <w:b/>
        </w:rPr>
        <w:t>&lt;Down Arrow&gt;</w:t>
      </w:r>
      <w:r>
        <w:t xml:space="preserve"> and </w:t>
      </w:r>
      <w:r w:rsidRPr="001F10AB">
        <w:rPr>
          <w:b/>
        </w:rPr>
        <w:t>&lt;Up Arrow&gt;</w:t>
      </w:r>
      <w:r>
        <w:t xml:space="preserve"> keys to select a name from the list. </w:t>
      </w:r>
    </w:p>
    <w:p w14:paraId="7B4057F5" w14:textId="77777777" w:rsidR="00B83B78" w:rsidRDefault="00B83B78" w:rsidP="00B83B78">
      <w:pPr>
        <w:pStyle w:val="BodyNumbered2"/>
        <w:numPr>
          <w:ilvl w:val="0"/>
          <w:numId w:val="29"/>
        </w:numPr>
      </w:pPr>
      <w:r>
        <w:t xml:space="preserve">Select the </w:t>
      </w:r>
      <w:r w:rsidRPr="00F822A3">
        <w:rPr>
          <w:b/>
        </w:rPr>
        <w:t>Use Color</w:t>
      </w:r>
      <w:r>
        <w:t xml:space="preserve"> check box. Keyboard: use the </w:t>
      </w:r>
      <w:r w:rsidRPr="00920EF3">
        <w:rPr>
          <w:b/>
        </w:rPr>
        <w:t>&lt;Tab&gt;</w:t>
      </w:r>
      <w:r>
        <w:t xml:space="preserve"> key to locate the </w:t>
      </w:r>
      <w:r w:rsidRPr="00920EF3">
        <w:rPr>
          <w:b/>
        </w:rPr>
        <w:t>Use Color</w:t>
      </w:r>
      <w:r>
        <w:t xml:space="preserve"> check box and use the </w:t>
      </w:r>
      <w:r w:rsidRPr="003901FB">
        <w:rPr>
          <w:b/>
        </w:rPr>
        <w:t>&lt;Spacebar&gt;</w:t>
      </w:r>
      <w:r>
        <w:t xml:space="preserve"> key to select it. </w:t>
      </w:r>
    </w:p>
    <w:p w14:paraId="6E7B4385" w14:textId="77777777" w:rsidR="00B83B78" w:rsidRDefault="00B83B78" w:rsidP="00B83B78">
      <w:pPr>
        <w:pStyle w:val="BodyNumbered2"/>
        <w:numPr>
          <w:ilvl w:val="0"/>
          <w:numId w:val="29"/>
        </w:numPr>
      </w:pPr>
      <w:r>
        <w:t xml:space="preserve">To configure a color for text, click the color-selection box labeled </w:t>
      </w:r>
      <w:r w:rsidRPr="00F822A3">
        <w:rPr>
          <w:b/>
        </w:rPr>
        <w:t>Text.</w:t>
      </w:r>
      <w:r>
        <w:rPr>
          <w:b/>
        </w:rPr>
        <w:t xml:space="preserve"> </w:t>
      </w:r>
      <w:r>
        <w:t xml:space="preserve">EDIS displays a color-selection grid ( </w:t>
      </w:r>
      <w:r w:rsidR="00995459">
        <w:pict w14:anchorId="4BB8B424">
          <v:shape id="_x0000_i1051" type="#_x0000_t75" alt="Screen capture of the color-selection grid." style="width:45pt;height:32.4pt">
            <v:imagedata r:id="rId45" o:title="color_selector_4_text_and_background_color_boxes"/>
          </v:shape>
        </w:pict>
      </w:r>
      <w:r>
        <w:t xml:space="preserve"> ). Click a color in the grid to select a text color. Keyboard actions are not available for this step.</w:t>
      </w:r>
    </w:p>
    <w:p w14:paraId="09DA265A" w14:textId="77777777" w:rsidR="00B83B78" w:rsidRDefault="00B83B78" w:rsidP="00B83B78">
      <w:pPr>
        <w:pStyle w:val="BodyNumbered2"/>
        <w:numPr>
          <w:ilvl w:val="0"/>
          <w:numId w:val="29"/>
        </w:numPr>
      </w:pPr>
      <w:r>
        <w:t xml:space="preserve">To configure a background color, click the color-selection box labeled </w:t>
      </w:r>
      <w:r w:rsidRPr="001D03C5">
        <w:rPr>
          <w:b/>
        </w:rPr>
        <w:t>Back.</w:t>
      </w:r>
      <w:r>
        <w:t xml:space="preserve"> EDIS displays a color-selection grid. Click a color in the grid to select a background color. Keyboard actions are not available for this step.</w:t>
      </w:r>
    </w:p>
    <w:p w14:paraId="10FE06DE" w14:textId="77777777" w:rsidR="00B83B78" w:rsidRDefault="00B83B78" w:rsidP="00B83B78">
      <w:pPr>
        <w:pStyle w:val="BodyNumbered2"/>
        <w:numPr>
          <w:ilvl w:val="0"/>
          <w:numId w:val="29"/>
        </w:numPr>
      </w:pPr>
      <w:r>
        <w:t xml:space="preserve">Click </w:t>
      </w:r>
      <w:r w:rsidRPr="004A799C">
        <w:rPr>
          <w:b/>
        </w:rPr>
        <w:t>Save Staff Changes</w:t>
      </w:r>
      <w:r>
        <w:t xml:space="preserve"> to save your color selections. Keyboard: use the </w:t>
      </w:r>
      <w:r w:rsidRPr="002C6986">
        <w:rPr>
          <w:b/>
        </w:rPr>
        <w:t>&lt;Tab&gt;</w:t>
      </w:r>
      <w:r>
        <w:t xml:space="preserve"> key to locate the </w:t>
      </w:r>
      <w:r w:rsidRPr="002C6986">
        <w:rPr>
          <w:b/>
        </w:rPr>
        <w:t>Save Staff Changes</w:t>
      </w:r>
      <w:r>
        <w:t xml:space="preserve"> button and use the </w:t>
      </w:r>
      <w:r w:rsidRPr="002C6986">
        <w:rPr>
          <w:b/>
        </w:rPr>
        <w:t>&lt;Spacebar&gt;</w:t>
      </w:r>
      <w:r>
        <w:t xml:space="preserve"> key to select it. </w:t>
      </w:r>
    </w:p>
    <w:p w14:paraId="7C5A20A7" w14:textId="77777777" w:rsidR="00B83B78" w:rsidRDefault="00B83B78" w:rsidP="00B83B78">
      <w:pPr>
        <w:pStyle w:val="Note2"/>
        <w:spacing w:before="120"/>
      </w:pPr>
      <w:r>
        <w:t xml:space="preserve">Colors you configure for staff assignments will not appear on the display board unless colors (in general) are enabled for staff assignments in </w:t>
      </w:r>
      <w:r w:rsidRPr="00477655">
        <w:t>the</w:t>
      </w:r>
      <w:r w:rsidRPr="00042FD5">
        <w:rPr>
          <w:b/>
        </w:rPr>
        <w:t xml:space="preserve"> Configuration</w:t>
      </w:r>
      <w:r>
        <w:t xml:space="preserve"> view’s </w:t>
      </w:r>
      <w:r w:rsidRPr="005F3135">
        <w:rPr>
          <w:b/>
        </w:rPr>
        <w:t>Display Board</w:t>
      </w:r>
      <w:r>
        <w:rPr>
          <w:b/>
        </w:rPr>
        <w:t xml:space="preserve"> </w:t>
      </w:r>
      <w:r w:rsidRPr="00477655">
        <w:t>subview</w:t>
      </w:r>
      <w:r>
        <w:t>.</w:t>
      </w:r>
    </w:p>
    <w:p w14:paraId="28A394BD" w14:textId="77777777" w:rsidR="00B83B78" w:rsidRDefault="00B83B78" w:rsidP="00B83B78">
      <w:pPr>
        <w:pStyle w:val="Note2"/>
        <w:numPr>
          <w:ilvl w:val="0"/>
          <w:numId w:val="0"/>
        </w:numPr>
        <w:ind w:left="900"/>
      </w:pPr>
    </w:p>
    <w:p w14:paraId="268DEA0F" w14:textId="77777777" w:rsidR="00B83B78" w:rsidRDefault="00B83B78" w:rsidP="00B83B78">
      <w:pPr>
        <w:pStyle w:val="Heading1"/>
      </w:pPr>
      <w:r>
        <w:lastRenderedPageBreak/>
        <w:fldChar w:fldCharType="begin"/>
      </w:r>
      <w:r>
        <w:instrText xml:space="preserve"> XE "</w:instrText>
      </w:r>
      <w:r w:rsidRPr="00F966EE">
        <w:instrText>Reports view</w:instrText>
      </w:r>
      <w:r>
        <w:instrText xml:space="preserve">" </w:instrText>
      </w:r>
      <w:r>
        <w:fldChar w:fldCharType="end"/>
      </w:r>
      <w:bookmarkStart w:id="97" w:name="_Toc269300986"/>
      <w:r>
        <w:t>Reports View</w:t>
      </w:r>
      <w:bookmarkEnd w:id="97"/>
    </w:p>
    <w:p w14:paraId="2D58FB4C" w14:textId="77777777" w:rsidR="00B83B78" w:rsidRDefault="00B83B78" w:rsidP="00B83B78">
      <w:pPr>
        <w:pStyle w:val="BodyText"/>
      </w:pPr>
      <w:r>
        <w:t xml:space="preserve">EDIS can control access to the </w:t>
      </w:r>
      <w:r w:rsidRPr="00E905F3">
        <w:rPr>
          <w:b/>
        </w:rPr>
        <w:t>Reports</w:t>
      </w:r>
      <w:r>
        <w:t xml:space="preserve"> view in several ways. For example, the application can deny access (in which case you don’t see the </w:t>
      </w:r>
      <w:r w:rsidRPr="007D3805">
        <w:rPr>
          <w:b/>
        </w:rPr>
        <w:t>Reports</w:t>
      </w:r>
      <w:r>
        <w:t xml:space="preserve"> selection on the application’s left-hand menu). It can also enable you to run and view eleven standard reports, and allow you to print reports and export them for use in spreadsheet applications such as Microsoft Excel. (Sites control user access to EDIS’s export feature via the EDPR EXPORT security key.</w:t>
      </w:r>
      <w:r w:rsidR="003003EF">
        <w:t xml:space="preserve"> Sites also use security keys to control access to two restricted reports.</w:t>
      </w:r>
      <w:r>
        <w:t>)</w:t>
      </w:r>
      <w:r w:rsidR="003003EF">
        <w:t xml:space="preserve"> </w:t>
      </w:r>
    </w:p>
    <w:p w14:paraId="49AD4EC7" w14:textId="77777777" w:rsidR="00B83B78" w:rsidRDefault="00B83B78" w:rsidP="00B83B78">
      <w:pPr>
        <w:pStyle w:val="Heading2"/>
      </w:pPr>
      <w:bookmarkStart w:id="98" w:name="_Toc269300987"/>
      <w:r>
        <w:t>Eleven Standard Reports</w:t>
      </w:r>
      <w:bookmarkEnd w:id="98"/>
    </w:p>
    <w:p w14:paraId="18B3FCAA" w14:textId="77777777" w:rsidR="00B83B78" w:rsidRPr="008B067D" w:rsidRDefault="00B83B78" w:rsidP="00B83B78">
      <w:pPr>
        <w:pStyle w:val="Heading3"/>
      </w:pPr>
      <w:r>
        <w:fldChar w:fldCharType="begin"/>
      </w:r>
      <w:r>
        <w:instrText xml:space="preserve"> XE "Reports view:</w:instrText>
      </w:r>
      <w:r w:rsidRPr="00CA2D00">
        <w:instrText>Column headings for reports</w:instrText>
      </w:r>
      <w:r>
        <w:instrText xml:space="preserve">" </w:instrText>
      </w:r>
      <w:r>
        <w:fldChar w:fldCharType="end"/>
      </w:r>
      <w:bookmarkStart w:id="99" w:name="_Toc269300988"/>
      <w:r>
        <w:t>Column Headings</w:t>
      </w:r>
      <w:bookmarkEnd w:id="99"/>
    </w:p>
    <w:p w14:paraId="4BF0CD77" w14:textId="77777777" w:rsidR="00B83B78" w:rsidRDefault="00B83B78" w:rsidP="00B83B78">
      <w:pPr>
        <w:pStyle w:val="BodyText3"/>
      </w:pPr>
      <w:r>
        <w:t>EDIS’s eleven standard reports are data grids that include one or more of the following columns:</w:t>
      </w:r>
    </w:p>
    <w:p w14:paraId="7007218C" w14:textId="77777777" w:rsidR="00A53F2A" w:rsidRDefault="00B83B78" w:rsidP="00B83B78">
      <w:pPr>
        <w:pStyle w:val="BodyBullet3"/>
      </w:pPr>
      <w:r w:rsidRPr="0081429F">
        <w:rPr>
          <w:b/>
        </w:rPr>
        <w:t xml:space="preserve">IEN: </w:t>
      </w:r>
      <w:r>
        <w:t xml:space="preserve">the EDIS internal entry number </w:t>
      </w:r>
    </w:p>
    <w:p w14:paraId="5C9EF776" w14:textId="77777777" w:rsidR="00B83B78" w:rsidRDefault="00B83B78" w:rsidP="00B83B78">
      <w:pPr>
        <w:pStyle w:val="BodyBullet3"/>
      </w:pPr>
      <w:r w:rsidRPr="00A53F2A">
        <w:rPr>
          <w:b/>
        </w:rPr>
        <w:t xml:space="preserve">Time </w:t>
      </w:r>
      <w:r w:rsidRPr="004C4088">
        <w:rPr>
          <w:b/>
        </w:rPr>
        <w:t>In:</w:t>
      </w:r>
      <w:r>
        <w:t xml:space="preserve"> the time at which an EDIS u</w:t>
      </w:r>
      <w:r w:rsidRPr="00A53F2A">
        <w:t>ser iden</w:t>
      </w:r>
      <w:r>
        <w:t>tified and added the patient, or the time at which an Appointment Management user created an emergency-department appointment for the patient</w:t>
      </w:r>
    </w:p>
    <w:p w14:paraId="59885098" w14:textId="77777777" w:rsidR="00B83B78" w:rsidRDefault="00B83B78" w:rsidP="00B83B78">
      <w:pPr>
        <w:pStyle w:val="BodyBullet3"/>
      </w:pPr>
      <w:r w:rsidRPr="004C4088">
        <w:rPr>
          <w:b/>
        </w:rPr>
        <w:t>Time Out:</w:t>
      </w:r>
      <w:r>
        <w:t xml:space="preserve"> the time at which an EDIS user closed the patient’s emergency department visit</w:t>
      </w:r>
    </w:p>
    <w:p w14:paraId="5D88B22E" w14:textId="77777777" w:rsidR="00B83B78" w:rsidRDefault="00B83B78" w:rsidP="00B83B78">
      <w:pPr>
        <w:pStyle w:val="BodyBullet3"/>
      </w:pPr>
      <w:r w:rsidRPr="004C4088">
        <w:rPr>
          <w:b/>
        </w:rPr>
        <w:t>Complaint:</w:t>
      </w:r>
      <w:r>
        <w:t xml:space="preserve"> the patient’s display-board complaint</w:t>
      </w:r>
    </w:p>
    <w:p w14:paraId="60287C2E" w14:textId="77777777" w:rsidR="00B83B78" w:rsidRDefault="00B83B78" w:rsidP="00B83B78">
      <w:pPr>
        <w:pStyle w:val="BodyBullet3"/>
      </w:pPr>
      <w:r w:rsidRPr="004C4088">
        <w:rPr>
          <w:b/>
        </w:rPr>
        <w:t>MD:</w:t>
      </w:r>
      <w:r>
        <w:t xml:space="preserve"> the initials of the patient’s physician</w:t>
      </w:r>
    </w:p>
    <w:p w14:paraId="0C30D904" w14:textId="77777777" w:rsidR="00B83B78" w:rsidRDefault="00B83B78" w:rsidP="00B83B78">
      <w:pPr>
        <w:pStyle w:val="BodyBullet3"/>
      </w:pPr>
      <w:r w:rsidRPr="004C4088">
        <w:rPr>
          <w:b/>
        </w:rPr>
        <w:t>Acuity:</w:t>
      </w:r>
      <w:r>
        <w:t xml:space="preserve"> the patient’s acuity level</w:t>
      </w:r>
    </w:p>
    <w:p w14:paraId="49021BEF" w14:textId="77777777" w:rsidR="00B83B78" w:rsidRDefault="00B83B78" w:rsidP="00B83B78">
      <w:pPr>
        <w:pStyle w:val="BodyBullet3"/>
      </w:pPr>
      <w:r w:rsidRPr="004C4088">
        <w:rPr>
          <w:b/>
        </w:rPr>
        <w:t>Elapsed:</w:t>
      </w:r>
      <w:r>
        <w:t xml:space="preserve"> total elapsed time (from the patient’s time in to his or her time out, in minutes; asterisks indicate stays that have exceeded the current nationally recognized stay limit of 360 minutes) </w:t>
      </w:r>
    </w:p>
    <w:p w14:paraId="70F6837A" w14:textId="77777777" w:rsidR="00B83B78" w:rsidRDefault="00B83B78" w:rsidP="00B83B78">
      <w:pPr>
        <w:pStyle w:val="BodyBullet3"/>
      </w:pPr>
      <w:r w:rsidRPr="004C4088">
        <w:rPr>
          <w:b/>
        </w:rPr>
        <w:t>Triage:</w:t>
      </w:r>
      <w:r>
        <w:t xml:space="preserve"> the elapsed time between the patient’s time in and his or her initial acuity assessment</w:t>
      </w:r>
    </w:p>
    <w:p w14:paraId="3C1ECF7D" w14:textId="77777777" w:rsidR="00B83B78" w:rsidRDefault="00B83B78" w:rsidP="00B83B78">
      <w:pPr>
        <w:pStyle w:val="BodyBullet3"/>
      </w:pPr>
      <w:r w:rsidRPr="004C4088">
        <w:rPr>
          <w:b/>
        </w:rPr>
        <w:t>Wait:</w:t>
      </w:r>
      <w:r>
        <w:t xml:space="preserve"> the elapsed time between the patient’s time in and his or her first assignment to a location other than the waiting room </w:t>
      </w:r>
    </w:p>
    <w:p w14:paraId="050AC51B" w14:textId="77777777" w:rsidR="00B83B78" w:rsidRDefault="00B83B78" w:rsidP="00B83B78">
      <w:pPr>
        <w:pStyle w:val="BodyBullet3"/>
      </w:pPr>
      <w:r>
        <w:rPr>
          <w:b/>
        </w:rPr>
        <w:t>Disposition (</w:t>
      </w:r>
      <w:r w:rsidRPr="004C4088">
        <w:rPr>
          <w:b/>
        </w:rPr>
        <w:t>Dispo</w:t>
      </w:r>
      <w:r>
        <w:rPr>
          <w:b/>
        </w:rPr>
        <w:t>)</w:t>
      </w:r>
      <w:r w:rsidRPr="004C4088">
        <w:rPr>
          <w:b/>
        </w:rPr>
        <w:t>:</w:t>
      </w:r>
      <w:r>
        <w:t xml:space="preserve"> the patient’s disposition </w:t>
      </w:r>
    </w:p>
    <w:p w14:paraId="0938565B" w14:textId="77777777" w:rsidR="00B83B78" w:rsidRDefault="00B83B78" w:rsidP="00B83B78">
      <w:pPr>
        <w:pStyle w:val="BodyBullet3"/>
      </w:pPr>
      <w:r w:rsidRPr="004C4088">
        <w:rPr>
          <w:b/>
        </w:rPr>
        <w:t>Adm</w:t>
      </w:r>
      <w:r>
        <w:rPr>
          <w:b/>
        </w:rPr>
        <w:t>ission</w:t>
      </w:r>
      <w:r w:rsidRPr="004C4088">
        <w:rPr>
          <w:b/>
        </w:rPr>
        <w:t xml:space="preserve"> Dec</w:t>
      </w:r>
      <w:r>
        <w:rPr>
          <w:b/>
        </w:rPr>
        <w:t>ision (Adm Dec)</w:t>
      </w:r>
      <w:r w:rsidRPr="004C4088">
        <w:rPr>
          <w:b/>
        </w:rPr>
        <w:t>:</w:t>
      </w:r>
      <w:r>
        <w:t xml:space="preserve"> the elapsed time between the patient’s time in and t</w:t>
      </w:r>
      <w:r w:rsidR="00932EF9">
        <w:t>he request for an inpatient bed</w:t>
      </w:r>
      <w:r w:rsidR="0042612F">
        <w:t xml:space="preserve"> (this value requires a disposition of Admitted to VA Ward or Admitted to ICU) </w:t>
      </w:r>
    </w:p>
    <w:p w14:paraId="5155A7B7" w14:textId="77777777" w:rsidR="00B83B78" w:rsidRDefault="00B83B78" w:rsidP="00B83B78">
      <w:pPr>
        <w:pStyle w:val="BodyBullet3"/>
      </w:pPr>
      <w:r>
        <w:rPr>
          <w:b/>
        </w:rPr>
        <w:t>Admission Delay (</w:t>
      </w:r>
      <w:r w:rsidRPr="00A34F8F">
        <w:rPr>
          <w:b/>
        </w:rPr>
        <w:t>Adm Delay</w:t>
      </w:r>
      <w:r>
        <w:rPr>
          <w:b/>
        </w:rPr>
        <w:t>)</w:t>
      </w:r>
      <w:r w:rsidRPr="00A34F8F">
        <w:rPr>
          <w:b/>
        </w:rPr>
        <w:t>:</w:t>
      </w:r>
      <w:r>
        <w:t xml:space="preserve"> the elapsed time between the patient’s </w:t>
      </w:r>
      <w:r w:rsidR="00932EF9">
        <w:t>Ti</w:t>
      </w:r>
      <w:r>
        <w:t>m</w:t>
      </w:r>
      <w:r w:rsidR="00932EF9">
        <w:t>e O</w:t>
      </w:r>
      <w:r>
        <w:t>ut</w:t>
      </w:r>
      <w:r w:rsidR="00932EF9">
        <w:t xml:space="preserve"> (the time the patient was removed from the board) and the time of the patient’s first admitting-disposition assignment</w:t>
      </w:r>
    </w:p>
    <w:p w14:paraId="5E0FFC55" w14:textId="77777777" w:rsidR="00B83B78" w:rsidRDefault="00B83B78" w:rsidP="00B83B78">
      <w:pPr>
        <w:pStyle w:val="BodyBullet3"/>
      </w:pPr>
      <w:r w:rsidRPr="00A34F8F">
        <w:rPr>
          <w:b/>
        </w:rPr>
        <w:t>Diagnos</w:t>
      </w:r>
      <w:r>
        <w:rPr>
          <w:b/>
        </w:rPr>
        <w:t>i</w:t>
      </w:r>
      <w:r w:rsidRPr="00A34F8F">
        <w:rPr>
          <w:b/>
        </w:rPr>
        <w:t>s:</w:t>
      </w:r>
      <w:r>
        <w:t xml:space="preserve"> the patient’s diagnosis</w:t>
      </w:r>
    </w:p>
    <w:p w14:paraId="26503574" w14:textId="77777777" w:rsidR="00B83B78" w:rsidRDefault="00B83B78" w:rsidP="00B83B78">
      <w:pPr>
        <w:pStyle w:val="BodyBullet3"/>
      </w:pPr>
      <w:r>
        <w:rPr>
          <w:b/>
        </w:rPr>
        <w:t>ICD9:</w:t>
      </w:r>
      <w:r>
        <w:t xml:space="preserve"> the patient’s ICD-9-CM diagnosis</w:t>
      </w:r>
    </w:p>
    <w:p w14:paraId="6E1F5E2E" w14:textId="77777777" w:rsidR="00B83B78" w:rsidRDefault="00B83B78" w:rsidP="00B83B78">
      <w:pPr>
        <w:pStyle w:val="Heading4"/>
      </w:pPr>
      <w:r>
        <w:fldChar w:fldCharType="begin"/>
      </w:r>
      <w:r>
        <w:instrText xml:space="preserve"> XE "Reports view:</w:instrText>
      </w:r>
      <w:r w:rsidRPr="00000E59">
        <w:instrText>Disposition abbreviations for reports</w:instrText>
      </w:r>
      <w:r>
        <w:instrText xml:space="preserve">" </w:instrText>
      </w:r>
      <w:r>
        <w:fldChar w:fldCharType="end"/>
      </w:r>
      <w:r>
        <w:t>Disposition Abbreviations</w:t>
      </w:r>
    </w:p>
    <w:p w14:paraId="446D1002" w14:textId="77777777" w:rsidR="00B83B78" w:rsidRDefault="00B83B78" w:rsidP="00B83B78">
      <w:pPr>
        <w:pStyle w:val="BodyText4"/>
      </w:pPr>
      <w:r>
        <w:t>The EDIS TWG provided the following abbreviations for nationally released dispositions; EDIS reports use these abbreviations when space is limited:</w:t>
      </w:r>
    </w:p>
    <w:tbl>
      <w:tblPr>
        <w:tblW w:w="6840" w:type="dxa"/>
        <w:tblInd w:w="1728" w:type="dxa"/>
        <w:tblLook w:val="01E0" w:firstRow="1" w:lastRow="1" w:firstColumn="1" w:lastColumn="1" w:noHBand="0" w:noVBand="0"/>
      </w:tblPr>
      <w:tblGrid>
        <w:gridCol w:w="1980"/>
        <w:gridCol w:w="4860"/>
      </w:tblGrid>
      <w:tr w:rsidR="00B83B78" w14:paraId="223EF9DA" w14:textId="77777777" w:rsidTr="00595B4F">
        <w:tc>
          <w:tcPr>
            <w:tcW w:w="1980" w:type="dxa"/>
          </w:tcPr>
          <w:p w14:paraId="270BFBF6" w14:textId="77777777" w:rsidR="00B83B78" w:rsidRDefault="00B83B78" w:rsidP="00595B4F">
            <w:pPr>
              <w:pStyle w:val="BodyText4"/>
              <w:ind w:left="0"/>
            </w:pPr>
            <w:r>
              <w:t>VA</w:t>
            </w:r>
          </w:p>
        </w:tc>
        <w:tc>
          <w:tcPr>
            <w:tcW w:w="4860" w:type="dxa"/>
          </w:tcPr>
          <w:p w14:paraId="11CDE10A" w14:textId="77777777" w:rsidR="00B83B78" w:rsidRDefault="00B83B78" w:rsidP="00595B4F">
            <w:pPr>
              <w:pStyle w:val="BodyText4"/>
              <w:ind w:left="0"/>
            </w:pPr>
            <w:r>
              <w:t>Admitted to VA Ward</w:t>
            </w:r>
          </w:p>
        </w:tc>
      </w:tr>
      <w:tr w:rsidR="00B83B78" w14:paraId="10D28683" w14:textId="77777777" w:rsidTr="00595B4F">
        <w:tc>
          <w:tcPr>
            <w:tcW w:w="1980" w:type="dxa"/>
          </w:tcPr>
          <w:p w14:paraId="6503E308" w14:textId="77777777" w:rsidR="00B83B78" w:rsidRDefault="00B83B78" w:rsidP="00595B4F">
            <w:pPr>
              <w:pStyle w:val="BodyText4"/>
              <w:ind w:left="0"/>
            </w:pPr>
            <w:r>
              <w:t>AMA</w:t>
            </w:r>
          </w:p>
        </w:tc>
        <w:tc>
          <w:tcPr>
            <w:tcW w:w="4860" w:type="dxa"/>
          </w:tcPr>
          <w:p w14:paraId="612984A5" w14:textId="77777777" w:rsidR="00B83B78" w:rsidRDefault="00B83B78" w:rsidP="00595B4F">
            <w:pPr>
              <w:pStyle w:val="BodyText4"/>
              <w:ind w:left="0"/>
            </w:pPr>
            <w:r>
              <w:t>AMA</w:t>
            </w:r>
          </w:p>
        </w:tc>
      </w:tr>
      <w:tr w:rsidR="00B83B78" w14:paraId="3624CF0F" w14:textId="77777777" w:rsidTr="00595B4F">
        <w:tc>
          <w:tcPr>
            <w:tcW w:w="1980" w:type="dxa"/>
          </w:tcPr>
          <w:p w14:paraId="777EF786" w14:textId="77777777" w:rsidR="00B83B78" w:rsidRDefault="00B83B78" w:rsidP="00595B4F">
            <w:pPr>
              <w:pStyle w:val="BodyText4"/>
              <w:ind w:left="0"/>
            </w:pPr>
            <w:r>
              <w:t>CL</w:t>
            </w:r>
          </w:p>
        </w:tc>
        <w:tc>
          <w:tcPr>
            <w:tcW w:w="4860" w:type="dxa"/>
          </w:tcPr>
          <w:p w14:paraId="5CEAC8C3" w14:textId="77777777" w:rsidR="00B83B78" w:rsidRDefault="00B83B78" w:rsidP="001E201A">
            <w:pPr>
              <w:pStyle w:val="BodyText4"/>
              <w:ind w:left="0"/>
            </w:pPr>
            <w:r>
              <w:t>Sent to Clinic</w:t>
            </w:r>
          </w:p>
        </w:tc>
      </w:tr>
      <w:tr w:rsidR="00B83B78" w14:paraId="1D3C0827" w14:textId="77777777" w:rsidTr="00595B4F">
        <w:tc>
          <w:tcPr>
            <w:tcW w:w="1980" w:type="dxa"/>
          </w:tcPr>
          <w:p w14:paraId="3D2853B5" w14:textId="77777777" w:rsidR="00B83B78" w:rsidRDefault="00B83B78" w:rsidP="00595B4F">
            <w:pPr>
              <w:pStyle w:val="BodyText4"/>
              <w:ind w:left="0"/>
            </w:pPr>
            <w:r>
              <w:lastRenderedPageBreak/>
              <w:t>D</w:t>
            </w:r>
          </w:p>
        </w:tc>
        <w:tc>
          <w:tcPr>
            <w:tcW w:w="4860" w:type="dxa"/>
          </w:tcPr>
          <w:p w14:paraId="4F2017C0" w14:textId="77777777" w:rsidR="00B83B78" w:rsidRDefault="00B83B78" w:rsidP="00595B4F">
            <w:pPr>
              <w:pStyle w:val="BodyText4"/>
              <w:ind w:left="0"/>
            </w:pPr>
            <w:r>
              <w:t>Deceased</w:t>
            </w:r>
          </w:p>
        </w:tc>
      </w:tr>
      <w:tr w:rsidR="00B83B78" w14:paraId="3788CD40" w14:textId="77777777" w:rsidTr="00595B4F">
        <w:tc>
          <w:tcPr>
            <w:tcW w:w="1980" w:type="dxa"/>
          </w:tcPr>
          <w:p w14:paraId="23118D1F" w14:textId="77777777" w:rsidR="00B83B78" w:rsidRDefault="00B83B78" w:rsidP="00595B4F">
            <w:pPr>
              <w:pStyle w:val="BodyText4"/>
              <w:ind w:left="0"/>
            </w:pPr>
            <w:r>
              <w:t>E</w:t>
            </w:r>
          </w:p>
        </w:tc>
        <w:tc>
          <w:tcPr>
            <w:tcW w:w="4860" w:type="dxa"/>
          </w:tcPr>
          <w:p w14:paraId="735FA6A4" w14:textId="77777777" w:rsidR="00B83B78" w:rsidRDefault="00B83B78" w:rsidP="00595B4F">
            <w:pPr>
              <w:pStyle w:val="BodyText4"/>
              <w:ind w:left="0"/>
            </w:pPr>
            <w:r>
              <w:t>Eloped</w:t>
            </w:r>
          </w:p>
        </w:tc>
      </w:tr>
      <w:tr w:rsidR="00B83B78" w14:paraId="3AAE76D7" w14:textId="77777777" w:rsidTr="00595B4F">
        <w:tc>
          <w:tcPr>
            <w:tcW w:w="1980" w:type="dxa"/>
          </w:tcPr>
          <w:p w14:paraId="1636EAD7" w14:textId="77777777" w:rsidR="00B83B78" w:rsidRDefault="00B83B78" w:rsidP="00595B4F">
            <w:pPr>
              <w:pStyle w:val="BodyText4"/>
              <w:ind w:left="0"/>
            </w:pPr>
            <w:r>
              <w:t>ERR</w:t>
            </w:r>
          </w:p>
        </w:tc>
        <w:tc>
          <w:tcPr>
            <w:tcW w:w="4860" w:type="dxa"/>
          </w:tcPr>
          <w:p w14:paraId="53DC04BC" w14:textId="77777777" w:rsidR="00B83B78" w:rsidRDefault="00B83B78" w:rsidP="00595B4F">
            <w:pPr>
              <w:pStyle w:val="BodyText4"/>
              <w:ind w:left="0"/>
            </w:pPr>
            <w:r>
              <w:t>Patient Name Entered in Error</w:t>
            </w:r>
          </w:p>
        </w:tc>
      </w:tr>
      <w:tr w:rsidR="00B83B78" w14:paraId="08BC2D5E" w14:textId="77777777" w:rsidTr="00595B4F">
        <w:tc>
          <w:tcPr>
            <w:tcW w:w="1980" w:type="dxa"/>
          </w:tcPr>
          <w:p w14:paraId="5211E814" w14:textId="77777777" w:rsidR="00B83B78" w:rsidRDefault="00B83B78" w:rsidP="00595B4F">
            <w:pPr>
              <w:pStyle w:val="BodyText4"/>
              <w:ind w:left="0"/>
            </w:pPr>
            <w:r>
              <w:t>H</w:t>
            </w:r>
          </w:p>
        </w:tc>
        <w:tc>
          <w:tcPr>
            <w:tcW w:w="4860" w:type="dxa"/>
          </w:tcPr>
          <w:p w14:paraId="1401162B" w14:textId="77777777" w:rsidR="00B83B78" w:rsidRDefault="00B83B78" w:rsidP="00595B4F">
            <w:pPr>
              <w:pStyle w:val="BodyText4"/>
              <w:ind w:left="0"/>
            </w:pPr>
            <w:r>
              <w:t>Home</w:t>
            </w:r>
          </w:p>
        </w:tc>
      </w:tr>
      <w:tr w:rsidR="00B83B78" w14:paraId="5AB75EDE" w14:textId="77777777" w:rsidTr="00595B4F">
        <w:tc>
          <w:tcPr>
            <w:tcW w:w="1980" w:type="dxa"/>
          </w:tcPr>
          <w:p w14:paraId="3625160A" w14:textId="77777777" w:rsidR="00B83B78" w:rsidRDefault="00B83B78" w:rsidP="00595B4F">
            <w:pPr>
              <w:pStyle w:val="BodyText4"/>
              <w:ind w:left="0"/>
            </w:pPr>
            <w:r>
              <w:t>ICU</w:t>
            </w:r>
          </w:p>
        </w:tc>
        <w:tc>
          <w:tcPr>
            <w:tcW w:w="4860" w:type="dxa"/>
          </w:tcPr>
          <w:p w14:paraId="47CB3B86" w14:textId="77777777" w:rsidR="00B83B78" w:rsidRDefault="00B83B78" w:rsidP="00595B4F">
            <w:pPr>
              <w:pStyle w:val="BodyText4"/>
              <w:ind w:left="0"/>
            </w:pPr>
            <w:r>
              <w:t>Admitted to ICU</w:t>
            </w:r>
          </w:p>
        </w:tc>
      </w:tr>
      <w:tr w:rsidR="00B83B78" w14:paraId="68CE9AD8" w14:textId="77777777" w:rsidTr="00595B4F">
        <w:tc>
          <w:tcPr>
            <w:tcW w:w="1980" w:type="dxa"/>
          </w:tcPr>
          <w:p w14:paraId="47BF46A9" w14:textId="77777777" w:rsidR="00B83B78" w:rsidRDefault="00B83B78" w:rsidP="00595B4F">
            <w:pPr>
              <w:pStyle w:val="BodyText4"/>
              <w:ind w:left="0"/>
            </w:pPr>
            <w:r>
              <w:t>L</w:t>
            </w:r>
          </w:p>
        </w:tc>
        <w:tc>
          <w:tcPr>
            <w:tcW w:w="4860" w:type="dxa"/>
          </w:tcPr>
          <w:p w14:paraId="10069D56" w14:textId="77777777" w:rsidR="00B83B78" w:rsidRDefault="00B83B78" w:rsidP="00595B4F">
            <w:pPr>
              <w:pStyle w:val="BodyText4"/>
              <w:ind w:left="0"/>
            </w:pPr>
            <w:r>
              <w:t>Left Without Being Treated/Seen</w:t>
            </w:r>
          </w:p>
        </w:tc>
      </w:tr>
      <w:tr w:rsidR="00B83B78" w14:paraId="3D45BD04" w14:textId="77777777" w:rsidTr="00595B4F">
        <w:tc>
          <w:tcPr>
            <w:tcW w:w="1980" w:type="dxa"/>
          </w:tcPr>
          <w:p w14:paraId="59174FEC" w14:textId="77777777" w:rsidR="00B83B78" w:rsidRDefault="00B83B78" w:rsidP="00595B4F">
            <w:pPr>
              <w:pStyle w:val="BodyText4"/>
              <w:ind w:left="0"/>
            </w:pPr>
            <w:r>
              <w:t>NEC</w:t>
            </w:r>
          </w:p>
        </w:tc>
        <w:tc>
          <w:tcPr>
            <w:tcW w:w="4860" w:type="dxa"/>
          </w:tcPr>
          <w:p w14:paraId="6E61E972" w14:textId="77777777" w:rsidR="00B83B78" w:rsidRDefault="00B83B78" w:rsidP="001E201A">
            <w:pPr>
              <w:pStyle w:val="BodyText4"/>
              <w:ind w:left="0"/>
            </w:pPr>
            <w:r>
              <w:t xml:space="preserve">Sent to </w:t>
            </w:r>
            <w:r w:rsidR="001E201A">
              <w:t>Evaluation / Same-Day</w:t>
            </w:r>
            <w:r>
              <w:t xml:space="preserve"> Clinic</w:t>
            </w:r>
          </w:p>
        </w:tc>
      </w:tr>
      <w:tr w:rsidR="00B83B78" w14:paraId="125FC112" w14:textId="77777777" w:rsidTr="00595B4F">
        <w:tc>
          <w:tcPr>
            <w:tcW w:w="1980" w:type="dxa"/>
          </w:tcPr>
          <w:p w14:paraId="37710D02" w14:textId="77777777" w:rsidR="00B83B78" w:rsidRDefault="00B83B78" w:rsidP="00595B4F">
            <w:pPr>
              <w:pStyle w:val="BodyText4"/>
              <w:ind w:left="0"/>
            </w:pPr>
            <w:r>
              <w:t>PSY</w:t>
            </w:r>
          </w:p>
        </w:tc>
        <w:tc>
          <w:tcPr>
            <w:tcW w:w="4860" w:type="dxa"/>
          </w:tcPr>
          <w:p w14:paraId="070CD54E" w14:textId="77777777" w:rsidR="00B83B78" w:rsidRDefault="00B83B78" w:rsidP="00595B4F">
            <w:pPr>
              <w:pStyle w:val="BodyText4"/>
              <w:ind w:left="0"/>
            </w:pPr>
            <w:r>
              <w:t>Admitted to Psychiatry</w:t>
            </w:r>
          </w:p>
        </w:tc>
      </w:tr>
      <w:tr w:rsidR="00B83B78" w14:paraId="5656E999" w14:textId="77777777" w:rsidTr="00595B4F">
        <w:tc>
          <w:tcPr>
            <w:tcW w:w="1980" w:type="dxa"/>
          </w:tcPr>
          <w:p w14:paraId="7E7E77B2" w14:textId="77777777" w:rsidR="00B83B78" w:rsidRDefault="00B83B78" w:rsidP="00595B4F">
            <w:pPr>
              <w:pStyle w:val="BodyText4"/>
              <w:ind w:left="0"/>
            </w:pPr>
            <w:r>
              <w:t>T</w:t>
            </w:r>
          </w:p>
        </w:tc>
        <w:tc>
          <w:tcPr>
            <w:tcW w:w="4860" w:type="dxa"/>
          </w:tcPr>
          <w:p w14:paraId="54C2F5A7" w14:textId="77777777" w:rsidR="00B83B78" w:rsidRDefault="00B83B78" w:rsidP="00595B4F">
            <w:pPr>
              <w:pStyle w:val="BodyText4"/>
              <w:ind w:left="0"/>
            </w:pPr>
            <w:r>
              <w:t>Admitted to Telemetry</w:t>
            </w:r>
          </w:p>
        </w:tc>
      </w:tr>
      <w:tr w:rsidR="00B83B78" w14:paraId="4065090A" w14:textId="77777777" w:rsidTr="00595B4F">
        <w:tc>
          <w:tcPr>
            <w:tcW w:w="1980" w:type="dxa"/>
          </w:tcPr>
          <w:p w14:paraId="5F4C7BEE" w14:textId="77777777" w:rsidR="00B83B78" w:rsidRDefault="00B83B78" w:rsidP="00595B4F">
            <w:pPr>
              <w:pStyle w:val="BodyText4"/>
              <w:ind w:left="0"/>
            </w:pPr>
            <w:r>
              <w:t>NVA</w:t>
            </w:r>
          </w:p>
        </w:tc>
        <w:tc>
          <w:tcPr>
            <w:tcW w:w="4860" w:type="dxa"/>
          </w:tcPr>
          <w:p w14:paraId="143B4224" w14:textId="77777777" w:rsidR="00B83B78" w:rsidRDefault="00B83B78" w:rsidP="00595B4F">
            <w:pPr>
              <w:pStyle w:val="BodyText4"/>
              <w:ind w:left="0"/>
            </w:pPr>
            <w:r>
              <w:t>Transferred to Non-VA Facility</w:t>
            </w:r>
          </w:p>
        </w:tc>
      </w:tr>
      <w:tr w:rsidR="00B83B78" w14:paraId="5ED3BEC5" w14:textId="77777777" w:rsidTr="00595B4F">
        <w:tc>
          <w:tcPr>
            <w:tcW w:w="1980" w:type="dxa"/>
          </w:tcPr>
          <w:p w14:paraId="7F1893AE" w14:textId="77777777" w:rsidR="00B83B78" w:rsidRDefault="00B83B78" w:rsidP="00595B4F">
            <w:pPr>
              <w:pStyle w:val="BodyText4"/>
              <w:ind w:left="0"/>
            </w:pPr>
            <w:r>
              <w:t>O</w:t>
            </w:r>
          </w:p>
        </w:tc>
        <w:tc>
          <w:tcPr>
            <w:tcW w:w="4860" w:type="dxa"/>
          </w:tcPr>
          <w:p w14:paraId="6CE66C40" w14:textId="77777777" w:rsidR="00B83B78" w:rsidRDefault="00B83B78" w:rsidP="00595B4F">
            <w:pPr>
              <w:pStyle w:val="BodyText4"/>
              <w:ind w:left="0"/>
            </w:pPr>
            <w:r>
              <w:t>Transferred to VA Facility</w:t>
            </w:r>
          </w:p>
        </w:tc>
      </w:tr>
    </w:tbl>
    <w:p w14:paraId="7C4A7E94" w14:textId="77777777" w:rsidR="00B83B78" w:rsidRDefault="00B83B78" w:rsidP="00B83B78">
      <w:pPr>
        <w:pStyle w:val="Heading3"/>
      </w:pPr>
      <w:bookmarkStart w:id="100" w:name="_Toc269300989"/>
      <w:r>
        <w:t>Standard Reports</w:t>
      </w:r>
      <w:bookmarkEnd w:id="100"/>
    </w:p>
    <w:p w14:paraId="50E6ED00" w14:textId="77777777" w:rsidR="00B83B78" w:rsidRDefault="00995459" w:rsidP="00973DA7">
      <w:pPr>
        <w:pStyle w:val="BodyText3"/>
        <w:keepNext/>
        <w:spacing w:after="0"/>
      </w:pPr>
      <w:r>
        <w:pict w14:anchorId="07E39FB3">
          <v:shape id="_x0000_i1052" type="#_x0000_t75" alt="Screen capture: the Reports view with the Report list expanded to display all eleven available reports" style="width:279pt;height:147pt" o:bordertopcolor="this" o:borderleftcolor="this" o:borderbottomcolor="this" o:borderrightcolor="this">
            <v:imagedata r:id="rId46" o:title="reports_view_general"/>
            <w10:bordertop type="single" width="6"/>
            <w10:borderleft type="single" width="6"/>
            <w10:borderbottom type="single" width="6"/>
            <w10:borderright type="single" width="6"/>
          </v:shape>
        </w:pict>
      </w:r>
    </w:p>
    <w:p w14:paraId="461EEEF1" w14:textId="77777777" w:rsidR="00B83B78" w:rsidRDefault="00B83B78" w:rsidP="00B83B78">
      <w:pPr>
        <w:pStyle w:val="Caption"/>
        <w:ind w:left="1260"/>
      </w:pPr>
      <w:r>
        <w:t>Figure 2</w:t>
      </w:r>
      <w:r w:rsidR="00E54B38">
        <w:t>4</w:t>
      </w:r>
      <w:r>
        <w:t>: The Reports view list of eleven standard reports.</w:t>
      </w:r>
    </w:p>
    <w:p w14:paraId="2BC17A81" w14:textId="77777777" w:rsidR="00B83B78" w:rsidRPr="00B010F7" w:rsidRDefault="00B83B78" w:rsidP="00B83B78">
      <w:pPr>
        <w:pStyle w:val="BodyText"/>
      </w:pPr>
    </w:p>
    <w:p w14:paraId="3885705E" w14:textId="77777777" w:rsidR="00B83B78" w:rsidRDefault="00B83B78" w:rsidP="00B83B78">
      <w:pPr>
        <w:pStyle w:val="BodyText3"/>
      </w:pPr>
      <w:r>
        <w:rPr>
          <w:b/>
        </w:rPr>
        <w:fldChar w:fldCharType="begin"/>
      </w:r>
      <w:r>
        <w:instrText xml:space="preserve"> XE "Reports view:</w:instrText>
      </w:r>
      <w:r w:rsidRPr="00C05301">
        <w:instrText>Activity report (standard)</w:instrText>
      </w:r>
      <w:r>
        <w:instrText xml:space="preserve">" </w:instrText>
      </w:r>
      <w:r>
        <w:rPr>
          <w:b/>
        </w:rPr>
        <w:fldChar w:fldCharType="end"/>
      </w:r>
      <w:r>
        <w:rPr>
          <w:b/>
        </w:rPr>
        <w:fldChar w:fldCharType="begin"/>
      </w:r>
      <w:r>
        <w:instrText xml:space="preserve"> XE "</w:instrText>
      </w:r>
      <w:r w:rsidRPr="004C6B8D">
        <w:instrText>Activity report</w:instrText>
      </w:r>
      <w:r>
        <w:instrText xml:space="preserve">" </w:instrText>
      </w:r>
      <w:r>
        <w:rPr>
          <w:b/>
        </w:rPr>
        <w:fldChar w:fldCharType="end"/>
      </w:r>
      <w:r w:rsidRPr="00E753C8">
        <w:rPr>
          <w:b/>
        </w:rPr>
        <w:t xml:space="preserve">Activity Report: </w:t>
      </w:r>
      <w:r>
        <w:t xml:space="preserve">for each patient whose visit falls within the date and-time range you select, this report lists available information in the following columns: </w:t>
      </w:r>
    </w:p>
    <w:p w14:paraId="7234A741" w14:textId="77777777" w:rsidR="00B83B78" w:rsidRPr="007509ED" w:rsidRDefault="00B83B78" w:rsidP="00B83B78">
      <w:pPr>
        <w:pStyle w:val="BodyBullet3"/>
        <w:rPr>
          <w:b/>
        </w:rPr>
      </w:pPr>
      <w:r w:rsidRPr="007509ED">
        <w:rPr>
          <w:b/>
        </w:rPr>
        <w:t>IEN</w:t>
      </w:r>
    </w:p>
    <w:p w14:paraId="69015209" w14:textId="77777777" w:rsidR="00B83B78" w:rsidRDefault="00B83B78" w:rsidP="00B83B78">
      <w:pPr>
        <w:pStyle w:val="BodyBullet3"/>
      </w:pPr>
      <w:r w:rsidRPr="0046136C">
        <w:rPr>
          <w:b/>
        </w:rPr>
        <w:t>Time In</w:t>
      </w:r>
    </w:p>
    <w:p w14:paraId="72B512FC" w14:textId="77777777" w:rsidR="00B83B78" w:rsidRDefault="00B83B78" w:rsidP="00B83B78">
      <w:pPr>
        <w:pStyle w:val="BodyBullet3"/>
      </w:pPr>
      <w:r w:rsidRPr="0046136C">
        <w:rPr>
          <w:b/>
        </w:rPr>
        <w:t>Time Out</w:t>
      </w:r>
      <w:r>
        <w:t xml:space="preserve"> </w:t>
      </w:r>
    </w:p>
    <w:p w14:paraId="27A64715" w14:textId="77777777" w:rsidR="00B83B78" w:rsidRDefault="00B83B78" w:rsidP="00B83B78">
      <w:pPr>
        <w:pStyle w:val="BodyBullet3"/>
      </w:pPr>
      <w:r w:rsidRPr="0046136C">
        <w:rPr>
          <w:b/>
        </w:rPr>
        <w:t>Complaint</w:t>
      </w:r>
    </w:p>
    <w:p w14:paraId="3101BC15" w14:textId="77777777" w:rsidR="00B83B78" w:rsidRPr="0046136C" w:rsidRDefault="00B83B78" w:rsidP="00B83B78">
      <w:pPr>
        <w:pStyle w:val="BodyBullet3"/>
      </w:pPr>
      <w:r w:rsidRPr="0046136C">
        <w:rPr>
          <w:b/>
        </w:rPr>
        <w:t>MD</w:t>
      </w:r>
    </w:p>
    <w:p w14:paraId="2A994819" w14:textId="77777777" w:rsidR="00B83B78" w:rsidRDefault="00B83B78" w:rsidP="00B83B78">
      <w:pPr>
        <w:pStyle w:val="BodyBullet3"/>
      </w:pPr>
      <w:r w:rsidRPr="0046136C">
        <w:rPr>
          <w:b/>
        </w:rPr>
        <w:t>Acuity</w:t>
      </w:r>
      <w:r w:rsidRPr="007540B2">
        <w:t xml:space="preserve"> </w:t>
      </w:r>
    </w:p>
    <w:p w14:paraId="556FB216" w14:textId="77777777" w:rsidR="00B83B78" w:rsidRDefault="00B83B78" w:rsidP="00B83B78">
      <w:pPr>
        <w:pStyle w:val="BodyBullet3"/>
      </w:pPr>
      <w:r w:rsidRPr="0046136C">
        <w:rPr>
          <w:b/>
        </w:rPr>
        <w:t>Elapsed</w:t>
      </w:r>
      <w:r w:rsidRPr="007540B2">
        <w:t xml:space="preserve"> </w:t>
      </w:r>
    </w:p>
    <w:p w14:paraId="390FC903" w14:textId="77777777" w:rsidR="00B83B78" w:rsidRDefault="00B83B78" w:rsidP="00B83B78">
      <w:pPr>
        <w:pStyle w:val="BodyBullet3"/>
      </w:pPr>
      <w:r w:rsidRPr="0046136C">
        <w:rPr>
          <w:b/>
        </w:rPr>
        <w:t>Triage</w:t>
      </w:r>
      <w:r w:rsidRPr="007540B2">
        <w:t xml:space="preserve"> </w:t>
      </w:r>
    </w:p>
    <w:p w14:paraId="2D9F5BD2" w14:textId="77777777" w:rsidR="00B83B78" w:rsidRDefault="00B83B78" w:rsidP="00B83B78">
      <w:pPr>
        <w:pStyle w:val="BodyBullet3"/>
      </w:pPr>
      <w:r w:rsidRPr="0046136C">
        <w:rPr>
          <w:b/>
        </w:rPr>
        <w:t>Wait</w:t>
      </w:r>
      <w:r w:rsidRPr="007540B2">
        <w:t xml:space="preserve"> </w:t>
      </w:r>
    </w:p>
    <w:p w14:paraId="55925810" w14:textId="77777777" w:rsidR="00B83B78" w:rsidRDefault="00B83B78" w:rsidP="00B83B78">
      <w:pPr>
        <w:pStyle w:val="BodyBullet3"/>
      </w:pPr>
      <w:r>
        <w:rPr>
          <w:b/>
        </w:rPr>
        <w:t xml:space="preserve">Disposition (Dispo) </w:t>
      </w:r>
    </w:p>
    <w:p w14:paraId="6A49304E" w14:textId="77777777" w:rsidR="00B83B78" w:rsidRDefault="00B83B78" w:rsidP="00B83B78">
      <w:pPr>
        <w:pStyle w:val="BodyBullet3"/>
      </w:pPr>
      <w:r>
        <w:rPr>
          <w:b/>
        </w:rPr>
        <w:t>Admission Decision (</w:t>
      </w:r>
      <w:r w:rsidRPr="0046136C">
        <w:rPr>
          <w:b/>
        </w:rPr>
        <w:t>Adm Dec</w:t>
      </w:r>
      <w:r>
        <w:rPr>
          <w:b/>
        </w:rPr>
        <w:t>)</w:t>
      </w:r>
      <w:r w:rsidRPr="007540B2">
        <w:t xml:space="preserve"> </w:t>
      </w:r>
    </w:p>
    <w:p w14:paraId="14CF2004" w14:textId="77777777" w:rsidR="00B83B78" w:rsidRDefault="00B83B78" w:rsidP="00B83B78">
      <w:pPr>
        <w:pStyle w:val="BodyBullet3"/>
      </w:pPr>
      <w:r>
        <w:rPr>
          <w:b/>
        </w:rPr>
        <w:t>Admission Delay (</w:t>
      </w:r>
      <w:r w:rsidRPr="0046136C">
        <w:rPr>
          <w:b/>
        </w:rPr>
        <w:t>Adm Delay</w:t>
      </w:r>
      <w:r>
        <w:rPr>
          <w:b/>
        </w:rPr>
        <w:t>)</w:t>
      </w:r>
      <w:r>
        <w:t xml:space="preserve"> </w:t>
      </w:r>
    </w:p>
    <w:p w14:paraId="690C00B5" w14:textId="77777777" w:rsidR="00B83B78" w:rsidRDefault="00B83B78" w:rsidP="00B83B78">
      <w:pPr>
        <w:pStyle w:val="BodyBullet3"/>
      </w:pPr>
      <w:r w:rsidRPr="0046136C">
        <w:rPr>
          <w:b/>
        </w:rPr>
        <w:t>Diagnosis</w:t>
      </w:r>
      <w:r>
        <w:t xml:space="preserve"> </w:t>
      </w:r>
    </w:p>
    <w:p w14:paraId="0C8415FF" w14:textId="77777777" w:rsidR="00B83B78" w:rsidRPr="000C40CA" w:rsidRDefault="00B83B78" w:rsidP="00B83B78">
      <w:pPr>
        <w:pStyle w:val="BodyBullet3"/>
        <w:rPr>
          <w:b/>
        </w:rPr>
      </w:pPr>
      <w:r w:rsidRPr="000C40CA">
        <w:rPr>
          <w:b/>
        </w:rPr>
        <w:t>ICD9</w:t>
      </w:r>
    </w:p>
    <w:p w14:paraId="424C7CE0" w14:textId="77777777" w:rsidR="00B83B78" w:rsidRDefault="00B83B78" w:rsidP="00B83B78">
      <w:pPr>
        <w:pStyle w:val="BodyText3"/>
      </w:pPr>
    </w:p>
    <w:p w14:paraId="0B5F81C8" w14:textId="77777777" w:rsidR="00B83B78" w:rsidRDefault="00B83B78" w:rsidP="00B83B78">
      <w:pPr>
        <w:pStyle w:val="BodyText3"/>
      </w:pPr>
      <w:r>
        <w:t>In addition, this report provides averages for several important time-based measurements (</w:t>
      </w:r>
      <w:r>
        <w:rPr>
          <w:b/>
        </w:rPr>
        <w:t>Admission Decision</w:t>
      </w:r>
      <w:r w:rsidRPr="0081429F">
        <w:rPr>
          <w:b/>
        </w:rPr>
        <w:t>,</w:t>
      </w:r>
      <w:r>
        <w:t xml:space="preserve"> </w:t>
      </w:r>
      <w:r>
        <w:rPr>
          <w:b/>
        </w:rPr>
        <w:t>Admission Delay</w:t>
      </w:r>
      <w:r w:rsidRPr="0081429F">
        <w:rPr>
          <w:b/>
        </w:rPr>
        <w:t>, Elapsed, Wait,</w:t>
      </w:r>
      <w:r>
        <w:t xml:space="preserve"> and </w:t>
      </w:r>
      <w:r w:rsidRPr="0081429F">
        <w:rPr>
          <w:b/>
        </w:rPr>
        <w:t>Triage</w:t>
      </w:r>
      <w:r>
        <w:t>) in several patient categories:</w:t>
      </w:r>
    </w:p>
    <w:p w14:paraId="6A02986A" w14:textId="77777777" w:rsidR="00B83B78" w:rsidRPr="00C27B4F" w:rsidRDefault="00B83B78" w:rsidP="00B83B78">
      <w:pPr>
        <w:pStyle w:val="BodyBullet3"/>
      </w:pPr>
      <w:r w:rsidRPr="00C27B4F">
        <w:t>All patients</w:t>
      </w:r>
    </w:p>
    <w:p w14:paraId="009E14A5" w14:textId="77777777" w:rsidR="00B83B78" w:rsidRDefault="00B83B78" w:rsidP="00B83B78">
      <w:pPr>
        <w:pStyle w:val="BodyBullet3"/>
      </w:pPr>
      <w:r>
        <w:t>All patients who were admitted</w:t>
      </w:r>
    </w:p>
    <w:p w14:paraId="4B8AB444" w14:textId="77777777" w:rsidR="00B83B78" w:rsidRDefault="00B83B78" w:rsidP="00B83B78">
      <w:pPr>
        <w:pStyle w:val="BodyBullet3"/>
      </w:pPr>
      <w:r>
        <w:t>All patients who were not admitted</w:t>
      </w:r>
    </w:p>
    <w:p w14:paraId="233262A2" w14:textId="77777777" w:rsidR="00B83B78" w:rsidRDefault="00B83B78" w:rsidP="00B83B78">
      <w:pPr>
        <w:pStyle w:val="BodyBullet3"/>
      </w:pPr>
      <w:r>
        <w:t xml:space="preserve">All patients in each of the following disposition categories: </w:t>
      </w:r>
      <w:r w:rsidRPr="003563FE">
        <w:rPr>
          <w:b/>
        </w:rPr>
        <w:t>Deceased</w:t>
      </w:r>
      <w:r>
        <w:t xml:space="preserve"> (D), </w:t>
      </w:r>
      <w:r w:rsidRPr="003563FE">
        <w:rPr>
          <w:b/>
        </w:rPr>
        <w:t>Eloped</w:t>
      </w:r>
      <w:r>
        <w:t xml:space="preserve"> (E), </w:t>
      </w:r>
      <w:r w:rsidRPr="003563FE">
        <w:rPr>
          <w:b/>
        </w:rPr>
        <w:t>Patient Name Entered in Error</w:t>
      </w:r>
      <w:r>
        <w:t xml:space="preserve"> (ERR), </w:t>
      </w:r>
      <w:r w:rsidRPr="003563FE">
        <w:rPr>
          <w:b/>
        </w:rPr>
        <w:t>Home</w:t>
      </w:r>
      <w:r>
        <w:t xml:space="preserve"> (H), </w:t>
      </w:r>
      <w:r w:rsidRPr="003563FE">
        <w:rPr>
          <w:b/>
        </w:rPr>
        <w:t>Admitted to ICU</w:t>
      </w:r>
      <w:r>
        <w:t xml:space="preserve"> (ICU), </w:t>
      </w:r>
      <w:r w:rsidRPr="003563FE">
        <w:rPr>
          <w:b/>
        </w:rPr>
        <w:t>Left Without Being Treated/Seen</w:t>
      </w:r>
      <w:r>
        <w:t xml:space="preserve"> (L), </w:t>
      </w:r>
      <w:r w:rsidRPr="000C6EC8">
        <w:rPr>
          <w:b/>
        </w:rPr>
        <w:t>Sent to Nurse Eval / Drop In Clinic</w:t>
      </w:r>
      <w:r>
        <w:t xml:space="preserve"> (NEC), </w:t>
      </w:r>
      <w:r w:rsidRPr="000C6EC8">
        <w:rPr>
          <w:b/>
        </w:rPr>
        <w:t>Transferred to non-VA Facility</w:t>
      </w:r>
      <w:r>
        <w:t xml:space="preserve"> (NVA), </w:t>
      </w:r>
      <w:r w:rsidRPr="000C6EC8">
        <w:rPr>
          <w:b/>
        </w:rPr>
        <w:t>Admitted to Psychiatry</w:t>
      </w:r>
      <w:r>
        <w:t xml:space="preserve"> (PSY), </w:t>
      </w:r>
      <w:r w:rsidRPr="000C6EC8">
        <w:rPr>
          <w:b/>
        </w:rPr>
        <w:t>Admitted to Telemetry</w:t>
      </w:r>
      <w:r>
        <w:t xml:space="preserve"> (T), and </w:t>
      </w:r>
      <w:r w:rsidRPr="000C6EC8">
        <w:rPr>
          <w:b/>
        </w:rPr>
        <w:t>Admitted to VA Ward</w:t>
      </w:r>
      <w:r>
        <w:t xml:space="preserve"> (VA). </w:t>
      </w:r>
    </w:p>
    <w:p w14:paraId="5EFE9C31" w14:textId="77777777" w:rsidR="00B83B78" w:rsidRPr="00254285" w:rsidRDefault="00B83B78" w:rsidP="00B83B78">
      <w:pPr>
        <w:pStyle w:val="BodyText3"/>
      </w:pPr>
    </w:p>
    <w:p w14:paraId="68BAFE9B" w14:textId="77777777" w:rsidR="00B83B78" w:rsidRDefault="00995459" w:rsidP="00565110">
      <w:pPr>
        <w:pStyle w:val="BodyText3"/>
        <w:keepNext/>
        <w:spacing w:after="0"/>
      </w:pPr>
      <w:r>
        <w:pict w14:anchorId="4272489B">
          <v:shape id="_x0000_i1053" type="#_x0000_t75" alt="Screen capture: the Activity report (print enabled)" style="width:378pt;height:273.6pt" o:bordertopcolor="#386cb0" o:borderleftcolor="#386cb0" o:borderbottomcolor="#386cb0" o:borderrightcolor="#386cb0">
            <v:imagedata r:id="rId47" o:title="activity_report"/>
            <w10:bordertop type="single" width="6"/>
            <w10:borderleft type="single" width="6"/>
            <w10:borderbottom type="single" width="6"/>
            <w10:borderright type="single" width="6"/>
          </v:shape>
        </w:pict>
      </w:r>
    </w:p>
    <w:p w14:paraId="68C67558" w14:textId="77777777" w:rsidR="00B83B78" w:rsidRPr="001E060B" w:rsidRDefault="00B83B78" w:rsidP="00B83B78">
      <w:pPr>
        <w:pStyle w:val="Caption"/>
        <w:ind w:left="1260"/>
        <w:rPr>
          <w:highlight w:val="yellow"/>
        </w:rPr>
      </w:pPr>
      <w:r>
        <w:t>Figure 2</w:t>
      </w:r>
      <w:r w:rsidR="00E54B38">
        <w:t>5</w:t>
      </w:r>
      <w:r>
        <w:t>: The Activity report. Print functionality is enabled for users who receive the Reports view.</w:t>
      </w:r>
    </w:p>
    <w:p w14:paraId="2090A689" w14:textId="77777777" w:rsidR="00B83B78" w:rsidRDefault="00B83B78" w:rsidP="00B83B78">
      <w:pPr>
        <w:pStyle w:val="BodyText3"/>
        <w:rPr>
          <w:b/>
        </w:rPr>
      </w:pPr>
    </w:p>
    <w:p w14:paraId="68518905" w14:textId="77777777" w:rsidR="00B83B78" w:rsidRDefault="00B83B78" w:rsidP="00B83B78">
      <w:pPr>
        <w:pStyle w:val="BodyText3"/>
      </w:pPr>
      <w:r>
        <w:rPr>
          <w:b/>
        </w:rPr>
        <w:fldChar w:fldCharType="begin"/>
      </w:r>
      <w:r>
        <w:instrText xml:space="preserve"> XE "Reports v iew:</w:instrText>
      </w:r>
      <w:r w:rsidRPr="00261521">
        <w:instrText>Acuity report (standard)</w:instrText>
      </w:r>
      <w:r>
        <w:instrText xml:space="preserve">" </w:instrText>
      </w:r>
      <w:r>
        <w:rPr>
          <w:b/>
        </w:rPr>
        <w:fldChar w:fldCharType="end"/>
      </w:r>
      <w:r>
        <w:rPr>
          <w:b/>
        </w:rPr>
        <w:fldChar w:fldCharType="begin"/>
      </w:r>
      <w:r>
        <w:instrText xml:space="preserve"> XE "</w:instrText>
      </w:r>
      <w:r w:rsidRPr="004C6B8D">
        <w:instrText>Acuity report</w:instrText>
      </w:r>
      <w:r>
        <w:instrText xml:space="preserve">" </w:instrText>
      </w:r>
      <w:r>
        <w:rPr>
          <w:b/>
        </w:rPr>
        <w:fldChar w:fldCharType="end"/>
      </w:r>
      <w:r>
        <w:rPr>
          <w:b/>
        </w:rPr>
        <w:t xml:space="preserve">Acuity Report: </w:t>
      </w:r>
      <w:r>
        <w:t xml:space="preserve">this report displays statistics that measure patient workload for each acuity level. For the date-and-time range you select, statistics show the number of patients who fell into each acuity category, the number of patients in each category who were admitted, and the number in each category who were admitted to a VA facility. The Acuity report also provides the following average times for patients in each acuity category: </w:t>
      </w:r>
    </w:p>
    <w:p w14:paraId="1B0267F3" w14:textId="77777777" w:rsidR="00B83B78" w:rsidRDefault="00B83B78" w:rsidP="00B83B78">
      <w:pPr>
        <w:pStyle w:val="BodyBullet3"/>
      </w:pPr>
      <w:r w:rsidRPr="00870C78">
        <w:rPr>
          <w:b/>
        </w:rPr>
        <w:t>Adm</w:t>
      </w:r>
      <w:r>
        <w:rPr>
          <w:b/>
        </w:rPr>
        <w:t>ission</w:t>
      </w:r>
      <w:r w:rsidRPr="00870C78">
        <w:rPr>
          <w:b/>
        </w:rPr>
        <w:t xml:space="preserve"> Dec</w:t>
      </w:r>
      <w:r>
        <w:rPr>
          <w:b/>
        </w:rPr>
        <w:t>ision</w:t>
      </w:r>
      <w:r>
        <w:t xml:space="preserve"> (all facilities)</w:t>
      </w:r>
    </w:p>
    <w:p w14:paraId="465A94AB" w14:textId="77777777" w:rsidR="00B83B78" w:rsidRDefault="00B83B78" w:rsidP="00B83B78">
      <w:pPr>
        <w:pStyle w:val="BodyBullet3"/>
      </w:pPr>
      <w:r w:rsidRPr="00870C78">
        <w:rPr>
          <w:b/>
        </w:rPr>
        <w:t>Adm</w:t>
      </w:r>
      <w:r>
        <w:rPr>
          <w:b/>
        </w:rPr>
        <w:t>ission</w:t>
      </w:r>
      <w:r w:rsidRPr="00870C78">
        <w:rPr>
          <w:b/>
        </w:rPr>
        <w:t xml:space="preserve"> Dec</w:t>
      </w:r>
      <w:r>
        <w:rPr>
          <w:b/>
        </w:rPr>
        <w:t>ision</w:t>
      </w:r>
      <w:r>
        <w:t xml:space="preserve"> (VA facilities)</w:t>
      </w:r>
    </w:p>
    <w:p w14:paraId="1C06313A" w14:textId="77777777" w:rsidR="00B83B78" w:rsidRDefault="00B83B78" w:rsidP="00B83B78">
      <w:pPr>
        <w:pStyle w:val="BodyBullet3"/>
      </w:pPr>
      <w:r>
        <w:rPr>
          <w:b/>
        </w:rPr>
        <w:t>Admission</w:t>
      </w:r>
      <w:r w:rsidRPr="00870C78">
        <w:rPr>
          <w:b/>
        </w:rPr>
        <w:t xml:space="preserve"> Delay</w:t>
      </w:r>
      <w:r>
        <w:t xml:space="preserve"> (VA facilities) </w:t>
      </w:r>
    </w:p>
    <w:p w14:paraId="349B2E07" w14:textId="77777777" w:rsidR="00E54B38" w:rsidRDefault="00E54B38" w:rsidP="00B83B78">
      <w:pPr>
        <w:pStyle w:val="BodyText3"/>
      </w:pPr>
    </w:p>
    <w:p w14:paraId="40417F9C" w14:textId="77777777" w:rsidR="00D47D5A" w:rsidRDefault="00F50E71" w:rsidP="00D47D5A">
      <w:pPr>
        <w:pStyle w:val="Note3"/>
      </w:pPr>
      <w:r>
        <w:lastRenderedPageBreak/>
        <w:t xml:space="preserve">Test sites found that this report times out for date ranges that cover a large number of visits (1,400 visits within a one-month range, for example). </w:t>
      </w:r>
      <w:r w:rsidR="00786DA4">
        <w:t xml:space="preserve">They recommend clicking </w:t>
      </w:r>
      <w:r w:rsidR="00786DA4" w:rsidRPr="00D47D5A">
        <w:rPr>
          <w:b/>
        </w:rPr>
        <w:t>Continue</w:t>
      </w:r>
      <w:r w:rsidR="00786DA4">
        <w:t xml:space="preserve"> and toggling between the </w:t>
      </w:r>
      <w:r w:rsidR="00786DA4" w:rsidRPr="009F3609">
        <w:rPr>
          <w:b/>
        </w:rPr>
        <w:t>Display Board</w:t>
      </w:r>
      <w:r w:rsidR="00786DA4">
        <w:t xml:space="preserve"> and </w:t>
      </w:r>
      <w:r w:rsidR="00786DA4" w:rsidRPr="009F3609">
        <w:rPr>
          <w:b/>
        </w:rPr>
        <w:t>Reports</w:t>
      </w:r>
      <w:r w:rsidR="00786DA4">
        <w:t xml:space="preserve"> views to get data from extended time ranges.</w:t>
      </w:r>
    </w:p>
    <w:p w14:paraId="2BC95EF0" w14:textId="77777777" w:rsidR="00B83B78" w:rsidRDefault="00786DA4" w:rsidP="00B83B78">
      <w:pPr>
        <w:pStyle w:val="BodyText3"/>
      </w:pPr>
      <w:r>
        <w:t xml:space="preserve"> </w:t>
      </w:r>
      <w:r w:rsidR="00431081">
        <w:t xml:space="preserve">Also, if your site’s process results in a number of patients whom you’ve removed from the board using the </w:t>
      </w:r>
      <w:r w:rsidR="00E7101E">
        <w:t xml:space="preserve">Patient Name Entered in Error selection, you should </w:t>
      </w:r>
      <w:r w:rsidR="00C06D17">
        <w:t>correct the report’s total number of patients by subtracting the number of patients who were entered in error</w:t>
      </w:r>
      <w:r w:rsidR="00E7101E">
        <w:t xml:space="preserve">. </w:t>
      </w:r>
    </w:p>
    <w:p w14:paraId="674BD9CD" w14:textId="77777777" w:rsidR="00B83B78" w:rsidRDefault="00995459" w:rsidP="00565110">
      <w:pPr>
        <w:pStyle w:val="BodyText3"/>
        <w:keepNext/>
        <w:spacing w:after="0"/>
      </w:pPr>
      <w:r>
        <w:pict w14:anchorId="35582D17">
          <v:shape id="_x0000_i1054" type="#_x0000_t75" alt="Screen capture: the Acuity report" style="width:378pt;height:157.8pt" o:bordertopcolor="#386cb0" o:borderleftcolor="#386cb0" o:borderbottomcolor="#386cb0" o:borderrightcolor="#386cb0">
            <v:imagedata r:id="rId48" o:title="acuity_report"/>
            <w10:bordertop type="single" width="6"/>
            <w10:borderleft type="single" width="6"/>
            <w10:borderbottom type="single" width="6"/>
            <w10:borderright type="single" width="6"/>
          </v:shape>
        </w:pict>
      </w:r>
    </w:p>
    <w:p w14:paraId="63EF8BA6" w14:textId="77777777" w:rsidR="00B83B78" w:rsidRDefault="00B83B78" w:rsidP="00B83B78">
      <w:pPr>
        <w:pStyle w:val="Caption"/>
        <w:ind w:left="1260"/>
      </w:pPr>
      <w:r>
        <w:t>Figure 2</w:t>
      </w:r>
      <w:r w:rsidR="00213242">
        <w:t>6</w:t>
      </w:r>
      <w:r>
        <w:t>: The Acuity report.</w:t>
      </w:r>
    </w:p>
    <w:p w14:paraId="77CD5B02" w14:textId="77777777" w:rsidR="00B83B78" w:rsidRDefault="00B83B78" w:rsidP="00B83B78">
      <w:pPr>
        <w:pStyle w:val="BodyText3"/>
        <w:rPr>
          <w:b/>
        </w:rPr>
      </w:pPr>
    </w:p>
    <w:p w14:paraId="1C2957A9" w14:textId="77777777" w:rsidR="00B83B78" w:rsidRDefault="00B83B78" w:rsidP="00B83B78">
      <w:pPr>
        <w:pStyle w:val="BodyText3"/>
      </w:pPr>
      <w:r>
        <w:rPr>
          <w:b/>
        </w:rPr>
        <w:fldChar w:fldCharType="begin"/>
      </w:r>
      <w:r>
        <w:instrText xml:space="preserve"> XE "Reports view:</w:instrText>
      </w:r>
      <w:r w:rsidRPr="00FF4E50">
        <w:instrText>Delay report (standard)</w:instrText>
      </w:r>
      <w:r>
        <w:instrText xml:space="preserve">" </w:instrText>
      </w:r>
      <w:r>
        <w:rPr>
          <w:b/>
        </w:rPr>
        <w:fldChar w:fldCharType="end"/>
      </w:r>
      <w:r>
        <w:rPr>
          <w:b/>
        </w:rPr>
        <w:fldChar w:fldCharType="begin"/>
      </w:r>
      <w:r>
        <w:instrText xml:space="preserve"> XE "</w:instrText>
      </w:r>
      <w:r w:rsidRPr="004C6B8D">
        <w:instrText>Delay report</w:instrText>
      </w:r>
      <w:r>
        <w:instrText xml:space="preserve">" </w:instrText>
      </w:r>
      <w:r>
        <w:rPr>
          <w:b/>
        </w:rPr>
        <w:fldChar w:fldCharType="end"/>
      </w:r>
      <w:r>
        <w:rPr>
          <w:b/>
        </w:rPr>
        <w:t xml:space="preserve">Delay Report: </w:t>
      </w:r>
      <w:r>
        <w:t>this report presents information about patients whose emergency department stays exceeded the nationally recognized limit (six hours or 360 minutes). For each patient whose stay exceeded this limit, the Delay report displays available information in the following columns:</w:t>
      </w:r>
    </w:p>
    <w:p w14:paraId="7914B2A7" w14:textId="77777777" w:rsidR="00B83B78" w:rsidRDefault="00B83B78" w:rsidP="00B83B78">
      <w:pPr>
        <w:pStyle w:val="BodyBullet3"/>
        <w:rPr>
          <w:b/>
        </w:rPr>
      </w:pPr>
      <w:r>
        <w:rPr>
          <w:b/>
        </w:rPr>
        <w:t>IEN</w:t>
      </w:r>
    </w:p>
    <w:p w14:paraId="2A169CB7" w14:textId="77777777" w:rsidR="00B83B78" w:rsidRPr="009E5628" w:rsidRDefault="00B83B78" w:rsidP="00B83B78">
      <w:pPr>
        <w:pStyle w:val="BodyBullet3"/>
        <w:rPr>
          <w:b/>
        </w:rPr>
      </w:pPr>
      <w:r w:rsidRPr="009E5628">
        <w:rPr>
          <w:b/>
        </w:rPr>
        <w:t>Time In</w:t>
      </w:r>
    </w:p>
    <w:p w14:paraId="4086EF9F" w14:textId="77777777" w:rsidR="00B83B78" w:rsidRPr="009E5628" w:rsidRDefault="00B83B78" w:rsidP="00B83B78">
      <w:pPr>
        <w:pStyle w:val="BodyBullet3"/>
        <w:rPr>
          <w:b/>
        </w:rPr>
      </w:pPr>
      <w:r w:rsidRPr="009E5628">
        <w:rPr>
          <w:b/>
        </w:rPr>
        <w:t>Elapsed</w:t>
      </w:r>
    </w:p>
    <w:p w14:paraId="13A38A1F" w14:textId="77777777" w:rsidR="00B83B78" w:rsidRPr="009E5628" w:rsidRDefault="00B83B78" w:rsidP="00B83B78">
      <w:pPr>
        <w:pStyle w:val="BodyBullet3"/>
        <w:rPr>
          <w:b/>
        </w:rPr>
      </w:pPr>
      <w:r w:rsidRPr="009E5628">
        <w:rPr>
          <w:b/>
        </w:rPr>
        <w:t>Disposition</w:t>
      </w:r>
    </w:p>
    <w:p w14:paraId="03F67532" w14:textId="77777777" w:rsidR="00B83B78" w:rsidRPr="00DF6740" w:rsidRDefault="00B83B78" w:rsidP="00B83B78">
      <w:pPr>
        <w:pStyle w:val="BodyBullet3"/>
        <w:rPr>
          <w:b/>
        </w:rPr>
      </w:pPr>
      <w:r w:rsidRPr="00DF6740">
        <w:rPr>
          <w:b/>
        </w:rPr>
        <w:t>Delay Reason</w:t>
      </w:r>
    </w:p>
    <w:p w14:paraId="20FABFE8" w14:textId="77777777" w:rsidR="00B83B78" w:rsidRPr="00DF6740" w:rsidRDefault="00B83B78" w:rsidP="00B83B78">
      <w:pPr>
        <w:pStyle w:val="BodyBullet3"/>
        <w:rPr>
          <w:b/>
        </w:rPr>
      </w:pPr>
      <w:r w:rsidRPr="00DF6740">
        <w:rPr>
          <w:b/>
        </w:rPr>
        <w:t>MD</w:t>
      </w:r>
    </w:p>
    <w:p w14:paraId="4EA0D85C" w14:textId="77777777" w:rsidR="00B83B78" w:rsidRPr="00DF6740" w:rsidRDefault="00B83B78" w:rsidP="00B83B78">
      <w:pPr>
        <w:pStyle w:val="BodyBullet3"/>
        <w:rPr>
          <w:b/>
        </w:rPr>
      </w:pPr>
      <w:r w:rsidRPr="00DF6740">
        <w:rPr>
          <w:b/>
        </w:rPr>
        <w:t>Adm</w:t>
      </w:r>
      <w:r>
        <w:rPr>
          <w:b/>
        </w:rPr>
        <w:t>ission</w:t>
      </w:r>
      <w:r w:rsidRPr="00DF6740">
        <w:rPr>
          <w:b/>
        </w:rPr>
        <w:t xml:space="preserve"> Dec</w:t>
      </w:r>
      <w:r>
        <w:rPr>
          <w:b/>
        </w:rPr>
        <w:t>ision (Adm Dec)</w:t>
      </w:r>
    </w:p>
    <w:p w14:paraId="0B991A4A" w14:textId="77777777" w:rsidR="00B83B78" w:rsidRPr="00DF6740" w:rsidRDefault="00B83B78" w:rsidP="00B83B78">
      <w:pPr>
        <w:pStyle w:val="BodyBullet3"/>
        <w:rPr>
          <w:b/>
        </w:rPr>
      </w:pPr>
      <w:r w:rsidRPr="00DF6740">
        <w:rPr>
          <w:b/>
        </w:rPr>
        <w:t>Adm</w:t>
      </w:r>
      <w:r>
        <w:rPr>
          <w:b/>
        </w:rPr>
        <w:t>ission</w:t>
      </w:r>
      <w:r w:rsidRPr="00DF6740">
        <w:rPr>
          <w:b/>
        </w:rPr>
        <w:t xml:space="preserve"> Delay</w:t>
      </w:r>
      <w:r>
        <w:rPr>
          <w:b/>
        </w:rPr>
        <w:t xml:space="preserve"> (Adm Delay)</w:t>
      </w:r>
    </w:p>
    <w:p w14:paraId="0B924CB2" w14:textId="77777777" w:rsidR="00B83B78" w:rsidRPr="00DF6740" w:rsidRDefault="00B83B78" w:rsidP="00B83B78">
      <w:pPr>
        <w:pStyle w:val="BodyBullet3"/>
        <w:rPr>
          <w:b/>
        </w:rPr>
      </w:pPr>
      <w:r w:rsidRPr="00DF6740">
        <w:rPr>
          <w:b/>
        </w:rPr>
        <w:t>Acuity</w:t>
      </w:r>
    </w:p>
    <w:p w14:paraId="06950AE8" w14:textId="77777777" w:rsidR="00B83B78" w:rsidRDefault="00B83B78" w:rsidP="00B83B78">
      <w:pPr>
        <w:pStyle w:val="BodyBullet3"/>
        <w:rPr>
          <w:b/>
        </w:rPr>
      </w:pPr>
      <w:r w:rsidRPr="00DF6740">
        <w:rPr>
          <w:b/>
        </w:rPr>
        <w:t>Diagnosis</w:t>
      </w:r>
    </w:p>
    <w:p w14:paraId="1ED00946" w14:textId="77777777" w:rsidR="00B83B78" w:rsidRDefault="00B83B78" w:rsidP="00B83B78">
      <w:pPr>
        <w:pStyle w:val="BodyText3"/>
      </w:pPr>
    </w:p>
    <w:p w14:paraId="2E00959A" w14:textId="77777777" w:rsidR="00B83B78" w:rsidRDefault="00995459" w:rsidP="00AB06E2">
      <w:pPr>
        <w:pStyle w:val="BodyText3"/>
        <w:keepNext/>
        <w:spacing w:after="0"/>
      </w:pPr>
      <w:r>
        <w:lastRenderedPageBreak/>
        <w:pict w14:anchorId="12C68979">
          <v:shape id="_x0000_i1055" type="#_x0000_t75" alt="Screen capture: the Delay report" style="width:369pt;height:170.4pt" o:bordertopcolor="#386cb0" o:borderleftcolor="#386cb0" o:borderbottomcolor="#386cb0" o:borderrightcolor="#386cb0">
            <v:imagedata r:id="rId49" o:title="delay_report"/>
            <w10:bordertop type="single" width="4"/>
            <w10:borderleft type="single" width="4"/>
            <w10:borderbottom type="single" width="4"/>
            <w10:borderright type="single" width="4"/>
          </v:shape>
        </w:pict>
      </w:r>
    </w:p>
    <w:p w14:paraId="6778003F" w14:textId="77777777" w:rsidR="00B83B78" w:rsidRDefault="00B83B78" w:rsidP="00B83B78">
      <w:pPr>
        <w:pStyle w:val="Caption"/>
        <w:ind w:left="1260"/>
      </w:pPr>
      <w:r>
        <w:t>Figure 2</w:t>
      </w:r>
      <w:r w:rsidR="00213242">
        <w:t>7</w:t>
      </w:r>
      <w:r>
        <w:t>: The Delay report.</w:t>
      </w:r>
    </w:p>
    <w:p w14:paraId="01AE5FC9" w14:textId="77777777" w:rsidR="00B83B78" w:rsidRPr="003A5B80" w:rsidRDefault="00B83B78" w:rsidP="00B83B78">
      <w:pPr>
        <w:pStyle w:val="BodyText"/>
      </w:pPr>
    </w:p>
    <w:p w14:paraId="199D4EE7" w14:textId="77777777" w:rsidR="00B83B78" w:rsidRPr="004C73ED" w:rsidRDefault="00B83B78" w:rsidP="00B83B78">
      <w:pPr>
        <w:pStyle w:val="Note2"/>
      </w:pPr>
      <w:r>
        <w:t>EDIS does not include in its Delay and Delay Summary reports patients whose emergency-department visits are not yet closed—regardless of the number of hours their visits have consumed.</w:t>
      </w:r>
    </w:p>
    <w:p w14:paraId="42E8C631" w14:textId="77777777" w:rsidR="00B83B78" w:rsidRDefault="00B83B78" w:rsidP="00B83B78">
      <w:pPr>
        <w:pStyle w:val="BodyText2"/>
      </w:pPr>
      <w:r>
        <w:rPr>
          <w:b/>
        </w:rPr>
        <w:fldChar w:fldCharType="begin"/>
      </w:r>
      <w:r>
        <w:instrText xml:space="preserve"> XE "Reports view:</w:instrText>
      </w:r>
      <w:r w:rsidRPr="00A20BBE">
        <w:instrText>Delay Summary report (standard)</w:instrText>
      </w:r>
      <w:r>
        <w:instrText xml:space="preserve">" </w:instrText>
      </w:r>
      <w:r>
        <w:rPr>
          <w:b/>
        </w:rPr>
        <w:fldChar w:fldCharType="end"/>
      </w:r>
      <w:r>
        <w:rPr>
          <w:b/>
        </w:rPr>
        <w:fldChar w:fldCharType="begin"/>
      </w:r>
      <w:r>
        <w:instrText xml:space="preserve"> XE "</w:instrText>
      </w:r>
      <w:r w:rsidRPr="004C6B8D">
        <w:instrText>Delay Summary report</w:instrText>
      </w:r>
      <w:r>
        <w:instrText xml:space="preserve">" </w:instrText>
      </w:r>
      <w:r>
        <w:rPr>
          <w:b/>
        </w:rPr>
        <w:fldChar w:fldCharType="end"/>
      </w:r>
      <w:r>
        <w:rPr>
          <w:b/>
        </w:rPr>
        <w:t xml:space="preserve">Delay Summary Report: </w:t>
      </w:r>
      <w:r>
        <w:t xml:space="preserve">this report presents average visit and decision-to-admit times (and other important information) for the following three visit categories: </w:t>
      </w:r>
    </w:p>
    <w:p w14:paraId="77082136" w14:textId="77777777" w:rsidR="00B83B78" w:rsidRDefault="00B83B78" w:rsidP="00B83B78">
      <w:pPr>
        <w:pStyle w:val="BodyBullet2"/>
      </w:pPr>
      <w:r w:rsidRPr="00760F2D">
        <w:t>A</w:t>
      </w:r>
      <w:r>
        <w:t>ll emergency department visits</w:t>
      </w:r>
    </w:p>
    <w:p w14:paraId="0DEF058A" w14:textId="77777777" w:rsidR="00B83B78" w:rsidRDefault="00B83B78" w:rsidP="00B83B78">
      <w:pPr>
        <w:pStyle w:val="BodyBullet2"/>
      </w:pPr>
      <w:r>
        <w:t>All visits that resulted in VA-facility admissions</w:t>
      </w:r>
    </w:p>
    <w:p w14:paraId="25B4286C" w14:textId="77777777" w:rsidR="00B83B78" w:rsidRDefault="00B83B78" w:rsidP="00B83B78">
      <w:pPr>
        <w:pStyle w:val="BodyBullet2"/>
      </w:pPr>
      <w:r>
        <w:t xml:space="preserve">All visits that did not result in VA-facility admissions </w:t>
      </w:r>
    </w:p>
    <w:p w14:paraId="0B7F6DF0" w14:textId="77777777" w:rsidR="00B83B78" w:rsidRDefault="00B83B78" w:rsidP="00B83B78">
      <w:pPr>
        <w:pStyle w:val="BodyText2"/>
      </w:pPr>
    </w:p>
    <w:p w14:paraId="32A9343B" w14:textId="77777777" w:rsidR="00B83B78" w:rsidRDefault="00B83B78" w:rsidP="00E7101E">
      <w:pPr>
        <w:pStyle w:val="BodyText2"/>
      </w:pPr>
      <w:r>
        <w:t xml:space="preserve">This report also presents acuity-based tallies for each applicable reason for delay. </w:t>
      </w:r>
    </w:p>
    <w:p w14:paraId="20457D13" w14:textId="77777777" w:rsidR="00E7101E" w:rsidRDefault="00E7101E" w:rsidP="00E7101E">
      <w:pPr>
        <w:pStyle w:val="BodyText3"/>
        <w:ind w:left="907"/>
      </w:pPr>
      <w:r>
        <w:rPr>
          <w:rStyle w:val="BodyText2Char"/>
        </w:rPr>
        <w:t xml:space="preserve">Again, </w:t>
      </w:r>
      <w:r w:rsidRPr="00E7101E">
        <w:rPr>
          <w:rStyle w:val="BodyText2Char"/>
        </w:rPr>
        <w:t>if your site’s process results in a number of patients whom you’ve removed from the board using the Patient Name Entered in Error selection, you should subtract this number</w:t>
      </w:r>
      <w:r>
        <w:t xml:space="preserve"> </w:t>
      </w:r>
      <w:r w:rsidR="00C06D17">
        <w:t>from the report’</w:t>
      </w:r>
      <w:r w:rsidR="00FE64D8">
        <w:t xml:space="preserve">s total number of visits and </w:t>
      </w:r>
      <w:r w:rsidR="00BF160A">
        <w:t xml:space="preserve">from </w:t>
      </w:r>
      <w:r w:rsidR="00FE64D8">
        <w:t>visits that didn’t result in VA-facility admissions</w:t>
      </w:r>
      <w:r>
        <w:t xml:space="preserve">. </w:t>
      </w:r>
    </w:p>
    <w:p w14:paraId="24DBF9E0" w14:textId="77777777" w:rsidR="00E7101E" w:rsidRDefault="00E7101E" w:rsidP="00B83B78">
      <w:pPr>
        <w:pStyle w:val="BodyText2"/>
      </w:pPr>
    </w:p>
    <w:p w14:paraId="260DD427" w14:textId="77777777" w:rsidR="00B83B78" w:rsidRDefault="00995459" w:rsidP="00AB06E2">
      <w:pPr>
        <w:pStyle w:val="BodyText2"/>
        <w:keepNext/>
        <w:spacing w:after="0"/>
      </w:pPr>
      <w:r>
        <w:rPr>
          <w:b/>
        </w:rPr>
        <w:lastRenderedPageBreak/>
        <w:pict w14:anchorId="6594B0AF">
          <v:shape id="_x0000_i1056" type="#_x0000_t75" alt="Screen capture: the Delay Summary report" style="width:405pt;height:188.4pt" o:bordertopcolor="#386cb0" o:borderleftcolor="#386cb0" o:borderbottomcolor="#386cb0" o:borderrightcolor="#386cb0">
            <v:imagedata r:id="rId50" o:title="delay_summary_report"/>
            <w10:bordertop type="single" width="6"/>
            <w10:borderleft type="single" width="6"/>
            <w10:borderbottom type="single" width="6"/>
            <w10:borderright type="single" width="6"/>
          </v:shape>
        </w:pict>
      </w:r>
    </w:p>
    <w:p w14:paraId="7B90A478" w14:textId="77777777" w:rsidR="00B83B78" w:rsidRDefault="00B83B78" w:rsidP="00B83B78">
      <w:pPr>
        <w:pStyle w:val="Caption"/>
        <w:ind w:left="900"/>
      </w:pPr>
      <w:r>
        <w:t>Figure 2</w:t>
      </w:r>
      <w:r w:rsidR="00213242">
        <w:t>8</w:t>
      </w:r>
      <w:r>
        <w:t>: The Delay Summary report.</w:t>
      </w:r>
    </w:p>
    <w:p w14:paraId="77029AA8" w14:textId="77777777" w:rsidR="00B83B78" w:rsidRPr="00AB7E7F" w:rsidRDefault="00B83B78" w:rsidP="00B83B78">
      <w:pPr>
        <w:pStyle w:val="BodyText"/>
      </w:pPr>
    </w:p>
    <w:p w14:paraId="39F42408" w14:textId="77777777" w:rsidR="00B83B78" w:rsidRDefault="00B83B78" w:rsidP="00B83B78">
      <w:pPr>
        <w:pStyle w:val="BodyText2"/>
      </w:pPr>
      <w:r>
        <w:rPr>
          <w:b/>
        </w:rPr>
        <w:fldChar w:fldCharType="begin"/>
      </w:r>
      <w:r>
        <w:instrText xml:space="preserve"> XE "Reports view:</w:instrText>
      </w:r>
      <w:r w:rsidRPr="0026505D">
        <w:instrText>ED BVAC Patients report (standard)</w:instrText>
      </w:r>
      <w:r>
        <w:instrText xml:space="preserve">" </w:instrText>
      </w:r>
      <w:r>
        <w:rPr>
          <w:b/>
        </w:rPr>
        <w:fldChar w:fldCharType="end"/>
      </w:r>
      <w:r>
        <w:rPr>
          <w:b/>
        </w:rPr>
        <w:fldChar w:fldCharType="begin"/>
      </w:r>
      <w:r>
        <w:instrText xml:space="preserve"> XE "</w:instrText>
      </w:r>
      <w:r w:rsidRPr="004C6B8D">
        <w:instrText>ED BVAC Patients report</w:instrText>
      </w:r>
      <w:r>
        <w:instrText xml:space="preserve">" </w:instrText>
      </w:r>
      <w:r>
        <w:rPr>
          <w:b/>
        </w:rPr>
        <w:fldChar w:fldCharType="end"/>
      </w:r>
      <w:r>
        <w:rPr>
          <w:b/>
        </w:rPr>
        <w:t xml:space="preserve">ED BVAC Patients: </w:t>
      </w:r>
      <w:r>
        <w:t>the ED BVAC (Emergency Department Behavioral VA Care) Patients report captures the following information for behavioral-health patients:</w:t>
      </w:r>
    </w:p>
    <w:p w14:paraId="66170A44" w14:textId="77777777" w:rsidR="00B83B78" w:rsidRPr="006D0610" w:rsidRDefault="00B83B78" w:rsidP="00B83B78">
      <w:pPr>
        <w:pStyle w:val="BodyBullet2"/>
        <w:rPr>
          <w:b/>
        </w:rPr>
      </w:pPr>
      <w:r w:rsidRPr="006D0610">
        <w:rPr>
          <w:b/>
        </w:rPr>
        <w:t>Time In</w:t>
      </w:r>
    </w:p>
    <w:p w14:paraId="1CF1B7DC" w14:textId="77777777" w:rsidR="00B83B78" w:rsidRPr="006D0610" w:rsidRDefault="00B83B78" w:rsidP="00B83B78">
      <w:pPr>
        <w:pStyle w:val="BodyBullet2"/>
        <w:rPr>
          <w:b/>
        </w:rPr>
      </w:pPr>
      <w:r w:rsidRPr="006D0610">
        <w:rPr>
          <w:b/>
        </w:rPr>
        <w:t>Time Out</w:t>
      </w:r>
    </w:p>
    <w:p w14:paraId="00272EA5" w14:textId="77777777" w:rsidR="00B83B78" w:rsidRPr="006D0610" w:rsidRDefault="00B83B78" w:rsidP="00B83B78">
      <w:pPr>
        <w:pStyle w:val="BodyBullet2"/>
        <w:rPr>
          <w:b/>
        </w:rPr>
      </w:pPr>
      <w:r w:rsidRPr="006D0610">
        <w:rPr>
          <w:b/>
        </w:rPr>
        <w:t>Complaint</w:t>
      </w:r>
    </w:p>
    <w:p w14:paraId="7A351A7F" w14:textId="77777777" w:rsidR="00B83B78" w:rsidRPr="006D0610" w:rsidRDefault="00B83B78" w:rsidP="00B83B78">
      <w:pPr>
        <w:pStyle w:val="BodyBullet2"/>
        <w:rPr>
          <w:b/>
        </w:rPr>
      </w:pPr>
      <w:r w:rsidRPr="006D0610">
        <w:rPr>
          <w:b/>
        </w:rPr>
        <w:t>MD</w:t>
      </w:r>
    </w:p>
    <w:p w14:paraId="624680EF" w14:textId="77777777" w:rsidR="00B83B78" w:rsidRPr="006D0610" w:rsidRDefault="00B83B78" w:rsidP="00B83B78">
      <w:pPr>
        <w:pStyle w:val="BodyBullet2"/>
        <w:rPr>
          <w:b/>
        </w:rPr>
      </w:pPr>
      <w:r w:rsidRPr="006D0610">
        <w:rPr>
          <w:b/>
        </w:rPr>
        <w:t>Acuity</w:t>
      </w:r>
    </w:p>
    <w:p w14:paraId="45CD305C" w14:textId="77777777" w:rsidR="00B83B78" w:rsidRPr="006D0610" w:rsidRDefault="00B83B78" w:rsidP="00B83B78">
      <w:pPr>
        <w:pStyle w:val="BodyBullet2"/>
        <w:rPr>
          <w:b/>
        </w:rPr>
      </w:pPr>
      <w:r w:rsidRPr="006D0610">
        <w:rPr>
          <w:b/>
        </w:rPr>
        <w:t>Elapsed</w:t>
      </w:r>
    </w:p>
    <w:p w14:paraId="6BC50399" w14:textId="77777777" w:rsidR="00B83B78" w:rsidRPr="006D0610" w:rsidRDefault="00B83B78" w:rsidP="00B83B78">
      <w:pPr>
        <w:pStyle w:val="BodyBullet2"/>
        <w:rPr>
          <w:b/>
        </w:rPr>
      </w:pPr>
      <w:r w:rsidRPr="006D0610">
        <w:rPr>
          <w:b/>
        </w:rPr>
        <w:t>Triage</w:t>
      </w:r>
    </w:p>
    <w:p w14:paraId="0027FE0C" w14:textId="77777777" w:rsidR="00B83B78" w:rsidRPr="006D0610" w:rsidRDefault="00B83B78" w:rsidP="00B83B78">
      <w:pPr>
        <w:pStyle w:val="BodyBullet2"/>
        <w:rPr>
          <w:b/>
        </w:rPr>
      </w:pPr>
      <w:r w:rsidRPr="006D0610">
        <w:rPr>
          <w:b/>
        </w:rPr>
        <w:t>Disposition</w:t>
      </w:r>
    </w:p>
    <w:p w14:paraId="1949B069" w14:textId="77777777" w:rsidR="00B83B78" w:rsidRPr="006D0610" w:rsidRDefault="00B83B78" w:rsidP="00B83B78">
      <w:pPr>
        <w:pStyle w:val="BodyBullet2"/>
        <w:rPr>
          <w:b/>
        </w:rPr>
      </w:pPr>
      <w:r w:rsidRPr="006D0610">
        <w:rPr>
          <w:b/>
        </w:rPr>
        <w:t>Adm</w:t>
      </w:r>
      <w:r>
        <w:rPr>
          <w:b/>
        </w:rPr>
        <w:t>ission Decision</w:t>
      </w:r>
      <w:r w:rsidRPr="006D0610">
        <w:rPr>
          <w:b/>
        </w:rPr>
        <w:t xml:space="preserve"> </w:t>
      </w:r>
      <w:r>
        <w:rPr>
          <w:b/>
        </w:rPr>
        <w:t xml:space="preserve">(Adm </w:t>
      </w:r>
      <w:r w:rsidRPr="006D0610">
        <w:rPr>
          <w:b/>
        </w:rPr>
        <w:t>Dec</w:t>
      </w:r>
      <w:r>
        <w:rPr>
          <w:b/>
        </w:rPr>
        <w:t>)</w:t>
      </w:r>
    </w:p>
    <w:p w14:paraId="3B015967" w14:textId="77777777" w:rsidR="00B83B78" w:rsidRPr="006D0610" w:rsidRDefault="00B83B78" w:rsidP="00B83B78">
      <w:pPr>
        <w:pStyle w:val="BodyBullet2"/>
        <w:rPr>
          <w:b/>
        </w:rPr>
      </w:pPr>
      <w:r>
        <w:rPr>
          <w:b/>
        </w:rPr>
        <w:t>Admission Delay (</w:t>
      </w:r>
      <w:r w:rsidRPr="006D0610">
        <w:rPr>
          <w:b/>
        </w:rPr>
        <w:t>Adm Delay</w:t>
      </w:r>
      <w:r>
        <w:rPr>
          <w:b/>
        </w:rPr>
        <w:t>)</w:t>
      </w:r>
    </w:p>
    <w:p w14:paraId="3DCFA189" w14:textId="77777777" w:rsidR="00B83B78" w:rsidRPr="006D0610" w:rsidRDefault="00B83B78" w:rsidP="00B83B78">
      <w:pPr>
        <w:pStyle w:val="BodyBullet2"/>
        <w:rPr>
          <w:b/>
        </w:rPr>
      </w:pPr>
      <w:r w:rsidRPr="006D0610">
        <w:rPr>
          <w:b/>
        </w:rPr>
        <w:t>Diagnosis</w:t>
      </w:r>
    </w:p>
    <w:p w14:paraId="6174DE02" w14:textId="77777777" w:rsidR="00B83B78" w:rsidRDefault="00B83B78" w:rsidP="00B83B78">
      <w:pPr>
        <w:pStyle w:val="BodyBullet2"/>
      </w:pPr>
      <w:r w:rsidRPr="006D0610">
        <w:rPr>
          <w:b/>
        </w:rPr>
        <w:t>ICD9</w:t>
      </w:r>
      <w:r>
        <w:t xml:space="preserve"> (ICD-9-CM codes for this report are greater than 290 and less than 316)</w:t>
      </w:r>
    </w:p>
    <w:p w14:paraId="5B75D961" w14:textId="77777777" w:rsidR="00B83B78" w:rsidRDefault="00B83B78" w:rsidP="00B83B78">
      <w:pPr>
        <w:pStyle w:val="BodyText2"/>
      </w:pPr>
    </w:p>
    <w:p w14:paraId="5321323B" w14:textId="77777777" w:rsidR="00B83B78" w:rsidRDefault="00B83B78" w:rsidP="00B83B78">
      <w:pPr>
        <w:pStyle w:val="BodyText2"/>
      </w:pPr>
      <w:r>
        <w:t xml:space="preserve">This report also provides service-related information such as whether or not the patient is a </w:t>
      </w:r>
      <w:smartTag w:uri="urn:schemas-microsoft-com:office:smarttags" w:element="place">
        <w:smartTag w:uri="urn:schemas-microsoft-com:office:smarttags" w:element="country-region">
          <w:r>
            <w:t>Vietnam</w:t>
          </w:r>
        </w:smartTag>
      </w:smartTag>
      <w:r>
        <w:t xml:space="preserve"> veteran, has been exposed to Agent Orange, has a VA pension, and so forth. </w:t>
      </w:r>
    </w:p>
    <w:p w14:paraId="3B90F307" w14:textId="77777777" w:rsidR="00B83B78" w:rsidRDefault="00995459" w:rsidP="002B7326">
      <w:pPr>
        <w:pStyle w:val="BodyText2"/>
        <w:keepNext/>
        <w:spacing w:after="0"/>
      </w:pPr>
      <w:r>
        <w:lastRenderedPageBreak/>
        <w:pict w14:anchorId="144B1F97">
          <v:shape id="_x0000_i1057" type="#_x0000_t75" alt="Screen capture: the ED BVAC report" style="width:395.4pt;height:183.6pt" o:bordertopcolor="#386cb0" o:borderleftcolor="#386cb0" o:borderbottomcolor="#386cb0" o:borderrightcolor="#386cb0">
            <v:imagedata r:id="rId51" o:title="ed_bvac_report"/>
            <w10:bordertop type="single" width="6"/>
            <w10:borderleft type="single" width="6"/>
            <w10:borderbottom type="single" width="6"/>
            <w10:borderright type="single" width="6"/>
          </v:shape>
        </w:pict>
      </w:r>
      <w:r w:rsidR="00B83B78">
        <w:t xml:space="preserve"> </w:t>
      </w:r>
    </w:p>
    <w:p w14:paraId="42C8151B" w14:textId="77777777" w:rsidR="00B83B78" w:rsidRDefault="00B83B78" w:rsidP="00B83B78">
      <w:pPr>
        <w:pStyle w:val="Caption"/>
        <w:ind w:left="900"/>
      </w:pPr>
      <w:r>
        <w:t>Figure 2</w:t>
      </w:r>
      <w:r w:rsidR="0016201C">
        <w:t>9</w:t>
      </w:r>
      <w:r>
        <w:t xml:space="preserve">: </w:t>
      </w:r>
      <w:r>
        <w:rPr>
          <w:noProof/>
        </w:rPr>
        <w:t>The ED BVAC Patients report.</w:t>
      </w:r>
    </w:p>
    <w:p w14:paraId="10DE842E" w14:textId="77777777" w:rsidR="00B83B78" w:rsidRPr="00361D09" w:rsidRDefault="00B83B78" w:rsidP="00B83B78">
      <w:pPr>
        <w:pStyle w:val="BodyBullet2"/>
        <w:numPr>
          <w:ilvl w:val="0"/>
          <w:numId w:val="0"/>
        </w:numPr>
        <w:ind w:left="900"/>
      </w:pPr>
    </w:p>
    <w:p w14:paraId="4381843F" w14:textId="77777777" w:rsidR="00B83B78" w:rsidRDefault="00B83B78" w:rsidP="00B83B78">
      <w:pPr>
        <w:pStyle w:val="BodyText2"/>
      </w:pPr>
      <w:r>
        <w:rPr>
          <w:b/>
        </w:rPr>
        <w:fldChar w:fldCharType="begin"/>
      </w:r>
      <w:r>
        <w:instrText xml:space="preserve"> XE "Reports view:</w:instrText>
      </w:r>
      <w:r w:rsidRPr="00814C0A">
        <w:instrText>Exposure report (standard)</w:instrText>
      </w:r>
      <w:r>
        <w:instrText xml:space="preserve">" </w:instrText>
      </w:r>
      <w:r>
        <w:rPr>
          <w:b/>
        </w:rPr>
        <w:fldChar w:fldCharType="end"/>
      </w:r>
      <w:r>
        <w:rPr>
          <w:b/>
        </w:rPr>
        <w:fldChar w:fldCharType="begin"/>
      </w:r>
      <w:r>
        <w:instrText xml:space="preserve"> XE "</w:instrText>
      </w:r>
      <w:r w:rsidRPr="004C6B8D">
        <w:instrText>Exposure report</w:instrText>
      </w:r>
      <w:r>
        <w:instrText xml:space="preserve">" </w:instrText>
      </w:r>
      <w:r>
        <w:rPr>
          <w:b/>
        </w:rPr>
        <w:fldChar w:fldCharType="end"/>
      </w:r>
      <w:r>
        <w:rPr>
          <w:b/>
        </w:rPr>
        <w:t xml:space="preserve">Exposure Report: </w:t>
      </w:r>
      <w:r>
        <w:t xml:space="preserve">this report identifies patients and staff who may have been in the emergency department when a contagious patient was present for treatment. To run the report, you enter the internal entry number (IEN) from the contagious patient’s Visit file (#9000010). EDIS then uses information in this file to compile lists of all patients and staff who were in the emergency department during the time of the contagious patient’s visit. </w:t>
      </w:r>
    </w:p>
    <w:p w14:paraId="5ABB2CD1" w14:textId="77777777" w:rsidR="00B83B78" w:rsidRDefault="00B83B78" w:rsidP="00B83B78">
      <w:pPr>
        <w:pStyle w:val="BodyText2"/>
      </w:pPr>
    </w:p>
    <w:p w14:paraId="59B33626" w14:textId="77777777" w:rsidR="00B83B78" w:rsidRDefault="00995459" w:rsidP="002B7326">
      <w:pPr>
        <w:pStyle w:val="BodyText2"/>
        <w:keepNext/>
        <w:spacing w:after="0"/>
      </w:pPr>
      <w:r>
        <w:rPr>
          <w:b/>
        </w:rPr>
        <w:lastRenderedPageBreak/>
        <w:pict w14:anchorId="21079A8E">
          <v:shape id="_x0000_i1058" type="#_x0000_t75" alt="Screen capture: the Exposure report" style="width:405pt;height:313.8pt" o:bordertopcolor="#386cb0" o:borderleftcolor="#386cb0" o:borderbottomcolor="#386cb0" o:borderrightcolor="#386cb0">
            <v:imagedata r:id="rId52" o:title="exposure_report"/>
            <w10:bordertop type="single" width="6"/>
            <w10:borderleft type="single" width="6"/>
            <w10:borderbottom type="single" width="6"/>
            <w10:borderright type="single" width="6"/>
          </v:shape>
        </w:pict>
      </w:r>
    </w:p>
    <w:p w14:paraId="4B31430B" w14:textId="77777777" w:rsidR="00B83B78" w:rsidRDefault="00B83B78" w:rsidP="00B83B78">
      <w:pPr>
        <w:pStyle w:val="Caption"/>
        <w:ind w:left="900"/>
      </w:pPr>
      <w:r>
        <w:t xml:space="preserve">Figure </w:t>
      </w:r>
      <w:r w:rsidR="0016201C">
        <w:t>30</w:t>
      </w:r>
      <w:r>
        <w:t>: The Exposure report.</w:t>
      </w:r>
    </w:p>
    <w:p w14:paraId="3BE5E4C6" w14:textId="77777777" w:rsidR="00B83B78" w:rsidRPr="000C59D1" w:rsidRDefault="00B83B78" w:rsidP="00B83B78">
      <w:pPr>
        <w:pStyle w:val="BodyText"/>
      </w:pPr>
    </w:p>
    <w:p w14:paraId="7D86495B" w14:textId="77777777" w:rsidR="00B83B78" w:rsidRDefault="00B83B78" w:rsidP="00B83B78">
      <w:pPr>
        <w:pStyle w:val="BodyText2"/>
      </w:pPr>
      <w:r>
        <w:rPr>
          <w:b/>
        </w:rPr>
        <w:fldChar w:fldCharType="begin"/>
      </w:r>
      <w:r>
        <w:instrText xml:space="preserve"> XE "Reports view:</w:instrText>
      </w:r>
      <w:r w:rsidRPr="00577FD2">
        <w:instrText>Missed Opportunities report (standard)</w:instrText>
      </w:r>
      <w:r>
        <w:instrText xml:space="preserve">" </w:instrText>
      </w:r>
      <w:r>
        <w:rPr>
          <w:b/>
        </w:rPr>
        <w:fldChar w:fldCharType="end"/>
      </w:r>
      <w:r>
        <w:rPr>
          <w:b/>
        </w:rPr>
        <w:fldChar w:fldCharType="begin"/>
      </w:r>
      <w:r>
        <w:instrText xml:space="preserve"> XE "</w:instrText>
      </w:r>
      <w:r w:rsidRPr="004C6B8D">
        <w:instrText>Missed Opportunities report</w:instrText>
      </w:r>
      <w:r>
        <w:instrText xml:space="preserve">" </w:instrText>
      </w:r>
      <w:r>
        <w:rPr>
          <w:b/>
        </w:rPr>
        <w:fldChar w:fldCharType="end"/>
      </w:r>
      <w:r>
        <w:rPr>
          <w:b/>
        </w:rPr>
        <w:t xml:space="preserve">Missed Opportunities Report: </w:t>
      </w:r>
      <w:r>
        <w:t>this report displays the following information about patients whose disposition</w:t>
      </w:r>
      <w:r w:rsidR="002B7326">
        <w:t>s</w:t>
      </w:r>
      <w:r>
        <w:t xml:space="preserve"> </w:t>
      </w:r>
      <w:r w:rsidR="002B7326">
        <w:t>are</w:t>
      </w:r>
      <w:r>
        <w:t xml:space="preserve"> AMA (left against medical advice), L (left without being treated or seen), or E (eloped):</w:t>
      </w:r>
    </w:p>
    <w:p w14:paraId="23B92890" w14:textId="77777777" w:rsidR="00B83B78" w:rsidRDefault="00B83B78" w:rsidP="00B83B78">
      <w:pPr>
        <w:pStyle w:val="BodyBullet2"/>
        <w:rPr>
          <w:b/>
        </w:rPr>
      </w:pPr>
      <w:r>
        <w:rPr>
          <w:b/>
        </w:rPr>
        <w:t>IEN</w:t>
      </w:r>
    </w:p>
    <w:p w14:paraId="1155E393" w14:textId="77777777" w:rsidR="00B83B78" w:rsidRPr="00FE0697" w:rsidRDefault="00B83B78" w:rsidP="00B83B78">
      <w:pPr>
        <w:pStyle w:val="BodyBullet2"/>
        <w:rPr>
          <w:b/>
        </w:rPr>
      </w:pPr>
      <w:r w:rsidRPr="00FE0697">
        <w:rPr>
          <w:b/>
        </w:rPr>
        <w:t>Time In</w:t>
      </w:r>
    </w:p>
    <w:p w14:paraId="270827EA" w14:textId="77777777" w:rsidR="00B83B78" w:rsidRPr="00FE0697" w:rsidRDefault="00B83B78" w:rsidP="00B83B78">
      <w:pPr>
        <w:pStyle w:val="BodyBullet2"/>
        <w:rPr>
          <w:b/>
        </w:rPr>
      </w:pPr>
      <w:r w:rsidRPr="00FE0697">
        <w:rPr>
          <w:b/>
        </w:rPr>
        <w:t>Complaint</w:t>
      </w:r>
    </w:p>
    <w:p w14:paraId="7EF0079B" w14:textId="77777777" w:rsidR="00B83B78" w:rsidRPr="00FE0697" w:rsidRDefault="00B83B78" w:rsidP="00B83B78">
      <w:pPr>
        <w:pStyle w:val="BodyBullet2"/>
        <w:rPr>
          <w:b/>
        </w:rPr>
      </w:pPr>
      <w:r w:rsidRPr="00FE0697">
        <w:rPr>
          <w:b/>
        </w:rPr>
        <w:t>MD</w:t>
      </w:r>
    </w:p>
    <w:p w14:paraId="5960D013" w14:textId="77777777" w:rsidR="00B83B78" w:rsidRPr="00FE0697" w:rsidRDefault="00B83B78" w:rsidP="00B83B78">
      <w:pPr>
        <w:pStyle w:val="BodyBullet2"/>
        <w:rPr>
          <w:b/>
        </w:rPr>
      </w:pPr>
      <w:r w:rsidRPr="00FE0697">
        <w:rPr>
          <w:b/>
        </w:rPr>
        <w:t>Acuity</w:t>
      </w:r>
    </w:p>
    <w:p w14:paraId="721B5206" w14:textId="77777777" w:rsidR="00B83B78" w:rsidRPr="00FE0697" w:rsidRDefault="00B83B78" w:rsidP="00B83B78">
      <w:pPr>
        <w:pStyle w:val="BodyBullet2"/>
        <w:rPr>
          <w:b/>
        </w:rPr>
      </w:pPr>
      <w:r w:rsidRPr="00FE0697">
        <w:rPr>
          <w:b/>
        </w:rPr>
        <w:t>Elapsed</w:t>
      </w:r>
    </w:p>
    <w:p w14:paraId="1D26AA51" w14:textId="77777777" w:rsidR="00B83B78" w:rsidRPr="00FE0697" w:rsidRDefault="00B83B78" w:rsidP="00B83B78">
      <w:pPr>
        <w:pStyle w:val="BodyBullet2"/>
        <w:rPr>
          <w:b/>
        </w:rPr>
      </w:pPr>
      <w:r w:rsidRPr="00FE0697">
        <w:rPr>
          <w:b/>
        </w:rPr>
        <w:t>Triage</w:t>
      </w:r>
    </w:p>
    <w:p w14:paraId="6F609BE5" w14:textId="77777777" w:rsidR="00B83B78" w:rsidRPr="00FE0697" w:rsidRDefault="00B83B78" w:rsidP="00B83B78">
      <w:pPr>
        <w:pStyle w:val="BodyBullet2"/>
        <w:rPr>
          <w:b/>
        </w:rPr>
      </w:pPr>
      <w:r w:rsidRPr="00FE0697">
        <w:rPr>
          <w:b/>
        </w:rPr>
        <w:t>Wait</w:t>
      </w:r>
    </w:p>
    <w:p w14:paraId="6849A26A" w14:textId="77777777" w:rsidR="00B83B78" w:rsidRPr="00FE0697" w:rsidRDefault="00B83B78" w:rsidP="00B83B78">
      <w:pPr>
        <w:pStyle w:val="BodyBullet2"/>
        <w:rPr>
          <w:b/>
        </w:rPr>
      </w:pPr>
      <w:r w:rsidRPr="00FE0697">
        <w:rPr>
          <w:b/>
        </w:rPr>
        <w:t>Disposition</w:t>
      </w:r>
    </w:p>
    <w:p w14:paraId="6BE8B105" w14:textId="77777777" w:rsidR="00B83B78" w:rsidRDefault="00B83B78" w:rsidP="00B83B78">
      <w:pPr>
        <w:pStyle w:val="BodyBullet2"/>
        <w:rPr>
          <w:b/>
        </w:rPr>
      </w:pPr>
      <w:r>
        <w:rPr>
          <w:b/>
        </w:rPr>
        <w:t>Admission Decision (</w:t>
      </w:r>
      <w:r w:rsidRPr="00FE0697">
        <w:rPr>
          <w:b/>
        </w:rPr>
        <w:t>Adm Dec</w:t>
      </w:r>
      <w:r>
        <w:rPr>
          <w:b/>
        </w:rPr>
        <w:t>)</w:t>
      </w:r>
      <w:r w:rsidRPr="00FE0697">
        <w:rPr>
          <w:b/>
        </w:rPr>
        <w:t xml:space="preserve"> </w:t>
      </w:r>
    </w:p>
    <w:p w14:paraId="58DBF7F6" w14:textId="77777777" w:rsidR="00B83B78" w:rsidRDefault="00B83B78" w:rsidP="0016201C">
      <w:pPr>
        <w:pStyle w:val="BodyText2"/>
      </w:pPr>
    </w:p>
    <w:p w14:paraId="09C48EFB" w14:textId="77777777" w:rsidR="0016201C" w:rsidRPr="0016201C" w:rsidRDefault="0016201C" w:rsidP="0016201C">
      <w:pPr>
        <w:pStyle w:val="BodyText2"/>
      </w:pPr>
      <w:r>
        <w:t xml:space="preserve">If your site assigns a nurse to left-without-being-seen (LWBS) callbacks, the nurse must either have access to the Xref report or the application’s Edit Closed view (to search for LWBS patients by Time In values). </w:t>
      </w:r>
    </w:p>
    <w:p w14:paraId="54ADFB44" w14:textId="77777777" w:rsidR="00B83B78" w:rsidRDefault="00995459" w:rsidP="002B7326">
      <w:pPr>
        <w:pStyle w:val="BodyText2"/>
        <w:keepNext/>
        <w:spacing w:after="0"/>
      </w:pPr>
      <w:r>
        <w:rPr>
          <w:b/>
        </w:rPr>
        <w:lastRenderedPageBreak/>
        <w:pict w14:anchorId="3BC103FE">
          <v:shape id="_x0000_i1059" type="#_x0000_t75" alt="Screen capture: the Missed Opportunities report" style="width:405pt;height:204.6pt" o:bordertopcolor="#386cb0" o:borderleftcolor="#386cb0" o:borderbottomcolor="#386cb0" o:borderrightcolor="#386cb0">
            <v:imagedata r:id="rId53" o:title="missed_opportunities_report"/>
            <w10:bordertop type="single" width="6"/>
            <w10:borderleft type="single" width="6"/>
            <w10:borderbottom type="single" width="6"/>
            <w10:borderright type="single" width="6"/>
          </v:shape>
        </w:pict>
      </w:r>
    </w:p>
    <w:p w14:paraId="318D2F81" w14:textId="77777777" w:rsidR="00B83B78" w:rsidRDefault="00B83B78" w:rsidP="00B83B78">
      <w:pPr>
        <w:pStyle w:val="Caption"/>
        <w:ind w:left="900"/>
        <w:rPr>
          <w:b w:val="0"/>
        </w:rPr>
      </w:pPr>
      <w:r>
        <w:t>Figure 3</w:t>
      </w:r>
      <w:r w:rsidR="0016201C">
        <w:t>1</w:t>
      </w:r>
      <w:r>
        <w:t>: The Missed Opportunities report.</w:t>
      </w:r>
    </w:p>
    <w:p w14:paraId="10642C80" w14:textId="77777777" w:rsidR="00B83B78" w:rsidRDefault="00B83B78" w:rsidP="00B83B78">
      <w:pPr>
        <w:pStyle w:val="BodyText2"/>
        <w:rPr>
          <w:b/>
        </w:rPr>
      </w:pPr>
    </w:p>
    <w:p w14:paraId="6E0BECA9" w14:textId="77777777" w:rsidR="00B83B78" w:rsidRDefault="00B83B78" w:rsidP="00B83B78">
      <w:pPr>
        <w:pStyle w:val="BodyText2"/>
      </w:pPr>
      <w:r>
        <w:rPr>
          <w:b/>
        </w:rPr>
        <w:fldChar w:fldCharType="begin"/>
      </w:r>
      <w:r>
        <w:instrText xml:space="preserve"> XE "Reports view:</w:instrText>
      </w:r>
      <w:r w:rsidRPr="00164CD1">
        <w:instrText>Orders by Acuity report (standard)</w:instrText>
      </w:r>
      <w:r>
        <w:instrText xml:space="preserve">" </w:instrText>
      </w:r>
      <w:r>
        <w:rPr>
          <w:b/>
        </w:rPr>
        <w:fldChar w:fldCharType="end"/>
      </w:r>
      <w:r>
        <w:rPr>
          <w:b/>
        </w:rPr>
        <w:fldChar w:fldCharType="begin"/>
      </w:r>
      <w:r>
        <w:instrText xml:space="preserve"> XE "</w:instrText>
      </w:r>
      <w:r w:rsidRPr="004C6B8D">
        <w:instrText>Orders by Acuity report</w:instrText>
      </w:r>
      <w:r>
        <w:instrText xml:space="preserve">" </w:instrText>
      </w:r>
      <w:r>
        <w:rPr>
          <w:b/>
        </w:rPr>
        <w:fldChar w:fldCharType="end"/>
      </w:r>
      <w:r>
        <w:rPr>
          <w:b/>
        </w:rPr>
        <w:t xml:space="preserve">Orders by Acuity: </w:t>
      </w:r>
      <w:r>
        <w:t xml:space="preserve">for each acuity, this report tallies the number of medication, laboratory, imaging, consultation, and other orders emergency-department personnel placed during the date-and-time range you specify.  </w:t>
      </w:r>
    </w:p>
    <w:p w14:paraId="5A82F825" w14:textId="77777777" w:rsidR="00B83B78" w:rsidRDefault="00995459" w:rsidP="002B7326">
      <w:pPr>
        <w:pStyle w:val="BodyText2"/>
        <w:keepNext/>
        <w:spacing w:after="0"/>
      </w:pPr>
      <w:r>
        <w:rPr>
          <w:b/>
        </w:rPr>
        <w:pict w14:anchorId="76C2E8E8">
          <v:shape id="_x0000_i1060" type="#_x0000_t75" alt="Screen capture: the Orders by Acuity report" style="width:378pt;height:190.2pt" o:bordertopcolor="#386cb0" o:borderleftcolor="#386cb0" o:borderbottomcolor="#386cb0" o:borderrightcolor="#386cb0">
            <v:imagedata r:id="rId54" o:title="orders_by_acuity_report"/>
            <w10:bordertop type="single" width="6"/>
            <w10:borderleft type="single" width="6"/>
            <w10:borderbottom type="single" width="6"/>
            <w10:borderright type="single" width="6"/>
          </v:shape>
        </w:pict>
      </w:r>
    </w:p>
    <w:p w14:paraId="6D767AE1" w14:textId="77777777" w:rsidR="00B83B78" w:rsidRDefault="00B83B78" w:rsidP="00B83B78">
      <w:pPr>
        <w:pStyle w:val="Caption"/>
        <w:ind w:left="900"/>
      </w:pPr>
      <w:r>
        <w:t>Figure 3</w:t>
      </w:r>
      <w:r w:rsidR="00193A29">
        <w:t>2</w:t>
      </w:r>
      <w:r>
        <w:t>: The Orders by Acuity report.</w:t>
      </w:r>
    </w:p>
    <w:p w14:paraId="755508F7" w14:textId="77777777" w:rsidR="00B83B78" w:rsidRPr="00690D69" w:rsidRDefault="00B83B78" w:rsidP="00B83B78">
      <w:pPr>
        <w:pStyle w:val="BodyText"/>
      </w:pPr>
    </w:p>
    <w:p w14:paraId="5A45D60D" w14:textId="77777777" w:rsidR="00B83B78" w:rsidRDefault="00B83B78" w:rsidP="00B83B78">
      <w:pPr>
        <w:pStyle w:val="BodyText2"/>
      </w:pPr>
      <w:r>
        <w:rPr>
          <w:b/>
        </w:rPr>
        <w:fldChar w:fldCharType="begin"/>
      </w:r>
      <w:r>
        <w:instrText xml:space="preserve"> XE "Reports view:</w:instrText>
      </w:r>
      <w:r w:rsidRPr="00855CEA">
        <w:instrText>Patient Intake report (standard)</w:instrText>
      </w:r>
      <w:r>
        <w:instrText xml:space="preserve">" </w:instrText>
      </w:r>
      <w:r>
        <w:rPr>
          <w:b/>
        </w:rPr>
        <w:fldChar w:fldCharType="end"/>
      </w:r>
      <w:r>
        <w:rPr>
          <w:b/>
        </w:rPr>
        <w:fldChar w:fldCharType="begin"/>
      </w:r>
      <w:r>
        <w:instrText xml:space="preserve"> XE "</w:instrText>
      </w:r>
      <w:r w:rsidRPr="004C6B8D">
        <w:instrText>Patient Intake report</w:instrText>
      </w:r>
      <w:r>
        <w:instrText xml:space="preserve">" </w:instrText>
      </w:r>
      <w:r>
        <w:rPr>
          <w:b/>
        </w:rPr>
        <w:fldChar w:fldCharType="end"/>
      </w:r>
      <w:r>
        <w:rPr>
          <w:b/>
        </w:rPr>
        <w:t>Patient Intake Report:</w:t>
      </w:r>
      <w:r>
        <w:t xml:space="preserve"> the Patient Intake report provides time-of-day and day-of-week statistics regarding the number of patients who visited the emergency department during the date and time range you enter. </w:t>
      </w:r>
    </w:p>
    <w:p w14:paraId="4431A756" w14:textId="77777777" w:rsidR="00B83B78" w:rsidRDefault="00B83B78" w:rsidP="00B83B78">
      <w:pPr>
        <w:pStyle w:val="BodyText2"/>
      </w:pPr>
      <w:r>
        <w:t xml:space="preserve">Columns </w:t>
      </w:r>
      <w:r w:rsidR="00193A29">
        <w:t>contain</w:t>
      </w:r>
      <w:r>
        <w:t xml:space="preserve"> day-of-week tallies cover the entire time-and-date range against which you run the report. For example, if the date range you enter includes two Tuesdays, the intersection of the </w:t>
      </w:r>
      <w:r w:rsidRPr="00D709A3">
        <w:rPr>
          <w:b/>
        </w:rPr>
        <w:t>Tue</w:t>
      </w:r>
      <w:r>
        <w:t xml:space="preserve"> column and the </w:t>
      </w:r>
      <w:r w:rsidRPr="00914134">
        <w:rPr>
          <w:b/>
        </w:rPr>
        <w:t>0700-0800</w:t>
      </w:r>
      <w:r>
        <w:t xml:space="preserve"> row displays the total number of patients who visited the emergency department on both Tuesdays between the hours of 7:00 a.m. and 8:00 a.m. The </w:t>
      </w:r>
      <w:r w:rsidRPr="002D5044">
        <w:rPr>
          <w:b/>
        </w:rPr>
        <w:t>Total</w:t>
      </w:r>
      <w:r>
        <w:t xml:space="preserve"> column contains a sum of all day-based totals across each time-based </w:t>
      </w:r>
      <w:r>
        <w:lastRenderedPageBreak/>
        <w:t xml:space="preserve">row. For example, in the </w:t>
      </w:r>
      <w:r w:rsidRPr="00CE45CF">
        <w:rPr>
          <w:b/>
        </w:rPr>
        <w:t>0700-0800</w:t>
      </w:r>
      <w:r>
        <w:t xml:space="preserve"> row, the </w:t>
      </w:r>
      <w:r w:rsidRPr="00CE45CF">
        <w:rPr>
          <w:b/>
        </w:rPr>
        <w:t>Total</w:t>
      </w:r>
      <w:r>
        <w:t xml:space="preserve"> column contains a sum of daily totals from the </w:t>
      </w:r>
      <w:r w:rsidRPr="0011360A">
        <w:rPr>
          <w:b/>
        </w:rPr>
        <w:t>Sun</w:t>
      </w:r>
      <w:r>
        <w:t xml:space="preserve"> through </w:t>
      </w:r>
      <w:r w:rsidRPr="0011360A">
        <w:rPr>
          <w:b/>
        </w:rPr>
        <w:t>Sat</w:t>
      </w:r>
      <w:r>
        <w:t xml:space="preserve"> columns. </w:t>
      </w:r>
    </w:p>
    <w:p w14:paraId="3FED5653" w14:textId="77777777" w:rsidR="00B83B78" w:rsidRDefault="00B83B78" w:rsidP="00B83B78">
      <w:pPr>
        <w:pStyle w:val="BodyText2"/>
        <w:keepNext/>
      </w:pPr>
      <w:r>
        <w:t xml:space="preserve">For each time-based row, the </w:t>
      </w:r>
      <w:r w:rsidRPr="0011360A">
        <w:rPr>
          <w:b/>
        </w:rPr>
        <w:t>Avg/Day</w:t>
      </w:r>
      <w:r>
        <w:t xml:space="preserve"> column presents an average that is based on the figure in the </w:t>
      </w:r>
      <w:r w:rsidRPr="00030C84">
        <w:rPr>
          <w:b/>
        </w:rPr>
        <w:t>Total</w:t>
      </w:r>
      <w:r>
        <w:t xml:space="preserve"> column and the total number of days in the date range you select. For example, if your date range is January 1, 2009 through January 31, 2009, the total number of days (the denominator) will be 31. </w:t>
      </w:r>
    </w:p>
    <w:p w14:paraId="0F157DF4" w14:textId="77777777" w:rsidR="00B83B78" w:rsidRDefault="00B83B78" w:rsidP="00B83B78">
      <w:pPr>
        <w:pStyle w:val="BodyText2"/>
        <w:keepNext/>
      </w:pPr>
      <w:r>
        <w:t xml:space="preserve">The report’s </w:t>
      </w:r>
      <w:r w:rsidRPr="00EE7AB9">
        <w:rPr>
          <w:b/>
        </w:rPr>
        <w:t>Avg/Hour</w:t>
      </w:r>
      <w:r>
        <w:t xml:space="preserve"> row contains an average that is based on the total number of visits in each day-based column divided by the total number of hours for each day in the search range you select. For example, in the </w:t>
      </w:r>
      <w:r w:rsidRPr="007D1E42">
        <w:rPr>
          <w:b/>
        </w:rPr>
        <w:t>Sun</w:t>
      </w:r>
      <w:r>
        <w:t xml:space="preserve"> column, the application calculates the following average: the total number of Sunday visits (the value in the </w:t>
      </w:r>
      <w:r w:rsidRPr="003C6B36">
        <w:rPr>
          <w:b/>
        </w:rPr>
        <w:t>Total</w:t>
      </w:r>
      <w:r>
        <w:t xml:space="preserve"> row, </w:t>
      </w:r>
      <w:r w:rsidRPr="003C6B36">
        <w:rPr>
          <w:b/>
        </w:rPr>
        <w:t>Sun</w:t>
      </w:r>
      <w:r>
        <w:t xml:space="preserve"> column) divided by 24 (the number of hours in a day) multiplied by the number of Sundays in the date range you select.</w:t>
      </w:r>
    </w:p>
    <w:p w14:paraId="468DBE46" w14:textId="77777777" w:rsidR="00193A29" w:rsidRDefault="00600DBF" w:rsidP="00600DBF">
      <w:pPr>
        <w:pStyle w:val="Note2"/>
      </w:pPr>
      <w:r>
        <w:t xml:space="preserve">The Patient Intake report does not include maximum, minimum, </w:t>
      </w:r>
      <w:r w:rsidR="00AF254C">
        <w:t>and</w:t>
      </w:r>
      <w:r>
        <w:t xml:space="preserve"> mean calculations. </w:t>
      </w:r>
    </w:p>
    <w:p w14:paraId="46C96BF4" w14:textId="77777777" w:rsidR="00B83B78" w:rsidRDefault="00995459" w:rsidP="00AF254C">
      <w:pPr>
        <w:pStyle w:val="BodyText2"/>
        <w:keepNext/>
        <w:spacing w:after="0"/>
      </w:pPr>
      <w:r>
        <w:pict w14:anchorId="2E6E10FB">
          <v:shape id="_x0000_i1061" type="#_x0000_t75" alt="Screen capture: the Patient Intake report" style="width:369pt;height:186.6pt" o:bordertopcolor="#386bb0" o:borderleftcolor="#386bb0" o:borderbottomcolor="#386bb0" o:borderrightcolor="#386bb0">
            <v:imagedata r:id="rId55" o:title="patient_intake_report"/>
            <w10:bordertop type="single" width="6"/>
            <w10:borderleft type="single" width="6"/>
            <w10:borderbottom type="single" width="6"/>
            <w10:borderright type="single" width="6"/>
          </v:shape>
        </w:pict>
      </w:r>
    </w:p>
    <w:p w14:paraId="383F5864" w14:textId="77777777" w:rsidR="00B83B78" w:rsidRPr="000D4241" w:rsidRDefault="00B83B78" w:rsidP="00B83B78">
      <w:pPr>
        <w:pStyle w:val="Caption"/>
        <w:ind w:left="900"/>
      </w:pPr>
      <w:r>
        <w:t>Figure 3</w:t>
      </w:r>
      <w:r w:rsidR="00600DBF">
        <w:t>3</w:t>
      </w:r>
      <w:r>
        <w:t>: The Patient Intake report.</w:t>
      </w:r>
    </w:p>
    <w:p w14:paraId="712ECB9E" w14:textId="77777777" w:rsidR="00B83B78" w:rsidRDefault="00B83B78" w:rsidP="00B83B78">
      <w:pPr>
        <w:pStyle w:val="BodyText2"/>
        <w:rPr>
          <w:b/>
        </w:rPr>
      </w:pPr>
    </w:p>
    <w:p w14:paraId="2B465DB1" w14:textId="77777777" w:rsidR="00B83B78" w:rsidRDefault="00B83B78" w:rsidP="00B83B78">
      <w:pPr>
        <w:pStyle w:val="BodyText2"/>
      </w:pPr>
      <w:r>
        <w:rPr>
          <w:b/>
        </w:rPr>
        <w:fldChar w:fldCharType="begin"/>
      </w:r>
      <w:r>
        <w:instrText xml:space="preserve"> XE "</w:instrText>
      </w:r>
      <w:r w:rsidRPr="00FC0113">
        <w:instrText>Reports view:Shift report</w:instrText>
      </w:r>
      <w:r>
        <w:instrText xml:space="preserve">" </w:instrText>
      </w:r>
      <w:r>
        <w:rPr>
          <w:b/>
        </w:rPr>
        <w:fldChar w:fldCharType="end"/>
      </w:r>
      <w:r>
        <w:rPr>
          <w:b/>
        </w:rPr>
        <w:fldChar w:fldCharType="begin"/>
      </w:r>
      <w:r>
        <w:instrText xml:space="preserve"> XE "</w:instrText>
      </w:r>
      <w:r w:rsidRPr="004C6B8D">
        <w:instrText>Shift report</w:instrText>
      </w:r>
      <w:r>
        <w:instrText xml:space="preserve">" </w:instrText>
      </w:r>
      <w:r>
        <w:rPr>
          <w:b/>
        </w:rPr>
        <w:fldChar w:fldCharType="end"/>
      </w:r>
      <w:r>
        <w:rPr>
          <w:b/>
        </w:rPr>
        <w:t>Shift Report:</w:t>
      </w:r>
      <w:r>
        <w:t xml:space="preserve"> this report </w:t>
      </w:r>
      <w:r w:rsidR="009F3609">
        <w:t xml:space="preserve">is limited to one day of reporting and </w:t>
      </w:r>
      <w:r>
        <w:t xml:space="preserve">presents a shift-based calculation of the following data categories: </w:t>
      </w:r>
    </w:p>
    <w:p w14:paraId="45851B5A" w14:textId="77777777" w:rsidR="00B83B78" w:rsidRPr="006C48FD" w:rsidRDefault="00B83B78" w:rsidP="00B83B78">
      <w:pPr>
        <w:pStyle w:val="BodyBullet2"/>
        <w:rPr>
          <w:b/>
        </w:rPr>
      </w:pPr>
      <w:r w:rsidRPr="006C48FD">
        <w:rPr>
          <w:b/>
        </w:rPr>
        <w:t xml:space="preserve">Carried </w:t>
      </w:r>
      <w:r>
        <w:rPr>
          <w:b/>
        </w:rPr>
        <w:t>o</w:t>
      </w:r>
      <w:r w:rsidRPr="006C48FD">
        <w:rPr>
          <w:b/>
        </w:rPr>
        <w:t>ver at Report Start</w:t>
      </w:r>
    </w:p>
    <w:p w14:paraId="1E77338C" w14:textId="77777777" w:rsidR="00B83B78" w:rsidRDefault="00B83B78" w:rsidP="00B83B78">
      <w:pPr>
        <w:pStyle w:val="BodyBullet2"/>
        <w:rPr>
          <w:b/>
        </w:rPr>
      </w:pPr>
      <w:r w:rsidRPr="006C48FD">
        <w:rPr>
          <w:b/>
        </w:rPr>
        <w:t>Number of New Patients</w:t>
      </w:r>
    </w:p>
    <w:p w14:paraId="5E015242" w14:textId="77777777" w:rsidR="00B83B78" w:rsidRPr="006C48FD" w:rsidRDefault="00B83B78" w:rsidP="00B83B78">
      <w:pPr>
        <w:pStyle w:val="BodyBullet2"/>
        <w:rPr>
          <w:b/>
        </w:rPr>
      </w:pPr>
      <w:r>
        <w:rPr>
          <w:b/>
        </w:rPr>
        <w:t>Number of Patients Discharged</w:t>
      </w:r>
    </w:p>
    <w:p w14:paraId="73BD83FE" w14:textId="77777777" w:rsidR="00B83B78" w:rsidRPr="006C48FD" w:rsidRDefault="00B83B78" w:rsidP="00B83B78">
      <w:pPr>
        <w:pStyle w:val="BodyBullet2"/>
        <w:rPr>
          <w:b/>
        </w:rPr>
      </w:pPr>
      <w:r w:rsidRPr="006C48FD">
        <w:rPr>
          <w:b/>
        </w:rPr>
        <w:t xml:space="preserve">Number </w:t>
      </w:r>
      <w:r>
        <w:rPr>
          <w:b/>
        </w:rPr>
        <w:t>Dec (</w:t>
      </w:r>
      <w:r w:rsidRPr="006C48FD">
        <w:rPr>
          <w:b/>
        </w:rPr>
        <w:t>Dec</w:t>
      </w:r>
      <w:r>
        <w:rPr>
          <w:b/>
        </w:rPr>
        <w:t xml:space="preserve">ision) </w:t>
      </w:r>
      <w:r w:rsidRPr="006C48FD">
        <w:rPr>
          <w:b/>
        </w:rPr>
        <w:t>to Admit to VA</w:t>
      </w:r>
    </w:p>
    <w:p w14:paraId="487D9531" w14:textId="77777777" w:rsidR="00B83B78" w:rsidRPr="006C48FD" w:rsidRDefault="00B83B78" w:rsidP="00B83B78">
      <w:pPr>
        <w:pStyle w:val="BodyBullet2"/>
        <w:rPr>
          <w:b/>
        </w:rPr>
      </w:pPr>
      <w:r w:rsidRPr="006C48FD">
        <w:rPr>
          <w:b/>
        </w:rPr>
        <w:t xml:space="preserve">Number </w:t>
      </w:r>
      <w:r>
        <w:rPr>
          <w:b/>
        </w:rPr>
        <w:t>Dec (</w:t>
      </w:r>
      <w:r w:rsidRPr="006C48FD">
        <w:rPr>
          <w:b/>
        </w:rPr>
        <w:t>Dec</w:t>
      </w:r>
      <w:r>
        <w:rPr>
          <w:b/>
        </w:rPr>
        <w:t xml:space="preserve">ision) </w:t>
      </w:r>
      <w:r w:rsidRPr="006C48FD">
        <w:rPr>
          <w:b/>
        </w:rPr>
        <w:t>to Admit to Other</w:t>
      </w:r>
    </w:p>
    <w:p w14:paraId="14D164A0" w14:textId="77777777" w:rsidR="00B83B78" w:rsidRPr="006C48FD" w:rsidRDefault="00B83B78" w:rsidP="00B83B78">
      <w:pPr>
        <w:pStyle w:val="BodyBullet2"/>
        <w:rPr>
          <w:b/>
        </w:rPr>
      </w:pPr>
      <w:r w:rsidRPr="006C48FD">
        <w:rPr>
          <w:b/>
        </w:rPr>
        <w:t xml:space="preserve">Number </w:t>
      </w:r>
      <w:r>
        <w:rPr>
          <w:b/>
        </w:rPr>
        <w:t>o</w:t>
      </w:r>
      <w:r w:rsidRPr="006C48FD">
        <w:rPr>
          <w:b/>
        </w:rPr>
        <w:t xml:space="preserve">ver </w:t>
      </w:r>
      <w:r>
        <w:rPr>
          <w:b/>
        </w:rPr>
        <w:t>Six</w:t>
      </w:r>
      <w:r w:rsidRPr="006C48FD">
        <w:rPr>
          <w:b/>
        </w:rPr>
        <w:t xml:space="preserve"> Hours</w:t>
      </w:r>
    </w:p>
    <w:p w14:paraId="400E1036" w14:textId="77777777" w:rsidR="00B83B78" w:rsidRPr="006C48FD" w:rsidRDefault="00B83B78" w:rsidP="00B83B78">
      <w:pPr>
        <w:pStyle w:val="BodyBullet2"/>
        <w:rPr>
          <w:b/>
        </w:rPr>
      </w:pPr>
      <w:r w:rsidRPr="006C48FD">
        <w:rPr>
          <w:b/>
        </w:rPr>
        <w:t>Number Waiting for Triage</w:t>
      </w:r>
    </w:p>
    <w:p w14:paraId="7690C965" w14:textId="77777777" w:rsidR="00B83B78" w:rsidRPr="006C48FD" w:rsidRDefault="00B83B78" w:rsidP="00B83B78">
      <w:pPr>
        <w:pStyle w:val="BodyBullet2"/>
        <w:rPr>
          <w:b/>
        </w:rPr>
      </w:pPr>
      <w:r w:rsidRPr="006C48FD">
        <w:rPr>
          <w:b/>
        </w:rPr>
        <w:t>Number of Occupied Beds</w:t>
      </w:r>
    </w:p>
    <w:p w14:paraId="2B8B2978" w14:textId="77777777" w:rsidR="00B83B78" w:rsidRPr="006C48FD" w:rsidRDefault="00B83B78" w:rsidP="00B83B78">
      <w:pPr>
        <w:pStyle w:val="BodyBullet2"/>
        <w:rPr>
          <w:b/>
        </w:rPr>
      </w:pPr>
      <w:r w:rsidRPr="006C48FD">
        <w:rPr>
          <w:b/>
        </w:rPr>
        <w:t>Number of Missed Opportunities</w:t>
      </w:r>
    </w:p>
    <w:p w14:paraId="14C2AB26" w14:textId="77777777" w:rsidR="00B83B78" w:rsidRPr="006C48FD" w:rsidRDefault="00B83B78" w:rsidP="00B83B78">
      <w:pPr>
        <w:pStyle w:val="BodyBullet2"/>
        <w:rPr>
          <w:b/>
        </w:rPr>
      </w:pPr>
      <w:r w:rsidRPr="006C48FD">
        <w:rPr>
          <w:b/>
        </w:rPr>
        <w:t xml:space="preserve">Number Deceased </w:t>
      </w:r>
    </w:p>
    <w:p w14:paraId="0B2CA062" w14:textId="77777777" w:rsidR="00B83B78" w:rsidRPr="006C48FD" w:rsidRDefault="00B83B78" w:rsidP="00B83B78">
      <w:pPr>
        <w:pStyle w:val="BodyBullet2"/>
        <w:rPr>
          <w:b/>
        </w:rPr>
      </w:pPr>
      <w:r w:rsidRPr="006C48FD">
        <w:rPr>
          <w:b/>
        </w:rPr>
        <w:t xml:space="preserve">Number </w:t>
      </w:r>
      <w:r>
        <w:rPr>
          <w:b/>
        </w:rPr>
        <w:t>W</w:t>
      </w:r>
      <w:r w:rsidRPr="006C48FD">
        <w:rPr>
          <w:b/>
        </w:rPr>
        <w:t xml:space="preserve">ith </w:t>
      </w:r>
      <w:r>
        <w:rPr>
          <w:b/>
        </w:rPr>
        <w:t>N</w:t>
      </w:r>
      <w:r w:rsidRPr="006C48FD">
        <w:rPr>
          <w:b/>
        </w:rPr>
        <w:t>o Disposition</w:t>
      </w:r>
    </w:p>
    <w:p w14:paraId="4A117F55" w14:textId="77777777" w:rsidR="00B83B78" w:rsidRDefault="00B83B78" w:rsidP="00B83B78">
      <w:pPr>
        <w:pStyle w:val="BodyBullet2"/>
        <w:rPr>
          <w:b/>
        </w:rPr>
      </w:pPr>
      <w:r w:rsidRPr="006C48FD">
        <w:rPr>
          <w:b/>
        </w:rPr>
        <w:t xml:space="preserve">Carry </w:t>
      </w:r>
      <w:r>
        <w:rPr>
          <w:b/>
        </w:rPr>
        <w:t>o</w:t>
      </w:r>
      <w:r w:rsidRPr="006C48FD">
        <w:rPr>
          <w:b/>
        </w:rPr>
        <w:t>ver to Next Shift</w:t>
      </w:r>
    </w:p>
    <w:p w14:paraId="1C4EAE68" w14:textId="77777777" w:rsidR="00B83B78" w:rsidRPr="006C48FD" w:rsidRDefault="00B83B78" w:rsidP="00B83B78">
      <w:pPr>
        <w:pStyle w:val="BodyText3"/>
      </w:pPr>
    </w:p>
    <w:p w14:paraId="11858D0C" w14:textId="77777777" w:rsidR="00B83B78" w:rsidRDefault="00995459" w:rsidP="00AF254C">
      <w:pPr>
        <w:pStyle w:val="BodyText2"/>
        <w:keepNext/>
        <w:spacing w:after="0"/>
      </w:pPr>
      <w:r>
        <w:rPr>
          <w:b/>
        </w:rPr>
        <w:lastRenderedPageBreak/>
        <w:pict w14:anchorId="4F8E3B09">
          <v:shape id="_x0000_i1062" type="#_x0000_t75" alt="Screen capture: the Shift report" style="width:396pt;height:200.4pt" o:bordertopcolor="#386cb0" o:borderleftcolor="#386cb0" o:borderbottomcolor="#386cb0" o:borderrightcolor="#386cb0">
            <v:imagedata r:id="rId56" o:title="shift_report"/>
            <w10:bordertop type="single" width="6"/>
            <w10:borderleft type="single" width="6"/>
            <w10:borderbottom type="single" width="6"/>
            <w10:borderright type="single" width="6"/>
          </v:shape>
        </w:pict>
      </w:r>
    </w:p>
    <w:p w14:paraId="4B80C0DA" w14:textId="77777777" w:rsidR="00B83B78" w:rsidRDefault="00B83B78" w:rsidP="00B83B78">
      <w:pPr>
        <w:pStyle w:val="Caption"/>
        <w:ind w:left="900"/>
        <w:rPr>
          <w:b w:val="0"/>
        </w:rPr>
      </w:pPr>
      <w:r>
        <w:t>Figure 3</w:t>
      </w:r>
      <w:r w:rsidR="00FE71A7">
        <w:t>4</w:t>
      </w:r>
      <w:r>
        <w:t>: The Shift report.</w:t>
      </w:r>
    </w:p>
    <w:p w14:paraId="25734D94" w14:textId="77777777" w:rsidR="00B83B78" w:rsidRDefault="00B83B78" w:rsidP="00B83B78">
      <w:pPr>
        <w:pStyle w:val="BodyText2"/>
        <w:rPr>
          <w:b/>
        </w:rPr>
      </w:pPr>
    </w:p>
    <w:p w14:paraId="5373ED33" w14:textId="77777777" w:rsidR="00B83B78" w:rsidRDefault="00B83B78" w:rsidP="00B83B78">
      <w:pPr>
        <w:pStyle w:val="BodyText2"/>
      </w:pPr>
      <w:r>
        <w:rPr>
          <w:b/>
        </w:rPr>
        <w:fldChar w:fldCharType="begin"/>
      </w:r>
      <w:r>
        <w:instrText xml:space="preserve"> XE "Reports view:</w:instrText>
      </w:r>
      <w:r w:rsidRPr="00186DC9">
        <w:instrText>VA Admissions report (standard)</w:instrText>
      </w:r>
      <w:r>
        <w:instrText xml:space="preserve">" </w:instrText>
      </w:r>
      <w:r>
        <w:rPr>
          <w:b/>
        </w:rPr>
        <w:fldChar w:fldCharType="end"/>
      </w:r>
      <w:r>
        <w:rPr>
          <w:b/>
        </w:rPr>
        <w:fldChar w:fldCharType="begin"/>
      </w:r>
      <w:r>
        <w:instrText xml:space="preserve"> XE "</w:instrText>
      </w:r>
      <w:r w:rsidRPr="004C6B8D">
        <w:instrText>VA Admissions report</w:instrText>
      </w:r>
      <w:r>
        <w:instrText xml:space="preserve">" </w:instrText>
      </w:r>
      <w:r>
        <w:rPr>
          <w:b/>
        </w:rPr>
        <w:fldChar w:fldCharType="end"/>
      </w:r>
      <w:r>
        <w:rPr>
          <w:b/>
        </w:rPr>
        <w:t xml:space="preserve">VA Admissions Report: </w:t>
      </w:r>
      <w:r>
        <w:t xml:space="preserve">this report uses </w:t>
      </w:r>
      <w:r w:rsidRPr="001306FC">
        <w:rPr>
          <w:b/>
        </w:rPr>
        <w:t>Disposition</w:t>
      </w:r>
      <w:r>
        <w:t xml:space="preserve"> selections to identify patients who were admitted to VA facilities (VA wards, intensive care units [ICUs], telemetry, and observation wards, for example) during the time-and-date range you specify. </w:t>
      </w:r>
    </w:p>
    <w:p w14:paraId="215F8D7A" w14:textId="77777777" w:rsidR="00B83B78" w:rsidRDefault="00B83B78" w:rsidP="00B83B78">
      <w:pPr>
        <w:pStyle w:val="BodyText2"/>
      </w:pPr>
      <w:r>
        <w:t>The report contains available information in the following columns:</w:t>
      </w:r>
    </w:p>
    <w:p w14:paraId="69C353E4" w14:textId="77777777" w:rsidR="00B83B78" w:rsidRPr="00F6218D" w:rsidRDefault="00B83B78" w:rsidP="00B83B78">
      <w:pPr>
        <w:pStyle w:val="BodyBullet2"/>
        <w:rPr>
          <w:b/>
        </w:rPr>
      </w:pPr>
      <w:r w:rsidRPr="00F6218D">
        <w:rPr>
          <w:b/>
        </w:rPr>
        <w:t>IEN</w:t>
      </w:r>
    </w:p>
    <w:p w14:paraId="0576321D" w14:textId="77777777" w:rsidR="00B83B78" w:rsidRPr="00F6218D" w:rsidRDefault="00B83B78" w:rsidP="00B83B78">
      <w:pPr>
        <w:pStyle w:val="BodyBullet2"/>
        <w:rPr>
          <w:b/>
        </w:rPr>
      </w:pPr>
      <w:r w:rsidRPr="00F6218D">
        <w:rPr>
          <w:b/>
        </w:rPr>
        <w:t>Time Out</w:t>
      </w:r>
    </w:p>
    <w:p w14:paraId="226D45AC" w14:textId="77777777" w:rsidR="00B83B78" w:rsidRPr="00F6218D" w:rsidRDefault="00B83B78" w:rsidP="00B83B78">
      <w:pPr>
        <w:pStyle w:val="BodyBullet2"/>
        <w:rPr>
          <w:b/>
        </w:rPr>
      </w:pPr>
      <w:r w:rsidRPr="00F6218D">
        <w:rPr>
          <w:b/>
        </w:rPr>
        <w:t>Complaint</w:t>
      </w:r>
    </w:p>
    <w:p w14:paraId="5516A7BB" w14:textId="77777777" w:rsidR="00B83B78" w:rsidRPr="00F6218D" w:rsidRDefault="00B83B78" w:rsidP="00B83B78">
      <w:pPr>
        <w:pStyle w:val="BodyBullet2"/>
        <w:rPr>
          <w:b/>
        </w:rPr>
      </w:pPr>
      <w:r w:rsidRPr="00F6218D">
        <w:rPr>
          <w:b/>
        </w:rPr>
        <w:t>MD</w:t>
      </w:r>
    </w:p>
    <w:p w14:paraId="612D9F60" w14:textId="77777777" w:rsidR="00B83B78" w:rsidRPr="00F6218D" w:rsidRDefault="00B83B78" w:rsidP="00B83B78">
      <w:pPr>
        <w:pStyle w:val="BodyBullet2"/>
        <w:rPr>
          <w:b/>
        </w:rPr>
      </w:pPr>
      <w:r w:rsidRPr="00F6218D">
        <w:rPr>
          <w:b/>
        </w:rPr>
        <w:t>Acuity</w:t>
      </w:r>
    </w:p>
    <w:p w14:paraId="2E481C0A" w14:textId="77777777" w:rsidR="00B83B78" w:rsidRPr="00F6218D" w:rsidRDefault="00B83B78" w:rsidP="00B83B78">
      <w:pPr>
        <w:pStyle w:val="BodyBullet2"/>
        <w:rPr>
          <w:b/>
        </w:rPr>
      </w:pPr>
      <w:r w:rsidRPr="00F6218D">
        <w:rPr>
          <w:b/>
        </w:rPr>
        <w:t>Disposition</w:t>
      </w:r>
    </w:p>
    <w:p w14:paraId="1F687045" w14:textId="77777777" w:rsidR="00B83B78" w:rsidRPr="00F6218D" w:rsidRDefault="00B83B78" w:rsidP="00B83B78">
      <w:pPr>
        <w:pStyle w:val="BodyBullet2"/>
        <w:rPr>
          <w:b/>
        </w:rPr>
      </w:pPr>
      <w:r w:rsidRPr="00F6218D">
        <w:rPr>
          <w:b/>
        </w:rPr>
        <w:t xml:space="preserve">Adm Dec </w:t>
      </w:r>
      <w:r w:rsidRPr="00F6218D">
        <w:t>(Admission Decision)</w:t>
      </w:r>
    </w:p>
    <w:p w14:paraId="04A7C93B" w14:textId="77777777" w:rsidR="00B83B78" w:rsidRPr="00F6218D" w:rsidRDefault="00B83B78" w:rsidP="00B83B78">
      <w:pPr>
        <w:pStyle w:val="BodyBullet2"/>
        <w:rPr>
          <w:b/>
        </w:rPr>
      </w:pPr>
      <w:r w:rsidRPr="00F6218D">
        <w:rPr>
          <w:b/>
        </w:rPr>
        <w:t xml:space="preserve">Adm </w:t>
      </w:r>
      <w:r w:rsidRPr="00731BE4">
        <w:t>(Admission)</w:t>
      </w:r>
      <w:r w:rsidRPr="00F6218D">
        <w:rPr>
          <w:b/>
        </w:rPr>
        <w:t xml:space="preserve"> Delay</w:t>
      </w:r>
    </w:p>
    <w:p w14:paraId="33DF9ED2" w14:textId="77777777" w:rsidR="00B83B78" w:rsidRPr="00F6218D" w:rsidRDefault="00B83B78" w:rsidP="00B83B78">
      <w:pPr>
        <w:pStyle w:val="BodyBullet2"/>
        <w:rPr>
          <w:b/>
        </w:rPr>
      </w:pPr>
      <w:r w:rsidRPr="00F6218D">
        <w:rPr>
          <w:b/>
        </w:rPr>
        <w:t>Diagnoses</w:t>
      </w:r>
    </w:p>
    <w:p w14:paraId="24DCB595" w14:textId="77777777" w:rsidR="00B83B78" w:rsidRPr="00F6218D" w:rsidRDefault="00B83B78" w:rsidP="00B83B78">
      <w:pPr>
        <w:pStyle w:val="BodyBullet2"/>
        <w:rPr>
          <w:b/>
        </w:rPr>
      </w:pPr>
      <w:r w:rsidRPr="00F6218D">
        <w:rPr>
          <w:b/>
        </w:rPr>
        <w:t>ICD9</w:t>
      </w:r>
    </w:p>
    <w:p w14:paraId="422EE00F" w14:textId="77777777" w:rsidR="00B83B78" w:rsidRDefault="00B83B78" w:rsidP="00B83B78">
      <w:pPr>
        <w:pStyle w:val="BodyText2"/>
      </w:pPr>
    </w:p>
    <w:p w14:paraId="1B566B81" w14:textId="77777777" w:rsidR="00B83B78" w:rsidRPr="003B4A4D" w:rsidRDefault="00B83B78" w:rsidP="00B83B78">
      <w:pPr>
        <w:pStyle w:val="BodyText2"/>
      </w:pPr>
      <w:r>
        <w:t>The report also provides averages for patients who fall into each applicable VA-admission category.</w:t>
      </w:r>
    </w:p>
    <w:p w14:paraId="5D66F559" w14:textId="77777777" w:rsidR="00B83B78" w:rsidRDefault="00995459" w:rsidP="00AF254C">
      <w:pPr>
        <w:pStyle w:val="BodyText2"/>
        <w:keepNext/>
        <w:spacing w:after="0"/>
      </w:pPr>
      <w:r>
        <w:rPr>
          <w:b/>
        </w:rPr>
        <w:lastRenderedPageBreak/>
        <w:pict w14:anchorId="1E7B978C">
          <v:shape id="_x0000_i1063" type="#_x0000_t75" alt="Screen capture: the VA Admissions report" style="width:395.4pt;height:199.2pt" o:bordertopcolor="#386cb0" o:borderleftcolor="#386cb0" o:borderbottomcolor="#386cb0" o:borderrightcolor="#386cb0">
            <v:imagedata r:id="rId57" o:title="va_admissions_report"/>
            <w10:bordertop type="single" width="6"/>
            <w10:borderleft type="single" width="6"/>
            <w10:borderbottom type="single" width="6"/>
            <w10:borderright type="single" width="6"/>
          </v:shape>
        </w:pict>
      </w:r>
    </w:p>
    <w:p w14:paraId="51DF4E18" w14:textId="77777777" w:rsidR="00B83B78" w:rsidRDefault="00B83B78" w:rsidP="00B83B78">
      <w:pPr>
        <w:pStyle w:val="Caption"/>
        <w:ind w:left="900"/>
      </w:pPr>
      <w:r>
        <w:t>Figure 3</w:t>
      </w:r>
      <w:r w:rsidR="00FE71A7">
        <w:t>5</w:t>
      </w:r>
      <w:r>
        <w:t>: The VA Admissions report.</w:t>
      </w:r>
    </w:p>
    <w:p w14:paraId="7EC3C4BC" w14:textId="77777777" w:rsidR="00B83B78" w:rsidRDefault="00B83B78" w:rsidP="00B83B78">
      <w:pPr>
        <w:pStyle w:val="Heading3"/>
      </w:pPr>
      <w:bookmarkStart w:id="101" w:name="_Toc269300990"/>
      <w:r>
        <w:t>Cross Reference and Provider Reports</w:t>
      </w:r>
      <w:bookmarkEnd w:id="101"/>
    </w:p>
    <w:p w14:paraId="375F4E38" w14:textId="77777777" w:rsidR="00B83B78" w:rsidRDefault="00B83B78" w:rsidP="00B83B78">
      <w:pPr>
        <w:pStyle w:val="BodyText3"/>
      </w:pPr>
      <w:r>
        <w:t xml:space="preserve">EDIS also provides two </w:t>
      </w:r>
      <w:r w:rsidR="00AF254C">
        <w:t>restricted-access</w:t>
      </w:r>
      <w:r>
        <w:t xml:space="preserve"> reports: the Patient XRef (Cross Reference) and Provider reports. Because these two reports contain personally identifying information, you need special security keys (in </w:t>
      </w:r>
      <w:smartTag w:uri="urn:schemas-microsoft-com:office:smarttags" w:element="place">
        <w:r>
          <w:t>VistA</w:t>
        </w:r>
      </w:smartTag>
      <w:r>
        <w:t xml:space="preserve">) to access and run them </w:t>
      </w:r>
    </w:p>
    <w:p w14:paraId="5E487FCD" w14:textId="77777777" w:rsidR="00B83B78" w:rsidRDefault="00B83B78" w:rsidP="00B83B78">
      <w:pPr>
        <w:pStyle w:val="BodyText3"/>
      </w:pPr>
      <w:r>
        <w:fldChar w:fldCharType="begin"/>
      </w:r>
      <w:r>
        <w:instrText xml:space="preserve"> XE "Reports view:</w:instrText>
      </w:r>
      <w:r w:rsidRPr="00494E9A">
        <w:instrText>Cross Reference (XRef) report (restricted)</w:instrText>
      </w:r>
      <w:r>
        <w:instrText xml:space="preserve">" </w:instrText>
      </w:r>
      <w:r>
        <w:fldChar w:fldCharType="end"/>
      </w:r>
      <w:r>
        <w:fldChar w:fldCharType="begin"/>
      </w:r>
      <w:r>
        <w:instrText xml:space="preserve"> XE "</w:instrText>
      </w:r>
      <w:r w:rsidRPr="004C6B8D">
        <w:instrText>Cross Reference (XRef) report</w:instrText>
      </w:r>
      <w:r>
        <w:instrText xml:space="preserve">" </w:instrText>
      </w:r>
      <w:r>
        <w:fldChar w:fldCharType="end"/>
      </w:r>
      <w:r w:rsidRPr="00406781">
        <w:rPr>
          <w:b/>
        </w:rPr>
        <w:t>XREF</w:t>
      </w:r>
      <w:r>
        <w:t xml:space="preserve">: this report provides a cross reference between the EDIS IEN and patient identifiers (including patients’ surname initials concatenated with the last four digits of their SSNs). </w:t>
      </w:r>
    </w:p>
    <w:p w14:paraId="1E5BC3ED" w14:textId="77777777" w:rsidR="00B83B78" w:rsidRDefault="00995459" w:rsidP="00AF254C">
      <w:pPr>
        <w:pStyle w:val="BodyText3"/>
        <w:keepNext/>
        <w:spacing w:before="120" w:after="0"/>
      </w:pPr>
      <w:r>
        <w:rPr>
          <w:b/>
        </w:rPr>
        <w:pict w14:anchorId="06719015">
          <v:shape id="_x0000_i1064" type="#_x0000_t75" alt="Screen capture: the Patient X-Ref (cross-reference) report" style="width:405pt;height:219pt" o:bordertopcolor="#386cb0" o:borderleftcolor="#386cb0" o:borderbottomcolor="#386cb0" o:borderrightcolor="#386cb0">
            <v:imagedata r:id="rId58" o:title="patient_xref_report"/>
            <w10:bordertop type="single" width="6"/>
            <w10:borderleft type="single" width="6"/>
            <w10:borderbottom type="single" width="6"/>
            <w10:borderright type="single" width="6"/>
          </v:shape>
        </w:pict>
      </w:r>
    </w:p>
    <w:p w14:paraId="41781684" w14:textId="77777777" w:rsidR="00B83B78" w:rsidRPr="007C786F" w:rsidRDefault="00B83B78" w:rsidP="00B83B78">
      <w:pPr>
        <w:pStyle w:val="Caption"/>
        <w:ind w:left="1260"/>
      </w:pPr>
      <w:r>
        <w:t>Figure 3</w:t>
      </w:r>
      <w:r w:rsidR="00C00542">
        <w:t>6</w:t>
      </w:r>
      <w:r>
        <w:t>: The Patient XRef (Cross Reference) report</w:t>
      </w:r>
      <w:r w:rsidR="00AF254C">
        <w:t>.</w:t>
      </w:r>
    </w:p>
    <w:p w14:paraId="3704A15E" w14:textId="77777777" w:rsidR="00B83B78" w:rsidRDefault="00B83B78" w:rsidP="00B83B78">
      <w:pPr>
        <w:pStyle w:val="BodyText3"/>
        <w:rPr>
          <w:b/>
        </w:rPr>
      </w:pPr>
    </w:p>
    <w:p w14:paraId="47AF5DB4" w14:textId="77777777" w:rsidR="00B83B78" w:rsidRDefault="00B83B78" w:rsidP="00B83B78">
      <w:pPr>
        <w:pStyle w:val="BodyText3"/>
      </w:pPr>
      <w:r>
        <w:rPr>
          <w:b/>
        </w:rPr>
        <w:fldChar w:fldCharType="begin"/>
      </w:r>
      <w:r>
        <w:instrText xml:space="preserve"> XE "Reports view:</w:instrText>
      </w:r>
      <w:r w:rsidRPr="00AE047B">
        <w:instrText>Provider report (restricted)</w:instrText>
      </w:r>
      <w:r>
        <w:instrText xml:space="preserve">" </w:instrText>
      </w:r>
      <w:r>
        <w:rPr>
          <w:b/>
        </w:rPr>
        <w:fldChar w:fldCharType="end"/>
      </w:r>
      <w:r>
        <w:rPr>
          <w:b/>
        </w:rPr>
        <w:fldChar w:fldCharType="begin"/>
      </w:r>
      <w:r>
        <w:instrText xml:space="preserve"> XE "</w:instrText>
      </w:r>
      <w:r w:rsidRPr="004C6B8D">
        <w:instrText>Provider report</w:instrText>
      </w:r>
      <w:r>
        <w:instrText xml:space="preserve">" </w:instrText>
      </w:r>
      <w:r>
        <w:rPr>
          <w:b/>
        </w:rPr>
        <w:fldChar w:fldCharType="end"/>
      </w:r>
      <w:r w:rsidRPr="00E63C46">
        <w:rPr>
          <w:b/>
        </w:rPr>
        <w:t>Provider</w:t>
      </w:r>
      <w:r>
        <w:rPr>
          <w:b/>
        </w:rPr>
        <w:t>:</w:t>
      </w:r>
      <w:r>
        <w:t xml:space="preserve"> The Provider report lists the total number of patients each provider saw during the date and time range you specify. </w:t>
      </w:r>
      <w:r w:rsidRPr="006D0AEE">
        <w:t xml:space="preserve">It also provides a by-shift and by-acuity count of patients, the </w:t>
      </w:r>
      <w:r w:rsidRPr="006D0AEE">
        <w:lastRenderedPageBreak/>
        <w:t xml:space="preserve">time between each patient's </w:t>
      </w:r>
      <w:r>
        <w:t>emergency-department time i</w:t>
      </w:r>
      <w:r w:rsidRPr="006D0AEE">
        <w:t xml:space="preserve">n and </w:t>
      </w:r>
      <w:r>
        <w:t xml:space="preserve">his or her </w:t>
      </w:r>
      <w:r w:rsidRPr="006D0AEE">
        <w:t>diagnosis, and the time between</w:t>
      </w:r>
      <w:r>
        <w:t xml:space="preserve"> each</w:t>
      </w:r>
      <w:r w:rsidRPr="006D0AEE">
        <w:t xml:space="preserve"> patient</w:t>
      </w:r>
      <w:r>
        <w:t>’</w:t>
      </w:r>
      <w:r w:rsidRPr="006D0AEE">
        <w:t>s provider assi</w:t>
      </w:r>
      <w:r>
        <w:t>gnment</w:t>
      </w:r>
      <w:r w:rsidRPr="006D0AEE">
        <w:t xml:space="preserve"> and </w:t>
      </w:r>
      <w:r>
        <w:t xml:space="preserve">his or her </w:t>
      </w:r>
      <w:r w:rsidRPr="006D0AEE">
        <w:t>disposition.</w:t>
      </w:r>
    </w:p>
    <w:p w14:paraId="2DAA91F7" w14:textId="77777777" w:rsidR="00B83B78" w:rsidRDefault="00B83B78" w:rsidP="00B83B78">
      <w:pPr>
        <w:pStyle w:val="Note3"/>
        <w:spacing w:before="0"/>
      </w:pPr>
      <w:r>
        <w:t xml:space="preserve">If the Provider report’s </w:t>
      </w:r>
      <w:r w:rsidRPr="003B4367">
        <w:rPr>
          <w:b/>
        </w:rPr>
        <w:t>MD Assign to Dispo</w:t>
      </w:r>
      <w:r>
        <w:t xml:space="preserve">(sition) column contains only zeros, your site probably doesn’t require providers to enter a disposition before releasing patients. </w:t>
      </w:r>
    </w:p>
    <w:p w14:paraId="03AE86D4" w14:textId="77777777" w:rsidR="00B83B78" w:rsidRDefault="00995459" w:rsidP="00AF254C">
      <w:pPr>
        <w:pStyle w:val="BodyText3"/>
        <w:spacing w:before="120" w:after="0"/>
      </w:pPr>
      <w:r>
        <w:pict w14:anchorId="4DB12E46">
          <v:shape id="_x0000_i1065" type="#_x0000_t75" alt="Screen capture: the Provider report" style="width:369pt;height:226.8pt" o:bordertopcolor="#386cb0" o:borderleftcolor="#386cb0" o:borderbottomcolor="#386cb0" o:borderrightcolor="#386cb0">
            <v:imagedata r:id="rId59" o:title="provider_report"/>
            <w10:bordertop type="single" width="6"/>
            <w10:borderleft type="single" width="6"/>
            <w10:borderbottom type="single" width="6"/>
            <w10:borderright type="single" width="6"/>
          </v:shape>
        </w:pict>
      </w:r>
    </w:p>
    <w:p w14:paraId="59771B2D" w14:textId="77777777" w:rsidR="00B83B78" w:rsidRPr="00C26088" w:rsidRDefault="00B83B78" w:rsidP="00B83B78">
      <w:pPr>
        <w:pStyle w:val="Caption"/>
        <w:keepNext w:val="0"/>
        <w:ind w:left="1260"/>
      </w:pPr>
      <w:r>
        <w:t>Figure 3</w:t>
      </w:r>
      <w:r w:rsidR="0076482D">
        <w:t>7</w:t>
      </w:r>
      <w:r>
        <w:t>: The Provider report.</w:t>
      </w:r>
    </w:p>
    <w:p w14:paraId="495A74F9" w14:textId="77777777" w:rsidR="00B83B78" w:rsidRDefault="00B83B78" w:rsidP="00B83B78">
      <w:pPr>
        <w:pStyle w:val="Heading2"/>
      </w:pPr>
      <w:r>
        <w:lastRenderedPageBreak/>
        <w:fldChar w:fldCharType="begin"/>
      </w:r>
      <w:r>
        <w:instrText xml:space="preserve"> XE "Reports view:</w:instrText>
      </w:r>
      <w:r w:rsidRPr="00322743">
        <w:instrText>Running and viewing reports</w:instrText>
      </w:r>
      <w:r>
        <w:instrText xml:space="preserve">" </w:instrText>
      </w:r>
      <w:r>
        <w:fldChar w:fldCharType="end"/>
      </w:r>
      <w:r>
        <w:fldChar w:fldCharType="begin"/>
      </w:r>
      <w:r>
        <w:instrText xml:space="preserve"> XE "</w:instrText>
      </w:r>
      <w:r w:rsidRPr="004C6B8D">
        <w:instrText>Running and viewing reports</w:instrText>
      </w:r>
      <w:r>
        <w:instrText xml:space="preserve">" </w:instrText>
      </w:r>
      <w:r>
        <w:fldChar w:fldCharType="end"/>
      </w:r>
      <w:bookmarkStart w:id="102" w:name="_Toc269300991"/>
      <w:r>
        <w:t>Run and View Reports</w:t>
      </w:r>
      <w:bookmarkEnd w:id="102"/>
    </w:p>
    <w:p w14:paraId="2E465651" w14:textId="77777777" w:rsidR="00B83B78" w:rsidRDefault="00B83B78" w:rsidP="0065048A">
      <w:pPr>
        <w:pStyle w:val="BodyNumbered2"/>
        <w:numPr>
          <w:ilvl w:val="0"/>
          <w:numId w:val="57"/>
        </w:numPr>
      </w:pPr>
      <w:r>
        <w:t xml:space="preserve">Select </w:t>
      </w:r>
      <w:r w:rsidRPr="0076482D">
        <w:rPr>
          <w:b/>
        </w:rPr>
        <w:t>Reports</w:t>
      </w:r>
      <w:r w:rsidRPr="00026003">
        <w:t xml:space="preserve"> </w:t>
      </w:r>
      <w:r>
        <w:t>on the application’s left-hand menu bar. Keyboard: use the &lt;</w:t>
      </w:r>
      <w:r w:rsidRPr="0076482D">
        <w:rPr>
          <w:b/>
        </w:rPr>
        <w:t>Tab</w:t>
      </w:r>
      <w:r>
        <w:t>&gt; key to locate the left-hand menu bar. Use the &lt;</w:t>
      </w:r>
      <w:r w:rsidRPr="0076482D">
        <w:rPr>
          <w:b/>
        </w:rPr>
        <w:t>Up Arrow</w:t>
      </w:r>
      <w:r>
        <w:t>&gt; or &lt;</w:t>
      </w:r>
      <w:r w:rsidRPr="0076482D">
        <w:rPr>
          <w:b/>
        </w:rPr>
        <w:t>Down Arrow</w:t>
      </w:r>
      <w:r>
        <w:t xml:space="preserve">&gt; key to locate </w:t>
      </w:r>
      <w:r w:rsidRPr="0076482D">
        <w:rPr>
          <w:b/>
        </w:rPr>
        <w:t>Reports.</w:t>
      </w:r>
      <w:r>
        <w:t xml:space="preserve"> Use the &lt;</w:t>
      </w:r>
      <w:r w:rsidRPr="0076482D">
        <w:rPr>
          <w:b/>
        </w:rPr>
        <w:t>Spacebar</w:t>
      </w:r>
      <w:r>
        <w:t xml:space="preserve">&gt; key to select </w:t>
      </w:r>
      <w:r w:rsidRPr="0076482D">
        <w:rPr>
          <w:b/>
        </w:rPr>
        <w:t>Reports</w:t>
      </w:r>
      <w:r>
        <w:t>.</w:t>
      </w:r>
    </w:p>
    <w:p w14:paraId="5B6A1D71" w14:textId="77777777" w:rsidR="00B83B78" w:rsidRDefault="00B83B78" w:rsidP="00B83B78">
      <w:pPr>
        <w:pStyle w:val="BodyNumbered2"/>
        <w:numPr>
          <w:ilvl w:val="0"/>
          <w:numId w:val="29"/>
        </w:numPr>
      </w:pPr>
      <w:r>
        <w:t xml:space="preserve">Select a report from the </w:t>
      </w:r>
      <w:r>
        <w:rPr>
          <w:b/>
        </w:rPr>
        <w:t>R</w:t>
      </w:r>
      <w:r w:rsidRPr="00A07DF5">
        <w:rPr>
          <w:b/>
        </w:rPr>
        <w:t>eport</w:t>
      </w:r>
      <w:r>
        <w:t xml:space="preserve"> list. Keyboard: use the &lt;</w:t>
      </w:r>
      <w:r w:rsidRPr="001A0C00">
        <w:rPr>
          <w:b/>
        </w:rPr>
        <w:t>Tab</w:t>
      </w:r>
      <w:r>
        <w:t xml:space="preserve">&gt; key to locate the </w:t>
      </w:r>
      <w:r>
        <w:rPr>
          <w:b/>
        </w:rPr>
        <w:t>R</w:t>
      </w:r>
      <w:r w:rsidRPr="00A07DF5">
        <w:rPr>
          <w:b/>
        </w:rPr>
        <w:t>eport</w:t>
      </w:r>
      <w:r>
        <w:t xml:space="preserve"> list. Use the &lt;</w:t>
      </w:r>
      <w:r w:rsidRPr="00A07DF5">
        <w:rPr>
          <w:b/>
        </w:rPr>
        <w:t>Down Arrow</w:t>
      </w:r>
      <w:r>
        <w:t>&gt; and &lt;</w:t>
      </w:r>
      <w:r w:rsidRPr="00A07DF5">
        <w:rPr>
          <w:b/>
        </w:rPr>
        <w:t>Up Arrow</w:t>
      </w:r>
      <w:r>
        <w:t>&gt; keys to select a report from the list.</w:t>
      </w:r>
    </w:p>
    <w:p w14:paraId="10F864DA" w14:textId="77777777" w:rsidR="00B83B78" w:rsidRDefault="00B83B78" w:rsidP="00B83B78">
      <w:pPr>
        <w:pStyle w:val="BodyNumbered2"/>
        <w:numPr>
          <w:ilvl w:val="0"/>
          <w:numId w:val="29"/>
        </w:numPr>
      </w:pPr>
      <w:r>
        <w:t xml:space="preserve">Click the </w:t>
      </w:r>
      <w:r>
        <w:rPr>
          <w:b/>
        </w:rPr>
        <w:t>C</w:t>
      </w:r>
      <w:r w:rsidRPr="00141DB0">
        <w:rPr>
          <w:b/>
        </w:rPr>
        <w:t>alendar</w:t>
      </w:r>
      <w:r>
        <w:t xml:space="preserve"> icon (</w:t>
      </w:r>
      <w:r w:rsidR="00995459">
        <w:pict w14:anchorId="2149198F">
          <v:shape id="_x0000_i1066" type="#_x0000_t75" alt="Screen capture of the calendar icon." style="width:10.8pt;height:11.4pt">
            <v:imagedata r:id="rId60" o:title="calendar_icon"/>
          </v:shape>
        </w:pict>
      </w:r>
      <w:r>
        <w:t xml:space="preserve">) and select a starting date for your report or type a starting date in the </w:t>
      </w:r>
      <w:r>
        <w:rPr>
          <w:b/>
        </w:rPr>
        <w:t>S</w:t>
      </w:r>
      <w:r w:rsidRPr="001A0C00">
        <w:rPr>
          <w:b/>
        </w:rPr>
        <w:t xml:space="preserve">tart </w:t>
      </w:r>
      <w:r>
        <w:rPr>
          <w:b/>
        </w:rPr>
        <w:t>D</w:t>
      </w:r>
      <w:r w:rsidRPr="001A0C00">
        <w:rPr>
          <w:b/>
        </w:rPr>
        <w:t>ate</w:t>
      </w:r>
      <w:r>
        <w:t xml:space="preserve"> box using this format: mm/dd/yyyy. (The application automatically formats shorter dates. For example, if you type 8/8/09, the application reformats the date as 08/08/2009.) Keyboard: use the &lt;</w:t>
      </w:r>
      <w:r w:rsidRPr="001A0C00">
        <w:rPr>
          <w:b/>
        </w:rPr>
        <w:t>Tab</w:t>
      </w:r>
      <w:r>
        <w:t xml:space="preserve">&gt; key to locate the </w:t>
      </w:r>
      <w:r>
        <w:rPr>
          <w:b/>
        </w:rPr>
        <w:t>S</w:t>
      </w:r>
      <w:r w:rsidRPr="00A87BF0">
        <w:rPr>
          <w:b/>
        </w:rPr>
        <w:t xml:space="preserve">tart </w:t>
      </w:r>
      <w:r>
        <w:rPr>
          <w:b/>
        </w:rPr>
        <w:t>D</w:t>
      </w:r>
      <w:r w:rsidRPr="00A87BF0">
        <w:rPr>
          <w:b/>
        </w:rPr>
        <w:t>ate</w:t>
      </w:r>
      <w:r>
        <w:t xml:space="preserve"> box.</w:t>
      </w:r>
    </w:p>
    <w:p w14:paraId="2441A8C8" w14:textId="77777777" w:rsidR="00B83B78" w:rsidRDefault="00B83B78" w:rsidP="00B83B78">
      <w:pPr>
        <w:pStyle w:val="BodyNumbered2"/>
        <w:numPr>
          <w:ilvl w:val="0"/>
          <w:numId w:val="29"/>
        </w:numPr>
      </w:pPr>
      <w:r>
        <w:t xml:space="preserve">Select a starting time in the </w:t>
      </w:r>
      <w:r>
        <w:rPr>
          <w:b/>
        </w:rPr>
        <w:t>S</w:t>
      </w:r>
      <w:r w:rsidRPr="00A87BF0">
        <w:rPr>
          <w:b/>
        </w:rPr>
        <w:t xml:space="preserve">tart </w:t>
      </w:r>
      <w:r>
        <w:rPr>
          <w:b/>
        </w:rPr>
        <w:t>T</w:t>
      </w:r>
      <w:r w:rsidRPr="00A87BF0">
        <w:rPr>
          <w:b/>
        </w:rPr>
        <w:t>ime</w:t>
      </w:r>
      <w:r>
        <w:t xml:space="preserve"> box (</w:t>
      </w:r>
      <w:r w:rsidR="00995459">
        <w:pict w14:anchorId="0C664C88">
          <v:shape id="_x0000_i1067" type="#_x0000_t75" alt="Screen capture of the start time box." style="width:58.2pt;height:19.8pt">
            <v:imagedata r:id="rId61" o:title="start_time_box_reports"/>
          </v:shape>
        </w:pict>
      </w:r>
      <w:r>
        <w:t>). Keyboard: use the &lt;</w:t>
      </w:r>
      <w:r w:rsidRPr="007E6ECA">
        <w:rPr>
          <w:b/>
        </w:rPr>
        <w:t>Tab</w:t>
      </w:r>
      <w:r>
        <w:t xml:space="preserve">&gt; key to locate the hour selector in the </w:t>
      </w:r>
      <w:r>
        <w:rPr>
          <w:b/>
        </w:rPr>
        <w:t>Start T</w:t>
      </w:r>
      <w:r w:rsidRPr="007E6ECA">
        <w:rPr>
          <w:b/>
        </w:rPr>
        <w:t>ime</w:t>
      </w:r>
      <w:r>
        <w:t xml:space="preserve"> box. Select a start-time hour using the &lt;</w:t>
      </w:r>
      <w:r w:rsidRPr="008F72A6">
        <w:rPr>
          <w:b/>
        </w:rPr>
        <w:t>Down Arrow</w:t>
      </w:r>
      <w:r>
        <w:t>&gt; and &lt;</w:t>
      </w:r>
      <w:r w:rsidRPr="008F72A6">
        <w:rPr>
          <w:b/>
        </w:rPr>
        <w:t>Up Arrow</w:t>
      </w:r>
      <w:r>
        <w:t>&gt; keys. Use the &lt;</w:t>
      </w:r>
      <w:r w:rsidRPr="002F2B47">
        <w:rPr>
          <w:b/>
        </w:rPr>
        <w:t>Tab</w:t>
      </w:r>
      <w:r>
        <w:t xml:space="preserve">&gt; key to locate the minutes selector in the </w:t>
      </w:r>
      <w:r>
        <w:rPr>
          <w:b/>
        </w:rPr>
        <w:t>S</w:t>
      </w:r>
      <w:r w:rsidRPr="007D7EAA">
        <w:rPr>
          <w:b/>
        </w:rPr>
        <w:t xml:space="preserve">tart </w:t>
      </w:r>
      <w:r>
        <w:rPr>
          <w:b/>
        </w:rPr>
        <w:t>T</w:t>
      </w:r>
      <w:r w:rsidRPr="007D7EAA">
        <w:rPr>
          <w:b/>
        </w:rPr>
        <w:t>ime</w:t>
      </w:r>
      <w:r>
        <w:t xml:space="preserve"> box. Use the &lt;</w:t>
      </w:r>
      <w:r w:rsidRPr="007D7EAA">
        <w:rPr>
          <w:b/>
        </w:rPr>
        <w:t>Down Arrow</w:t>
      </w:r>
      <w:r>
        <w:t>&gt; and &lt;</w:t>
      </w:r>
      <w:r w:rsidRPr="007D7EAA">
        <w:rPr>
          <w:b/>
        </w:rPr>
        <w:t>Up Arrow</w:t>
      </w:r>
      <w:r>
        <w:t>&gt; keys to select start-time minutes.</w:t>
      </w:r>
    </w:p>
    <w:p w14:paraId="05F4D33B" w14:textId="77777777" w:rsidR="00B83B78" w:rsidRDefault="00B83B78" w:rsidP="00B83B78">
      <w:pPr>
        <w:pStyle w:val="BodyNumbered2"/>
        <w:numPr>
          <w:ilvl w:val="0"/>
          <w:numId w:val="29"/>
        </w:numPr>
      </w:pPr>
      <w:r>
        <w:t xml:space="preserve">If you are running the Exposure report, type the contagious patient’s IEN in the </w:t>
      </w:r>
      <w:r w:rsidRPr="00727303">
        <w:rPr>
          <w:b/>
        </w:rPr>
        <w:t>visit IEN</w:t>
      </w:r>
      <w:r>
        <w:t xml:space="preserve"> box. The Exposure report does not require a date range. </w:t>
      </w:r>
    </w:p>
    <w:p w14:paraId="1C58385B" w14:textId="77777777" w:rsidR="00B83B78" w:rsidRDefault="00B83B78" w:rsidP="00B83B78">
      <w:pPr>
        <w:pStyle w:val="BodyNumbered2"/>
        <w:numPr>
          <w:ilvl w:val="0"/>
          <w:numId w:val="29"/>
        </w:numPr>
      </w:pPr>
      <w:r>
        <w:t xml:space="preserve">Click the </w:t>
      </w:r>
      <w:r>
        <w:rPr>
          <w:b/>
        </w:rPr>
        <w:t>C</w:t>
      </w:r>
      <w:r w:rsidRPr="00141DB0">
        <w:rPr>
          <w:b/>
        </w:rPr>
        <w:t>alendar</w:t>
      </w:r>
      <w:r>
        <w:t xml:space="preserve"> icon in the </w:t>
      </w:r>
      <w:r>
        <w:rPr>
          <w:b/>
        </w:rPr>
        <w:t>S</w:t>
      </w:r>
      <w:r w:rsidRPr="007C4A63">
        <w:rPr>
          <w:b/>
        </w:rPr>
        <w:t xml:space="preserve">top </w:t>
      </w:r>
      <w:r>
        <w:rPr>
          <w:b/>
        </w:rPr>
        <w:t>D</w:t>
      </w:r>
      <w:r w:rsidRPr="007C4A63">
        <w:rPr>
          <w:b/>
        </w:rPr>
        <w:t>ate</w:t>
      </w:r>
      <w:r>
        <w:t xml:space="preserve"> area and select a stop date for your report or type a stop date in the </w:t>
      </w:r>
      <w:r>
        <w:rPr>
          <w:b/>
        </w:rPr>
        <w:t>S</w:t>
      </w:r>
      <w:r w:rsidRPr="004C3137">
        <w:rPr>
          <w:b/>
        </w:rPr>
        <w:t xml:space="preserve">top </w:t>
      </w:r>
      <w:r>
        <w:rPr>
          <w:b/>
        </w:rPr>
        <w:t>D</w:t>
      </w:r>
      <w:r w:rsidRPr="004C3137">
        <w:rPr>
          <w:b/>
        </w:rPr>
        <w:t>ate</w:t>
      </w:r>
      <w:r>
        <w:t xml:space="preserve"> box. Keyboard: use the &lt;</w:t>
      </w:r>
      <w:r w:rsidRPr="004C3137">
        <w:rPr>
          <w:b/>
        </w:rPr>
        <w:t>Tab</w:t>
      </w:r>
      <w:r>
        <w:t xml:space="preserve">&gt; key to locate the </w:t>
      </w:r>
      <w:r>
        <w:rPr>
          <w:b/>
        </w:rPr>
        <w:t>S</w:t>
      </w:r>
      <w:r w:rsidRPr="004C3137">
        <w:rPr>
          <w:b/>
        </w:rPr>
        <w:t xml:space="preserve">top </w:t>
      </w:r>
      <w:r>
        <w:rPr>
          <w:b/>
        </w:rPr>
        <w:t>D</w:t>
      </w:r>
      <w:r w:rsidRPr="004C3137">
        <w:rPr>
          <w:b/>
        </w:rPr>
        <w:t>ate</w:t>
      </w:r>
      <w:r>
        <w:t xml:space="preserve"> box. The Shift and Exposure reports do not require stop dates. </w:t>
      </w:r>
    </w:p>
    <w:p w14:paraId="7F76BE31" w14:textId="77777777" w:rsidR="00B83B78" w:rsidRPr="00A243F0" w:rsidRDefault="00B83B78" w:rsidP="00B83B78">
      <w:pPr>
        <w:pStyle w:val="BodyNumbered2"/>
        <w:numPr>
          <w:ilvl w:val="0"/>
          <w:numId w:val="29"/>
        </w:numPr>
      </w:pPr>
      <w:r>
        <w:t>Select</w:t>
      </w:r>
      <w:r w:rsidRPr="00A243F0">
        <w:t xml:space="preserve"> a stop time in the </w:t>
      </w:r>
      <w:r>
        <w:rPr>
          <w:b/>
        </w:rPr>
        <w:t>S</w:t>
      </w:r>
      <w:r w:rsidRPr="00262B7F">
        <w:rPr>
          <w:b/>
        </w:rPr>
        <w:t xml:space="preserve">top </w:t>
      </w:r>
      <w:r>
        <w:rPr>
          <w:b/>
        </w:rPr>
        <w:t>T</w:t>
      </w:r>
      <w:r w:rsidRPr="00262B7F">
        <w:rPr>
          <w:b/>
        </w:rPr>
        <w:t>ime</w:t>
      </w:r>
      <w:r w:rsidRPr="00A243F0">
        <w:t xml:space="preserve"> box. </w:t>
      </w:r>
      <w:r>
        <w:t>Keyboard: use the &lt;</w:t>
      </w:r>
      <w:r w:rsidRPr="00262B7F">
        <w:rPr>
          <w:b/>
        </w:rPr>
        <w:t>Tab</w:t>
      </w:r>
      <w:r>
        <w:t xml:space="preserve">&gt; key to locate the hour selector in the </w:t>
      </w:r>
      <w:r>
        <w:rPr>
          <w:b/>
        </w:rPr>
        <w:t>S</w:t>
      </w:r>
      <w:r w:rsidRPr="00262B7F">
        <w:rPr>
          <w:b/>
        </w:rPr>
        <w:t xml:space="preserve">top </w:t>
      </w:r>
      <w:r>
        <w:rPr>
          <w:b/>
        </w:rPr>
        <w:t>T</w:t>
      </w:r>
      <w:r w:rsidRPr="00262B7F">
        <w:rPr>
          <w:b/>
        </w:rPr>
        <w:t>ime</w:t>
      </w:r>
      <w:r>
        <w:t xml:space="preserve"> box. Use the &lt;</w:t>
      </w:r>
      <w:r w:rsidRPr="00293E81">
        <w:rPr>
          <w:b/>
        </w:rPr>
        <w:t>Down Arrow</w:t>
      </w:r>
      <w:r>
        <w:t>&gt; and &lt;</w:t>
      </w:r>
      <w:r w:rsidRPr="00293E81">
        <w:rPr>
          <w:b/>
        </w:rPr>
        <w:t>Up Arrow</w:t>
      </w:r>
      <w:r>
        <w:t>&gt; keys to select an hour. Use the &lt;</w:t>
      </w:r>
      <w:r w:rsidRPr="00293E81">
        <w:rPr>
          <w:b/>
        </w:rPr>
        <w:t>Tab</w:t>
      </w:r>
      <w:r>
        <w:t xml:space="preserve">&gt; key to locate the minutes selector in the </w:t>
      </w:r>
      <w:r>
        <w:rPr>
          <w:b/>
        </w:rPr>
        <w:t>S</w:t>
      </w:r>
      <w:r w:rsidRPr="000E6C1D">
        <w:rPr>
          <w:b/>
        </w:rPr>
        <w:t xml:space="preserve">top </w:t>
      </w:r>
      <w:r>
        <w:rPr>
          <w:b/>
        </w:rPr>
        <w:t>T</w:t>
      </w:r>
      <w:r w:rsidRPr="000E6C1D">
        <w:rPr>
          <w:b/>
        </w:rPr>
        <w:t>ime</w:t>
      </w:r>
      <w:r>
        <w:t xml:space="preserve"> box. Use the &lt;</w:t>
      </w:r>
      <w:r w:rsidRPr="000E6C1D">
        <w:rPr>
          <w:b/>
        </w:rPr>
        <w:t>Down Arrow</w:t>
      </w:r>
      <w:r>
        <w:t>&gt; and &lt;</w:t>
      </w:r>
      <w:r w:rsidRPr="000E6C1D">
        <w:rPr>
          <w:b/>
        </w:rPr>
        <w:t>Up Arrow</w:t>
      </w:r>
      <w:r>
        <w:t>&gt; keys to select stop-time minutes.</w:t>
      </w:r>
    </w:p>
    <w:p w14:paraId="096B546A" w14:textId="77777777" w:rsidR="00B83B78" w:rsidRDefault="00B83B78" w:rsidP="00B83B78">
      <w:pPr>
        <w:pStyle w:val="BodyNumbered2"/>
        <w:numPr>
          <w:ilvl w:val="0"/>
          <w:numId w:val="29"/>
        </w:numPr>
      </w:pPr>
      <w:r w:rsidRPr="00A243F0">
        <w:t xml:space="preserve">Click </w:t>
      </w:r>
      <w:r w:rsidRPr="000E6C1D">
        <w:rPr>
          <w:b/>
        </w:rPr>
        <w:t>Run Report</w:t>
      </w:r>
      <w:r w:rsidRPr="00A243F0">
        <w:t>.</w:t>
      </w:r>
      <w:r>
        <w:t xml:space="preserve"> Keyboard: use the &lt;</w:t>
      </w:r>
      <w:r w:rsidRPr="00A66843">
        <w:rPr>
          <w:b/>
        </w:rPr>
        <w:t>Tab</w:t>
      </w:r>
      <w:r>
        <w:t xml:space="preserve">&gt; key to locate the </w:t>
      </w:r>
      <w:r w:rsidRPr="00A66843">
        <w:rPr>
          <w:b/>
        </w:rPr>
        <w:t>Run Report</w:t>
      </w:r>
      <w:r>
        <w:t xml:space="preserve"> button and use the &lt;</w:t>
      </w:r>
      <w:r w:rsidRPr="00A66843">
        <w:rPr>
          <w:b/>
        </w:rPr>
        <w:t>Spacebar</w:t>
      </w:r>
      <w:r>
        <w:t xml:space="preserve">&gt; key to select the button. </w:t>
      </w:r>
    </w:p>
    <w:p w14:paraId="75922EA9" w14:textId="77777777" w:rsidR="00C809DB" w:rsidRDefault="00C809DB" w:rsidP="00C809DB">
      <w:pPr>
        <w:pStyle w:val="BodyNumbered2"/>
        <w:numPr>
          <w:ilvl w:val="0"/>
          <w:numId w:val="0"/>
        </w:numPr>
        <w:ind w:left="360"/>
      </w:pPr>
    </w:p>
    <w:p w14:paraId="04150687" w14:textId="77777777" w:rsidR="006350A0" w:rsidRDefault="00BF160A" w:rsidP="00B83B78">
      <w:pPr>
        <w:pStyle w:val="Note3"/>
        <w:spacing w:before="0" w:after="3885"/>
      </w:pPr>
      <w:r>
        <w:t xml:space="preserve">If your reports contain negative numbers, </w:t>
      </w:r>
      <w:r w:rsidR="00C809DB">
        <w:t xml:space="preserve">the problem could lie with </w:t>
      </w:r>
      <w:r>
        <w:t>logic that EDIS</w:t>
      </w:r>
      <w:r w:rsidR="00C809DB">
        <w:t>’s</w:t>
      </w:r>
      <w:r>
        <w:t xml:space="preserve"> reports functionality inherited from the class-three Syracuse application. Syracuse reporting logic assumes that </w:t>
      </w:r>
      <w:r w:rsidR="00C809DB">
        <w:t>users will enter information</w:t>
      </w:r>
      <w:r>
        <w:t xml:space="preserve"> in a certain sequence. For example, the application assumes that users will assign a provider before entering a patient’s disposition. </w:t>
      </w:r>
      <w:r w:rsidR="00C809DB">
        <w:t xml:space="preserve">To calculate the time that </w:t>
      </w:r>
      <w:r w:rsidR="00FF6684">
        <w:t>elapsed</w:t>
      </w:r>
      <w:r w:rsidR="00C809DB">
        <w:t xml:space="preserve"> between </w:t>
      </w:r>
      <w:r w:rsidR="00FF6684">
        <w:t xml:space="preserve">a patient’s </w:t>
      </w:r>
      <w:r w:rsidR="00C809DB">
        <w:t xml:space="preserve">provider assignment </w:t>
      </w:r>
      <w:r w:rsidR="00FF6684">
        <w:t>and</w:t>
      </w:r>
      <w:r w:rsidR="00C809DB">
        <w:t xml:space="preserve"> disposition, the application subtracts </w:t>
      </w:r>
      <w:r w:rsidR="00FF6684">
        <w:t>provider-entry time from disposition-entry time</w:t>
      </w:r>
      <w:r w:rsidR="00C809DB">
        <w:t xml:space="preserve">. </w:t>
      </w:r>
      <w:r w:rsidR="00FF6684">
        <w:t xml:space="preserve">If users </w:t>
      </w:r>
      <w:r>
        <w:t xml:space="preserve">assign </w:t>
      </w:r>
      <w:r w:rsidR="00FF6684">
        <w:t>providers</w:t>
      </w:r>
      <w:r>
        <w:t xml:space="preserve"> after </w:t>
      </w:r>
      <w:r w:rsidR="00FF6684">
        <w:t>they’ve entered dispositions</w:t>
      </w:r>
      <w:r>
        <w:t xml:space="preserve">, </w:t>
      </w:r>
      <w:r w:rsidR="00FF6684">
        <w:t>reports such as the Provider report will contain negative numbers.</w:t>
      </w:r>
      <w:r w:rsidR="00FF6684">
        <w:br/>
      </w:r>
      <w:r w:rsidR="00FF6684">
        <w:br/>
        <w:t>Negative</w:t>
      </w:r>
      <w:r>
        <w:t xml:space="preserve"> numbers</w:t>
      </w:r>
      <w:r w:rsidR="00FF6684">
        <w:t xml:space="preserve"> can also be a result of not-so-careful data entry. For example, </w:t>
      </w:r>
      <w:r w:rsidR="005F70C4">
        <w:t xml:space="preserve">suppose a patient’s stay began on July 10 at 11:00 p.m. and ended on July 11 at 1:00 a.m. Further, suppose someone mistakenly removed this patient from the board at 11:55 p.m. When correcting this error, if the user corrects the patient’s time-out </w:t>
      </w:r>
      <w:r w:rsidR="006350A0">
        <w:t>hour-and-minute value</w:t>
      </w:r>
      <w:r w:rsidR="005F70C4">
        <w:t xml:space="preserve">, </w:t>
      </w:r>
      <w:r w:rsidR="006350A0">
        <w:t>but</w:t>
      </w:r>
      <w:r w:rsidR="005F70C4">
        <w:t xml:space="preserve"> neglects to update the date</w:t>
      </w:r>
      <w:r w:rsidR="006350A0">
        <w:t xml:space="preserve"> value</w:t>
      </w:r>
      <w:r w:rsidR="005F70C4">
        <w:t>, the patient’s time-out value will be chronologically before his or her time-in value, and EDIS will calculate the patient’</w:t>
      </w:r>
      <w:r w:rsidR="006350A0">
        <w:t>s stay a</w:t>
      </w:r>
      <w:r w:rsidR="00DF1180">
        <w:t>t</w:t>
      </w:r>
      <w:r w:rsidR="005F70C4">
        <w:t xml:space="preserve"> -22 hours. </w:t>
      </w:r>
    </w:p>
    <w:p w14:paraId="35A829B5" w14:textId="5D757AFE" w:rsidR="00B83B78" w:rsidRDefault="00B83B78" w:rsidP="00B83B78">
      <w:pPr>
        <w:pStyle w:val="Note3"/>
        <w:spacing w:before="0" w:after="3885"/>
      </w:pPr>
      <w:r>
        <w:lastRenderedPageBreak/>
        <w:t xml:space="preserve">When reports exceed your </w:t>
      </w:r>
      <w:r w:rsidR="006350A0">
        <w:t xml:space="preserve">application </w:t>
      </w:r>
      <w:r>
        <w:t xml:space="preserve">window’s viewing capacity, the application includes a scroll bar, as it does in the following screen capture: </w:t>
      </w:r>
    </w:p>
    <w:p w14:paraId="7EFC4C71" w14:textId="4DBB1564" w:rsidR="00995459" w:rsidRPr="00995459" w:rsidRDefault="00995459" w:rsidP="00995459">
      <w:pPr>
        <w:pStyle w:val="BodyText3"/>
      </w:pPr>
      <w:r>
        <w:t>REDACTED</w:t>
      </w:r>
    </w:p>
    <w:p w14:paraId="0F54D53B" w14:textId="77777777" w:rsidR="00121D81" w:rsidRPr="00121D81" w:rsidRDefault="00121D81" w:rsidP="00121D81">
      <w:pPr>
        <w:pStyle w:val="BodyText3"/>
      </w:pPr>
    </w:p>
    <w:p w14:paraId="4484EF0E" w14:textId="77777777" w:rsidR="00B83B78" w:rsidRDefault="00B83B78" w:rsidP="00121D81">
      <w:pPr>
        <w:pStyle w:val="Heading3"/>
      </w:pPr>
      <w:r>
        <w:fldChar w:fldCharType="begin"/>
      </w:r>
      <w:r>
        <w:instrText xml:space="preserve"> XE "Reports view:</w:instrText>
      </w:r>
      <w:r w:rsidRPr="00524AE5">
        <w:instrText>Printing reports</w:instrText>
      </w:r>
      <w:r>
        <w:instrText xml:space="preserve">" </w:instrText>
      </w:r>
      <w:r>
        <w:fldChar w:fldCharType="end"/>
      </w:r>
      <w:r>
        <w:fldChar w:fldCharType="begin"/>
      </w:r>
      <w:r>
        <w:instrText xml:space="preserve"> XE "</w:instrText>
      </w:r>
      <w:r w:rsidRPr="004C6B8D">
        <w:instrText>Printing reports</w:instrText>
      </w:r>
      <w:r>
        <w:instrText xml:space="preserve">" </w:instrText>
      </w:r>
      <w:r>
        <w:fldChar w:fldCharType="end"/>
      </w:r>
      <w:bookmarkStart w:id="103" w:name="_Toc269300992"/>
      <w:r>
        <w:t>Print Reports</w:t>
      </w:r>
      <w:bookmarkEnd w:id="103"/>
    </w:p>
    <w:p w14:paraId="3AD3D5E3" w14:textId="77777777" w:rsidR="00B83B78" w:rsidRPr="00FB2342" w:rsidRDefault="00B83B78" w:rsidP="00B83B78">
      <w:pPr>
        <w:pStyle w:val="BodyText3"/>
      </w:pPr>
    </w:p>
    <w:p w14:paraId="6BC12B39" w14:textId="77777777" w:rsidR="00B83B78" w:rsidRDefault="00B83B78" w:rsidP="00B83B78">
      <w:pPr>
        <w:pStyle w:val="BodyText3"/>
      </w:pPr>
      <w:r>
        <w:t xml:space="preserve">To print a report, click </w:t>
      </w:r>
      <w:r w:rsidRPr="00E101CE">
        <w:rPr>
          <w:b/>
        </w:rPr>
        <w:t>Print</w:t>
      </w:r>
      <w:r>
        <w:t xml:space="preserve">. The </w:t>
      </w:r>
      <w:r w:rsidRPr="00511F91">
        <w:rPr>
          <w:b/>
        </w:rPr>
        <w:t>Print</w:t>
      </w:r>
      <w:r>
        <w:t xml:space="preserve"> button is in the upper right-hand corner of the </w:t>
      </w:r>
      <w:r w:rsidRPr="006D3DA7">
        <w:rPr>
          <w:b/>
        </w:rPr>
        <w:t>Reports</w:t>
      </w:r>
      <w:r>
        <w:t xml:space="preserve"> view. Keyboard: use the &lt;</w:t>
      </w:r>
      <w:r w:rsidRPr="00FF06A6">
        <w:rPr>
          <w:b/>
        </w:rPr>
        <w:t>Tab</w:t>
      </w:r>
      <w:r>
        <w:t xml:space="preserve">&gt; key to locate the </w:t>
      </w:r>
      <w:r w:rsidRPr="00FF06A6">
        <w:rPr>
          <w:b/>
        </w:rPr>
        <w:t>Print</w:t>
      </w:r>
      <w:r>
        <w:t xml:space="preserve"> button and use the &lt;</w:t>
      </w:r>
      <w:r w:rsidRPr="00FF06A6">
        <w:rPr>
          <w:b/>
        </w:rPr>
        <w:t>Spacebar</w:t>
      </w:r>
      <w:r>
        <w:t xml:space="preserve">&gt; key to select it. The application displays your operating system’s print dialog. </w:t>
      </w:r>
    </w:p>
    <w:p w14:paraId="6CA407AA" w14:textId="77777777" w:rsidR="00B83B78" w:rsidRDefault="00B83B78" w:rsidP="00B83B78">
      <w:pPr>
        <w:pStyle w:val="Heading3"/>
      </w:pPr>
      <w:r>
        <w:fldChar w:fldCharType="begin"/>
      </w:r>
      <w:r>
        <w:instrText xml:space="preserve"> XE "Reports view:</w:instrText>
      </w:r>
      <w:r w:rsidRPr="00A103A1">
        <w:instrText>Exporting reports (restricted action)</w:instrText>
      </w:r>
      <w:r>
        <w:instrText xml:space="preserve">" </w:instrText>
      </w:r>
      <w:r>
        <w:fldChar w:fldCharType="end"/>
      </w:r>
      <w:r>
        <w:fldChar w:fldCharType="begin"/>
      </w:r>
      <w:r>
        <w:instrText xml:space="preserve"> XE "</w:instrText>
      </w:r>
      <w:r w:rsidRPr="004C6B8D">
        <w:instrText>Exporting reports</w:instrText>
      </w:r>
      <w:r>
        <w:instrText xml:space="preserve">" </w:instrText>
      </w:r>
      <w:r>
        <w:fldChar w:fldCharType="end"/>
      </w:r>
      <w:bookmarkStart w:id="104" w:name="_Toc269300993"/>
      <w:r>
        <w:t>Export Reports</w:t>
      </w:r>
      <w:bookmarkEnd w:id="104"/>
    </w:p>
    <w:p w14:paraId="6BC6FC91" w14:textId="77777777" w:rsidR="00B83B78" w:rsidRDefault="00B83B78" w:rsidP="00B83B78">
      <w:pPr>
        <w:pStyle w:val="BodyNumbered3a"/>
      </w:pPr>
      <w:r w:rsidRPr="00FD2DBD">
        <w:t xml:space="preserve">Click </w:t>
      </w:r>
      <w:r w:rsidRPr="00BE4C88">
        <w:rPr>
          <w:b/>
        </w:rPr>
        <w:t>Export</w:t>
      </w:r>
      <w:r w:rsidRPr="00FD2DBD">
        <w:t xml:space="preserve">. If you are authorized to export reports, you’ll find this link in the upper right-hand corner of the </w:t>
      </w:r>
      <w:r w:rsidRPr="00DD7C58">
        <w:rPr>
          <w:b/>
        </w:rPr>
        <w:t>Reports</w:t>
      </w:r>
      <w:r w:rsidRPr="00FD2DBD">
        <w:t xml:space="preserve"> view. Keyboard: use the </w:t>
      </w:r>
      <w:r w:rsidRPr="00DD7C58">
        <w:rPr>
          <w:b/>
        </w:rPr>
        <w:t>&lt;Tab&gt;</w:t>
      </w:r>
      <w:r w:rsidRPr="00FD2DBD">
        <w:t xml:space="preserve"> key to locate </w:t>
      </w:r>
      <w:r w:rsidRPr="00DD7C58">
        <w:rPr>
          <w:b/>
        </w:rPr>
        <w:t>Export</w:t>
      </w:r>
      <w:r w:rsidRPr="00FD2DBD">
        <w:t xml:space="preserve"> and use the </w:t>
      </w:r>
      <w:r w:rsidRPr="00DD7C58">
        <w:rPr>
          <w:b/>
        </w:rPr>
        <w:t>&lt;Spacebar&gt;</w:t>
      </w:r>
      <w:r>
        <w:t xml:space="preserve"> key</w:t>
      </w:r>
      <w:r w:rsidRPr="00FD2DBD">
        <w:t xml:space="preserve"> to select it. </w:t>
      </w:r>
    </w:p>
    <w:p w14:paraId="4BD43199" w14:textId="77777777" w:rsidR="00B83B78" w:rsidRDefault="00B83B78" w:rsidP="00B83B78">
      <w:pPr>
        <w:pStyle w:val="BodyNumbered3a"/>
      </w:pPr>
      <w:r>
        <w:t xml:space="preserve">In the </w:t>
      </w:r>
      <w:r w:rsidRPr="00613BA6">
        <w:rPr>
          <w:b/>
        </w:rPr>
        <w:t>Select location for download by</w:t>
      </w:r>
      <w:r w:rsidRPr="00FD2DBD">
        <w:t xml:space="preserve"> dialog box</w:t>
      </w:r>
      <w:r>
        <w:t>, se</w:t>
      </w:r>
      <w:r w:rsidRPr="00FD2DBD">
        <w:t xml:space="preserve">lect a location for your exported report. Keyboard: use the </w:t>
      </w:r>
      <w:r w:rsidRPr="00613BA6">
        <w:rPr>
          <w:b/>
        </w:rPr>
        <w:t>&lt;Tab&gt;</w:t>
      </w:r>
      <w:r w:rsidRPr="00FD2DBD">
        <w:t xml:space="preserve"> key to locate the </w:t>
      </w:r>
      <w:r w:rsidRPr="00613BA6">
        <w:rPr>
          <w:b/>
        </w:rPr>
        <w:t>Save in</w:t>
      </w:r>
      <w:r w:rsidRPr="00FD2DBD">
        <w:t xml:space="preserve"> selector. Use the </w:t>
      </w:r>
      <w:r w:rsidRPr="00613BA6">
        <w:rPr>
          <w:b/>
        </w:rPr>
        <w:t>&lt;Down Arrow&gt;</w:t>
      </w:r>
      <w:r w:rsidRPr="00FD2DBD">
        <w:t xml:space="preserve"> and </w:t>
      </w:r>
      <w:r w:rsidRPr="00E1572B">
        <w:rPr>
          <w:b/>
        </w:rPr>
        <w:t>&lt;Up Arrow&gt;</w:t>
      </w:r>
      <w:r w:rsidRPr="00FD2DBD">
        <w:t xml:space="preserve"> keys to find a location for your exported report. Press the </w:t>
      </w:r>
      <w:r w:rsidRPr="00E1572B">
        <w:rPr>
          <w:b/>
        </w:rPr>
        <w:t>&lt;Enter&gt;</w:t>
      </w:r>
      <w:r w:rsidRPr="00FD2DBD">
        <w:t xml:space="preserve"> key to select the location.</w:t>
      </w:r>
    </w:p>
    <w:p w14:paraId="267F9C37" w14:textId="77777777" w:rsidR="00B12D19" w:rsidRDefault="00B83B78" w:rsidP="00B83B78">
      <w:pPr>
        <w:pStyle w:val="BodyNumbered3a"/>
      </w:pPr>
      <w:r w:rsidRPr="00FD2DBD">
        <w:t xml:space="preserve">In the </w:t>
      </w:r>
      <w:r w:rsidRPr="00B12D19">
        <w:rPr>
          <w:b/>
        </w:rPr>
        <w:t>File name</w:t>
      </w:r>
      <w:r w:rsidRPr="00FD2DBD">
        <w:t xml:space="preserve"> box, type a name for your exported report. Keyboard: use the </w:t>
      </w:r>
      <w:r w:rsidRPr="00B12D19">
        <w:rPr>
          <w:b/>
        </w:rPr>
        <w:t>&lt;Tab&gt;</w:t>
      </w:r>
      <w:r w:rsidRPr="00FD2DBD">
        <w:t xml:space="preserve"> key to locate the </w:t>
      </w:r>
      <w:r w:rsidRPr="00B12D19">
        <w:rPr>
          <w:b/>
        </w:rPr>
        <w:t>File name</w:t>
      </w:r>
      <w:r w:rsidRPr="00FD2DBD">
        <w:t xml:space="preserve"> box. </w:t>
      </w:r>
      <w:r w:rsidR="007E3643" w:rsidRPr="00B12D19">
        <w:rPr>
          <w:i/>
        </w:rPr>
        <w:t xml:space="preserve">If you want to export the report as an Excel spreadsheet, append the .xls </w:t>
      </w:r>
      <w:r w:rsidR="00B12D19" w:rsidRPr="00B12D19">
        <w:rPr>
          <w:i/>
        </w:rPr>
        <w:t>extension before saving.</w:t>
      </w:r>
      <w:r w:rsidR="00B12D19">
        <w:t xml:space="preserve"> </w:t>
      </w:r>
      <w:r w:rsidR="007E3643">
        <w:t xml:space="preserve"> </w:t>
      </w:r>
    </w:p>
    <w:p w14:paraId="0898B776" w14:textId="77777777" w:rsidR="00B83B78" w:rsidRPr="00FD2DBD" w:rsidRDefault="00B83B78" w:rsidP="00B83B78">
      <w:pPr>
        <w:pStyle w:val="BodyNumbered3a"/>
      </w:pPr>
      <w:r w:rsidRPr="00FD2DBD">
        <w:t xml:space="preserve">Click </w:t>
      </w:r>
      <w:r w:rsidRPr="00B12D19">
        <w:rPr>
          <w:b/>
        </w:rPr>
        <w:t>Save</w:t>
      </w:r>
      <w:r w:rsidRPr="00FD2DBD">
        <w:t xml:space="preserve">. Keyboard: use the </w:t>
      </w:r>
      <w:r w:rsidRPr="00B12D19">
        <w:rPr>
          <w:b/>
        </w:rPr>
        <w:t>&lt;Tab&gt;</w:t>
      </w:r>
      <w:r w:rsidRPr="00FD2DBD">
        <w:t xml:space="preserve"> key to locate the </w:t>
      </w:r>
      <w:r w:rsidRPr="00B12D19">
        <w:rPr>
          <w:b/>
        </w:rPr>
        <w:t>Save</w:t>
      </w:r>
      <w:r w:rsidRPr="00FD2DBD">
        <w:t xml:space="preserve"> button and use the </w:t>
      </w:r>
      <w:r w:rsidRPr="00B12D19">
        <w:rPr>
          <w:b/>
        </w:rPr>
        <w:t>&lt;Spacebar&gt;</w:t>
      </w:r>
      <w:r w:rsidRPr="00FD2DBD">
        <w:t xml:space="preserve"> key to select it. </w:t>
      </w:r>
    </w:p>
    <w:p w14:paraId="65C2D64C" w14:textId="77777777" w:rsidR="00B83B78" w:rsidRDefault="00B83B78" w:rsidP="00B83B78">
      <w:pPr>
        <w:pStyle w:val="BodyNumbered3a"/>
      </w:pPr>
      <w:r w:rsidRPr="00FD2DBD">
        <w:t xml:space="preserve">The application displays a message informing you that your download is complete. Click </w:t>
      </w:r>
      <w:r w:rsidRPr="001301EB">
        <w:rPr>
          <w:b/>
        </w:rPr>
        <w:t>Close</w:t>
      </w:r>
      <w:r w:rsidRPr="00FD2DBD">
        <w:t xml:space="preserve"> to dismiss the message. Keyboard: use the </w:t>
      </w:r>
      <w:r w:rsidRPr="001301EB">
        <w:rPr>
          <w:b/>
        </w:rPr>
        <w:t>&lt;Spacebar&gt;</w:t>
      </w:r>
      <w:r w:rsidRPr="00FD2DBD">
        <w:t xml:space="preserve"> key to select the </w:t>
      </w:r>
      <w:r w:rsidRPr="001301EB">
        <w:rPr>
          <w:b/>
        </w:rPr>
        <w:t>Close</w:t>
      </w:r>
      <w:r w:rsidRPr="00FD2DBD">
        <w:t xml:space="preserve"> button.</w:t>
      </w:r>
      <w:r>
        <w:t xml:space="preserve"> </w:t>
      </w:r>
    </w:p>
    <w:p w14:paraId="7EA416CB" w14:textId="77777777" w:rsidR="00B83B78" w:rsidRDefault="00B83B78" w:rsidP="00B83B78">
      <w:pPr>
        <w:pStyle w:val="BodyText3"/>
      </w:pPr>
    </w:p>
    <w:p w14:paraId="780B6D3E" w14:textId="77777777" w:rsidR="00B83B78" w:rsidRDefault="00995459" w:rsidP="00DF1180">
      <w:pPr>
        <w:pStyle w:val="BodyText3"/>
        <w:keepNext/>
        <w:spacing w:after="0"/>
      </w:pPr>
      <w:r>
        <w:lastRenderedPageBreak/>
        <w:pict w14:anchorId="3F24C68A">
          <v:shape id="_x0000_i1071" type="#_x0000_t75" alt="Screen capture: exported Activity report" style="width:405pt;height:184.8pt" o:bordertopcolor="this" o:borderleftcolor="this" o:borderbottomcolor="this" o:borderrightcolor="this">
            <v:imagedata r:id="rId62" o:title="exported_activity_report"/>
            <w10:bordertop type="single" width="6"/>
            <w10:borderleft type="single" width="6"/>
            <w10:borderbottom type="single" width="6"/>
            <w10:borderright type="single" width="6"/>
          </v:shape>
        </w:pict>
      </w:r>
    </w:p>
    <w:p w14:paraId="696ADB55" w14:textId="77777777" w:rsidR="00B83B78" w:rsidRDefault="00B83B78" w:rsidP="00B83B78">
      <w:pPr>
        <w:pStyle w:val="Caption"/>
        <w:ind w:left="1260"/>
      </w:pPr>
      <w:r>
        <w:t>Figure 3</w:t>
      </w:r>
      <w:r w:rsidR="00B12D19">
        <w:t>9</w:t>
      </w:r>
      <w:r>
        <w:t>: Exported Activity report in Microsoft Excel</w:t>
      </w:r>
      <w:r w:rsidR="00DF1180">
        <w:t>.</w:t>
      </w:r>
    </w:p>
    <w:p w14:paraId="436D36CD" w14:textId="77777777" w:rsidR="00B83B78" w:rsidRDefault="00B83B78" w:rsidP="00B83B78">
      <w:pPr>
        <w:pStyle w:val="Heading1"/>
      </w:pPr>
      <w:r>
        <w:lastRenderedPageBreak/>
        <w:fldChar w:fldCharType="begin"/>
      </w:r>
      <w:r>
        <w:instrText xml:space="preserve"> XE "</w:instrText>
      </w:r>
      <w:r w:rsidRPr="00B554CE">
        <w:instrText>Configure view</w:instrText>
      </w:r>
      <w:r>
        <w:instrText xml:space="preserve">" </w:instrText>
      </w:r>
      <w:r>
        <w:fldChar w:fldCharType="end"/>
      </w:r>
      <w:bookmarkStart w:id="105" w:name="_Toc269300994"/>
      <w:r>
        <w:t>Configure View</w:t>
      </w:r>
      <w:bookmarkEnd w:id="105"/>
    </w:p>
    <w:p w14:paraId="4FDC3807" w14:textId="77777777" w:rsidR="00B83B78" w:rsidRDefault="00B83B78" w:rsidP="00B83B78">
      <w:pPr>
        <w:pStyle w:val="BodyText"/>
      </w:pPr>
      <w:r>
        <w:t xml:space="preserve">This view allows authorized users to create customized big-board </w:t>
      </w:r>
      <w:r w:rsidR="00F95D3B">
        <w:t xml:space="preserve">(usually large LED or plasma) </w:t>
      </w:r>
      <w:r>
        <w:t xml:space="preserve">displays and configure the application to include locally meaningful pick lists. Specifically, the view provides subviews that allow </w:t>
      </w:r>
      <w:r w:rsidR="00F95D3B">
        <w:t>you</w:t>
      </w:r>
      <w:r>
        <w:t xml:space="preserve"> to configure:</w:t>
      </w:r>
    </w:p>
    <w:p w14:paraId="4E5E516A" w14:textId="77777777" w:rsidR="00B83B78" w:rsidRDefault="00B83B78" w:rsidP="00B83B78">
      <w:pPr>
        <w:pStyle w:val="BodyBullet1"/>
      </w:pPr>
      <w:r>
        <w:t>Room and area selections</w:t>
      </w:r>
    </w:p>
    <w:p w14:paraId="1366266D" w14:textId="77777777" w:rsidR="00B83B78" w:rsidRDefault="00B83B78" w:rsidP="00B83B78">
      <w:pPr>
        <w:pStyle w:val="BodyBullet1"/>
      </w:pPr>
      <w:r>
        <w:t>Status, disposition, delay-reason, and source selections</w:t>
      </w:r>
    </w:p>
    <w:p w14:paraId="50DCF20C" w14:textId="77777777" w:rsidR="00B83B78" w:rsidRDefault="00B83B78" w:rsidP="00B83B78">
      <w:pPr>
        <w:pStyle w:val="BodyBullet1"/>
      </w:pPr>
      <w:r>
        <w:t>Display-board options</w:t>
      </w:r>
    </w:p>
    <w:p w14:paraId="473E9704" w14:textId="77777777" w:rsidR="00B83B78" w:rsidRDefault="00B83B78" w:rsidP="00B83B78">
      <w:pPr>
        <w:pStyle w:val="BodyBullet1"/>
      </w:pPr>
      <w:r>
        <w:t>Colors</w:t>
      </w:r>
    </w:p>
    <w:p w14:paraId="47345A6E" w14:textId="77777777" w:rsidR="00B83B78" w:rsidRDefault="00B83B78" w:rsidP="00B83B78">
      <w:pPr>
        <w:pStyle w:val="BodyBullet1"/>
      </w:pPr>
      <w:r>
        <w:t>Parameters</w:t>
      </w:r>
    </w:p>
    <w:p w14:paraId="3E7E0FF8" w14:textId="77777777" w:rsidR="00B83B78" w:rsidRDefault="00B83B78" w:rsidP="00B83B78">
      <w:pPr>
        <w:pStyle w:val="Heading2"/>
      </w:pPr>
      <w:bookmarkStart w:id="106" w:name="_Toc269300995"/>
      <w:r>
        <w:t>Room and Area Configurations</w:t>
      </w:r>
      <w:bookmarkEnd w:id="106"/>
    </w:p>
    <w:p w14:paraId="0537670D" w14:textId="77777777" w:rsidR="00B83B78" w:rsidRDefault="00B83B78" w:rsidP="00B83B78">
      <w:pPr>
        <w:pStyle w:val="BodyText2"/>
      </w:pPr>
      <w:r>
        <w:t xml:space="preserve">The </w:t>
      </w:r>
      <w:r>
        <w:fldChar w:fldCharType="begin"/>
      </w:r>
      <w:r>
        <w:instrText xml:space="preserve"> XE "</w:instrText>
      </w:r>
      <w:r w:rsidRPr="008B7CD3">
        <w:instrText>Room / Area subview</w:instrText>
      </w:r>
      <w:r>
        <w:instrText xml:space="preserve">, Configure view" </w:instrText>
      </w:r>
      <w:r>
        <w:fldChar w:fldCharType="end"/>
      </w:r>
      <w:r w:rsidRPr="00647C0E">
        <w:rPr>
          <w:b/>
        </w:rPr>
        <w:t>Room / Area</w:t>
      </w:r>
      <w:r>
        <w:t xml:space="preserve"> subview enables you to:</w:t>
      </w:r>
    </w:p>
    <w:p w14:paraId="39791BEA" w14:textId="77777777" w:rsidR="00B83B78" w:rsidRDefault="00B83B78" w:rsidP="00B83B78">
      <w:pPr>
        <w:pStyle w:val="BodyBullet2"/>
      </w:pPr>
      <w:r>
        <w:t>Add or configure rooms and areas</w:t>
      </w:r>
    </w:p>
    <w:p w14:paraId="7630B0B4" w14:textId="77777777" w:rsidR="00B83B78" w:rsidRDefault="00B83B78" w:rsidP="00B83B78">
      <w:pPr>
        <w:pStyle w:val="BodyBullet2"/>
      </w:pPr>
      <w:r>
        <w:t>Specify display names for rooms and areas</w:t>
      </w:r>
    </w:p>
    <w:p w14:paraId="44F7DB48" w14:textId="77777777" w:rsidR="00B83B78" w:rsidRDefault="00B83B78" w:rsidP="00B83B78">
      <w:pPr>
        <w:pStyle w:val="BodyBullet2"/>
      </w:pPr>
      <w:r>
        <w:t>Determine when the display board displays rooms and areas</w:t>
      </w:r>
    </w:p>
    <w:p w14:paraId="73A43697" w14:textId="77777777" w:rsidR="00B83B78" w:rsidRDefault="00B83B78" w:rsidP="00B83B78">
      <w:pPr>
        <w:pStyle w:val="BodyBullet2"/>
      </w:pPr>
      <w:r>
        <w:t>Select a default status for patients who occupy specific rooms or areas</w:t>
      </w:r>
    </w:p>
    <w:p w14:paraId="7DCF2C19" w14:textId="77777777" w:rsidR="00B83B78" w:rsidRDefault="00B83B78" w:rsidP="00B83B78">
      <w:pPr>
        <w:pStyle w:val="BodyBullet2"/>
      </w:pPr>
      <w:r>
        <w:t xml:space="preserve">Mark rooms or areas inactive </w:t>
      </w:r>
    </w:p>
    <w:p w14:paraId="0FDBB4FE" w14:textId="77777777" w:rsidR="00B83B78" w:rsidRDefault="00B83B78" w:rsidP="00B83B78">
      <w:pPr>
        <w:pStyle w:val="BodyBullet2"/>
      </w:pPr>
      <w:r>
        <w:t>Select the occupancy category into which rooms and areas fall (multiple patient, single patient, and so forth)</w:t>
      </w:r>
    </w:p>
    <w:p w14:paraId="7ABB3C20" w14:textId="77777777" w:rsidR="00B83B78" w:rsidRPr="00F54D4B" w:rsidRDefault="00B83B78" w:rsidP="00B83B78">
      <w:pPr>
        <w:pStyle w:val="BodyBullet2"/>
      </w:pPr>
      <w:r>
        <w:t>Indicate areas that contain two or more beds (for exposure reports)</w:t>
      </w:r>
    </w:p>
    <w:p w14:paraId="7BFE9F3E" w14:textId="77777777" w:rsidR="00B83B78" w:rsidRDefault="00B83B78" w:rsidP="00B83B78">
      <w:pPr>
        <w:pStyle w:val="BodyBullet2"/>
      </w:pPr>
      <w:r>
        <w:t>Specify the electronic white-board display on which rooms and areas appear</w:t>
      </w:r>
    </w:p>
    <w:p w14:paraId="72300508" w14:textId="77777777" w:rsidR="00B83B78" w:rsidRDefault="00B83B78" w:rsidP="00B83B78">
      <w:pPr>
        <w:pStyle w:val="BodyBullet2"/>
      </w:pPr>
      <w:r>
        <w:t>Configure background and text colors for rooms and areas</w:t>
      </w:r>
    </w:p>
    <w:p w14:paraId="373DF952" w14:textId="77777777" w:rsidR="00B83B78" w:rsidRDefault="00B83B78" w:rsidP="00B83B78">
      <w:pPr>
        <w:pStyle w:val="Heading3"/>
      </w:pPr>
      <w:r>
        <w:fldChar w:fldCharType="begin"/>
      </w:r>
      <w:r>
        <w:instrText xml:space="preserve"> XE "Room / Area subview, Configure view:</w:instrText>
      </w:r>
      <w:r w:rsidRPr="00C16450">
        <w:instrText>Adding, configuring, and editing rooms and areas</w:instrText>
      </w:r>
      <w:r>
        <w:instrText xml:space="preserve">" </w:instrText>
      </w:r>
      <w:r>
        <w:fldChar w:fldCharType="end"/>
      </w:r>
      <w:r>
        <w:fldChar w:fldCharType="begin"/>
      </w:r>
      <w:r>
        <w:instrText xml:space="preserve"> XE "</w:instrText>
      </w:r>
      <w:r w:rsidRPr="005A321D">
        <w:instrText>Adding, configuring, and editing rooms and areas</w:instrText>
      </w:r>
      <w:r>
        <w:instrText xml:space="preserve">" </w:instrText>
      </w:r>
      <w:r>
        <w:fldChar w:fldCharType="end"/>
      </w:r>
      <w:bookmarkStart w:id="107" w:name="_Toc269300996"/>
      <w:r>
        <w:t>Add, Configure, and Edit Rooms and Areas</w:t>
      </w:r>
      <w:bookmarkEnd w:id="107"/>
    </w:p>
    <w:p w14:paraId="5F928A8A" w14:textId="77777777" w:rsidR="00B83B78" w:rsidRDefault="00995459" w:rsidP="009D7D2E">
      <w:pPr>
        <w:pStyle w:val="BodyText3"/>
        <w:keepNext/>
        <w:spacing w:before="120" w:after="0"/>
      </w:pPr>
      <w:r>
        <w:pict w14:anchorId="00E17D52">
          <v:shape id="_x0000_i1072" type="#_x0000_t75" alt="Screen capture: the Configure view, Room / Area subview" style="width:387pt;height:211.2pt" o:bordertopcolor="#386cb0" o:borderleftcolor="#386cb0" o:borderbottomcolor="#386cb0" o:borderrightcolor="#386cb0">
            <v:imagedata r:id="rId63" o:title="configuration_view_room_area"/>
            <w10:bordertop type="single" width="6"/>
            <w10:borderleft type="single" width="6"/>
            <w10:borderbottom type="single" width="6"/>
            <w10:borderright type="single" width="6"/>
          </v:shape>
        </w:pict>
      </w:r>
    </w:p>
    <w:p w14:paraId="13D9C27A" w14:textId="77777777" w:rsidR="00B83B78" w:rsidRDefault="00B83B78" w:rsidP="00B83B78">
      <w:pPr>
        <w:pStyle w:val="Caption"/>
        <w:ind w:left="1230"/>
      </w:pPr>
      <w:r>
        <w:t xml:space="preserve">Figure </w:t>
      </w:r>
      <w:r w:rsidR="00F95D3B">
        <w:t>40</w:t>
      </w:r>
      <w:r>
        <w:t>: The Configure view—Room / Area subview.</w:t>
      </w:r>
    </w:p>
    <w:p w14:paraId="24067CD7" w14:textId="77777777" w:rsidR="00B83B78" w:rsidRPr="000519CA" w:rsidRDefault="00B83B78" w:rsidP="00B83B78">
      <w:pPr>
        <w:pStyle w:val="BodyText"/>
      </w:pPr>
    </w:p>
    <w:p w14:paraId="27F018A0" w14:textId="77777777" w:rsidR="00B83B78" w:rsidRDefault="00B83B78" w:rsidP="0065048A">
      <w:pPr>
        <w:pStyle w:val="BodyNumbered3"/>
        <w:numPr>
          <w:ilvl w:val="0"/>
          <w:numId w:val="58"/>
        </w:numPr>
      </w:pPr>
      <w:r>
        <w:lastRenderedPageBreak/>
        <w:t xml:space="preserve">Select the </w:t>
      </w:r>
      <w:r w:rsidRPr="00F95D3B">
        <w:rPr>
          <w:b/>
        </w:rPr>
        <w:t>Room / Area</w:t>
      </w:r>
      <w:r>
        <w:t xml:space="preserve"> subview. Keyboard: use the </w:t>
      </w:r>
      <w:r w:rsidRPr="00F95D3B">
        <w:rPr>
          <w:b/>
        </w:rPr>
        <w:t>&lt;Tab&gt;</w:t>
      </w:r>
      <w:r>
        <w:t xml:space="preserve"> key to locate the left-hand view-selection menu. Use the </w:t>
      </w:r>
      <w:r w:rsidRPr="00F95D3B">
        <w:rPr>
          <w:b/>
        </w:rPr>
        <w:t>&lt;Down Arrow&gt;</w:t>
      </w:r>
      <w:r>
        <w:t xml:space="preserve"> and </w:t>
      </w:r>
      <w:r w:rsidRPr="00F95D3B">
        <w:rPr>
          <w:b/>
        </w:rPr>
        <w:t>&lt;Up Arrow&gt;</w:t>
      </w:r>
      <w:r>
        <w:t xml:space="preserve"> keys to locate the </w:t>
      </w:r>
      <w:r w:rsidRPr="00F95D3B">
        <w:rPr>
          <w:b/>
        </w:rPr>
        <w:t>Configure</w:t>
      </w:r>
      <w:r>
        <w:t xml:space="preserve"> view. Use the </w:t>
      </w:r>
      <w:r w:rsidRPr="00F95D3B">
        <w:rPr>
          <w:b/>
        </w:rPr>
        <w:t>&lt;Spacebar&gt;</w:t>
      </w:r>
      <w:r>
        <w:t xml:space="preserve"> key to select this view. Use the </w:t>
      </w:r>
      <w:r w:rsidRPr="00F95D3B">
        <w:rPr>
          <w:b/>
        </w:rPr>
        <w:t>&lt;Tab&gt;</w:t>
      </w:r>
      <w:r>
        <w:t xml:space="preserve"> key to locate the </w:t>
      </w:r>
      <w:r w:rsidRPr="00F95D3B">
        <w:rPr>
          <w:b/>
        </w:rPr>
        <w:t>Room / Area</w:t>
      </w:r>
      <w:r>
        <w:t xml:space="preserve"> subview and use the </w:t>
      </w:r>
      <w:r w:rsidRPr="00F95D3B">
        <w:rPr>
          <w:b/>
        </w:rPr>
        <w:t>&lt;Spacebar&gt;</w:t>
      </w:r>
      <w:r>
        <w:t xml:space="preserve"> or </w:t>
      </w:r>
      <w:r w:rsidRPr="00F95D3B">
        <w:rPr>
          <w:b/>
        </w:rPr>
        <w:t>&lt;Enter&gt;</w:t>
      </w:r>
      <w:r>
        <w:t xml:space="preserve"> key to select it. </w:t>
      </w:r>
    </w:p>
    <w:p w14:paraId="40ED87C5" w14:textId="77777777" w:rsidR="00B83B78" w:rsidRDefault="00B83B78" w:rsidP="0065048A">
      <w:pPr>
        <w:pStyle w:val="BodyNumbered3"/>
        <w:numPr>
          <w:ilvl w:val="0"/>
          <w:numId w:val="37"/>
        </w:numPr>
      </w:pPr>
      <w:r w:rsidRPr="00EC6B1F">
        <w:t xml:space="preserve">Click </w:t>
      </w:r>
      <w:r w:rsidRPr="002D1BEF">
        <w:rPr>
          <w:b/>
        </w:rPr>
        <w:t>Add Room/Area.</w:t>
      </w:r>
      <w:r w:rsidRPr="00EC6B1F">
        <w:t xml:space="preserve"> The </w:t>
      </w:r>
      <w:r>
        <w:t>application</w:t>
      </w:r>
      <w:r w:rsidRPr="00EC6B1F">
        <w:t xml:space="preserve"> </w:t>
      </w:r>
      <w:r>
        <w:t xml:space="preserve">displays the </w:t>
      </w:r>
      <w:r w:rsidRPr="00323E1A">
        <w:rPr>
          <w:b/>
        </w:rPr>
        <w:t>Room / Area Edit</w:t>
      </w:r>
      <w:r>
        <w:t xml:space="preserve"> pane and </w:t>
      </w:r>
      <w:r w:rsidRPr="00EC6B1F">
        <w:t xml:space="preserve">adds a new placeholder row in the </w:t>
      </w:r>
      <w:r>
        <w:rPr>
          <w:b/>
        </w:rPr>
        <w:t>Rooms / Areas</w:t>
      </w:r>
      <w:r w:rsidRPr="00EC6B1F">
        <w:t xml:space="preserve"> grid.</w:t>
      </w:r>
      <w:r>
        <w:t xml:space="preserve"> Keyboard: use the &lt;</w:t>
      </w:r>
      <w:r w:rsidRPr="00012317">
        <w:rPr>
          <w:b/>
        </w:rPr>
        <w:t>Tab</w:t>
      </w:r>
      <w:r>
        <w:t xml:space="preserve">&gt; key to locate the </w:t>
      </w:r>
      <w:r w:rsidRPr="0075331D">
        <w:rPr>
          <w:b/>
        </w:rPr>
        <w:t>Add Room/Area</w:t>
      </w:r>
      <w:r>
        <w:t xml:space="preserve"> button and use the &lt;</w:t>
      </w:r>
      <w:r w:rsidRPr="0075331D">
        <w:rPr>
          <w:b/>
        </w:rPr>
        <w:t>Spacebar</w:t>
      </w:r>
      <w:r>
        <w:t>&gt; key to select it.</w:t>
      </w:r>
    </w:p>
    <w:p w14:paraId="737E5BA4" w14:textId="77777777" w:rsidR="00B83B78" w:rsidRPr="00EC6B1F" w:rsidRDefault="00B83B78" w:rsidP="0065048A">
      <w:pPr>
        <w:pStyle w:val="BodyNumbered3"/>
        <w:numPr>
          <w:ilvl w:val="0"/>
          <w:numId w:val="37"/>
        </w:numPr>
      </w:pPr>
      <w:r>
        <w:t xml:space="preserve">To edit an existing room or area, click the room or area in the </w:t>
      </w:r>
      <w:r w:rsidRPr="003426EB">
        <w:rPr>
          <w:b/>
        </w:rPr>
        <w:t>Rooms / Areas</w:t>
      </w:r>
      <w:r>
        <w:t xml:space="preserve"> grid. Keyboard: use the </w:t>
      </w:r>
      <w:r w:rsidRPr="003426EB">
        <w:rPr>
          <w:b/>
        </w:rPr>
        <w:t>&lt;Tab&gt;</w:t>
      </w:r>
      <w:r>
        <w:t xml:space="preserve"> key to locate the </w:t>
      </w:r>
      <w:r w:rsidRPr="003426EB">
        <w:rPr>
          <w:b/>
        </w:rPr>
        <w:t>Rooms / Areas</w:t>
      </w:r>
      <w:r>
        <w:t xml:space="preserve"> grid. Use the </w:t>
      </w:r>
      <w:r w:rsidRPr="00A81AF3">
        <w:rPr>
          <w:b/>
        </w:rPr>
        <w:t>&lt;Down Arrow&gt;</w:t>
      </w:r>
      <w:r>
        <w:t xml:space="preserve"> key to enter the grid, and use the </w:t>
      </w:r>
      <w:r w:rsidRPr="00A81AF3">
        <w:rPr>
          <w:b/>
        </w:rPr>
        <w:t>&lt;Down Arrow&gt;</w:t>
      </w:r>
      <w:r>
        <w:t xml:space="preserve"> and </w:t>
      </w:r>
      <w:r w:rsidRPr="00A81AF3">
        <w:rPr>
          <w:b/>
        </w:rPr>
        <w:t>&lt;Up Arrow&gt;</w:t>
      </w:r>
      <w:r>
        <w:t xml:space="preserve"> keys to select a room or area. </w:t>
      </w:r>
    </w:p>
    <w:p w14:paraId="518EA2EE" w14:textId="77777777" w:rsidR="00B83B78" w:rsidRPr="00EC6B1F" w:rsidRDefault="00B83B78" w:rsidP="00B83B78">
      <w:pPr>
        <w:pStyle w:val="BodyNumbered3"/>
        <w:numPr>
          <w:ilvl w:val="0"/>
          <w:numId w:val="31"/>
        </w:numPr>
      </w:pPr>
      <w:r>
        <w:t xml:space="preserve">In the </w:t>
      </w:r>
      <w:r w:rsidRPr="002A7CCB">
        <w:rPr>
          <w:b/>
        </w:rPr>
        <w:t>Name</w:t>
      </w:r>
      <w:r>
        <w:t xml:space="preserve"> box (</w:t>
      </w:r>
      <w:r w:rsidRPr="00BC0A1D">
        <w:rPr>
          <w:b/>
        </w:rPr>
        <w:t>Edit</w:t>
      </w:r>
      <w:r>
        <w:t xml:space="preserve"> pane), replace the application’s placeholder name (</w:t>
      </w:r>
      <w:r w:rsidRPr="0001468B">
        <w:rPr>
          <w:b/>
        </w:rPr>
        <w:t>new1</w:t>
      </w:r>
      <w:r>
        <w:t xml:space="preserve">) with the name of the room you want to add. </w:t>
      </w:r>
      <w:r w:rsidRPr="0001468B">
        <w:rPr>
          <w:i/>
        </w:rPr>
        <w:t>The application does not support duplicate room or area names.</w:t>
      </w:r>
      <w:r>
        <w:t xml:space="preserve"> Keyboard: use the &lt;</w:t>
      </w:r>
      <w:r>
        <w:rPr>
          <w:b/>
        </w:rPr>
        <w:t>Tab</w:t>
      </w:r>
      <w:r>
        <w:t xml:space="preserve">&gt; key to locate the </w:t>
      </w:r>
      <w:r w:rsidRPr="00791428">
        <w:rPr>
          <w:b/>
        </w:rPr>
        <w:t>Name</w:t>
      </w:r>
      <w:r>
        <w:t xml:space="preserve"> box.</w:t>
      </w:r>
    </w:p>
    <w:p w14:paraId="680D6424" w14:textId="77777777" w:rsidR="00B83B78" w:rsidRPr="00EC6B1F" w:rsidRDefault="00B83B78" w:rsidP="00B83B78">
      <w:pPr>
        <w:pStyle w:val="BodyNumbered3"/>
        <w:numPr>
          <w:ilvl w:val="0"/>
          <w:numId w:val="31"/>
        </w:numPr>
      </w:pPr>
      <w:r>
        <w:t xml:space="preserve">In the </w:t>
      </w:r>
      <w:r w:rsidRPr="00887EEA">
        <w:rPr>
          <w:b/>
        </w:rPr>
        <w:t>Display Name</w:t>
      </w:r>
      <w:r>
        <w:t xml:space="preserve"> box, replace the placeholder name </w:t>
      </w:r>
      <w:r w:rsidRPr="00657410">
        <w:rPr>
          <w:b/>
        </w:rPr>
        <w:t>(new1)</w:t>
      </w:r>
      <w:r>
        <w:t xml:space="preserve"> with the name you want EDIS to display. Keyboard: use the &lt;</w:t>
      </w:r>
      <w:r w:rsidRPr="003D674E">
        <w:rPr>
          <w:b/>
        </w:rPr>
        <w:t>Tab</w:t>
      </w:r>
      <w:r>
        <w:t xml:space="preserve">&gt; key to locate the </w:t>
      </w:r>
      <w:r w:rsidRPr="00D32029">
        <w:rPr>
          <w:b/>
        </w:rPr>
        <w:t>Display Name</w:t>
      </w:r>
      <w:r>
        <w:t xml:space="preserve"> box. </w:t>
      </w:r>
      <w:r w:rsidRPr="009D0B4D">
        <w:rPr>
          <w:i/>
        </w:rPr>
        <w:t>The application does not support duplicate display names for rooms and areas.</w:t>
      </w:r>
      <w:r>
        <w:t xml:space="preserve"> </w:t>
      </w:r>
    </w:p>
    <w:p w14:paraId="64C7B78E" w14:textId="77777777" w:rsidR="00B83B78" w:rsidRPr="00EC6B1F" w:rsidRDefault="00B83B78" w:rsidP="00B83B78">
      <w:pPr>
        <w:pStyle w:val="BodyNumbered3"/>
        <w:numPr>
          <w:ilvl w:val="0"/>
          <w:numId w:val="31"/>
        </w:numPr>
      </w:pPr>
      <w:r>
        <w:t xml:space="preserve">Select one of the following three options from the </w:t>
      </w:r>
      <w:r w:rsidRPr="00444247">
        <w:rPr>
          <w:b/>
        </w:rPr>
        <w:t>Display When</w:t>
      </w:r>
      <w:r>
        <w:t xml:space="preserve"> list: </w:t>
      </w:r>
      <w:r w:rsidRPr="002B02D1">
        <w:rPr>
          <w:b/>
        </w:rPr>
        <w:t>Occupied, Always</w:t>
      </w:r>
      <w:r>
        <w:t xml:space="preserve">, or </w:t>
      </w:r>
      <w:r w:rsidRPr="002B02D1">
        <w:rPr>
          <w:b/>
        </w:rPr>
        <w:t>Never.</w:t>
      </w:r>
      <w:r w:rsidRPr="00EC6B1F">
        <w:t xml:space="preserve"> </w:t>
      </w:r>
      <w:r>
        <w:t xml:space="preserve">Your selection determines when EDIS displays the room or area on the </w:t>
      </w:r>
      <w:r w:rsidR="00A156A1">
        <w:t>large electronic whiteboard</w:t>
      </w:r>
      <w:r>
        <w:t xml:space="preserve"> display. Keyboard: use the &lt;</w:t>
      </w:r>
      <w:r w:rsidRPr="007C135B">
        <w:rPr>
          <w:b/>
        </w:rPr>
        <w:t>Tab</w:t>
      </w:r>
      <w:r>
        <w:t xml:space="preserve">&gt; key to locate the </w:t>
      </w:r>
      <w:r w:rsidRPr="00E65211">
        <w:rPr>
          <w:b/>
        </w:rPr>
        <w:t>Display When</w:t>
      </w:r>
      <w:r>
        <w:t xml:space="preserve"> list. Use the &lt;</w:t>
      </w:r>
      <w:r w:rsidRPr="00E65211">
        <w:rPr>
          <w:b/>
        </w:rPr>
        <w:t>Down Arrow</w:t>
      </w:r>
      <w:r>
        <w:t>&gt; and &lt;</w:t>
      </w:r>
      <w:r w:rsidRPr="00E65211">
        <w:rPr>
          <w:b/>
        </w:rPr>
        <w:t>Up Arrow</w:t>
      </w:r>
      <w:r>
        <w:t>&gt; keys to select an option from this list.</w:t>
      </w:r>
    </w:p>
    <w:p w14:paraId="5CD9B3CD" w14:textId="77777777" w:rsidR="00B83B78" w:rsidRDefault="00B83B78" w:rsidP="00B83B78">
      <w:pPr>
        <w:pStyle w:val="BodyNumbered3"/>
        <w:numPr>
          <w:ilvl w:val="0"/>
          <w:numId w:val="31"/>
        </w:numPr>
      </w:pPr>
      <w:r w:rsidRPr="00EC6B1F">
        <w:t xml:space="preserve">To configure a default status for patients who are assigned to the new room (optional), </w:t>
      </w:r>
      <w:r>
        <w:t xml:space="preserve">select a status from the </w:t>
      </w:r>
      <w:r w:rsidRPr="001E7D18">
        <w:rPr>
          <w:b/>
        </w:rPr>
        <w:t>Default Status</w:t>
      </w:r>
      <w:r>
        <w:t xml:space="preserve"> list</w:t>
      </w:r>
      <w:r w:rsidRPr="00EC6B1F">
        <w:t xml:space="preserve">. </w:t>
      </w:r>
      <w:r>
        <w:t>(Sites can configure their own selections for this list.) Keyboard: use the &lt;</w:t>
      </w:r>
      <w:r w:rsidRPr="0090315C">
        <w:rPr>
          <w:b/>
        </w:rPr>
        <w:t>Tab</w:t>
      </w:r>
      <w:r>
        <w:t xml:space="preserve">&gt; key to locate the </w:t>
      </w:r>
      <w:r w:rsidRPr="0090315C">
        <w:rPr>
          <w:b/>
        </w:rPr>
        <w:t>Default Status</w:t>
      </w:r>
      <w:r>
        <w:t xml:space="preserve"> list. Use the &lt;</w:t>
      </w:r>
      <w:r w:rsidRPr="0090315C">
        <w:rPr>
          <w:b/>
        </w:rPr>
        <w:t>Down Arrow</w:t>
      </w:r>
      <w:r>
        <w:t>&gt; and &lt;</w:t>
      </w:r>
      <w:r w:rsidRPr="0090315C">
        <w:rPr>
          <w:b/>
        </w:rPr>
        <w:t>Up Arrow</w:t>
      </w:r>
      <w:r>
        <w:t xml:space="preserve">&gt; keys to select a default status from the list. </w:t>
      </w:r>
    </w:p>
    <w:p w14:paraId="26D3AAEC" w14:textId="77777777" w:rsidR="00B83B78" w:rsidRDefault="00B83B78" w:rsidP="00B83B78">
      <w:pPr>
        <w:pStyle w:val="BodyNumbered3"/>
        <w:numPr>
          <w:ilvl w:val="0"/>
          <w:numId w:val="31"/>
        </w:numPr>
      </w:pPr>
      <w:r w:rsidRPr="00EC6B1F">
        <w:t>If the new room or area is currently inactive, select the</w:t>
      </w:r>
      <w:r>
        <w:t xml:space="preserve"> </w:t>
      </w:r>
      <w:r w:rsidRPr="008C4E9E">
        <w:rPr>
          <w:b/>
        </w:rPr>
        <w:t>Inactive?</w:t>
      </w:r>
      <w:r>
        <w:t xml:space="preserve"> </w:t>
      </w:r>
      <w:r w:rsidR="008638A4">
        <w:t>check</w:t>
      </w:r>
      <w:r w:rsidRPr="00EC6B1F">
        <w:t>box</w:t>
      </w:r>
      <w:r>
        <w:t>. Keyboard: use the &lt;</w:t>
      </w:r>
      <w:r w:rsidRPr="00B60906">
        <w:rPr>
          <w:b/>
        </w:rPr>
        <w:t>Tab</w:t>
      </w:r>
      <w:r>
        <w:t xml:space="preserve">&gt; key to locate the </w:t>
      </w:r>
      <w:r w:rsidRPr="00B60906">
        <w:rPr>
          <w:b/>
        </w:rPr>
        <w:t>Inactive?</w:t>
      </w:r>
      <w:r>
        <w:t xml:space="preserve"> checkbox. Use the &lt;</w:t>
      </w:r>
      <w:r w:rsidRPr="00B60906">
        <w:rPr>
          <w:b/>
        </w:rPr>
        <w:t>Spacebar</w:t>
      </w:r>
      <w:r>
        <w:t xml:space="preserve">&gt; key to select (or cancel the selection of) the </w:t>
      </w:r>
      <w:r w:rsidRPr="000265DB">
        <w:rPr>
          <w:b/>
        </w:rPr>
        <w:t>Inactive?</w:t>
      </w:r>
      <w:r w:rsidR="008638A4">
        <w:t xml:space="preserve"> check</w:t>
      </w:r>
      <w:r>
        <w:t xml:space="preserve">box. </w:t>
      </w:r>
    </w:p>
    <w:p w14:paraId="2150E558" w14:textId="77777777" w:rsidR="00B83B78" w:rsidRDefault="00B83B78" w:rsidP="00B83B78">
      <w:pPr>
        <w:pStyle w:val="BodyNumbered3"/>
        <w:numPr>
          <w:ilvl w:val="0"/>
          <w:numId w:val="31"/>
        </w:numPr>
      </w:pPr>
      <w:r>
        <w:t xml:space="preserve">From the </w:t>
      </w:r>
      <w:r w:rsidRPr="00914C1F">
        <w:rPr>
          <w:b/>
        </w:rPr>
        <w:t>Category</w:t>
      </w:r>
      <w:r>
        <w:t xml:space="preserve"> list, select the occupancy category into which the room or area falls. Keyboard: use the &lt;</w:t>
      </w:r>
      <w:r w:rsidRPr="003771E8">
        <w:rPr>
          <w:b/>
        </w:rPr>
        <w:t>Tab</w:t>
      </w:r>
      <w:r>
        <w:t xml:space="preserve">&gt; key to locate the </w:t>
      </w:r>
      <w:r w:rsidRPr="003771E8">
        <w:rPr>
          <w:b/>
        </w:rPr>
        <w:t>Category</w:t>
      </w:r>
      <w:r>
        <w:t xml:space="preserve"> list. Use the &lt;</w:t>
      </w:r>
      <w:r w:rsidRPr="003771E8">
        <w:rPr>
          <w:b/>
        </w:rPr>
        <w:t>Down Arrow</w:t>
      </w:r>
      <w:r>
        <w:t>&gt; and &lt;</w:t>
      </w:r>
      <w:r w:rsidRPr="003771E8">
        <w:rPr>
          <w:b/>
        </w:rPr>
        <w:t>Up Arrow</w:t>
      </w:r>
      <w:r>
        <w:t xml:space="preserve">&gt; keys to select an occupancy category from the list. </w:t>
      </w:r>
    </w:p>
    <w:p w14:paraId="377B30FE" w14:textId="77777777" w:rsidR="00B83B78" w:rsidRPr="00EC6B1F" w:rsidRDefault="00B83B78" w:rsidP="00B83B78">
      <w:pPr>
        <w:pStyle w:val="BodyNumbered3"/>
        <w:numPr>
          <w:ilvl w:val="0"/>
          <w:numId w:val="31"/>
        </w:numPr>
      </w:pPr>
      <w:r w:rsidRPr="00EC6B1F">
        <w:t xml:space="preserve">If a room or area contains two or more beds, </w:t>
      </w:r>
      <w:r>
        <w:t>type in the</w:t>
      </w:r>
      <w:r w:rsidRPr="00EC6B1F">
        <w:t xml:space="preserve"> </w:t>
      </w:r>
      <w:r w:rsidRPr="00E001CD">
        <w:rPr>
          <w:b/>
        </w:rPr>
        <w:t>Shared</w:t>
      </w:r>
      <w:r>
        <w:rPr>
          <w:b/>
        </w:rPr>
        <w:t xml:space="preserve"> Name</w:t>
      </w:r>
      <w:r w:rsidRPr="00EC6B1F">
        <w:t xml:space="preserve"> </w:t>
      </w:r>
      <w:r>
        <w:t xml:space="preserve">box a name that associates the beds. </w:t>
      </w:r>
      <w:r w:rsidRPr="00EC6B1F">
        <w:t xml:space="preserve">For example, if area OBS contains two beds, OBS-1 and OBS-2, </w:t>
      </w:r>
      <w:r>
        <w:t xml:space="preserve">configure a room or area for each bed and type OBS in the </w:t>
      </w:r>
      <w:r w:rsidRPr="00E001CD">
        <w:rPr>
          <w:b/>
        </w:rPr>
        <w:t>Shared</w:t>
      </w:r>
      <w:r>
        <w:rPr>
          <w:b/>
        </w:rPr>
        <w:t xml:space="preserve"> Name</w:t>
      </w:r>
      <w:r w:rsidRPr="00EC6B1F">
        <w:t xml:space="preserve"> </w:t>
      </w:r>
      <w:r>
        <w:t>box for both OBS-1 and OBS-2</w:t>
      </w:r>
      <w:r w:rsidRPr="00EC6B1F">
        <w:t xml:space="preserve">. </w:t>
      </w:r>
      <w:r>
        <w:t>Keyboard: use the &lt;</w:t>
      </w:r>
      <w:r w:rsidRPr="00396250">
        <w:rPr>
          <w:b/>
        </w:rPr>
        <w:t>Tab</w:t>
      </w:r>
      <w:r>
        <w:t xml:space="preserve">&gt; key to locate the </w:t>
      </w:r>
      <w:r w:rsidRPr="00396250">
        <w:rPr>
          <w:b/>
        </w:rPr>
        <w:t>Shared</w:t>
      </w:r>
      <w:r>
        <w:rPr>
          <w:b/>
        </w:rPr>
        <w:t xml:space="preserve"> Name</w:t>
      </w:r>
      <w:r>
        <w:t xml:space="preserve"> box.</w:t>
      </w:r>
    </w:p>
    <w:p w14:paraId="0C1359D1" w14:textId="77777777" w:rsidR="00B83B78" w:rsidRPr="00EC6B1F" w:rsidRDefault="00B83B78" w:rsidP="00B83B78">
      <w:pPr>
        <w:pStyle w:val="BodyNumbered3"/>
        <w:numPr>
          <w:ilvl w:val="0"/>
          <w:numId w:val="31"/>
        </w:numPr>
      </w:pPr>
      <w:r w:rsidRPr="00EC6B1F">
        <w:t xml:space="preserve">If your site uses more than one </w:t>
      </w:r>
      <w:r w:rsidR="00A156A1">
        <w:t>large electronic whiteboard</w:t>
      </w:r>
      <w:r>
        <w:t xml:space="preserve"> </w:t>
      </w:r>
      <w:r w:rsidRPr="00EC6B1F">
        <w:t xml:space="preserve">display, type </w:t>
      </w:r>
      <w:r>
        <w:t>in t</w:t>
      </w:r>
      <w:r w:rsidRPr="00EC6B1F">
        <w:t xml:space="preserve">he </w:t>
      </w:r>
      <w:r w:rsidRPr="0005683F">
        <w:rPr>
          <w:b/>
        </w:rPr>
        <w:t>Use</w:t>
      </w:r>
      <w:r>
        <w:t xml:space="preserve"> </w:t>
      </w:r>
      <w:r w:rsidRPr="00503A1C">
        <w:rPr>
          <w:b/>
        </w:rPr>
        <w:t>Board</w:t>
      </w:r>
      <w:r w:rsidRPr="00EC6B1F">
        <w:t xml:space="preserve"> </w:t>
      </w:r>
      <w:r>
        <w:t>box</w:t>
      </w:r>
      <w:r w:rsidRPr="00EC6B1F">
        <w:t xml:space="preserve"> the name of the display board on which the room or area will appear. </w:t>
      </w:r>
      <w:r>
        <w:t xml:space="preserve">All patients appear on the application’s main </w:t>
      </w:r>
      <w:r w:rsidR="00A156A1">
        <w:t>electronic whiteboard</w:t>
      </w:r>
      <w:r>
        <w:t xml:space="preserve"> display. Keyboard: use the &lt;</w:t>
      </w:r>
      <w:r w:rsidRPr="005A5198">
        <w:rPr>
          <w:b/>
        </w:rPr>
        <w:t>Tab</w:t>
      </w:r>
      <w:r>
        <w:t xml:space="preserve">&gt; key to locate the </w:t>
      </w:r>
      <w:r w:rsidRPr="0005683F">
        <w:rPr>
          <w:b/>
        </w:rPr>
        <w:t>Use</w:t>
      </w:r>
      <w:r>
        <w:t xml:space="preserve"> </w:t>
      </w:r>
      <w:r w:rsidRPr="005A5198">
        <w:rPr>
          <w:b/>
        </w:rPr>
        <w:t>Board</w:t>
      </w:r>
      <w:r>
        <w:t xml:space="preserve"> box.</w:t>
      </w:r>
    </w:p>
    <w:p w14:paraId="5D695CB9" w14:textId="77777777" w:rsidR="00B83B78" w:rsidRDefault="00B83B78" w:rsidP="00B83B78">
      <w:pPr>
        <w:pStyle w:val="BodyNumbered3"/>
        <w:numPr>
          <w:ilvl w:val="0"/>
          <w:numId w:val="31"/>
        </w:numPr>
      </w:pPr>
      <w:r>
        <w:t xml:space="preserve">Select the </w:t>
      </w:r>
      <w:r w:rsidRPr="00460E96">
        <w:rPr>
          <w:b/>
        </w:rPr>
        <w:t>Use Color</w:t>
      </w:r>
      <w:r>
        <w:t xml:space="preserve"> check box to c</w:t>
      </w:r>
      <w:r w:rsidRPr="00EC6B1F">
        <w:t>onfigure a text and/or background color for the room or area. (</w:t>
      </w:r>
      <w:r>
        <w:t xml:space="preserve">Optional. </w:t>
      </w:r>
      <w:r w:rsidRPr="00EC6B1F">
        <w:t xml:space="preserve">See section </w:t>
      </w:r>
      <w:r>
        <w:t>13.1.1.1, “Configuring Color for Rooms and Areas</w:t>
      </w:r>
      <w:r w:rsidRPr="00EC6B1F">
        <w:t>.</w:t>
      </w:r>
      <w:r>
        <w:t>”</w:t>
      </w:r>
      <w:r w:rsidRPr="00EC6B1F">
        <w:t>)</w:t>
      </w:r>
    </w:p>
    <w:p w14:paraId="2E170F15" w14:textId="77777777" w:rsidR="00B83B78" w:rsidRDefault="00B83B78" w:rsidP="00B83B78">
      <w:pPr>
        <w:pStyle w:val="BodyNumbered3"/>
        <w:numPr>
          <w:ilvl w:val="0"/>
          <w:numId w:val="31"/>
        </w:numPr>
      </w:pPr>
      <w:r>
        <w:t xml:space="preserve">To dismiss the </w:t>
      </w:r>
      <w:r w:rsidRPr="000216FD">
        <w:rPr>
          <w:b/>
        </w:rPr>
        <w:t>Edit</w:t>
      </w:r>
      <w:r>
        <w:t xml:space="preserve"> pane and view all columns in the </w:t>
      </w:r>
      <w:r w:rsidRPr="000216FD">
        <w:rPr>
          <w:b/>
        </w:rPr>
        <w:t>Rooms / Areas</w:t>
      </w:r>
      <w:r>
        <w:t xml:space="preserve"> grid, click </w:t>
      </w:r>
      <w:r w:rsidRPr="000216FD">
        <w:rPr>
          <w:b/>
        </w:rPr>
        <w:t>All Columns</w:t>
      </w:r>
      <w:r>
        <w:t xml:space="preserve">. Keyboard: use the </w:t>
      </w:r>
      <w:r w:rsidRPr="000216FD">
        <w:rPr>
          <w:b/>
        </w:rPr>
        <w:t>&lt;Tab&gt;</w:t>
      </w:r>
      <w:r>
        <w:t xml:space="preserve"> key to locate the </w:t>
      </w:r>
      <w:r w:rsidRPr="000216FD">
        <w:rPr>
          <w:b/>
        </w:rPr>
        <w:t>All Columns</w:t>
      </w:r>
      <w:r>
        <w:t xml:space="preserve"> button and use the </w:t>
      </w:r>
      <w:r w:rsidRPr="008B5D9C">
        <w:rPr>
          <w:b/>
        </w:rPr>
        <w:t>&lt;Spacebar&gt;</w:t>
      </w:r>
      <w:r>
        <w:t xml:space="preserve"> key to select it. </w:t>
      </w:r>
    </w:p>
    <w:p w14:paraId="45AA655B" w14:textId="77777777" w:rsidR="00B83B78" w:rsidRPr="00EC6B1F" w:rsidRDefault="00B83B78" w:rsidP="00B83B78">
      <w:pPr>
        <w:pStyle w:val="BodyNumbered3"/>
        <w:numPr>
          <w:ilvl w:val="0"/>
          <w:numId w:val="31"/>
        </w:numPr>
      </w:pPr>
      <w:r>
        <w:lastRenderedPageBreak/>
        <w:t xml:space="preserve">Click </w:t>
      </w:r>
      <w:r w:rsidRPr="005814C6">
        <w:rPr>
          <w:b/>
        </w:rPr>
        <w:t>Save Room / Area Changes</w:t>
      </w:r>
      <w:r>
        <w:t xml:space="preserve"> to save your changes. The application displays a message that tells you it has successfully saved your changes. Click </w:t>
      </w:r>
      <w:r>
        <w:rPr>
          <w:b/>
        </w:rPr>
        <w:t>Close</w:t>
      </w:r>
      <w:r>
        <w:t xml:space="preserve"> to dismiss this message. Keyboard: use the &lt;</w:t>
      </w:r>
      <w:r w:rsidRPr="001E5BCF">
        <w:rPr>
          <w:b/>
        </w:rPr>
        <w:t>Tab</w:t>
      </w:r>
      <w:r>
        <w:t xml:space="preserve">&gt; key to locate the </w:t>
      </w:r>
      <w:r w:rsidRPr="001E5BCF">
        <w:rPr>
          <w:b/>
        </w:rPr>
        <w:t>Save Room / Area Changes</w:t>
      </w:r>
      <w:r>
        <w:t xml:space="preserve"> button. Use the &lt;</w:t>
      </w:r>
      <w:r w:rsidRPr="001E5BCF">
        <w:rPr>
          <w:b/>
        </w:rPr>
        <w:t>Spacebar</w:t>
      </w:r>
      <w:r>
        <w:t xml:space="preserve">&gt; key to select the </w:t>
      </w:r>
      <w:r w:rsidRPr="009F2465">
        <w:rPr>
          <w:b/>
        </w:rPr>
        <w:t>Save Room / Area Changes</w:t>
      </w:r>
      <w:r>
        <w:t xml:space="preserve"> button. Use the &lt;</w:t>
      </w:r>
      <w:r w:rsidRPr="00CC43D9">
        <w:rPr>
          <w:b/>
        </w:rPr>
        <w:t>Tab</w:t>
      </w:r>
      <w:r>
        <w:t xml:space="preserve">&gt; key to locate the </w:t>
      </w:r>
      <w:r w:rsidRPr="008851C7">
        <w:rPr>
          <w:b/>
        </w:rPr>
        <w:t>Close</w:t>
      </w:r>
      <w:r>
        <w:t xml:space="preserve"> button, use the &lt;</w:t>
      </w:r>
      <w:r w:rsidRPr="00B61E9F">
        <w:rPr>
          <w:b/>
        </w:rPr>
        <w:t>Spacebar</w:t>
      </w:r>
      <w:r>
        <w:t xml:space="preserve">&gt; key to select the </w:t>
      </w:r>
      <w:r>
        <w:rPr>
          <w:b/>
        </w:rPr>
        <w:t>Close</w:t>
      </w:r>
      <w:r>
        <w:t xml:space="preserve"> button. </w:t>
      </w:r>
    </w:p>
    <w:p w14:paraId="34FF2DE6" w14:textId="77777777" w:rsidR="00B83B78" w:rsidRDefault="00B83B78" w:rsidP="00B83B78">
      <w:pPr>
        <w:pStyle w:val="Heading4"/>
      </w:pPr>
      <w:r>
        <w:fldChar w:fldCharType="begin"/>
      </w:r>
      <w:r>
        <w:instrText xml:space="preserve"> XE "Room / Area subview, Configure view:Configuring </w:instrText>
      </w:r>
      <w:r w:rsidRPr="008921E8">
        <w:instrText>colors</w:instrText>
      </w:r>
      <w:r>
        <w:instrText xml:space="preserve"> </w:instrText>
      </w:r>
      <w:r w:rsidRPr="008921E8">
        <w:instrText>for rooms and areas</w:instrText>
      </w:r>
      <w:r>
        <w:instrText xml:space="preserve">" </w:instrText>
      </w:r>
      <w:r>
        <w:fldChar w:fldCharType="end"/>
      </w:r>
      <w:r>
        <w:t>Configuring Colors for Rooms and Areas</w:t>
      </w:r>
    </w:p>
    <w:p w14:paraId="3C90A23A" w14:textId="77777777" w:rsidR="00B83B78" w:rsidRDefault="00B83B78" w:rsidP="00B83B78">
      <w:pPr>
        <w:pStyle w:val="BodyText4"/>
      </w:pPr>
      <w:r>
        <w:t xml:space="preserve">The application allows you to configure text and background colors for rooms and areas. </w:t>
      </w:r>
    </w:p>
    <w:p w14:paraId="13AC6476" w14:textId="77777777" w:rsidR="00B83B78" w:rsidRDefault="00B83B78" w:rsidP="00B83B78">
      <w:pPr>
        <w:pStyle w:val="BodyNumbered4"/>
      </w:pPr>
      <w:r>
        <w:t xml:space="preserve">Select the </w:t>
      </w:r>
      <w:r w:rsidRPr="00F822A3">
        <w:rPr>
          <w:b/>
        </w:rPr>
        <w:t>Use Color</w:t>
      </w:r>
      <w:r w:rsidR="00A156A1">
        <w:t xml:space="preserve"> check</w:t>
      </w:r>
      <w:r>
        <w:t xml:space="preserve">box. Keyboard: use the </w:t>
      </w:r>
      <w:r w:rsidRPr="005456ED">
        <w:rPr>
          <w:b/>
        </w:rPr>
        <w:t>&lt;Tab&gt;</w:t>
      </w:r>
      <w:r>
        <w:t xml:space="preserve"> key to locate the </w:t>
      </w:r>
      <w:r w:rsidRPr="005456ED">
        <w:rPr>
          <w:b/>
        </w:rPr>
        <w:t>Use Color</w:t>
      </w:r>
      <w:r>
        <w:t xml:space="preserve"> check box. Use the </w:t>
      </w:r>
      <w:r w:rsidRPr="005456ED">
        <w:rPr>
          <w:b/>
        </w:rPr>
        <w:t>&lt;Spacebar&gt;</w:t>
      </w:r>
      <w:r>
        <w:t xml:space="preserve"> key to select (or cancel the selection of) this check box.</w:t>
      </w:r>
    </w:p>
    <w:p w14:paraId="5796D117" w14:textId="77777777" w:rsidR="00B83B78" w:rsidRDefault="00B83B78" w:rsidP="00B83B78">
      <w:pPr>
        <w:pStyle w:val="BodyNumbered4"/>
      </w:pPr>
      <w:r>
        <w:t xml:space="preserve">To configure a color for text, click the color-selection box labeled </w:t>
      </w:r>
      <w:r w:rsidRPr="00F822A3">
        <w:rPr>
          <w:b/>
        </w:rPr>
        <w:t>Text.</w:t>
      </w:r>
      <w:r>
        <w:rPr>
          <w:b/>
        </w:rPr>
        <w:t xml:space="preserve"> </w:t>
      </w:r>
      <w:r>
        <w:t xml:space="preserve">EDIS displays a color-selection grid ( </w:t>
      </w:r>
      <w:r w:rsidR="00995459">
        <w:pict w14:anchorId="65915674">
          <v:shape id="_x0000_i1073" type="#_x0000_t75" alt="Screen capture of the color-selection grid." style="width:45pt;height:32.4pt">
            <v:imagedata r:id="rId45" o:title="color_selector_4_text_and_background_color_boxes"/>
          </v:shape>
        </w:pict>
      </w:r>
      <w:r>
        <w:t xml:space="preserve"> ). Click a color in the grid to select it as a text color. General keyboard actions are not available for this step; however, JAWS users can type hexadecimal color codes for text.</w:t>
      </w:r>
    </w:p>
    <w:p w14:paraId="4FE05178" w14:textId="77777777" w:rsidR="00B83B78" w:rsidRDefault="00B83B78" w:rsidP="00B83B78">
      <w:pPr>
        <w:pStyle w:val="BodyNumbered4"/>
      </w:pPr>
      <w:r>
        <w:t xml:space="preserve">To configure a background color, click the color-selection box labeled </w:t>
      </w:r>
      <w:r w:rsidRPr="001D03C5">
        <w:rPr>
          <w:b/>
        </w:rPr>
        <w:t>Back.</w:t>
      </w:r>
      <w:r>
        <w:t xml:space="preserve"> EDIS displays a color-selection grid. Click a color in the grid to select it as a background color. General keyboard actions are not available for this step; however, JAWS users can type hexadecimal color codes for backgrounds.</w:t>
      </w:r>
    </w:p>
    <w:p w14:paraId="6BA25AEF" w14:textId="77777777" w:rsidR="00B83B78" w:rsidRDefault="00B83B78" w:rsidP="00B83B78">
      <w:pPr>
        <w:pStyle w:val="BodyNumbered4"/>
      </w:pPr>
      <w:r>
        <w:t xml:space="preserve">Click </w:t>
      </w:r>
      <w:r w:rsidRPr="004A799C">
        <w:rPr>
          <w:b/>
        </w:rPr>
        <w:t xml:space="preserve">Save </w:t>
      </w:r>
      <w:r>
        <w:rPr>
          <w:b/>
        </w:rPr>
        <w:t>Room / Area</w:t>
      </w:r>
      <w:r w:rsidRPr="004A799C">
        <w:rPr>
          <w:b/>
        </w:rPr>
        <w:t xml:space="preserve"> Changes</w:t>
      </w:r>
      <w:r>
        <w:t xml:space="preserve"> to save your color selections. Keyboard: use the </w:t>
      </w:r>
      <w:r w:rsidRPr="00BA184D">
        <w:rPr>
          <w:b/>
        </w:rPr>
        <w:t>&lt;Tab&gt;</w:t>
      </w:r>
      <w:r>
        <w:t xml:space="preserve"> key to locate the </w:t>
      </w:r>
      <w:r w:rsidRPr="00042FD5">
        <w:rPr>
          <w:b/>
        </w:rPr>
        <w:t>Save Room / Area Changes</w:t>
      </w:r>
      <w:r>
        <w:t xml:space="preserve"> button and use the </w:t>
      </w:r>
      <w:r w:rsidRPr="00042FD5">
        <w:rPr>
          <w:b/>
        </w:rPr>
        <w:t>&lt;Spacebar&gt;</w:t>
      </w:r>
      <w:r>
        <w:t xml:space="preserve"> key to select it. </w:t>
      </w:r>
    </w:p>
    <w:p w14:paraId="4E8763B5" w14:textId="77777777" w:rsidR="00B83B78" w:rsidRDefault="00D6706C" w:rsidP="00B83B78">
      <w:pPr>
        <w:pStyle w:val="Note3"/>
        <w:spacing w:before="0"/>
      </w:pPr>
      <w:hyperlink r:id="rId64" w:history="1">
        <w:r w:rsidR="00995459">
          <w:pict w14:anchorId="13AE8BAB">
            <v:shape id="_x0000_i1074" type="#_x0000_t75" alt="&#10;warning icon" style="width:22.8pt;height:19.2pt;visibility:visible" o:button="t">
              <v:imagedata r:id="rId18" o:title="warning%25201"/>
            </v:shape>
          </w:pict>
        </w:r>
      </w:hyperlink>
      <w:r w:rsidR="00B83B78">
        <w:t xml:space="preserve">Colors you configure for room and area assignments will not appear on the display board unless colors (in general) are enabled for room and area selections in </w:t>
      </w:r>
      <w:r w:rsidR="00B83B78" w:rsidRPr="00477655">
        <w:t>the</w:t>
      </w:r>
      <w:r w:rsidR="00B83B78" w:rsidRPr="00042FD5">
        <w:rPr>
          <w:b/>
        </w:rPr>
        <w:t xml:space="preserve"> Configuration</w:t>
      </w:r>
      <w:r w:rsidR="00B83B78">
        <w:t xml:space="preserve"> view’s </w:t>
      </w:r>
      <w:r w:rsidR="00B83B78" w:rsidRPr="005F3135">
        <w:rPr>
          <w:b/>
        </w:rPr>
        <w:t>Display Board</w:t>
      </w:r>
      <w:r w:rsidR="00B83B78">
        <w:rPr>
          <w:b/>
        </w:rPr>
        <w:t xml:space="preserve"> </w:t>
      </w:r>
      <w:r w:rsidR="00B83B78">
        <w:t>subview.</w:t>
      </w:r>
    </w:p>
    <w:p w14:paraId="3B08EB59" w14:textId="77777777" w:rsidR="00B83B78" w:rsidRDefault="00B83B78" w:rsidP="00B83B78">
      <w:pPr>
        <w:pStyle w:val="Heading4"/>
      </w:pPr>
      <w:r>
        <w:fldChar w:fldCharType="begin"/>
      </w:r>
      <w:r>
        <w:instrText xml:space="preserve"> XE "Room / Area subview, Configure view:Specifying the order of rooms and areas" </w:instrText>
      </w:r>
      <w:r>
        <w:fldChar w:fldCharType="end"/>
      </w:r>
      <w:r>
        <w:fldChar w:fldCharType="begin"/>
      </w:r>
      <w:r>
        <w:instrText xml:space="preserve"> XE "Specifying the order of rooms and areas" </w:instrText>
      </w:r>
      <w:r>
        <w:fldChar w:fldCharType="end"/>
      </w:r>
      <w:r>
        <w:t>Specifying the Order of Rooms and Areas</w:t>
      </w:r>
    </w:p>
    <w:p w14:paraId="603991F1" w14:textId="77777777" w:rsidR="00B83B78" w:rsidRDefault="00B83B78" w:rsidP="00B83B78">
      <w:pPr>
        <w:pStyle w:val="BodyText4"/>
      </w:pPr>
      <w:r>
        <w:t xml:space="preserve">Use a drag and drop operation to change the order of rooms and areas in the </w:t>
      </w:r>
      <w:r w:rsidRPr="00AA5972">
        <w:rPr>
          <w:b/>
        </w:rPr>
        <w:t>Rooms / Areas</w:t>
      </w:r>
      <w:r>
        <w:t xml:space="preserve"> grid. EDIS bases the order of its </w:t>
      </w:r>
      <w:r w:rsidRPr="00F366A3">
        <w:rPr>
          <w:b/>
        </w:rPr>
        <w:t>Room / Area</w:t>
      </w:r>
      <w:r>
        <w:t xml:space="preserve"> selection lists on the order of rooms and areas in the </w:t>
      </w:r>
      <w:r w:rsidRPr="00F01C28">
        <w:rPr>
          <w:b/>
        </w:rPr>
        <w:t>Rooms / Areas</w:t>
      </w:r>
      <w:r>
        <w:t xml:space="preserve"> grid. Keyboard actions are not available for drag-and-drop operations. </w:t>
      </w:r>
    </w:p>
    <w:p w14:paraId="1BA0B7E0" w14:textId="77777777" w:rsidR="00B83B78" w:rsidRDefault="00B83B78" w:rsidP="00B83B78">
      <w:pPr>
        <w:pStyle w:val="Heading2"/>
      </w:pPr>
      <w:r>
        <w:lastRenderedPageBreak/>
        <w:fldChar w:fldCharType="begin"/>
      </w:r>
      <w:r>
        <w:instrText xml:space="preserve"> XE "Configure view:</w:instrText>
      </w:r>
      <w:r w:rsidRPr="00A556FA">
        <w:instrText>Display board configuration</w:instrText>
      </w:r>
      <w:r>
        <w:instrText xml:space="preserve">" </w:instrText>
      </w:r>
      <w:r>
        <w:fldChar w:fldCharType="end"/>
      </w:r>
      <w:r>
        <w:fldChar w:fldCharType="begin"/>
      </w:r>
      <w:r>
        <w:instrText xml:space="preserve"> XE "</w:instrText>
      </w:r>
      <w:r w:rsidRPr="003E5071">
        <w:instrText xml:space="preserve"> Display </w:instrText>
      </w:r>
      <w:r>
        <w:instrText>b</w:instrText>
      </w:r>
      <w:r w:rsidRPr="003E5071">
        <w:instrText>oard configuration</w:instrText>
      </w:r>
      <w:r>
        <w:instrText xml:space="preserve">" </w:instrText>
      </w:r>
      <w:r>
        <w:fldChar w:fldCharType="end"/>
      </w:r>
      <w:bookmarkStart w:id="108" w:name="_Toc269300997"/>
      <w:r>
        <w:t>Display Board Configurations</w:t>
      </w:r>
      <w:bookmarkEnd w:id="108"/>
    </w:p>
    <w:p w14:paraId="7FBAC05F" w14:textId="77777777" w:rsidR="00B83B78" w:rsidRDefault="00995459" w:rsidP="00CA1FAB">
      <w:pPr>
        <w:pStyle w:val="BodyText2"/>
        <w:keepNext/>
        <w:spacing w:after="0"/>
      </w:pPr>
      <w:r>
        <w:pict w14:anchorId="2A30D0CD">
          <v:shape id="_x0000_i1075" type="#_x0000_t75" alt="Screen capture: the Configure view, Display Board subview" style="width:405pt;height:235.8pt" o:bordertopcolor="#386cb0" o:borderleftcolor="#386cb0" o:borderbottomcolor="#386cb0" o:borderrightcolor="#386cb0">
            <v:imagedata r:id="rId65" o:title="Configuration_view_display_board"/>
            <w10:bordertop type="single" width="6"/>
            <w10:borderleft type="single" width="6"/>
            <w10:borderbottom type="single" width="6"/>
            <w10:borderright type="single" width="6"/>
          </v:shape>
        </w:pict>
      </w:r>
    </w:p>
    <w:p w14:paraId="3A72FEF6" w14:textId="77777777" w:rsidR="00B83B78" w:rsidRDefault="00B83B78" w:rsidP="00B83B78">
      <w:pPr>
        <w:pStyle w:val="Caption"/>
        <w:ind w:left="900"/>
      </w:pPr>
      <w:r>
        <w:t>Figure 4</w:t>
      </w:r>
      <w:r w:rsidR="00E628CC">
        <w:t>1</w:t>
      </w:r>
      <w:r>
        <w:t>: The Configure view—Display Board subview.</w:t>
      </w:r>
    </w:p>
    <w:p w14:paraId="68AC0658" w14:textId="77777777" w:rsidR="00B83B78" w:rsidRDefault="00B83B78" w:rsidP="00B83B78">
      <w:pPr>
        <w:pStyle w:val="BodyText2"/>
      </w:pPr>
    </w:p>
    <w:p w14:paraId="2A7C5C26" w14:textId="77777777" w:rsidR="00B83B78" w:rsidRDefault="00B83B78" w:rsidP="00B83B78">
      <w:pPr>
        <w:pStyle w:val="BodyText2"/>
      </w:pPr>
      <w:r>
        <w:t xml:space="preserve">The </w:t>
      </w:r>
      <w:r w:rsidRPr="000E3793">
        <w:rPr>
          <w:b/>
        </w:rPr>
        <w:t>Display Board</w:t>
      </w:r>
      <w:r>
        <w:t xml:space="preserve"> subview enables you to: </w:t>
      </w:r>
    </w:p>
    <w:p w14:paraId="7FE7F325" w14:textId="77777777" w:rsidR="00B83B78" w:rsidRDefault="00B83B78" w:rsidP="00B83B78">
      <w:pPr>
        <w:pStyle w:val="BodyBullet2"/>
      </w:pPr>
      <w:r>
        <w:t xml:space="preserve">Add a new </w:t>
      </w:r>
      <w:r w:rsidR="00CA1FAB">
        <w:t xml:space="preserve">large electronic whiteboard </w:t>
      </w:r>
      <w:r>
        <w:t xml:space="preserve">display </w:t>
      </w:r>
    </w:p>
    <w:p w14:paraId="0067CE61" w14:textId="77777777" w:rsidR="00B83B78" w:rsidRDefault="00B83B78" w:rsidP="00B83B78">
      <w:pPr>
        <w:pStyle w:val="BodyBullet2"/>
      </w:pPr>
      <w:r>
        <w:t>Add or remove display-board columns</w:t>
      </w:r>
    </w:p>
    <w:p w14:paraId="2964FD23" w14:textId="77777777" w:rsidR="00B83B78" w:rsidRDefault="00B83B78" w:rsidP="00B83B78">
      <w:pPr>
        <w:pStyle w:val="BodyBullet2"/>
      </w:pPr>
      <w:r>
        <w:t>Edit column headers</w:t>
      </w:r>
    </w:p>
    <w:p w14:paraId="224FED67" w14:textId="77777777" w:rsidR="00B83B78" w:rsidRDefault="00B83B78" w:rsidP="00B83B78">
      <w:pPr>
        <w:pStyle w:val="BodyBullet2"/>
      </w:pPr>
      <w:r>
        <w:t>Identify information upon which you want to base cell colors in display-board columns</w:t>
      </w:r>
    </w:p>
    <w:p w14:paraId="6F53476E" w14:textId="77777777" w:rsidR="00B83B78" w:rsidRDefault="00B83B78" w:rsidP="00B83B78">
      <w:pPr>
        <w:pStyle w:val="BodyBullet2"/>
      </w:pPr>
      <w:r>
        <w:t>Identify information upon which you want to base colors in display-board rows</w:t>
      </w:r>
    </w:p>
    <w:p w14:paraId="68E83DF2" w14:textId="77777777" w:rsidR="00B83B78" w:rsidRDefault="00B83B78" w:rsidP="00B83B78">
      <w:pPr>
        <w:pStyle w:val="BodyBullet2"/>
      </w:pPr>
      <w:r>
        <w:t>Reposition and resize display-board columns</w:t>
      </w:r>
    </w:p>
    <w:p w14:paraId="309D57D7" w14:textId="77777777" w:rsidR="00B83B78" w:rsidRDefault="00B83B78" w:rsidP="00B83B78">
      <w:pPr>
        <w:pStyle w:val="BodyBullet2"/>
      </w:pPr>
      <w:r>
        <w:t>Select optimal display sizes</w:t>
      </w:r>
    </w:p>
    <w:p w14:paraId="1F3F8E4D" w14:textId="77777777" w:rsidR="00B83B78" w:rsidRDefault="00B83B78" w:rsidP="00B83B78">
      <w:pPr>
        <w:pStyle w:val="BodyBullet2"/>
      </w:pPr>
      <w:r>
        <w:t>Configure the display’s font size and scroll-delay time</w:t>
      </w:r>
    </w:p>
    <w:p w14:paraId="6442E67A" w14:textId="77777777" w:rsidR="00B83B78" w:rsidRDefault="00B83B78" w:rsidP="00B83B78">
      <w:pPr>
        <w:pStyle w:val="BodyBullet2"/>
      </w:pPr>
      <w:r>
        <w:t>Compress (squish) all data rows into a single</w:t>
      </w:r>
      <w:r w:rsidR="00CA1FAB">
        <w:t>, no-scroll</w:t>
      </w:r>
      <w:r>
        <w:t xml:space="preserve"> view (if possible)</w:t>
      </w:r>
    </w:p>
    <w:p w14:paraId="7590D399" w14:textId="77777777" w:rsidR="00B83B78" w:rsidRDefault="00B83B78" w:rsidP="00B83B78">
      <w:pPr>
        <w:pStyle w:val="BodyText2"/>
        <w:spacing w:before="120"/>
      </w:pPr>
      <w:r>
        <w:t xml:space="preserve">EDIS enables you to configure each display board separately. Simply select the board you want to configure in the </w:t>
      </w:r>
      <w:r w:rsidRPr="00B00E31">
        <w:rPr>
          <w:b/>
        </w:rPr>
        <w:t>Board Name</w:t>
      </w:r>
      <w:r>
        <w:t xml:space="preserve"> list.</w:t>
      </w:r>
      <w:r w:rsidRPr="007417A4">
        <w:t xml:space="preserve"> </w:t>
      </w:r>
      <w:r>
        <w:t xml:space="preserve">The application displays editable information about the board in the </w:t>
      </w:r>
      <w:r w:rsidRPr="00DC2CAB">
        <w:rPr>
          <w:b/>
        </w:rPr>
        <w:t>Board Properties</w:t>
      </w:r>
      <w:r>
        <w:t xml:space="preserve"> pane.</w:t>
      </w:r>
    </w:p>
    <w:p w14:paraId="50128965" w14:textId="77777777" w:rsidR="00B83B78" w:rsidRDefault="00B83B78" w:rsidP="00B83B78">
      <w:pPr>
        <w:pStyle w:val="Heading3"/>
      </w:pPr>
      <w:r>
        <w:fldChar w:fldCharType="begin"/>
      </w:r>
      <w:r>
        <w:instrText xml:space="preserve"> XE "Addin</w:instrText>
      </w:r>
      <w:r w:rsidRPr="00AB428F">
        <w:instrText>g a new display board</w:instrText>
      </w:r>
      <w:r>
        <w:instrText xml:space="preserve">" </w:instrText>
      </w:r>
      <w:r>
        <w:fldChar w:fldCharType="end"/>
      </w:r>
      <w:r>
        <w:fldChar w:fldCharType="begin"/>
      </w:r>
      <w:r>
        <w:instrText xml:space="preserve"> XE "</w:instrText>
      </w:r>
      <w:r w:rsidRPr="00C24909">
        <w:instrText>Display Board subview, Configure view:Adding a new display board</w:instrText>
      </w:r>
      <w:r>
        <w:instrText xml:space="preserve">" </w:instrText>
      </w:r>
      <w:r>
        <w:fldChar w:fldCharType="end"/>
      </w:r>
      <w:bookmarkStart w:id="109" w:name="_Toc269300998"/>
      <w:r>
        <w:t>Add a New Display Board</w:t>
      </w:r>
      <w:bookmarkEnd w:id="109"/>
    </w:p>
    <w:p w14:paraId="722DC86C" w14:textId="77777777" w:rsidR="00B83B78" w:rsidRPr="007F1C33" w:rsidRDefault="00B83B78" w:rsidP="00B83B78">
      <w:pPr>
        <w:pStyle w:val="BodyText3"/>
      </w:pPr>
      <w:r>
        <w:t xml:space="preserve">EDIS enables you to create multiple </w:t>
      </w:r>
      <w:r w:rsidR="00CA1FAB">
        <w:t>large electronic whiteboard displays</w:t>
      </w:r>
      <w:r>
        <w:t xml:space="preserve">. However, be advised: </w:t>
      </w:r>
      <w:r w:rsidRPr="007417A4">
        <w:rPr>
          <w:i/>
        </w:rPr>
        <w:t>you cannot delete display boards after you’ve saved them.</w:t>
      </w:r>
      <w:r>
        <w:t xml:space="preserve"> </w:t>
      </w:r>
    </w:p>
    <w:p w14:paraId="616EC42E" w14:textId="77777777" w:rsidR="00B83B78" w:rsidRDefault="00B83B78" w:rsidP="0065048A">
      <w:pPr>
        <w:pStyle w:val="BodyNumbered3"/>
        <w:numPr>
          <w:ilvl w:val="0"/>
          <w:numId w:val="59"/>
        </w:numPr>
      </w:pPr>
      <w:r>
        <w:lastRenderedPageBreak/>
        <w:t xml:space="preserve">Click </w:t>
      </w:r>
      <w:r w:rsidRPr="00E628CC">
        <w:rPr>
          <w:b/>
        </w:rPr>
        <w:t xml:space="preserve">Add Board. </w:t>
      </w:r>
      <w:r>
        <w:t xml:space="preserve">EDIS adds a placeholder name </w:t>
      </w:r>
      <w:r w:rsidRPr="00E628CC">
        <w:rPr>
          <w:b/>
        </w:rPr>
        <w:t>(new1)</w:t>
      </w:r>
      <w:r>
        <w:t xml:space="preserve"> in the </w:t>
      </w:r>
      <w:r w:rsidRPr="00E628CC">
        <w:rPr>
          <w:b/>
        </w:rPr>
        <w:t xml:space="preserve">Board Name </w:t>
      </w:r>
      <w:r>
        <w:t xml:space="preserve">list and the </w:t>
      </w:r>
      <w:r w:rsidRPr="00E628CC">
        <w:rPr>
          <w:b/>
        </w:rPr>
        <w:t>Board Name</w:t>
      </w:r>
      <w:r>
        <w:t xml:space="preserve"> box, which is located in the </w:t>
      </w:r>
      <w:r w:rsidRPr="00E628CC">
        <w:rPr>
          <w:b/>
        </w:rPr>
        <w:t>Board Properties</w:t>
      </w:r>
      <w:r>
        <w:t xml:space="preserve"> pane. Keyboard: use the &lt;</w:t>
      </w:r>
      <w:r w:rsidRPr="00E628CC">
        <w:rPr>
          <w:b/>
        </w:rPr>
        <w:t>Tab</w:t>
      </w:r>
      <w:r>
        <w:t xml:space="preserve"> &gt; key to locate the </w:t>
      </w:r>
      <w:r w:rsidRPr="00E628CC">
        <w:rPr>
          <w:b/>
        </w:rPr>
        <w:t>Add Board</w:t>
      </w:r>
      <w:r>
        <w:t xml:space="preserve"> button and use the &lt;</w:t>
      </w:r>
      <w:r w:rsidRPr="00E628CC">
        <w:rPr>
          <w:b/>
        </w:rPr>
        <w:t>Spacebar</w:t>
      </w:r>
      <w:r>
        <w:t xml:space="preserve">&gt; key to select the button. </w:t>
      </w:r>
    </w:p>
    <w:p w14:paraId="7168F6BE" w14:textId="77777777" w:rsidR="00B83B78" w:rsidRDefault="00B83B78" w:rsidP="00B83B78">
      <w:pPr>
        <w:pStyle w:val="BodyNumbered3"/>
        <w:numPr>
          <w:ilvl w:val="0"/>
          <w:numId w:val="31"/>
        </w:numPr>
      </w:pPr>
      <w:r>
        <w:t xml:space="preserve">In the </w:t>
      </w:r>
      <w:r w:rsidRPr="0048081C">
        <w:rPr>
          <w:b/>
        </w:rPr>
        <w:t>Board Name</w:t>
      </w:r>
      <w:r>
        <w:t xml:space="preserve"> box, replace the placeholder name with the name you want to use for this new display board. </w:t>
      </w:r>
      <w:r w:rsidR="00CA1FAB">
        <w:t xml:space="preserve">Each display board must have a unique name. </w:t>
      </w:r>
      <w:r>
        <w:t>Keyboard: use the &lt;</w:t>
      </w:r>
      <w:r w:rsidRPr="00C14F54">
        <w:rPr>
          <w:b/>
        </w:rPr>
        <w:t>Tab</w:t>
      </w:r>
      <w:r>
        <w:t xml:space="preserve">&gt; key to locate the </w:t>
      </w:r>
      <w:r w:rsidRPr="00C14F54">
        <w:rPr>
          <w:b/>
        </w:rPr>
        <w:t>Board Name</w:t>
      </w:r>
      <w:r>
        <w:t xml:space="preserve"> box. </w:t>
      </w:r>
    </w:p>
    <w:p w14:paraId="62CED5A7" w14:textId="77777777" w:rsidR="00B83B78" w:rsidRDefault="00B83B78" w:rsidP="00B83B78">
      <w:pPr>
        <w:pStyle w:val="BodyNumbered3"/>
        <w:numPr>
          <w:ilvl w:val="0"/>
          <w:numId w:val="31"/>
        </w:numPr>
      </w:pPr>
      <w:r>
        <w:t xml:space="preserve">(Optional) In the </w:t>
      </w:r>
      <w:r w:rsidRPr="006A3F84">
        <w:rPr>
          <w:b/>
        </w:rPr>
        <w:t>Row Color Based On</w:t>
      </w:r>
      <w:r>
        <w:t xml:space="preserve"> list, select a display-board item upon which you want to base row colors. Keyboard: use the </w:t>
      </w:r>
      <w:r w:rsidRPr="00BD50E6">
        <w:rPr>
          <w:b/>
        </w:rPr>
        <w:t>&lt;Tab&gt;</w:t>
      </w:r>
      <w:r>
        <w:t xml:space="preserve"> key to locate the </w:t>
      </w:r>
      <w:r w:rsidRPr="00BD50E6">
        <w:rPr>
          <w:b/>
        </w:rPr>
        <w:t>Row Color Based On</w:t>
      </w:r>
      <w:r>
        <w:t xml:space="preserve"> list. Use the </w:t>
      </w:r>
      <w:r w:rsidRPr="00BD50E6">
        <w:rPr>
          <w:b/>
        </w:rPr>
        <w:t>&lt;Down Arrow&gt;</w:t>
      </w:r>
      <w:r>
        <w:t xml:space="preserve"> and </w:t>
      </w:r>
      <w:r w:rsidRPr="00BD50E6">
        <w:rPr>
          <w:b/>
        </w:rPr>
        <w:t>&lt;Up Arrow&gt;</w:t>
      </w:r>
      <w:r>
        <w:t xml:space="preserve"> keys to select an item from the list. </w:t>
      </w:r>
    </w:p>
    <w:p w14:paraId="33E7409C" w14:textId="77777777" w:rsidR="00B83B78" w:rsidRDefault="00B83B78" w:rsidP="00B83B78">
      <w:pPr>
        <w:pStyle w:val="BodyNumbered3"/>
        <w:numPr>
          <w:ilvl w:val="0"/>
          <w:numId w:val="31"/>
        </w:numPr>
      </w:pPr>
      <w:r>
        <w:t xml:space="preserve">In the </w:t>
      </w:r>
      <w:r w:rsidRPr="00302D11">
        <w:rPr>
          <w:b/>
        </w:rPr>
        <w:t>Display Size</w:t>
      </w:r>
      <w:r>
        <w:t xml:space="preserve"> list, select the screen size of your display board. Display sizes are site configurable. If the </w:t>
      </w:r>
      <w:r w:rsidRPr="00302D11">
        <w:rPr>
          <w:b/>
        </w:rPr>
        <w:t>Display Size</w:t>
      </w:r>
      <w:r>
        <w:t xml:space="preserve"> list does not contain your new board’s screen size, </w:t>
      </w:r>
      <w:r w:rsidR="00C05481">
        <w:t>ask</w:t>
      </w:r>
      <w:r>
        <w:t xml:space="preserve"> your site’s CAC or IRM staff</w:t>
      </w:r>
      <w:r w:rsidR="00C05481">
        <w:t xml:space="preserve"> to add the size in VistA</w:t>
      </w:r>
      <w:r>
        <w:t xml:space="preserve">. Keyboard: use the </w:t>
      </w:r>
      <w:r w:rsidRPr="00323978">
        <w:rPr>
          <w:b/>
        </w:rPr>
        <w:t>&lt;Tab</w:t>
      </w:r>
      <w:r>
        <w:t xml:space="preserve">&gt; key to locate the </w:t>
      </w:r>
      <w:r w:rsidRPr="00323978">
        <w:rPr>
          <w:b/>
        </w:rPr>
        <w:t>Display Size</w:t>
      </w:r>
      <w:r>
        <w:t xml:space="preserve"> list. Use the </w:t>
      </w:r>
      <w:r w:rsidRPr="00323978">
        <w:rPr>
          <w:b/>
        </w:rPr>
        <w:t>&lt;Down Arrow&gt;</w:t>
      </w:r>
      <w:r>
        <w:t xml:space="preserve"> and </w:t>
      </w:r>
      <w:r w:rsidRPr="00323978">
        <w:rPr>
          <w:b/>
        </w:rPr>
        <w:t>&lt;Up Arrow&gt;</w:t>
      </w:r>
      <w:r>
        <w:t xml:space="preserve"> keys to select a display size from the list. </w:t>
      </w:r>
    </w:p>
    <w:p w14:paraId="49A66B73" w14:textId="77777777" w:rsidR="00B83B78" w:rsidRDefault="00B83B78" w:rsidP="00B83B78">
      <w:pPr>
        <w:pStyle w:val="BodyNumbered3"/>
        <w:numPr>
          <w:ilvl w:val="0"/>
          <w:numId w:val="31"/>
        </w:numPr>
      </w:pPr>
      <w:r>
        <w:t xml:space="preserve">In the </w:t>
      </w:r>
      <w:r w:rsidRPr="00B549B3">
        <w:rPr>
          <w:b/>
        </w:rPr>
        <w:t>Font Size</w:t>
      </w:r>
      <w:r>
        <w:t xml:space="preserve"> spin box, type or select a font size for your new display board. Available font sizes range from six to 36 points. The </w:t>
      </w:r>
      <w:r w:rsidRPr="00D202A3">
        <w:rPr>
          <w:b/>
        </w:rPr>
        <w:t>Preview Display Board</w:t>
      </w:r>
      <w:r>
        <w:t xml:space="preserve"> pane dynamically displays your font choices. Keyboard: use the </w:t>
      </w:r>
      <w:r w:rsidRPr="00521D2F">
        <w:rPr>
          <w:b/>
        </w:rPr>
        <w:t>&lt;Tab&gt;</w:t>
      </w:r>
      <w:r>
        <w:t xml:space="preserve"> key to locate the </w:t>
      </w:r>
      <w:r w:rsidRPr="007E71E3">
        <w:rPr>
          <w:b/>
        </w:rPr>
        <w:t>Font Size</w:t>
      </w:r>
      <w:r>
        <w:t xml:space="preserve"> box. Type a font size, or use the </w:t>
      </w:r>
      <w:r w:rsidRPr="007E71E3">
        <w:rPr>
          <w:b/>
        </w:rPr>
        <w:t>&lt;Down Arrow&gt;</w:t>
      </w:r>
      <w:r>
        <w:t xml:space="preserve"> and </w:t>
      </w:r>
      <w:r w:rsidRPr="007E71E3">
        <w:rPr>
          <w:b/>
        </w:rPr>
        <w:t>&lt;Up Arrow&gt;</w:t>
      </w:r>
      <w:r>
        <w:t xml:space="preserve"> keys to select a font size.</w:t>
      </w:r>
    </w:p>
    <w:p w14:paraId="1074FF42" w14:textId="77777777" w:rsidR="00B83B78" w:rsidRPr="003D2EED" w:rsidRDefault="00B83B78" w:rsidP="00B83B78">
      <w:pPr>
        <w:pStyle w:val="BodyNumbered3"/>
        <w:numPr>
          <w:ilvl w:val="0"/>
          <w:numId w:val="31"/>
        </w:numPr>
      </w:pPr>
      <w:r>
        <w:t xml:space="preserve">(Optional) Select the </w:t>
      </w:r>
      <w:r w:rsidRPr="00DB4DDB">
        <w:rPr>
          <w:b/>
        </w:rPr>
        <w:t>Squish Rows To Fit (if possible)</w:t>
      </w:r>
      <w:r>
        <w:t xml:space="preserve"> check box.</w:t>
      </w:r>
      <w:r w:rsidRPr="004A2E22">
        <w:t xml:space="preserve"> </w:t>
      </w:r>
      <w:r>
        <w:t>This selection</w:t>
      </w:r>
      <w:r w:rsidRPr="00D207CC">
        <w:t xml:space="preserve"> allows </w:t>
      </w:r>
      <w:r>
        <w:t>EDIS</w:t>
      </w:r>
      <w:r w:rsidRPr="00D207CC">
        <w:t xml:space="preserve"> to compress all data rows to completely fit within your site’s display screen</w:t>
      </w:r>
      <w:r>
        <w:t>, if this is possible</w:t>
      </w:r>
      <w:r w:rsidRPr="00D207CC">
        <w:t xml:space="preserve">. </w:t>
      </w:r>
      <w:r>
        <w:t>To ensure readability, t</w:t>
      </w:r>
      <w:r w:rsidRPr="00D207CC">
        <w:t xml:space="preserve">he application compresses data only </w:t>
      </w:r>
      <w:r>
        <w:t xml:space="preserve">down </w:t>
      </w:r>
      <w:r w:rsidRPr="00D207CC">
        <w:t>to a row size of 18 points and a font size of nine</w:t>
      </w:r>
      <w:r>
        <w:t xml:space="preserve"> points. </w:t>
      </w:r>
      <w:r w:rsidRPr="0009012A">
        <w:rPr>
          <w:i/>
        </w:rPr>
        <w:t>If, after applying the maximum compression, your site’s data will still not fit within a single display view, the application applies scrolling functionality and restores the display board’s font size to the</w:t>
      </w:r>
      <w:r>
        <w:rPr>
          <w:i/>
        </w:rPr>
        <w:t xml:space="preserve"> value in</w:t>
      </w:r>
      <w:r w:rsidRPr="0009012A">
        <w:rPr>
          <w:i/>
        </w:rPr>
        <w:t xml:space="preserve"> the </w:t>
      </w:r>
      <w:r w:rsidRPr="00F661B2">
        <w:rPr>
          <w:b/>
          <w:i/>
        </w:rPr>
        <w:t>Font Size</w:t>
      </w:r>
      <w:r w:rsidRPr="0009012A">
        <w:rPr>
          <w:i/>
        </w:rPr>
        <w:t xml:space="preserve"> spin box.</w:t>
      </w:r>
      <w:r>
        <w:t xml:space="preserve"> Keyboard: use the &lt;</w:t>
      </w:r>
      <w:r w:rsidRPr="00255C47">
        <w:rPr>
          <w:b/>
        </w:rPr>
        <w:t>Tab</w:t>
      </w:r>
      <w:r>
        <w:t xml:space="preserve">&gt; key to locate the </w:t>
      </w:r>
      <w:r w:rsidRPr="0093588B">
        <w:rPr>
          <w:b/>
        </w:rPr>
        <w:t>Squish (if possible)</w:t>
      </w:r>
      <w:r w:rsidR="00C05481">
        <w:t xml:space="preserve"> check</w:t>
      </w:r>
      <w:r>
        <w:t>box. Use the &lt;</w:t>
      </w:r>
      <w:r w:rsidRPr="00255C47">
        <w:rPr>
          <w:b/>
        </w:rPr>
        <w:t>Spacebar</w:t>
      </w:r>
      <w:r>
        <w:t>&gt; key to select—or ca</w:t>
      </w:r>
      <w:r w:rsidR="00C05481">
        <w:t>ncel the selection of—the check</w:t>
      </w:r>
      <w:r>
        <w:t xml:space="preserve">box. </w:t>
      </w:r>
    </w:p>
    <w:p w14:paraId="737150B4" w14:textId="77777777" w:rsidR="00B83B78" w:rsidRDefault="00B83B78" w:rsidP="00B83B78">
      <w:pPr>
        <w:pStyle w:val="BodyNumbered3"/>
        <w:numPr>
          <w:ilvl w:val="0"/>
          <w:numId w:val="31"/>
        </w:numPr>
      </w:pPr>
      <w:r>
        <w:t xml:space="preserve">In the </w:t>
      </w:r>
      <w:r w:rsidRPr="00987C7F">
        <w:rPr>
          <w:b/>
        </w:rPr>
        <w:t>Scroll Delay</w:t>
      </w:r>
      <w:r>
        <w:t xml:space="preserve"> spin box, type or select a scroll-delay time (in seconds). The application automatically activates scrolling when the screen’s real estate is not sufficient to display all of the patients who are currently on the </w:t>
      </w:r>
      <w:r w:rsidRPr="006D25BB">
        <w:rPr>
          <w:b/>
        </w:rPr>
        <w:t>Active Patients</w:t>
      </w:r>
      <w:r>
        <w:t xml:space="preserve"> list. The delay-time setting determines how long screen contents remain stationary. For example, suppose your display can accommodate only 20 patients and 25 patients are currently on the list. Further, suppose that the EDIS scroll-delay time is set at five seconds. In this case, EDIS displays the first 20 patients for five seconds, then scrolls to display the remaining five patients for five seconds, and so forth. Keyboard: use the &lt;</w:t>
      </w:r>
      <w:r w:rsidRPr="00633315">
        <w:rPr>
          <w:b/>
        </w:rPr>
        <w:t>Tab</w:t>
      </w:r>
      <w:r>
        <w:t xml:space="preserve">&gt; key to locate the </w:t>
      </w:r>
      <w:r w:rsidRPr="00633315">
        <w:rPr>
          <w:b/>
        </w:rPr>
        <w:t>Scroll Delay</w:t>
      </w:r>
      <w:r>
        <w:t xml:space="preserve"> box. Type a delay time or use the &lt;</w:t>
      </w:r>
      <w:r w:rsidRPr="0084287F">
        <w:rPr>
          <w:b/>
        </w:rPr>
        <w:t>Up Arrow</w:t>
      </w:r>
      <w:r>
        <w:t>&gt; and &lt;</w:t>
      </w:r>
      <w:r w:rsidRPr="0084287F">
        <w:rPr>
          <w:b/>
        </w:rPr>
        <w:t>Down Arrow</w:t>
      </w:r>
      <w:r>
        <w:t xml:space="preserve">&gt; keys to select a delay time. </w:t>
      </w:r>
    </w:p>
    <w:p w14:paraId="5D31FF67" w14:textId="77777777" w:rsidR="00B83B78" w:rsidRPr="00081E4D" w:rsidRDefault="00B83B78" w:rsidP="00B83B78">
      <w:pPr>
        <w:pStyle w:val="Note3"/>
      </w:pPr>
      <w:r>
        <w:t>EDIS refreshes the display board every 30 seconds. Each refresh resets the display-board view. Set scroll-delay intervals that allow the application to display all patients within the span of a single refresh cycle.</w:t>
      </w:r>
      <w:r w:rsidR="00C05481">
        <w:t xml:space="preserve"> </w:t>
      </w:r>
      <w:r>
        <w:t xml:space="preserve">(JAWS users can disable automatic refresh functionality and manually refresh the display board by pressing the </w:t>
      </w:r>
      <w:r w:rsidRPr="006C1895">
        <w:rPr>
          <w:b/>
        </w:rPr>
        <w:t>&lt;F7</w:t>
      </w:r>
      <w:r>
        <w:t xml:space="preserve">&gt; key. However, automatic refresh is disabled only when JAWS is running.)  </w:t>
      </w:r>
    </w:p>
    <w:p w14:paraId="621FEF8D" w14:textId="77777777" w:rsidR="00B83B78" w:rsidRDefault="00B83B78" w:rsidP="00B83B78">
      <w:pPr>
        <w:pStyle w:val="Heading3"/>
      </w:pPr>
      <w:r>
        <w:fldChar w:fldCharType="begin"/>
      </w:r>
      <w:r>
        <w:instrText xml:space="preserve"> XE "</w:instrText>
      </w:r>
      <w:r w:rsidRPr="00863F10">
        <w:instrText>Display Board subview, Configure view:Adding display-board columns</w:instrText>
      </w:r>
      <w:r>
        <w:instrText xml:space="preserve">" </w:instrText>
      </w:r>
      <w:r>
        <w:fldChar w:fldCharType="end"/>
      </w:r>
      <w:r>
        <w:fldChar w:fldCharType="begin"/>
      </w:r>
      <w:r>
        <w:instrText xml:space="preserve"> XE "</w:instrText>
      </w:r>
      <w:r w:rsidRPr="004C6B8D">
        <w:instrText>Adding display-board columns</w:instrText>
      </w:r>
      <w:r>
        <w:instrText xml:space="preserve">" </w:instrText>
      </w:r>
      <w:r>
        <w:fldChar w:fldCharType="end"/>
      </w:r>
      <w:bookmarkStart w:id="110" w:name="_Toc269300999"/>
      <w:r>
        <w:t>Add Display Board Columns</w:t>
      </w:r>
      <w:bookmarkEnd w:id="110"/>
    </w:p>
    <w:p w14:paraId="7E35EBF4" w14:textId="77777777" w:rsidR="00B83B78" w:rsidRDefault="00B83B78" w:rsidP="00B83B78">
      <w:pPr>
        <w:pStyle w:val="BodyText3"/>
      </w:pPr>
      <w:r>
        <w:lastRenderedPageBreak/>
        <w:t>Display boards can include any of the following columns:</w:t>
      </w:r>
    </w:p>
    <w:p w14:paraId="75A9F9E1" w14:textId="77777777" w:rsidR="00B83B78" w:rsidRDefault="00B83B78" w:rsidP="00B83B78">
      <w:pPr>
        <w:pStyle w:val="BodyBullet3"/>
      </w:pPr>
      <w:r w:rsidRPr="005A5AE9">
        <w:rPr>
          <w:b/>
        </w:rPr>
        <w:t>Room / Bed:</w:t>
      </w:r>
      <w:r>
        <w:t xml:space="preserve"> the rooms, beds, and areas associated with the display board</w:t>
      </w:r>
    </w:p>
    <w:p w14:paraId="14E431E4" w14:textId="77777777" w:rsidR="00B83B78" w:rsidRPr="005A5AE9" w:rsidRDefault="00B83B78" w:rsidP="00B83B78">
      <w:pPr>
        <w:pStyle w:val="BodyBullet3"/>
        <w:rPr>
          <w:b/>
        </w:rPr>
      </w:pPr>
      <w:r w:rsidRPr="005A5AE9">
        <w:rPr>
          <w:b/>
        </w:rPr>
        <w:t xml:space="preserve">Patient Name: </w:t>
      </w:r>
      <w:r w:rsidRPr="005A5AE9">
        <w:t>the patients</w:t>
      </w:r>
      <w:r>
        <w:t>’</w:t>
      </w:r>
      <w:r w:rsidRPr="005A5AE9">
        <w:t xml:space="preserve"> surname</w:t>
      </w:r>
      <w:r>
        <w:t>s</w:t>
      </w:r>
    </w:p>
    <w:p w14:paraId="115AA2C4" w14:textId="77777777" w:rsidR="00B83B78" w:rsidRPr="005A5AE9" w:rsidRDefault="00B83B78" w:rsidP="00B83B78">
      <w:pPr>
        <w:pStyle w:val="BodyBullet3"/>
        <w:rPr>
          <w:b/>
        </w:rPr>
      </w:pPr>
      <w:r>
        <w:rPr>
          <w:b/>
        </w:rPr>
        <w:t xml:space="preserve">Patient X9999: </w:t>
      </w:r>
      <w:r w:rsidRPr="005A5AE9">
        <w:t>the first initial</w:t>
      </w:r>
      <w:r>
        <w:t>s</w:t>
      </w:r>
      <w:r w:rsidRPr="005A5AE9">
        <w:t xml:space="preserve"> of the patients</w:t>
      </w:r>
      <w:r>
        <w:t>’</w:t>
      </w:r>
      <w:r w:rsidRPr="005A5AE9">
        <w:t xml:space="preserve"> surname</w:t>
      </w:r>
      <w:r>
        <w:t>s</w:t>
      </w:r>
      <w:r w:rsidRPr="005A5AE9">
        <w:t xml:space="preserve"> concatenated with the last four digits of </w:t>
      </w:r>
      <w:r>
        <w:t>their Social Security numbers</w:t>
      </w:r>
    </w:p>
    <w:p w14:paraId="5D22EFC0" w14:textId="77777777" w:rsidR="00B83B78" w:rsidRPr="005A5AE9" w:rsidRDefault="00B83B78" w:rsidP="00B83B78">
      <w:pPr>
        <w:pStyle w:val="BodyBullet3"/>
        <w:rPr>
          <w:b/>
        </w:rPr>
      </w:pPr>
      <w:r>
        <w:rPr>
          <w:b/>
        </w:rPr>
        <w:t xml:space="preserve">Visit Created: </w:t>
      </w:r>
      <w:r>
        <w:t>checkmarks that indicate EDIS has created visits for the patients in CPRS or blank spaces that indicate EDIS has not created visits</w:t>
      </w:r>
    </w:p>
    <w:p w14:paraId="20547B95" w14:textId="77777777" w:rsidR="00B83B78" w:rsidRPr="00012D22" w:rsidRDefault="00B83B78" w:rsidP="00B83B78">
      <w:pPr>
        <w:pStyle w:val="BodyBullet3"/>
        <w:rPr>
          <w:b/>
        </w:rPr>
      </w:pPr>
      <w:r>
        <w:rPr>
          <w:b/>
        </w:rPr>
        <w:t xml:space="preserve">Complaint: </w:t>
      </w:r>
      <w:r w:rsidRPr="00012D22">
        <w:t>the patients</w:t>
      </w:r>
      <w:r>
        <w:t>’</w:t>
      </w:r>
      <w:r w:rsidRPr="00012D22">
        <w:t xml:space="preserve"> display-board complaint</w:t>
      </w:r>
      <w:r>
        <w:t>s</w:t>
      </w:r>
    </w:p>
    <w:p w14:paraId="6415CD02" w14:textId="77777777" w:rsidR="00B83B78" w:rsidRPr="00012D22" w:rsidRDefault="00B83B78" w:rsidP="00B83B78">
      <w:pPr>
        <w:pStyle w:val="BodyBullet3"/>
        <w:rPr>
          <w:b/>
        </w:rPr>
      </w:pPr>
      <w:r>
        <w:rPr>
          <w:b/>
        </w:rPr>
        <w:t xml:space="preserve">Comments: </w:t>
      </w:r>
      <w:r w:rsidRPr="00012D22">
        <w:t xml:space="preserve">comments </w:t>
      </w:r>
      <w:r>
        <w:t xml:space="preserve">users have </w:t>
      </w:r>
      <w:r w:rsidRPr="00012D22">
        <w:t>entered via the</w:t>
      </w:r>
      <w:r>
        <w:rPr>
          <w:b/>
        </w:rPr>
        <w:t xml:space="preserve"> Update </w:t>
      </w:r>
      <w:r w:rsidRPr="00012D22">
        <w:t>view</w:t>
      </w:r>
    </w:p>
    <w:p w14:paraId="3366A350" w14:textId="77777777" w:rsidR="00B83B78" w:rsidRDefault="00B83B78" w:rsidP="00B83B78">
      <w:pPr>
        <w:pStyle w:val="BodyBullet3"/>
        <w:rPr>
          <w:b/>
        </w:rPr>
      </w:pPr>
      <w:r>
        <w:rPr>
          <w:b/>
        </w:rPr>
        <w:t xml:space="preserve">Provider Initials: </w:t>
      </w:r>
      <w:r w:rsidRPr="00012D22">
        <w:t>the initials of the provider</w:t>
      </w:r>
      <w:r>
        <w:t>s</w:t>
      </w:r>
      <w:r w:rsidRPr="00012D22">
        <w:t xml:space="preserve"> </w:t>
      </w:r>
      <w:r>
        <w:t>users have selected</w:t>
      </w:r>
      <w:r w:rsidRPr="00012D22">
        <w:t xml:space="preserve"> via the</w:t>
      </w:r>
      <w:r>
        <w:rPr>
          <w:b/>
        </w:rPr>
        <w:t xml:space="preserve"> Triage, Update, </w:t>
      </w:r>
      <w:r w:rsidRPr="009373F0">
        <w:t>or</w:t>
      </w:r>
      <w:r>
        <w:rPr>
          <w:b/>
        </w:rPr>
        <w:t xml:space="preserve"> Disposition </w:t>
      </w:r>
      <w:r w:rsidRPr="00012D22">
        <w:t>view</w:t>
      </w:r>
      <w:r>
        <w:t>s</w:t>
      </w:r>
    </w:p>
    <w:p w14:paraId="039408E3" w14:textId="77777777" w:rsidR="00B83B78" w:rsidRPr="00305270" w:rsidRDefault="00B83B78" w:rsidP="00B83B78">
      <w:pPr>
        <w:pStyle w:val="BodyBullet3"/>
        <w:rPr>
          <w:b/>
        </w:rPr>
      </w:pPr>
      <w:r w:rsidRPr="00305270">
        <w:rPr>
          <w:b/>
        </w:rPr>
        <w:t xml:space="preserve">Resident Initials: </w:t>
      </w:r>
      <w:r w:rsidRPr="00305270">
        <w:t>the initials of the resident</w:t>
      </w:r>
      <w:r>
        <w:t>s</w:t>
      </w:r>
      <w:r w:rsidRPr="00305270">
        <w:t xml:space="preserve"> users have selected via the</w:t>
      </w:r>
      <w:r w:rsidRPr="00305270">
        <w:rPr>
          <w:b/>
        </w:rPr>
        <w:t xml:space="preserve"> Triage , Update, </w:t>
      </w:r>
      <w:r w:rsidRPr="00305270">
        <w:t>or</w:t>
      </w:r>
      <w:r w:rsidRPr="00305270">
        <w:rPr>
          <w:b/>
        </w:rPr>
        <w:t xml:space="preserve"> Disposition </w:t>
      </w:r>
      <w:r w:rsidRPr="00305270">
        <w:t>view</w:t>
      </w:r>
      <w:r>
        <w:t>s</w:t>
      </w:r>
    </w:p>
    <w:p w14:paraId="61259141" w14:textId="77777777" w:rsidR="00B83B78" w:rsidRPr="00375845" w:rsidRDefault="00B83B78" w:rsidP="00B83B78">
      <w:pPr>
        <w:pStyle w:val="BodyBullet3"/>
        <w:rPr>
          <w:b/>
        </w:rPr>
      </w:pPr>
      <w:r>
        <w:rPr>
          <w:b/>
        </w:rPr>
        <w:t xml:space="preserve">Nurse Initials: </w:t>
      </w:r>
      <w:r w:rsidRPr="00012D22">
        <w:t>the initials of the nurse</w:t>
      </w:r>
      <w:r>
        <w:t>s</w:t>
      </w:r>
      <w:r w:rsidRPr="00012D22">
        <w:t xml:space="preserve"> </w:t>
      </w:r>
      <w:r>
        <w:t xml:space="preserve">users have selected </w:t>
      </w:r>
      <w:r w:rsidRPr="00012D22">
        <w:t>via the</w:t>
      </w:r>
      <w:r>
        <w:rPr>
          <w:b/>
        </w:rPr>
        <w:t xml:space="preserve"> Triage </w:t>
      </w:r>
      <w:r>
        <w:t>and</w:t>
      </w:r>
      <w:r>
        <w:rPr>
          <w:b/>
        </w:rPr>
        <w:t xml:space="preserve"> Update </w:t>
      </w:r>
      <w:r w:rsidRPr="00375845">
        <w:t>view</w:t>
      </w:r>
      <w:r>
        <w:t>s</w:t>
      </w:r>
    </w:p>
    <w:p w14:paraId="79424B91" w14:textId="77777777" w:rsidR="00B83B78" w:rsidRDefault="00B83B78" w:rsidP="00B83B78">
      <w:pPr>
        <w:pStyle w:val="BodyBullet3"/>
        <w:rPr>
          <w:b/>
        </w:rPr>
      </w:pPr>
      <w:r>
        <w:rPr>
          <w:b/>
        </w:rPr>
        <w:t xml:space="preserve">Acuity: </w:t>
      </w:r>
      <w:r w:rsidRPr="00BB5D6E">
        <w:t xml:space="preserve">the </w:t>
      </w:r>
      <w:r>
        <w:t xml:space="preserve">acuities users have entered via the </w:t>
      </w:r>
      <w:r>
        <w:rPr>
          <w:b/>
        </w:rPr>
        <w:t xml:space="preserve">Triage </w:t>
      </w:r>
      <w:r>
        <w:t>view</w:t>
      </w:r>
    </w:p>
    <w:p w14:paraId="7F59FB86" w14:textId="77777777" w:rsidR="00B83B78" w:rsidRPr="00CB0A00" w:rsidRDefault="00B83B78" w:rsidP="00B83B78">
      <w:pPr>
        <w:pStyle w:val="BodyBullet3"/>
      </w:pPr>
      <w:r>
        <w:rPr>
          <w:b/>
        </w:rPr>
        <w:t xml:space="preserve">Status: </w:t>
      </w:r>
      <w:r w:rsidRPr="00CB0A00">
        <w:t xml:space="preserve">the </w:t>
      </w:r>
      <w:r>
        <w:t xml:space="preserve">statuses users have entered via the </w:t>
      </w:r>
      <w:r w:rsidRPr="00CB0A00">
        <w:rPr>
          <w:b/>
        </w:rPr>
        <w:t>Update</w:t>
      </w:r>
      <w:r>
        <w:rPr>
          <w:b/>
        </w:rPr>
        <w:t xml:space="preserve"> </w:t>
      </w:r>
      <w:r w:rsidRPr="00B411D4">
        <w:t>and</w:t>
      </w:r>
      <w:r>
        <w:rPr>
          <w:b/>
        </w:rPr>
        <w:t xml:space="preserve"> Disposition</w:t>
      </w:r>
      <w:r w:rsidRPr="00CB0A00">
        <w:t xml:space="preserve"> view</w:t>
      </w:r>
      <w:r>
        <w:t>s</w:t>
      </w:r>
    </w:p>
    <w:p w14:paraId="3A133BA4" w14:textId="77777777" w:rsidR="00B83B78" w:rsidRDefault="00B83B78" w:rsidP="00B83B78">
      <w:pPr>
        <w:pStyle w:val="BodyBullet3"/>
      </w:pPr>
      <w:r w:rsidRPr="00CB0A00">
        <w:rPr>
          <w:b/>
        </w:rPr>
        <w:t>Lab Active/Complete:</w:t>
      </w:r>
      <w:r>
        <w:t xml:space="preserve"> the number of active laboratory orders associated with the patients’ emergency-department visits over the number of completed laboratory orders</w:t>
      </w:r>
    </w:p>
    <w:p w14:paraId="0EE3D514" w14:textId="77777777" w:rsidR="00B83B78" w:rsidRDefault="00B83B78" w:rsidP="00B83B78">
      <w:pPr>
        <w:pStyle w:val="BodyBullet3"/>
      </w:pPr>
      <w:r>
        <w:rPr>
          <w:b/>
        </w:rPr>
        <w:t>Imaging Active/Complete:</w:t>
      </w:r>
      <w:r>
        <w:t xml:space="preserve"> the number of active imaging orders associated with the patients’ emergency-department visits over the number of completed imaging orders</w:t>
      </w:r>
    </w:p>
    <w:p w14:paraId="55721337" w14:textId="77777777" w:rsidR="00B83B78" w:rsidRDefault="00B83B78" w:rsidP="00B83B78">
      <w:pPr>
        <w:pStyle w:val="BodyBullet3"/>
      </w:pPr>
      <w:r>
        <w:rPr>
          <w:b/>
        </w:rPr>
        <w:t>New (Unverified) Orders:</w:t>
      </w:r>
      <w:r>
        <w:t xml:space="preserve"> the number of unverified orders associated with the patients’ emergency-department visits (for sites using CPRS 26, EDIS decrements this number when unverified orders are completed; for sites using CPRS 27, EDIS decrements this number when unverified orders are verified)</w:t>
      </w:r>
    </w:p>
    <w:p w14:paraId="1458129B" w14:textId="77777777" w:rsidR="00B83B78" w:rsidRDefault="00B83B78" w:rsidP="00B83B78">
      <w:pPr>
        <w:pStyle w:val="BodyBullet3"/>
      </w:pPr>
      <w:r>
        <w:rPr>
          <w:b/>
        </w:rPr>
        <w:t>Total Minutes:</w:t>
      </w:r>
      <w:r>
        <w:t xml:space="preserve"> the number of minutes from patients’ time-in values (the times users added patients to—or identified them in—EDIS) to the present</w:t>
      </w:r>
    </w:p>
    <w:p w14:paraId="11CE6DD2" w14:textId="77777777" w:rsidR="00B83B78" w:rsidRDefault="00B83B78" w:rsidP="00B83B78">
      <w:pPr>
        <w:pStyle w:val="BodyBullet3"/>
      </w:pPr>
      <w:r>
        <w:rPr>
          <w:b/>
        </w:rPr>
        <w:t>Minutes at Location:</w:t>
      </w:r>
      <w:r>
        <w:t xml:space="preserve"> the number of minutes patients have been assigned to their present locations</w:t>
      </w:r>
    </w:p>
    <w:p w14:paraId="3757DCE4" w14:textId="77777777" w:rsidR="00B83B78" w:rsidRPr="00CB0A00" w:rsidRDefault="00B83B78" w:rsidP="00B83B78">
      <w:pPr>
        <w:pStyle w:val="BodyText3"/>
      </w:pPr>
    </w:p>
    <w:p w14:paraId="40C1FB3B" w14:textId="77777777" w:rsidR="00B83B78" w:rsidRDefault="00995459" w:rsidP="00C8490F">
      <w:pPr>
        <w:pStyle w:val="BodyText4"/>
        <w:keepNext/>
        <w:spacing w:after="0"/>
      </w:pPr>
      <w:r>
        <w:lastRenderedPageBreak/>
        <w:pict w14:anchorId="2DC70C5C">
          <v:shape id="_x0000_i1076" type="#_x0000_t75" alt="Screen capture: the Add Column list" style="width:304.2pt;height:220.8pt" o:bordertopcolor="#386cb0" o:borderleftcolor="#386cb0" o:borderbottomcolor="#386cb0" o:borderrightcolor="#386cb0">
            <v:imagedata r:id="rId66" o:title="Configuration_view_display_board_add_column"/>
            <w10:bordertop type="single" width="6"/>
            <w10:borderleft type="single" width="6"/>
            <w10:borderbottom type="single" width="6"/>
            <w10:borderright type="single" width="6"/>
          </v:shape>
        </w:pict>
      </w:r>
    </w:p>
    <w:p w14:paraId="6CCFEF8E" w14:textId="77777777" w:rsidR="00B83B78" w:rsidRDefault="00B83B78" w:rsidP="00C8490F">
      <w:pPr>
        <w:pStyle w:val="Caption"/>
        <w:ind w:left="1620"/>
      </w:pPr>
      <w:r>
        <w:t>Figure 4</w:t>
      </w:r>
      <w:r w:rsidR="00E628CC">
        <w:t>2</w:t>
      </w:r>
      <w:r>
        <w:t>: The Add Column list.</w:t>
      </w:r>
    </w:p>
    <w:p w14:paraId="002614B9" w14:textId="77777777" w:rsidR="00B83B78" w:rsidRPr="00E87FF9" w:rsidRDefault="00B83B78" w:rsidP="00B83B78">
      <w:pPr>
        <w:pStyle w:val="BodyText"/>
      </w:pPr>
    </w:p>
    <w:p w14:paraId="4FF5B3AE" w14:textId="77777777" w:rsidR="00B83B78" w:rsidRDefault="00B83B78" w:rsidP="0065048A">
      <w:pPr>
        <w:pStyle w:val="BodyNumbered3"/>
        <w:numPr>
          <w:ilvl w:val="0"/>
          <w:numId w:val="60"/>
        </w:numPr>
      </w:pPr>
      <w:r>
        <w:t xml:space="preserve">Click to open the </w:t>
      </w:r>
      <w:r w:rsidRPr="00E628CC">
        <w:rPr>
          <w:b/>
        </w:rPr>
        <w:t>Add Column</w:t>
      </w:r>
      <w:r>
        <w:t xml:space="preserve"> list. Keyboard: use the </w:t>
      </w:r>
      <w:r w:rsidRPr="00E628CC">
        <w:rPr>
          <w:b/>
        </w:rPr>
        <w:t>&lt;Tab&gt;</w:t>
      </w:r>
      <w:r>
        <w:t xml:space="preserve"> key to locate the </w:t>
      </w:r>
      <w:r w:rsidRPr="00E628CC">
        <w:rPr>
          <w:b/>
        </w:rPr>
        <w:t>Add Column</w:t>
      </w:r>
      <w:r>
        <w:t xml:space="preserve"> list. Press the </w:t>
      </w:r>
      <w:r w:rsidRPr="00E628CC">
        <w:rPr>
          <w:b/>
        </w:rPr>
        <w:t>&lt;Spacebar&gt;</w:t>
      </w:r>
      <w:r>
        <w:t xml:space="preserve"> key to open the list. </w:t>
      </w:r>
    </w:p>
    <w:p w14:paraId="1FFAF614" w14:textId="77777777" w:rsidR="00B83B78" w:rsidRDefault="00B83B78" w:rsidP="0065048A">
      <w:pPr>
        <w:pStyle w:val="BodyNumbered3"/>
        <w:numPr>
          <w:ilvl w:val="0"/>
          <w:numId w:val="37"/>
        </w:numPr>
      </w:pPr>
      <w:r>
        <w:t xml:space="preserve">Click to select a column name from the </w:t>
      </w:r>
      <w:r w:rsidRPr="00971412">
        <w:rPr>
          <w:b/>
        </w:rPr>
        <w:t>Add Column</w:t>
      </w:r>
      <w:r>
        <w:t xml:space="preserve"> list. The </w:t>
      </w:r>
      <w:r w:rsidRPr="004A72A0">
        <w:rPr>
          <w:b/>
        </w:rPr>
        <w:t>Preview Display Board</w:t>
      </w:r>
      <w:r>
        <w:t xml:space="preserve"> pane dynamically displays columns as you add them. Keyboard: use the </w:t>
      </w:r>
      <w:r w:rsidRPr="00972EBB">
        <w:rPr>
          <w:b/>
        </w:rPr>
        <w:t>&lt;Down Arrow&gt;</w:t>
      </w:r>
      <w:r>
        <w:t xml:space="preserve"> and </w:t>
      </w:r>
      <w:r w:rsidRPr="00972EBB">
        <w:rPr>
          <w:b/>
        </w:rPr>
        <w:t>&lt;Up Arrow</w:t>
      </w:r>
      <w:r>
        <w:t xml:space="preserve">&gt; keys to locate the name of the column you want to add. Use the </w:t>
      </w:r>
      <w:r w:rsidRPr="00972EBB">
        <w:rPr>
          <w:b/>
        </w:rPr>
        <w:t>&lt;Spacebar&gt;</w:t>
      </w:r>
      <w:r>
        <w:t xml:space="preserve"> or </w:t>
      </w:r>
      <w:r w:rsidRPr="00972EBB">
        <w:rPr>
          <w:b/>
        </w:rPr>
        <w:t>&lt;Enter&gt;</w:t>
      </w:r>
      <w:r>
        <w:t xml:space="preserve"> key to select the column.</w:t>
      </w:r>
    </w:p>
    <w:p w14:paraId="79BF1349" w14:textId="77777777" w:rsidR="00B83B78" w:rsidRDefault="00B83B78" w:rsidP="00B83B78">
      <w:pPr>
        <w:pStyle w:val="BodyNumbered3"/>
        <w:numPr>
          <w:ilvl w:val="0"/>
          <w:numId w:val="31"/>
        </w:numPr>
      </w:pPr>
      <w:r>
        <w:t xml:space="preserve">Repeat steps 1 and 2 as necessary. Keyboard: the application maintains its focus on the </w:t>
      </w:r>
      <w:r w:rsidRPr="0017282C">
        <w:rPr>
          <w:b/>
        </w:rPr>
        <w:t>Add Column</w:t>
      </w:r>
      <w:r>
        <w:t xml:space="preserve"> list, so you won’t need to </w:t>
      </w:r>
      <w:r w:rsidR="00C8490F">
        <w:t xml:space="preserve">locate the </w:t>
      </w:r>
      <w:r w:rsidR="00C8490F" w:rsidRPr="00C8490F">
        <w:rPr>
          <w:b/>
        </w:rPr>
        <w:t>Add Column</w:t>
      </w:r>
      <w:r w:rsidR="00C8490F">
        <w:t xml:space="preserve"> list t anew </w:t>
      </w:r>
      <w:r>
        <w:t xml:space="preserve">with each new column addition. </w:t>
      </w:r>
      <w:r w:rsidR="00C8490F">
        <w:t>Simply p</w:t>
      </w:r>
      <w:r>
        <w:t xml:space="preserve">ress the </w:t>
      </w:r>
      <w:r w:rsidRPr="00BA2165">
        <w:rPr>
          <w:b/>
        </w:rPr>
        <w:t>&lt;Spacebar&gt;</w:t>
      </w:r>
      <w:r>
        <w:t xml:space="preserve"> key to reopen the list. </w:t>
      </w:r>
    </w:p>
    <w:p w14:paraId="3253D64D" w14:textId="77777777" w:rsidR="00B83B78" w:rsidRDefault="00B83B78" w:rsidP="00B83B78">
      <w:pPr>
        <w:pStyle w:val="Note3"/>
      </w:pPr>
      <w:r>
        <w:t xml:space="preserve">After you add columns, you can specify their order using a drag-and-drop operation (see Section 13.2.4, “Specify the Order of Display Board Columns”). Keyboard operations are not available for post-addition column ordering. If you exclusively use keyboard actions, please add columns in the order </w:t>
      </w:r>
      <w:r w:rsidR="00C8490F">
        <w:t xml:space="preserve">in which </w:t>
      </w:r>
      <w:r>
        <w:t xml:space="preserve">you want them to appear on your </w:t>
      </w:r>
      <w:r w:rsidR="00C8490F">
        <w:t>large electronic whiteboard</w:t>
      </w:r>
      <w:r>
        <w:t xml:space="preserve"> display. </w:t>
      </w:r>
    </w:p>
    <w:p w14:paraId="55510856" w14:textId="77777777" w:rsidR="00B83B78" w:rsidRDefault="00B83B78" w:rsidP="00B83B78">
      <w:pPr>
        <w:pStyle w:val="Heading3"/>
      </w:pPr>
      <w:r>
        <w:fldChar w:fldCharType="begin"/>
      </w:r>
      <w:r>
        <w:instrText xml:space="preserve"> XE "</w:instrText>
      </w:r>
      <w:r w:rsidRPr="001C4431">
        <w:instrText>Configuring or editing display-board columns</w:instrText>
      </w:r>
      <w:r>
        <w:instrText xml:space="preserve">" </w:instrText>
      </w:r>
      <w:r>
        <w:fldChar w:fldCharType="end"/>
      </w:r>
      <w:r>
        <w:fldChar w:fldCharType="begin"/>
      </w:r>
      <w:r>
        <w:instrText xml:space="preserve"> XE "</w:instrText>
      </w:r>
      <w:r w:rsidRPr="009A58F9">
        <w:instrText>Display Board subview, Configure view:Configuring or editing display-board columns</w:instrText>
      </w:r>
      <w:r>
        <w:instrText xml:space="preserve">" </w:instrText>
      </w:r>
      <w:r>
        <w:fldChar w:fldCharType="end"/>
      </w:r>
      <w:bookmarkStart w:id="111" w:name="_Toc269301000"/>
      <w:r>
        <w:t>Configure or Edit Display Board Columns</w:t>
      </w:r>
      <w:bookmarkEnd w:id="111"/>
    </w:p>
    <w:p w14:paraId="20B9A635" w14:textId="77777777" w:rsidR="00B83B78" w:rsidRDefault="00B83B78" w:rsidP="0065048A">
      <w:pPr>
        <w:pStyle w:val="BodyNumbered3"/>
        <w:numPr>
          <w:ilvl w:val="0"/>
          <w:numId w:val="61"/>
        </w:numPr>
      </w:pPr>
      <w:r>
        <w:lastRenderedPageBreak/>
        <w:t xml:space="preserve">In the </w:t>
      </w:r>
      <w:r w:rsidRPr="00E628CC">
        <w:rPr>
          <w:b/>
        </w:rPr>
        <w:t>Selected Columns</w:t>
      </w:r>
      <w:r>
        <w:t xml:space="preserve"> list, click the column whose properties you want to configure or edit. Keyboard: use the </w:t>
      </w:r>
      <w:r w:rsidRPr="00E628CC">
        <w:rPr>
          <w:b/>
        </w:rPr>
        <w:t>&lt;Tab&gt;</w:t>
      </w:r>
      <w:r>
        <w:t xml:space="preserve"> key to locate the </w:t>
      </w:r>
      <w:r w:rsidRPr="00E628CC">
        <w:rPr>
          <w:b/>
        </w:rPr>
        <w:t>Selected Columns</w:t>
      </w:r>
      <w:r>
        <w:t xml:space="preserve"> list. Use the </w:t>
      </w:r>
      <w:r w:rsidRPr="00E628CC">
        <w:rPr>
          <w:b/>
        </w:rPr>
        <w:t>&lt;Down Arrow&gt;</w:t>
      </w:r>
      <w:r>
        <w:t xml:space="preserve"> key to enter the list. Use the </w:t>
      </w:r>
      <w:r w:rsidRPr="00E628CC">
        <w:rPr>
          <w:b/>
        </w:rPr>
        <w:t>&lt;Down Arrow&gt;</w:t>
      </w:r>
      <w:r>
        <w:t xml:space="preserve"> and </w:t>
      </w:r>
      <w:r w:rsidRPr="00E628CC">
        <w:rPr>
          <w:b/>
        </w:rPr>
        <w:t>&lt;Up Arrow&gt;</w:t>
      </w:r>
      <w:r>
        <w:t xml:space="preserve"> keys to locate the column you want to configure.</w:t>
      </w:r>
    </w:p>
    <w:p w14:paraId="0D2A065D" w14:textId="77777777" w:rsidR="00B83B78" w:rsidRDefault="00B83B78" w:rsidP="00B83B78">
      <w:pPr>
        <w:pStyle w:val="BodyNumbered3"/>
        <w:numPr>
          <w:ilvl w:val="0"/>
          <w:numId w:val="31"/>
        </w:numPr>
      </w:pPr>
      <w:r>
        <w:t xml:space="preserve">In the </w:t>
      </w:r>
      <w:r w:rsidRPr="007626CD">
        <w:rPr>
          <w:b/>
        </w:rPr>
        <w:t>Header</w:t>
      </w:r>
      <w:r>
        <w:t xml:space="preserve"> box, which is located in the </w:t>
      </w:r>
      <w:r w:rsidRPr="00F1565C">
        <w:rPr>
          <w:b/>
        </w:rPr>
        <w:t>Column Properties</w:t>
      </w:r>
      <w:r>
        <w:t xml:space="preserve"> pane, replace the application’s default or current header (optional). Keyboard: use the </w:t>
      </w:r>
      <w:r w:rsidRPr="00420F23">
        <w:rPr>
          <w:b/>
        </w:rPr>
        <w:t>&lt;Tab&gt;</w:t>
      </w:r>
      <w:r>
        <w:t xml:space="preserve"> key to locate the </w:t>
      </w:r>
      <w:r w:rsidRPr="00420F23">
        <w:rPr>
          <w:b/>
        </w:rPr>
        <w:t>Header</w:t>
      </w:r>
      <w:r>
        <w:t xml:space="preserve"> box. </w:t>
      </w:r>
    </w:p>
    <w:p w14:paraId="2042DFB9" w14:textId="77777777" w:rsidR="00B83B78" w:rsidRDefault="00B83B78" w:rsidP="00B83B78">
      <w:pPr>
        <w:pStyle w:val="BodyNumbered3"/>
        <w:numPr>
          <w:ilvl w:val="0"/>
          <w:numId w:val="31"/>
        </w:numPr>
      </w:pPr>
      <w:r>
        <w:t xml:space="preserve">Select an item in the </w:t>
      </w:r>
      <w:r w:rsidRPr="005C1B5D">
        <w:rPr>
          <w:b/>
        </w:rPr>
        <w:t>Color Based On</w:t>
      </w:r>
      <w:r>
        <w:t xml:space="preserve"> list (optional). Your selection here determines the criteria the application uses to display color configurations in big-board display columns. </w:t>
      </w:r>
      <w:r w:rsidRPr="00A1588F">
        <w:rPr>
          <w:i/>
        </w:rPr>
        <w:t>The application gives preference to colors you configure for columns</w:t>
      </w:r>
      <w:r>
        <w:rPr>
          <w:i/>
        </w:rPr>
        <w:t xml:space="preserve"> over colors you configure for rows</w:t>
      </w:r>
      <w:r w:rsidRPr="00A1588F">
        <w:rPr>
          <w:i/>
        </w:rPr>
        <w:t>.</w:t>
      </w:r>
      <w:r>
        <w:t xml:space="preserve"> List items include: </w:t>
      </w:r>
      <w:r w:rsidRPr="00A1588F">
        <w:rPr>
          <w:b/>
        </w:rPr>
        <w:t>Status / Acuity</w:t>
      </w:r>
      <w:r>
        <w:t xml:space="preserve">, </w:t>
      </w:r>
      <w:r w:rsidRPr="00A1588F">
        <w:rPr>
          <w:b/>
        </w:rPr>
        <w:t>Status</w:t>
      </w:r>
      <w:r>
        <w:t xml:space="preserve">, </w:t>
      </w:r>
      <w:r w:rsidRPr="00A1588F">
        <w:rPr>
          <w:b/>
        </w:rPr>
        <w:t>Acuity</w:t>
      </w:r>
      <w:r w:rsidRPr="000E286D">
        <w:t xml:space="preserve">, </w:t>
      </w:r>
      <w:r w:rsidRPr="00A1588F">
        <w:rPr>
          <w:b/>
        </w:rPr>
        <w:t>Room / Bed</w:t>
      </w:r>
      <w:r>
        <w:t xml:space="preserve">, </w:t>
      </w:r>
      <w:r w:rsidRPr="00A1588F">
        <w:rPr>
          <w:b/>
        </w:rPr>
        <w:t>Provider</w:t>
      </w:r>
      <w:r>
        <w:t xml:space="preserve">, </w:t>
      </w:r>
      <w:r w:rsidRPr="00A1588F">
        <w:rPr>
          <w:b/>
        </w:rPr>
        <w:t>Resident</w:t>
      </w:r>
      <w:r>
        <w:t xml:space="preserve">, </w:t>
      </w:r>
      <w:r w:rsidRPr="00A1588F">
        <w:rPr>
          <w:b/>
        </w:rPr>
        <w:t>Nurse</w:t>
      </w:r>
      <w:r>
        <w:t xml:space="preserve">, </w:t>
      </w:r>
      <w:r w:rsidRPr="00A1588F">
        <w:rPr>
          <w:b/>
        </w:rPr>
        <w:t>Urgency – Lab</w:t>
      </w:r>
      <w:r>
        <w:t xml:space="preserve">, </w:t>
      </w:r>
      <w:r w:rsidRPr="00A1588F">
        <w:rPr>
          <w:b/>
        </w:rPr>
        <w:t>Urgency – Radiology</w:t>
      </w:r>
      <w:r>
        <w:t xml:space="preserve">, </w:t>
      </w:r>
      <w:r w:rsidRPr="008463BF">
        <w:rPr>
          <w:b/>
        </w:rPr>
        <w:t>Total Elapsed Minutes</w:t>
      </w:r>
      <w:r>
        <w:t xml:space="preserve">, </w:t>
      </w:r>
      <w:r w:rsidRPr="008463BF">
        <w:rPr>
          <w:b/>
        </w:rPr>
        <w:t>Minutes at Location</w:t>
      </w:r>
      <w:r>
        <w:t xml:space="preserve">, </w:t>
      </w:r>
      <w:r w:rsidRPr="008463BF">
        <w:rPr>
          <w:b/>
        </w:rPr>
        <w:t>Minutes for Lab Order</w:t>
      </w:r>
      <w:r>
        <w:t xml:space="preserve">, </w:t>
      </w:r>
      <w:r w:rsidRPr="008463BF">
        <w:rPr>
          <w:b/>
        </w:rPr>
        <w:t>Minutes for Imaging Order</w:t>
      </w:r>
      <w:r>
        <w:t xml:space="preserve">, and </w:t>
      </w:r>
      <w:r w:rsidRPr="008463BF">
        <w:rPr>
          <w:b/>
        </w:rPr>
        <w:t>Minutes for Unverified Order</w:t>
      </w:r>
      <w:r w:rsidRPr="00E57727">
        <w:t>.</w:t>
      </w:r>
      <w:r>
        <w:t xml:space="preserve"> </w:t>
      </w:r>
    </w:p>
    <w:p w14:paraId="408D900D" w14:textId="77777777" w:rsidR="00B83B78" w:rsidRDefault="00B83B78" w:rsidP="00B83B78">
      <w:pPr>
        <w:pStyle w:val="Note3"/>
      </w:pPr>
      <w:r>
        <w:t xml:space="preserve">Although you configure color selections in the </w:t>
      </w:r>
      <w:r w:rsidRPr="00D55CF7">
        <w:rPr>
          <w:b/>
        </w:rPr>
        <w:t>Assign Staff</w:t>
      </w:r>
      <w:r>
        <w:t xml:space="preserve"> view and the </w:t>
      </w:r>
      <w:r w:rsidRPr="00D55CF7">
        <w:rPr>
          <w:b/>
        </w:rPr>
        <w:t>Colors</w:t>
      </w:r>
      <w:r>
        <w:t xml:space="preserve"> and </w:t>
      </w:r>
      <w:r w:rsidRPr="00D55CF7">
        <w:rPr>
          <w:b/>
        </w:rPr>
        <w:t>Room / Area</w:t>
      </w:r>
      <w:r>
        <w:t xml:space="preserve"> subviews, the </w:t>
      </w:r>
      <w:r w:rsidRPr="006341C3">
        <w:rPr>
          <w:b/>
        </w:rPr>
        <w:t>Display Board</w:t>
      </w:r>
      <w:r>
        <w:t xml:space="preserve"> subview of the </w:t>
      </w:r>
      <w:r w:rsidRPr="00566273">
        <w:rPr>
          <w:b/>
        </w:rPr>
        <w:t>Configuration</w:t>
      </w:r>
      <w:r>
        <w:t xml:space="preserve"> view is where you determine which of these colors the board displays and where it displays them.</w:t>
      </w:r>
    </w:p>
    <w:p w14:paraId="11DC2661" w14:textId="77777777" w:rsidR="00B83B78" w:rsidRDefault="00B83B78" w:rsidP="00B83B78">
      <w:pPr>
        <w:pStyle w:val="Notebodytext"/>
        <w:numPr>
          <w:ilvl w:val="0"/>
          <w:numId w:val="0"/>
        </w:numPr>
        <w:ind w:left="2370"/>
      </w:pPr>
      <w:r>
        <w:t xml:space="preserve">Your selection determines which color or colors appear on the display board for the column you’ve selected. For example, suppose you select the </w:t>
      </w:r>
      <w:r w:rsidRPr="00024671">
        <w:rPr>
          <w:b/>
        </w:rPr>
        <w:t>Status</w:t>
      </w:r>
      <w:r>
        <w:t xml:space="preserve"> column. Then suppose you click this column’s </w:t>
      </w:r>
      <w:r w:rsidRPr="00024671">
        <w:rPr>
          <w:b/>
        </w:rPr>
        <w:t>Color Based On</w:t>
      </w:r>
      <w:r>
        <w:t xml:space="preserve"> list and select </w:t>
      </w:r>
      <w:r w:rsidRPr="00024671">
        <w:rPr>
          <w:b/>
        </w:rPr>
        <w:t>Acuity</w:t>
      </w:r>
      <w:r>
        <w:t xml:space="preserve">. In this case, the board will display in its </w:t>
      </w:r>
      <w:r w:rsidRPr="00757D15">
        <w:rPr>
          <w:b/>
        </w:rPr>
        <w:t>Status</w:t>
      </w:r>
      <w:r>
        <w:t xml:space="preserve"> column colors you have configured for acuity.</w:t>
      </w:r>
    </w:p>
    <w:p w14:paraId="45B9210B" w14:textId="77777777" w:rsidR="00B83B78" w:rsidRDefault="00B83B78" w:rsidP="00B83B78">
      <w:pPr>
        <w:pStyle w:val="Heading3"/>
      </w:pPr>
      <w:r>
        <w:fldChar w:fldCharType="begin"/>
      </w:r>
      <w:r>
        <w:instrText xml:space="preserve"> XE "</w:instrText>
      </w:r>
      <w:r w:rsidRPr="00DD0405">
        <w:instrText>Arranging display-board columns</w:instrText>
      </w:r>
      <w:r>
        <w:instrText xml:space="preserve">" </w:instrText>
      </w:r>
      <w:r>
        <w:fldChar w:fldCharType="end"/>
      </w:r>
      <w:r>
        <w:fldChar w:fldCharType="begin"/>
      </w:r>
      <w:r>
        <w:instrText xml:space="preserve"> XE "</w:instrText>
      </w:r>
      <w:r w:rsidRPr="007F4260">
        <w:instrText>Display Board subview, Configure view:Arranging display-board columns</w:instrText>
      </w:r>
      <w:r>
        <w:instrText xml:space="preserve">" </w:instrText>
      </w:r>
      <w:r>
        <w:fldChar w:fldCharType="end"/>
      </w:r>
      <w:bookmarkStart w:id="112" w:name="_Toc269301001"/>
      <w:r>
        <w:t>Specify the Order of Display Board Columns</w:t>
      </w:r>
      <w:bookmarkEnd w:id="112"/>
    </w:p>
    <w:p w14:paraId="6A35799C" w14:textId="77777777" w:rsidR="00B83B78" w:rsidRPr="00D411D6" w:rsidRDefault="00B83B78" w:rsidP="00B83B78">
      <w:pPr>
        <w:pStyle w:val="BodyText3"/>
      </w:pPr>
      <w:r>
        <w:t xml:space="preserve">You can specify the order of </w:t>
      </w:r>
      <w:r w:rsidR="00C463FB">
        <w:t xml:space="preserve"> large electronic whiteboard</w:t>
      </w:r>
      <w:r>
        <w:t xml:space="preserve"> display columns by using a drag-and-drop operation in either the </w:t>
      </w:r>
      <w:r w:rsidRPr="00FC7B1F">
        <w:rPr>
          <w:b/>
        </w:rPr>
        <w:t>Preview Display Board</w:t>
      </w:r>
      <w:r>
        <w:t xml:space="preserve"> pane or the </w:t>
      </w:r>
      <w:r w:rsidRPr="00FC7B1F">
        <w:rPr>
          <w:b/>
        </w:rPr>
        <w:t>Selected Columns</w:t>
      </w:r>
      <w:r>
        <w:t xml:space="preserve"> list. </w:t>
      </w:r>
    </w:p>
    <w:p w14:paraId="208754FA" w14:textId="77777777" w:rsidR="00B83B78" w:rsidRDefault="00B83B78" w:rsidP="00B83B78">
      <w:pPr>
        <w:pStyle w:val="BodyText3"/>
      </w:pPr>
      <w:r>
        <w:t xml:space="preserve">To perform a drag-and-drop operation, click a column header and, without releasing your mouse button, move the header to its new location. Release the mouse button. Keyboard actions are not available for drag-and-drop operations. To reorder columns using your keyboard, remove columns in the </w:t>
      </w:r>
      <w:r w:rsidRPr="00107458">
        <w:rPr>
          <w:b/>
        </w:rPr>
        <w:t>Selected Columns</w:t>
      </w:r>
      <w:r>
        <w:t xml:space="preserve"> list and re-add them in the order </w:t>
      </w:r>
      <w:r w:rsidR="00C463FB">
        <w:t xml:space="preserve">in which </w:t>
      </w:r>
      <w:r>
        <w:t xml:space="preserve">you want them to appear on the display. </w:t>
      </w:r>
    </w:p>
    <w:p w14:paraId="02D3C59A" w14:textId="77777777" w:rsidR="00B83B78" w:rsidRDefault="00B83B78" w:rsidP="00B83B78">
      <w:pPr>
        <w:pStyle w:val="Heading3"/>
      </w:pPr>
      <w:r>
        <w:fldChar w:fldCharType="begin"/>
      </w:r>
      <w:r>
        <w:instrText xml:space="preserve"> XE "</w:instrText>
      </w:r>
      <w:r w:rsidRPr="006766C1">
        <w:instrText>Resizing display-board columns</w:instrText>
      </w:r>
      <w:r>
        <w:instrText xml:space="preserve">" </w:instrText>
      </w:r>
      <w:r>
        <w:fldChar w:fldCharType="end"/>
      </w:r>
      <w:r>
        <w:fldChar w:fldCharType="begin"/>
      </w:r>
      <w:r>
        <w:instrText xml:space="preserve"> XE "</w:instrText>
      </w:r>
      <w:r w:rsidRPr="00660339">
        <w:instrText>Display Board subview, Configure view:Resizing display-board columns</w:instrText>
      </w:r>
      <w:r>
        <w:instrText xml:space="preserve">" </w:instrText>
      </w:r>
      <w:r>
        <w:fldChar w:fldCharType="end"/>
      </w:r>
      <w:bookmarkStart w:id="113" w:name="_Toc269301002"/>
      <w:r>
        <w:t>Resize Display Board Columns</w:t>
      </w:r>
      <w:bookmarkEnd w:id="113"/>
    </w:p>
    <w:p w14:paraId="11506310" w14:textId="77777777" w:rsidR="00B83B78" w:rsidRPr="002E6382" w:rsidRDefault="00B83B78" w:rsidP="00B83B78">
      <w:pPr>
        <w:pStyle w:val="BodyText3"/>
      </w:pPr>
      <w:r>
        <w:t xml:space="preserve">You resize columns in the </w:t>
      </w:r>
      <w:r w:rsidRPr="00107458">
        <w:rPr>
          <w:b/>
        </w:rPr>
        <w:t>Preview Display Board</w:t>
      </w:r>
      <w:r>
        <w:t xml:space="preserve"> pane by using a drag-and-drop operation (keyboard actions are not available): </w:t>
      </w:r>
    </w:p>
    <w:p w14:paraId="53F5268B" w14:textId="77777777" w:rsidR="00B83B78" w:rsidRDefault="00B83B78" w:rsidP="0065048A">
      <w:pPr>
        <w:pStyle w:val="BodyNumbered3"/>
        <w:numPr>
          <w:ilvl w:val="0"/>
          <w:numId w:val="62"/>
        </w:numPr>
      </w:pPr>
      <w:r>
        <w:lastRenderedPageBreak/>
        <w:t xml:space="preserve">Point your mouse at the border of the column you want to resize. </w:t>
      </w:r>
    </w:p>
    <w:p w14:paraId="7ED48925" w14:textId="77777777" w:rsidR="00B83B78" w:rsidRDefault="00B83B78" w:rsidP="00B83B78">
      <w:pPr>
        <w:pStyle w:val="BodyNumbered3"/>
        <w:numPr>
          <w:ilvl w:val="0"/>
          <w:numId w:val="31"/>
        </w:numPr>
      </w:pPr>
      <w:r>
        <w:t xml:space="preserve">When your mouse pointer becomes a slider ( </w:t>
      </w:r>
      <w:r w:rsidR="00995459">
        <w:pict w14:anchorId="4831EEA0">
          <v:shape id="_x0000_i1077" type="#_x0000_t75" alt="Screen capture of the boarder slider." style="width:12pt;height:12.6pt">
            <v:imagedata r:id="rId67" o:title="border_slider"/>
          </v:shape>
        </w:pict>
      </w:r>
      <w:r>
        <w:t xml:space="preserve"> ) hold down your right mouse button and drag the boarder to resize the column.</w:t>
      </w:r>
    </w:p>
    <w:p w14:paraId="3A9E4ACD" w14:textId="77777777" w:rsidR="00B83B78" w:rsidRDefault="00B83B78" w:rsidP="00B83B78">
      <w:pPr>
        <w:pStyle w:val="BodyNumbered3"/>
        <w:numPr>
          <w:ilvl w:val="0"/>
          <w:numId w:val="31"/>
        </w:numPr>
      </w:pPr>
      <w:r>
        <w:t>Release your mouse button.</w:t>
      </w:r>
    </w:p>
    <w:p w14:paraId="65A865C6" w14:textId="77777777" w:rsidR="00B83B78" w:rsidRDefault="00B83B78" w:rsidP="00B83B78">
      <w:pPr>
        <w:pStyle w:val="Heading3"/>
      </w:pPr>
      <w:r>
        <w:fldChar w:fldCharType="begin"/>
      </w:r>
      <w:r>
        <w:instrText xml:space="preserve"> XE "</w:instrText>
      </w:r>
      <w:r w:rsidRPr="000B4C4C">
        <w:instrText>Removing display-board columns</w:instrText>
      </w:r>
      <w:r>
        <w:instrText xml:space="preserve">" </w:instrText>
      </w:r>
      <w:r>
        <w:fldChar w:fldCharType="end"/>
      </w:r>
      <w:r>
        <w:fldChar w:fldCharType="begin"/>
      </w:r>
      <w:r>
        <w:instrText xml:space="preserve"> XE "</w:instrText>
      </w:r>
      <w:r w:rsidRPr="00975CFB">
        <w:instrText>Display Board subview, Configure view:Removing display-board columns</w:instrText>
      </w:r>
      <w:r>
        <w:instrText xml:space="preserve">" </w:instrText>
      </w:r>
      <w:r>
        <w:fldChar w:fldCharType="end"/>
      </w:r>
      <w:bookmarkStart w:id="114" w:name="_Toc269301003"/>
      <w:r>
        <w:t>Remove Display Board Columns</w:t>
      </w:r>
      <w:bookmarkEnd w:id="114"/>
    </w:p>
    <w:p w14:paraId="08554BD4" w14:textId="77777777" w:rsidR="00B83B78" w:rsidRDefault="00B83B78" w:rsidP="00B83B78">
      <w:pPr>
        <w:pStyle w:val="BodyText3"/>
      </w:pPr>
      <w:r>
        <w:t xml:space="preserve">You can remove columns from the </w:t>
      </w:r>
      <w:r w:rsidRPr="005376C4">
        <w:rPr>
          <w:b/>
        </w:rPr>
        <w:t>Selected Columns</w:t>
      </w:r>
      <w:r>
        <w:t xml:space="preserve"> list in any of the following ways: </w:t>
      </w:r>
    </w:p>
    <w:p w14:paraId="4B4AB0E6" w14:textId="77777777" w:rsidR="00B83B78" w:rsidRDefault="00B83B78" w:rsidP="00B83B78">
      <w:pPr>
        <w:pStyle w:val="BodyBullet3"/>
      </w:pPr>
      <w:r>
        <w:t xml:space="preserve">Remove a single column: click an individual column in the </w:t>
      </w:r>
      <w:r w:rsidRPr="005376C4">
        <w:rPr>
          <w:b/>
        </w:rPr>
        <w:t>Selected Columns</w:t>
      </w:r>
      <w:r>
        <w:t xml:space="preserve"> list and press the </w:t>
      </w:r>
      <w:r w:rsidRPr="005376C4">
        <w:rPr>
          <w:b/>
        </w:rPr>
        <w:t>&lt;Delete&gt;</w:t>
      </w:r>
      <w:r>
        <w:t xml:space="preserve"> key. Keyboard: use the </w:t>
      </w:r>
      <w:r w:rsidRPr="005376C4">
        <w:rPr>
          <w:b/>
        </w:rPr>
        <w:t>&lt;Tab&gt;</w:t>
      </w:r>
      <w:r>
        <w:t xml:space="preserve"> key to locate the </w:t>
      </w:r>
      <w:r w:rsidRPr="005376C4">
        <w:rPr>
          <w:b/>
        </w:rPr>
        <w:t>Selected Columns</w:t>
      </w:r>
      <w:r>
        <w:t xml:space="preserve"> list. Use the </w:t>
      </w:r>
      <w:r w:rsidRPr="005376C4">
        <w:rPr>
          <w:b/>
        </w:rPr>
        <w:t>&lt;Down Arrow&gt;</w:t>
      </w:r>
      <w:r>
        <w:t xml:space="preserve"> and </w:t>
      </w:r>
      <w:r w:rsidRPr="005376C4">
        <w:rPr>
          <w:b/>
        </w:rPr>
        <w:t>&lt;Up Arrow&gt;</w:t>
      </w:r>
      <w:r>
        <w:t xml:space="preserve"> keys to select the column you want to remove. Press the </w:t>
      </w:r>
      <w:r w:rsidRPr="005376C4">
        <w:rPr>
          <w:b/>
        </w:rPr>
        <w:t>&lt;Delete&gt;</w:t>
      </w:r>
      <w:r>
        <w:t xml:space="preserve"> key to remove the column.</w:t>
      </w:r>
    </w:p>
    <w:p w14:paraId="0B7139D4" w14:textId="77777777" w:rsidR="00B83B78" w:rsidRDefault="00B83B78" w:rsidP="00B83B78">
      <w:pPr>
        <w:pStyle w:val="BodyBullet3"/>
      </w:pPr>
      <w:r>
        <w:t xml:space="preserve">Remove a group of columns: select a group of columns in the </w:t>
      </w:r>
      <w:r w:rsidRPr="005400B3">
        <w:rPr>
          <w:b/>
        </w:rPr>
        <w:t>Selected Columns</w:t>
      </w:r>
      <w:r>
        <w:t xml:space="preserve"> list by clicking the first column in the group, then pressing and holding down the </w:t>
      </w:r>
      <w:r w:rsidRPr="005400B3">
        <w:rPr>
          <w:b/>
        </w:rPr>
        <w:t>&lt;Ctrl&gt;</w:t>
      </w:r>
      <w:r>
        <w:t xml:space="preserve"> key as you click the remaining columns. Release the </w:t>
      </w:r>
      <w:r w:rsidRPr="005400B3">
        <w:rPr>
          <w:b/>
        </w:rPr>
        <w:t>&lt;Ctrl&gt;</w:t>
      </w:r>
      <w:r>
        <w:t xml:space="preserve"> key and press the </w:t>
      </w:r>
      <w:r w:rsidRPr="00B14A8E">
        <w:rPr>
          <w:b/>
        </w:rPr>
        <w:t>&lt;Delete&gt;</w:t>
      </w:r>
      <w:r>
        <w:t xml:space="preserve"> key to remove the group. Keyboard: use the </w:t>
      </w:r>
      <w:r w:rsidRPr="00B14A8E">
        <w:rPr>
          <w:b/>
        </w:rPr>
        <w:t>&lt;Tab&gt;</w:t>
      </w:r>
      <w:r>
        <w:t xml:space="preserve"> key to locate the </w:t>
      </w:r>
      <w:r w:rsidRPr="00B14A8E">
        <w:rPr>
          <w:b/>
        </w:rPr>
        <w:t>Selected Columns</w:t>
      </w:r>
      <w:r>
        <w:t xml:space="preserve"> list. Use the </w:t>
      </w:r>
      <w:r w:rsidRPr="00B14A8E">
        <w:rPr>
          <w:b/>
        </w:rPr>
        <w:t xml:space="preserve">&lt;Down Arrow&gt; </w:t>
      </w:r>
      <w:r>
        <w:t xml:space="preserve">and </w:t>
      </w:r>
      <w:r w:rsidRPr="00B14A8E">
        <w:rPr>
          <w:b/>
        </w:rPr>
        <w:t>&lt;Up Arrow&gt;</w:t>
      </w:r>
      <w:r>
        <w:t xml:space="preserve"> keys to select the first column in the group. Press and hold down the </w:t>
      </w:r>
      <w:r w:rsidRPr="0040277E">
        <w:rPr>
          <w:b/>
        </w:rPr>
        <w:t>&lt;Ctrl&gt;</w:t>
      </w:r>
      <w:r>
        <w:t xml:space="preserve"> key while using the &lt;</w:t>
      </w:r>
      <w:r w:rsidRPr="0040277E">
        <w:rPr>
          <w:b/>
        </w:rPr>
        <w:t>Down Arrow&gt;</w:t>
      </w:r>
      <w:r>
        <w:t xml:space="preserve"> and </w:t>
      </w:r>
      <w:r w:rsidRPr="0040277E">
        <w:rPr>
          <w:b/>
        </w:rPr>
        <w:t>&lt;Up Arrow&gt;</w:t>
      </w:r>
      <w:r>
        <w:t xml:space="preserve"> keys to locate additional columns in the group. Press the </w:t>
      </w:r>
      <w:r w:rsidRPr="00BD5D76">
        <w:rPr>
          <w:b/>
        </w:rPr>
        <w:t>&lt;Spacebar&gt;</w:t>
      </w:r>
      <w:r>
        <w:t xml:space="preserve"> key to select each of these columns. Release the </w:t>
      </w:r>
      <w:r w:rsidRPr="00BD5D76">
        <w:rPr>
          <w:b/>
        </w:rPr>
        <w:t>&lt;Ctrl&gt;</w:t>
      </w:r>
      <w:r>
        <w:t xml:space="preserve"> key and press the </w:t>
      </w:r>
      <w:r w:rsidRPr="00BD5D76">
        <w:rPr>
          <w:b/>
        </w:rPr>
        <w:t>&lt;Delete&gt;</w:t>
      </w:r>
      <w:r>
        <w:t xml:space="preserve"> key to delete the group. </w:t>
      </w:r>
    </w:p>
    <w:p w14:paraId="11C43E6E" w14:textId="77777777" w:rsidR="00B83B78" w:rsidRPr="004560C5" w:rsidRDefault="00B83B78" w:rsidP="00B83B78">
      <w:pPr>
        <w:pStyle w:val="BodyBullet3"/>
      </w:pPr>
      <w:r>
        <w:t xml:space="preserve">Remove a range of columns: select a range of columns in the </w:t>
      </w:r>
      <w:r w:rsidRPr="00BD5D76">
        <w:rPr>
          <w:b/>
        </w:rPr>
        <w:t>Selected Columns</w:t>
      </w:r>
      <w:r>
        <w:t xml:space="preserve"> list by clicking the first column in the range, then pressing and holding down the </w:t>
      </w:r>
      <w:r w:rsidRPr="00A86C32">
        <w:rPr>
          <w:b/>
        </w:rPr>
        <w:t>&lt;Shift&gt;</w:t>
      </w:r>
      <w:r>
        <w:t xml:space="preserve"> key as you click the last column. Release the </w:t>
      </w:r>
      <w:r w:rsidRPr="00A86C32">
        <w:rPr>
          <w:b/>
        </w:rPr>
        <w:t>&lt;Shift&gt;</w:t>
      </w:r>
      <w:r>
        <w:t xml:space="preserve"> key and press the </w:t>
      </w:r>
      <w:r w:rsidRPr="00A86C32">
        <w:rPr>
          <w:b/>
        </w:rPr>
        <w:t>&lt;Delete&gt;</w:t>
      </w:r>
      <w:r>
        <w:t xml:space="preserve"> key to remove the range. Keyboard: use the </w:t>
      </w:r>
      <w:r w:rsidRPr="00A86C32">
        <w:rPr>
          <w:b/>
        </w:rPr>
        <w:t>&lt;Tab&gt;</w:t>
      </w:r>
      <w:r>
        <w:t xml:space="preserve"> key to locate the </w:t>
      </w:r>
      <w:r w:rsidRPr="004D6A69">
        <w:rPr>
          <w:b/>
        </w:rPr>
        <w:t>Selected Columns</w:t>
      </w:r>
      <w:r>
        <w:t xml:space="preserve"> list. Use the </w:t>
      </w:r>
      <w:r w:rsidRPr="004D6A69">
        <w:rPr>
          <w:b/>
        </w:rPr>
        <w:t>&lt;Up Arrow&gt;</w:t>
      </w:r>
      <w:r>
        <w:t xml:space="preserve"> and </w:t>
      </w:r>
      <w:r w:rsidRPr="004D6A69">
        <w:rPr>
          <w:b/>
        </w:rPr>
        <w:t>&lt;Down Arrow&gt;</w:t>
      </w:r>
      <w:r>
        <w:t xml:space="preserve"> keys to locate the first column in the range. Press and hold down the </w:t>
      </w:r>
      <w:r w:rsidRPr="004D6A69">
        <w:rPr>
          <w:b/>
        </w:rPr>
        <w:t>&lt;Shift&gt;</w:t>
      </w:r>
      <w:r>
        <w:t xml:space="preserve"> key while using the </w:t>
      </w:r>
      <w:r w:rsidRPr="004D6A69">
        <w:rPr>
          <w:b/>
        </w:rPr>
        <w:t>&lt;Up Arrow&gt;</w:t>
      </w:r>
      <w:r>
        <w:t xml:space="preserve"> or </w:t>
      </w:r>
      <w:r w:rsidRPr="004D6A69">
        <w:rPr>
          <w:b/>
        </w:rPr>
        <w:t>&lt;Down Arrow&gt;</w:t>
      </w:r>
      <w:r>
        <w:t xml:space="preserve"> key to select the remaining columns in the range. Release the </w:t>
      </w:r>
      <w:r w:rsidRPr="002D236E">
        <w:rPr>
          <w:b/>
        </w:rPr>
        <w:t>&lt;Shift&gt;</w:t>
      </w:r>
      <w:r>
        <w:t xml:space="preserve"> key and press the </w:t>
      </w:r>
      <w:r w:rsidRPr="002D236E">
        <w:rPr>
          <w:b/>
        </w:rPr>
        <w:t>&lt;Delete&gt;</w:t>
      </w:r>
      <w:r>
        <w:t xml:space="preserve"> key to remove the range.</w:t>
      </w:r>
    </w:p>
    <w:p w14:paraId="309BAF38" w14:textId="77777777" w:rsidR="00B83B78" w:rsidRDefault="00B83B78" w:rsidP="00B83B78">
      <w:pPr>
        <w:pStyle w:val="Heading3"/>
      </w:pPr>
      <w:r>
        <w:fldChar w:fldCharType="begin"/>
      </w:r>
      <w:r>
        <w:instrText xml:space="preserve"> XE "</w:instrText>
      </w:r>
      <w:r w:rsidRPr="008D19F6">
        <w:instrText>Saving display-board configurations</w:instrText>
      </w:r>
      <w:r>
        <w:instrText xml:space="preserve">" </w:instrText>
      </w:r>
      <w:r>
        <w:fldChar w:fldCharType="end"/>
      </w:r>
      <w:r>
        <w:fldChar w:fldCharType="begin"/>
      </w:r>
      <w:r>
        <w:instrText xml:space="preserve"> XE "</w:instrText>
      </w:r>
      <w:r w:rsidRPr="003A7940">
        <w:instrText>Display Board subview, Configure view:Saving display-board configurations</w:instrText>
      </w:r>
      <w:r>
        <w:instrText xml:space="preserve">" </w:instrText>
      </w:r>
      <w:r>
        <w:fldChar w:fldCharType="end"/>
      </w:r>
      <w:bookmarkStart w:id="115" w:name="_Toc269301004"/>
      <w:r>
        <w:t>Save Display Board Configuration Changes</w:t>
      </w:r>
      <w:bookmarkEnd w:id="115"/>
    </w:p>
    <w:p w14:paraId="5F9DC617" w14:textId="77777777" w:rsidR="00B83B78" w:rsidRDefault="00B83B78" w:rsidP="00B83B78">
      <w:pPr>
        <w:pStyle w:val="BodyText3"/>
      </w:pPr>
      <w:r>
        <w:t xml:space="preserve">Click </w:t>
      </w:r>
      <w:r w:rsidRPr="005A0C38">
        <w:rPr>
          <w:b/>
        </w:rPr>
        <w:t>Save Display Board Changes</w:t>
      </w:r>
      <w:r>
        <w:t xml:space="preserve">. EDIS displays an </w:t>
      </w:r>
      <w:r w:rsidRPr="009533EA">
        <w:rPr>
          <w:b/>
        </w:rPr>
        <w:t>Alert</w:t>
      </w:r>
      <w:r>
        <w:t xml:space="preserve"> message to confirm that it has successfully saved your changes. Click </w:t>
      </w:r>
      <w:r w:rsidRPr="009533EA">
        <w:rPr>
          <w:b/>
        </w:rPr>
        <w:t>Close</w:t>
      </w:r>
      <w:r>
        <w:t xml:space="preserve"> to dismiss this message. Keyboard: use the &lt;</w:t>
      </w:r>
      <w:r w:rsidRPr="001B0581">
        <w:rPr>
          <w:b/>
        </w:rPr>
        <w:t>Tab</w:t>
      </w:r>
      <w:r>
        <w:t xml:space="preserve">&gt; key to locate the </w:t>
      </w:r>
      <w:r w:rsidRPr="001B0581">
        <w:rPr>
          <w:b/>
        </w:rPr>
        <w:t>Save Display Board Changes</w:t>
      </w:r>
      <w:r>
        <w:t xml:space="preserve"> button. Press the &lt;</w:t>
      </w:r>
      <w:r w:rsidRPr="00A96575">
        <w:rPr>
          <w:b/>
        </w:rPr>
        <w:t>Spacebar</w:t>
      </w:r>
      <w:r>
        <w:t xml:space="preserve">&gt; key to select the button. Use the </w:t>
      </w:r>
      <w:r w:rsidRPr="006F3578">
        <w:rPr>
          <w:b/>
        </w:rPr>
        <w:t>&lt;Tab&gt;</w:t>
      </w:r>
      <w:r>
        <w:t xml:space="preserve"> key to locate the </w:t>
      </w:r>
      <w:r w:rsidRPr="006F3578">
        <w:rPr>
          <w:b/>
        </w:rPr>
        <w:t>Close</w:t>
      </w:r>
      <w:r>
        <w:t xml:space="preserve"> button, and use the </w:t>
      </w:r>
      <w:r w:rsidRPr="006F3578">
        <w:rPr>
          <w:b/>
        </w:rPr>
        <w:t>&lt;Spacebar&gt;</w:t>
      </w:r>
      <w:r>
        <w:t xml:space="preserve"> key to select it. </w:t>
      </w:r>
    </w:p>
    <w:p w14:paraId="42C55CE3" w14:textId="77777777" w:rsidR="00B83B78" w:rsidRDefault="00B83B78" w:rsidP="00B83B78">
      <w:pPr>
        <w:pStyle w:val="Heading2"/>
      </w:pPr>
      <w:r>
        <w:lastRenderedPageBreak/>
        <w:fldChar w:fldCharType="begin"/>
      </w:r>
      <w:r>
        <w:instrText xml:space="preserve"> XE "</w:instrText>
      </w:r>
      <w:r w:rsidRPr="00CF3316">
        <w:instrText>Colors subview, Configure view:Configuring colors</w:instrText>
      </w:r>
      <w:r>
        <w:instrText xml:space="preserve">" </w:instrText>
      </w:r>
      <w:r>
        <w:fldChar w:fldCharType="end"/>
      </w:r>
      <w:r>
        <w:fldChar w:fldCharType="begin"/>
      </w:r>
      <w:r>
        <w:instrText xml:space="preserve"> XE "</w:instrText>
      </w:r>
      <w:r w:rsidRPr="00041EC6">
        <w:instrText>Configuring colors</w:instrText>
      </w:r>
      <w:r>
        <w:instrText xml:space="preserve">" </w:instrText>
      </w:r>
      <w:r>
        <w:fldChar w:fldCharType="end"/>
      </w:r>
      <w:bookmarkStart w:id="116" w:name="_Toc269301005"/>
      <w:r>
        <w:t>Configure Colors</w:t>
      </w:r>
      <w:bookmarkEnd w:id="116"/>
    </w:p>
    <w:p w14:paraId="288945F6" w14:textId="77777777" w:rsidR="00B83B78" w:rsidRDefault="00995459" w:rsidP="00804D70">
      <w:pPr>
        <w:pStyle w:val="BodyText2"/>
        <w:keepNext/>
        <w:spacing w:before="120" w:after="0"/>
      </w:pPr>
      <w:r>
        <w:pict w14:anchorId="3E9C5BB9">
          <v:shape id="_x0000_i1078" type="#_x0000_t75" alt="Screen capture: the Configure view, Colors subview, Status/Acuity grid" style="width:395.4pt;height:298.8pt" o:bordertopcolor="#386cb0" o:borderleftcolor="#386cb0" o:borderbottomcolor="#386cb0" o:borderrightcolor="#386cb0">
            <v:imagedata r:id="rId68" o:title="Configuration_view_Colors_subview_status_acuity"/>
            <w10:bordertop type="single" width="6"/>
            <w10:borderleft type="single" width="6"/>
            <w10:borderbottom type="single" width="6"/>
            <w10:borderright type="single" width="6"/>
          </v:shape>
        </w:pict>
      </w:r>
    </w:p>
    <w:p w14:paraId="354DAB82" w14:textId="77777777" w:rsidR="00B83B78" w:rsidRDefault="00B83B78" w:rsidP="00804D70">
      <w:pPr>
        <w:pStyle w:val="Caption"/>
        <w:ind w:left="907"/>
      </w:pPr>
      <w:r>
        <w:t xml:space="preserve"> Figure 4</w:t>
      </w:r>
      <w:r w:rsidR="00C00542">
        <w:t>3</w:t>
      </w:r>
      <w:r>
        <w:t>: The Configure view—Colors subview, Status / Acuity selected.</w:t>
      </w:r>
    </w:p>
    <w:p w14:paraId="7FB97C74" w14:textId="77777777" w:rsidR="00B83B78" w:rsidRDefault="00B83B78" w:rsidP="00B83B78">
      <w:pPr>
        <w:pStyle w:val="BodyText2"/>
      </w:pPr>
    </w:p>
    <w:p w14:paraId="09E8735E" w14:textId="77777777" w:rsidR="00B83B78" w:rsidRDefault="00B83B78" w:rsidP="00B83B78">
      <w:pPr>
        <w:pStyle w:val="BodyText2"/>
      </w:pPr>
      <w:r>
        <w:t xml:space="preserve">The </w:t>
      </w:r>
      <w:r w:rsidRPr="00CB736B">
        <w:rPr>
          <w:b/>
        </w:rPr>
        <w:t>Colors</w:t>
      </w:r>
      <w:r>
        <w:t xml:space="preserve"> subview enables you to configure colors for the following items: </w:t>
      </w:r>
    </w:p>
    <w:p w14:paraId="359E8F20" w14:textId="77777777" w:rsidR="00B83B78" w:rsidRPr="0024371D" w:rsidRDefault="00B83B78" w:rsidP="00B83B78">
      <w:pPr>
        <w:pStyle w:val="BodyBullet2"/>
        <w:rPr>
          <w:b/>
        </w:rPr>
      </w:pPr>
      <w:r w:rsidRPr="0024371D">
        <w:rPr>
          <w:b/>
        </w:rPr>
        <w:t>Status / Acuity</w:t>
      </w:r>
    </w:p>
    <w:p w14:paraId="1EE59E63" w14:textId="77777777" w:rsidR="00B83B78" w:rsidRPr="0024371D" w:rsidRDefault="00B83B78" w:rsidP="00B83B78">
      <w:pPr>
        <w:pStyle w:val="BodyBullet2"/>
        <w:rPr>
          <w:b/>
        </w:rPr>
      </w:pPr>
      <w:r w:rsidRPr="0024371D">
        <w:rPr>
          <w:b/>
        </w:rPr>
        <w:t>Status</w:t>
      </w:r>
    </w:p>
    <w:p w14:paraId="69F9F4AF" w14:textId="77777777" w:rsidR="00B83B78" w:rsidRPr="0024371D" w:rsidRDefault="00B83B78" w:rsidP="00B83B78">
      <w:pPr>
        <w:pStyle w:val="BodyBullet2"/>
        <w:rPr>
          <w:b/>
        </w:rPr>
      </w:pPr>
      <w:r w:rsidRPr="0024371D">
        <w:rPr>
          <w:b/>
        </w:rPr>
        <w:t>Acuity</w:t>
      </w:r>
    </w:p>
    <w:p w14:paraId="352CCAAC" w14:textId="77777777" w:rsidR="00B83B78" w:rsidRPr="0024371D" w:rsidRDefault="00B83B78" w:rsidP="00B83B78">
      <w:pPr>
        <w:pStyle w:val="BodyBullet2"/>
        <w:rPr>
          <w:b/>
        </w:rPr>
      </w:pPr>
      <w:r w:rsidRPr="0024371D">
        <w:rPr>
          <w:b/>
        </w:rPr>
        <w:t>Urgency – Lab</w:t>
      </w:r>
    </w:p>
    <w:p w14:paraId="1267EDF2" w14:textId="77777777" w:rsidR="00B83B78" w:rsidRPr="0024371D" w:rsidRDefault="00B83B78" w:rsidP="00B83B78">
      <w:pPr>
        <w:pStyle w:val="BodyBullet2"/>
        <w:rPr>
          <w:b/>
        </w:rPr>
      </w:pPr>
      <w:r w:rsidRPr="0024371D">
        <w:rPr>
          <w:b/>
        </w:rPr>
        <w:t>Urgency – Radiology</w:t>
      </w:r>
    </w:p>
    <w:p w14:paraId="38201F00" w14:textId="77777777" w:rsidR="00B83B78" w:rsidRPr="0024371D" w:rsidRDefault="00B83B78" w:rsidP="00B83B78">
      <w:pPr>
        <w:pStyle w:val="BodyBullet2"/>
        <w:rPr>
          <w:b/>
        </w:rPr>
      </w:pPr>
      <w:r w:rsidRPr="0024371D">
        <w:rPr>
          <w:b/>
        </w:rPr>
        <w:t>Total Elapsed Minutes</w:t>
      </w:r>
    </w:p>
    <w:p w14:paraId="435224C8" w14:textId="77777777" w:rsidR="00B83B78" w:rsidRPr="00401A21" w:rsidRDefault="00B83B78" w:rsidP="00B83B78">
      <w:pPr>
        <w:pStyle w:val="BodyBullet2"/>
        <w:rPr>
          <w:b/>
        </w:rPr>
      </w:pPr>
      <w:r w:rsidRPr="00401A21">
        <w:rPr>
          <w:b/>
        </w:rPr>
        <w:t>Minutes at Location</w:t>
      </w:r>
    </w:p>
    <w:p w14:paraId="4159E812" w14:textId="77777777" w:rsidR="00B83B78" w:rsidRPr="00401A21" w:rsidRDefault="00B83B78" w:rsidP="00B83B78">
      <w:pPr>
        <w:pStyle w:val="BodyBullet2"/>
        <w:rPr>
          <w:b/>
        </w:rPr>
      </w:pPr>
      <w:r w:rsidRPr="00401A21">
        <w:rPr>
          <w:b/>
        </w:rPr>
        <w:t>Minutes for Lab Order</w:t>
      </w:r>
    </w:p>
    <w:p w14:paraId="3128C518" w14:textId="77777777" w:rsidR="00B83B78" w:rsidRPr="00401A21" w:rsidRDefault="00B83B78" w:rsidP="00B83B78">
      <w:pPr>
        <w:pStyle w:val="BodyBullet2"/>
        <w:rPr>
          <w:b/>
        </w:rPr>
      </w:pPr>
      <w:r w:rsidRPr="00401A21">
        <w:rPr>
          <w:b/>
        </w:rPr>
        <w:t>Minutes for Imaging Order</w:t>
      </w:r>
    </w:p>
    <w:p w14:paraId="041DF94C" w14:textId="77777777" w:rsidR="00B83B78" w:rsidRDefault="00B83B78" w:rsidP="00B83B78">
      <w:pPr>
        <w:pStyle w:val="BodyBullet2"/>
        <w:rPr>
          <w:b/>
        </w:rPr>
      </w:pPr>
      <w:r w:rsidRPr="00401A21">
        <w:rPr>
          <w:b/>
        </w:rPr>
        <w:t>Minutes for Unverified Order</w:t>
      </w:r>
    </w:p>
    <w:p w14:paraId="0CF18858" w14:textId="77777777" w:rsidR="00B83B78" w:rsidRPr="00401A21" w:rsidRDefault="00B83B78" w:rsidP="00B83B78">
      <w:pPr>
        <w:pStyle w:val="BodyText2"/>
        <w:spacing w:before="120"/>
      </w:pPr>
      <w:r>
        <w:t xml:space="preserve">You can configure colors for rooms and areas on the </w:t>
      </w:r>
      <w:r w:rsidRPr="00FC7CF7">
        <w:rPr>
          <w:b/>
        </w:rPr>
        <w:t>Room / Area</w:t>
      </w:r>
      <w:r>
        <w:t xml:space="preserve"> subview. Configure colors for emergency-department staff on the </w:t>
      </w:r>
      <w:r w:rsidRPr="00FC7CF7">
        <w:rPr>
          <w:b/>
        </w:rPr>
        <w:t>Assign Staff</w:t>
      </w:r>
      <w:r>
        <w:t xml:space="preserve"> view.</w:t>
      </w:r>
    </w:p>
    <w:bookmarkStart w:id="117" w:name="colors_general"/>
    <w:bookmarkEnd w:id="117"/>
    <w:p w14:paraId="29084022" w14:textId="77777777" w:rsidR="00B83B78" w:rsidRDefault="00B83B78" w:rsidP="00B83B78">
      <w:pPr>
        <w:pStyle w:val="Heading3"/>
      </w:pPr>
      <w:r>
        <w:fldChar w:fldCharType="begin"/>
      </w:r>
      <w:r>
        <w:instrText xml:space="preserve"> XE "</w:instrText>
      </w:r>
      <w:r w:rsidRPr="0022773D">
        <w:instrText>General instructions for configuring colors</w:instrText>
      </w:r>
      <w:r>
        <w:instrText xml:space="preserve">" </w:instrText>
      </w:r>
      <w:r>
        <w:fldChar w:fldCharType="end"/>
      </w:r>
      <w:r>
        <w:fldChar w:fldCharType="begin"/>
      </w:r>
      <w:r>
        <w:instrText xml:space="preserve"> XE "</w:instrText>
      </w:r>
      <w:r w:rsidRPr="006C29A6">
        <w:instrText>Colors subview, Configure view:General instructions for configuring colors</w:instrText>
      </w:r>
      <w:r>
        <w:instrText xml:space="preserve">" </w:instrText>
      </w:r>
      <w:r>
        <w:fldChar w:fldCharType="end"/>
      </w:r>
      <w:bookmarkStart w:id="118" w:name="_Toc269301006"/>
      <w:r>
        <w:t>Configure Colors (General Instructions)</w:t>
      </w:r>
      <w:bookmarkEnd w:id="118"/>
    </w:p>
    <w:p w14:paraId="3C91199D" w14:textId="77777777" w:rsidR="00B83B78" w:rsidRPr="00EC18BD" w:rsidRDefault="00B83B78" w:rsidP="00B83B78">
      <w:pPr>
        <w:pStyle w:val="BodyText3"/>
      </w:pPr>
    </w:p>
    <w:p w14:paraId="25907DE5" w14:textId="77777777" w:rsidR="00B83B78" w:rsidRDefault="00D6706C" w:rsidP="00B83B78">
      <w:pPr>
        <w:pStyle w:val="BodyText3"/>
      </w:pPr>
      <w:r>
        <w:rPr>
          <w:noProof/>
        </w:rPr>
        <w:lastRenderedPageBreak/>
        <w:pict w14:anchorId="0F779BC1">
          <v:shapetype id="_x0000_t202" coordsize="21600,21600" o:spt="202" path="m,l,21600r21600,l21600,xe">
            <v:stroke joinstyle="miter"/>
            <v:path gradientshapeok="t" o:connecttype="rect"/>
          </v:shapetype>
          <v:shape id="_x0000_s1140" type="#_x0000_t202" style="position:absolute;left:0;text-align:left;margin-left:63pt;margin-top:55.2pt;width:63pt;height:54pt;z-index:4">
            <v:textbox style="mso-next-textbox:#_x0000_s1140">
              <w:txbxContent>
                <w:p w14:paraId="01C3D060" w14:textId="77777777" w:rsidR="00035810" w:rsidRPr="00071C24" w:rsidRDefault="00035810" w:rsidP="00B83B78">
                  <w:pPr>
                    <w:rPr>
                      <w:rFonts w:ascii="Arial Bold" w:hAnsi="Arial Bold" w:cs="Arial"/>
                      <w:b/>
                      <w:color w:val="800000"/>
                      <w:sz w:val="18"/>
                      <w:szCs w:val="18"/>
                    </w:rPr>
                  </w:pPr>
                  <w:r w:rsidRPr="00071C24">
                    <w:rPr>
                      <w:rFonts w:ascii="Arial Bold" w:hAnsi="Arial Bold" w:cs="Arial"/>
                      <w:b/>
                      <w:color w:val="800000"/>
                      <w:sz w:val="18"/>
                      <w:szCs w:val="18"/>
                    </w:rPr>
                    <w:t>Use Color Check Box Selected</w:t>
                  </w:r>
                </w:p>
              </w:txbxContent>
            </v:textbox>
          </v:shape>
        </w:pict>
      </w:r>
      <w:r>
        <w:pict w14:anchorId="413EE57B">
          <v:group id="_x0000_s1131" editas="canvas" style="width:261pt;height:117pt;mso-position-horizontal-relative:char;mso-position-vertical-relative:line" coordorigin="3059,283" coordsize="4015,1812">
            <o:lock v:ext="edit" aspectratio="t"/>
            <v:shape id="_x0000_s1132" type="#_x0000_t75" style="position:absolute;left:3059;top:283;width:4015;height:1812" o:preferrelative="f" filled="t" fillcolor="#386bb0" stroked="t" strokecolor="#386bb0">
              <v:fill o:detectmouseclick="t"/>
              <v:path o:extrusionok="t" o:connecttype="none"/>
              <o:lock v:ext="edit" text="t"/>
            </v:shape>
            <v:shape id="_x0000_s1133" type="#_x0000_t202" style="position:absolute;left:3059;top:283;width:1107;height:704;mso-wrap-style:none">
              <v:textbox style="mso-next-textbox:#_x0000_s1133;mso-fit-shape-to-text:t">
                <w:txbxContent>
                  <w:p w14:paraId="1B390B3F" w14:textId="77777777" w:rsidR="00035810" w:rsidRDefault="00D6706C" w:rsidP="00B83B78">
                    <w:r>
                      <w:pict w14:anchorId="329290CD">
                        <v:shape id="_x0000_i1080" type="#_x0000_t75" style="width:57pt;height:37.8pt">
                          <v:imagedata r:id="rId69" o:title="use_color_checkbox_not_selected"/>
                        </v:shape>
                      </w:pict>
                    </w:r>
                  </w:p>
                </w:txbxContent>
              </v:textbox>
            </v:shape>
            <v:shape id="_x0000_s1134" type="#_x0000_t75" alt="Screen captures: the Use Color check box, selected and cleared" style="position:absolute;left:4305;top:1119;width:2485;height:837">
              <v:imagedata r:id="rId70" o:title="use_color_checkbox_selected"/>
            </v:shape>
            <v:shape id="_x0000_s1135" type="#_x0000_t202" style="position:absolute;left:4582;top:283;width:1661;height:698">
              <v:textbox style="mso-next-textbox:#_x0000_s1135">
                <w:txbxContent>
                  <w:p w14:paraId="6D103C56" w14:textId="77777777" w:rsidR="00035810" w:rsidRPr="003E7CE9" w:rsidRDefault="00035810" w:rsidP="00B83B78">
                    <w:pPr>
                      <w:rPr>
                        <w:rFonts w:ascii="Arial Bold" w:hAnsi="Arial Bold" w:cs="Arial"/>
                        <w:b/>
                        <w:color w:val="800000"/>
                        <w:sz w:val="18"/>
                        <w:szCs w:val="18"/>
                      </w:rPr>
                    </w:pPr>
                    <w:r w:rsidRPr="003E7CE9">
                      <w:rPr>
                        <w:rFonts w:ascii="Arial Bold" w:hAnsi="Arial Bold" w:cs="Arial"/>
                        <w:b/>
                        <w:color w:val="800000"/>
                        <w:sz w:val="18"/>
                        <w:szCs w:val="18"/>
                      </w:rPr>
                      <w:t>Use Color Check Box</w:t>
                    </w:r>
                    <w:r>
                      <w:rPr>
                        <w:rFonts w:ascii="Arial Bold" w:hAnsi="Arial Bold" w:cs="Arial"/>
                        <w:b/>
                        <w:color w:val="800000"/>
                        <w:sz w:val="18"/>
                        <w:szCs w:val="18"/>
                      </w:rPr>
                      <w:t xml:space="preserve"> </w:t>
                    </w:r>
                    <w:r w:rsidRPr="003E7CE9">
                      <w:rPr>
                        <w:rFonts w:ascii="Arial Bold" w:hAnsi="Arial Bold" w:cs="Arial"/>
                        <w:b/>
                        <w:color w:val="800000"/>
                        <w:sz w:val="18"/>
                        <w:szCs w:val="18"/>
                      </w:rPr>
                      <w:t>Not Selected</w:t>
                    </w:r>
                  </w:p>
                </w:txbxContent>
              </v:textbox>
            </v:shape>
            <v:line id="_x0000_s1136" style="position:absolute;flip:x" from="4167,562" to="4582,563">
              <v:stroke endarrow="block"/>
            </v:line>
            <v:line id="_x0000_s1137" style="position:absolute" from="3890,1537" to="4299,1538">
              <v:stroke endarrow="block"/>
            </v:line>
            <w10:anchorlock/>
          </v:group>
        </w:pict>
      </w:r>
    </w:p>
    <w:p w14:paraId="333A7636" w14:textId="77777777" w:rsidR="00B83B78" w:rsidRDefault="00B83B78" w:rsidP="00B83B78">
      <w:pPr>
        <w:pStyle w:val="Caption"/>
        <w:ind w:left="1260"/>
      </w:pPr>
      <w:r>
        <w:t>Figure 4</w:t>
      </w:r>
      <w:r w:rsidR="008E2FBE">
        <w:t>4</w:t>
      </w:r>
      <w:r>
        <w:t>: The Use Color check box</w:t>
      </w:r>
    </w:p>
    <w:p w14:paraId="64D5BC0C" w14:textId="77777777" w:rsidR="00B83B78" w:rsidRDefault="00B83B78" w:rsidP="00B83B78">
      <w:pPr>
        <w:pStyle w:val="BodyText3"/>
      </w:pPr>
    </w:p>
    <w:p w14:paraId="769C0EAB" w14:textId="77777777" w:rsidR="00B83B78" w:rsidRDefault="00B83B78" w:rsidP="00B83B78">
      <w:pPr>
        <w:pStyle w:val="BodyText3"/>
      </w:pPr>
      <w:r>
        <w:t xml:space="preserve">You can configure colors for any tracking item for which EDIS displays the </w:t>
      </w:r>
      <w:r w:rsidRPr="00DB384E">
        <w:rPr>
          <w:b/>
        </w:rPr>
        <w:t>Use Color</w:t>
      </w:r>
      <w:r>
        <w:t xml:space="preserve"> check box:</w:t>
      </w:r>
    </w:p>
    <w:p w14:paraId="5BEBAF0E" w14:textId="77777777" w:rsidR="00B83B78" w:rsidRDefault="00B83B78" w:rsidP="0065048A">
      <w:pPr>
        <w:pStyle w:val="BodyNumbered3"/>
        <w:numPr>
          <w:ilvl w:val="0"/>
          <w:numId w:val="63"/>
        </w:numPr>
      </w:pPr>
      <w:r>
        <w:t xml:space="preserve">Select the </w:t>
      </w:r>
      <w:r w:rsidRPr="00065F7D">
        <w:rPr>
          <w:b/>
        </w:rPr>
        <w:t>Use Color</w:t>
      </w:r>
      <w:r w:rsidR="006E4F6B">
        <w:t xml:space="preserve"> check</w:t>
      </w:r>
      <w:r>
        <w:t xml:space="preserve">box. The application displays the </w:t>
      </w:r>
      <w:r w:rsidRPr="00065F7D">
        <w:rPr>
          <w:b/>
        </w:rPr>
        <w:t>Text</w:t>
      </w:r>
      <w:r>
        <w:t xml:space="preserve"> and </w:t>
      </w:r>
      <w:r w:rsidRPr="00065F7D">
        <w:rPr>
          <w:b/>
        </w:rPr>
        <w:t>Back</w:t>
      </w:r>
      <w:r>
        <w:t xml:space="preserve"> color-selection boxes. Keyboard: use the </w:t>
      </w:r>
      <w:r w:rsidRPr="00065F7D">
        <w:rPr>
          <w:b/>
        </w:rPr>
        <w:t>&lt;Tab&gt;</w:t>
      </w:r>
      <w:r>
        <w:t xml:space="preserve"> key to locate the </w:t>
      </w:r>
      <w:r w:rsidRPr="00065F7D">
        <w:rPr>
          <w:b/>
        </w:rPr>
        <w:t>Use Color</w:t>
      </w:r>
      <w:r>
        <w:t xml:space="preserve"> check box. Use the </w:t>
      </w:r>
      <w:r w:rsidRPr="00065F7D">
        <w:rPr>
          <w:b/>
        </w:rPr>
        <w:t>&lt;Spacebar&gt;</w:t>
      </w:r>
      <w:r>
        <w:t xml:space="preserve"> key to select it. </w:t>
      </w:r>
    </w:p>
    <w:p w14:paraId="7BA78C84" w14:textId="77777777" w:rsidR="00B83B78" w:rsidRDefault="00B83B78" w:rsidP="0065048A">
      <w:pPr>
        <w:pStyle w:val="BodyNumbered3"/>
        <w:numPr>
          <w:ilvl w:val="0"/>
          <w:numId w:val="37"/>
        </w:numPr>
      </w:pPr>
      <w:r>
        <w:t xml:space="preserve">To configure a text color, click the </w:t>
      </w:r>
      <w:r w:rsidRPr="00007195">
        <w:rPr>
          <w:b/>
        </w:rPr>
        <w:t>Text</w:t>
      </w:r>
      <w:r>
        <w:t xml:space="preserve"> box. The application displays the color-selection grid (</w:t>
      </w:r>
      <w:r w:rsidR="00995459">
        <w:pict w14:anchorId="24F674E1">
          <v:shape id="_x0000_i1082" type="#_x0000_t75" alt="Screen capture of color-selection grid (not to scale)" style="width:33pt;height:23.4pt">
            <v:imagedata r:id="rId45" o:title="color_selector_4_text_and_background_color_boxes"/>
          </v:shape>
        </w:pict>
      </w:r>
      <w:r>
        <w:t>). Click a color within the grid to select it as the text color. Keyboard actions are not available for this step; however, JAWS users may type in a hexadecimal color code.</w:t>
      </w:r>
    </w:p>
    <w:p w14:paraId="65C69B63" w14:textId="77777777" w:rsidR="00B83B78" w:rsidRPr="00EC18BD" w:rsidRDefault="00B83B78" w:rsidP="0065048A">
      <w:pPr>
        <w:pStyle w:val="BodyNumbered3"/>
        <w:numPr>
          <w:ilvl w:val="0"/>
          <w:numId w:val="37"/>
        </w:numPr>
      </w:pPr>
      <w:r>
        <w:t xml:space="preserve">To configure a background color, click the </w:t>
      </w:r>
      <w:r w:rsidRPr="00F84BD7">
        <w:rPr>
          <w:b/>
        </w:rPr>
        <w:t>Back</w:t>
      </w:r>
      <w:r>
        <w:t xml:space="preserve"> box. EDIS displays the color-selection grid. Click a color within the grid to select it as the background color. Keyboard actions are not available for this step; however JAWS users may type in a hexadecimal color code. </w:t>
      </w:r>
    </w:p>
    <w:p w14:paraId="0F44137D" w14:textId="77777777" w:rsidR="00B83B78" w:rsidRDefault="00B83B78" w:rsidP="00B83B78">
      <w:pPr>
        <w:pStyle w:val="Heading3"/>
      </w:pPr>
      <w:r>
        <w:fldChar w:fldCharType="begin"/>
      </w:r>
      <w:r>
        <w:instrText xml:space="preserve"> XE "</w:instrText>
      </w:r>
      <w:r w:rsidRPr="00823454">
        <w:instrText>Configuring colors for status and acuity values</w:instrText>
      </w:r>
      <w:r>
        <w:instrText xml:space="preserve">" </w:instrText>
      </w:r>
      <w:r>
        <w:fldChar w:fldCharType="end"/>
      </w:r>
      <w:r>
        <w:fldChar w:fldCharType="begin"/>
      </w:r>
      <w:r>
        <w:instrText xml:space="preserve"> XE "</w:instrText>
      </w:r>
      <w:r w:rsidRPr="001303F6">
        <w:instrText>Colors subview, Configure view:Configuring colors for status and acuity values</w:instrText>
      </w:r>
      <w:r>
        <w:instrText xml:space="preserve">" </w:instrText>
      </w:r>
      <w:r>
        <w:fldChar w:fldCharType="end"/>
      </w:r>
      <w:bookmarkStart w:id="119" w:name="_Toc269301007"/>
      <w:r>
        <w:t>Configure Colors for Status and Acuity Values</w:t>
      </w:r>
      <w:bookmarkEnd w:id="119"/>
    </w:p>
    <w:p w14:paraId="41AC52D0" w14:textId="77777777" w:rsidR="00B83B78" w:rsidRDefault="00B83B78" w:rsidP="00B83B78">
      <w:pPr>
        <w:pStyle w:val="BodyText3"/>
      </w:pPr>
      <w:r>
        <w:t xml:space="preserve">You can configure colors for all status values. The following initial values ship with the application: </w:t>
      </w:r>
    </w:p>
    <w:p w14:paraId="0AF1DC71" w14:textId="77777777" w:rsidR="00B83B78" w:rsidRDefault="00B83B78" w:rsidP="00B83B78">
      <w:pPr>
        <w:pStyle w:val="BodyBullet3"/>
        <w:rPr>
          <w:b/>
        </w:rPr>
      </w:pPr>
      <w:r w:rsidRPr="003C2B9F">
        <w:rPr>
          <w:b/>
        </w:rPr>
        <w:t xml:space="preserve">Admitted </w:t>
      </w:r>
    </w:p>
    <w:p w14:paraId="7BA29D95" w14:textId="77777777" w:rsidR="00B83B78" w:rsidRDefault="00B83B78" w:rsidP="00B83B78">
      <w:pPr>
        <w:pStyle w:val="BodyBullet3"/>
        <w:rPr>
          <w:b/>
        </w:rPr>
      </w:pPr>
      <w:r>
        <w:rPr>
          <w:b/>
        </w:rPr>
        <w:t>Awaiting Triage</w:t>
      </w:r>
    </w:p>
    <w:p w14:paraId="288468B9" w14:textId="77777777" w:rsidR="00B83B78" w:rsidRDefault="00B83B78" w:rsidP="00B83B78">
      <w:pPr>
        <w:pStyle w:val="BodyBullet3"/>
        <w:rPr>
          <w:b/>
        </w:rPr>
      </w:pPr>
      <w:r>
        <w:rPr>
          <w:b/>
        </w:rPr>
        <w:t>ED Boarding [Hold]</w:t>
      </w:r>
    </w:p>
    <w:p w14:paraId="7AB243F7" w14:textId="77777777" w:rsidR="00B83B78" w:rsidRDefault="00B83B78" w:rsidP="00B83B78">
      <w:pPr>
        <w:pStyle w:val="BodyBullet3"/>
        <w:rPr>
          <w:b/>
        </w:rPr>
      </w:pPr>
      <w:r>
        <w:rPr>
          <w:b/>
        </w:rPr>
        <w:t>ED Observation Unit</w:t>
      </w:r>
    </w:p>
    <w:p w14:paraId="23E654DE" w14:textId="77777777" w:rsidR="00B83B78" w:rsidRDefault="00B83B78" w:rsidP="00B83B78">
      <w:pPr>
        <w:pStyle w:val="BodyBullet3"/>
        <w:rPr>
          <w:b/>
        </w:rPr>
      </w:pPr>
      <w:r>
        <w:rPr>
          <w:b/>
        </w:rPr>
        <w:t>ED Patient</w:t>
      </w:r>
    </w:p>
    <w:p w14:paraId="56527F1F" w14:textId="77777777" w:rsidR="00B83B78" w:rsidRPr="003C2B9F" w:rsidRDefault="00B83B78" w:rsidP="00B83B78">
      <w:pPr>
        <w:pStyle w:val="BodyBullet3"/>
        <w:rPr>
          <w:b/>
        </w:rPr>
      </w:pPr>
      <w:r>
        <w:rPr>
          <w:b/>
        </w:rPr>
        <w:t>En Route/Prearrival</w:t>
      </w:r>
    </w:p>
    <w:p w14:paraId="35E3A420" w14:textId="77777777" w:rsidR="00B83B78" w:rsidRPr="003C2B9F" w:rsidRDefault="00B83B78" w:rsidP="00B83B78">
      <w:pPr>
        <w:pStyle w:val="BodyBullet3"/>
        <w:rPr>
          <w:b/>
        </w:rPr>
      </w:pPr>
      <w:r>
        <w:rPr>
          <w:b/>
        </w:rPr>
        <w:t>Discharged</w:t>
      </w:r>
    </w:p>
    <w:p w14:paraId="791C2D9F" w14:textId="77777777" w:rsidR="00B83B78" w:rsidRDefault="00B83B78" w:rsidP="00B83B78">
      <w:pPr>
        <w:pStyle w:val="BodyText3"/>
      </w:pPr>
    </w:p>
    <w:p w14:paraId="490F3056" w14:textId="77777777" w:rsidR="00B83B78" w:rsidRDefault="00B83B78" w:rsidP="00B83B78">
      <w:pPr>
        <w:pStyle w:val="BodyText3"/>
      </w:pPr>
      <w:r>
        <w:t>You can also configure colors for the following acuity values. (The application supports Emergency Severity Index [ESI] acuity values.)</w:t>
      </w:r>
    </w:p>
    <w:p w14:paraId="66BE2B95" w14:textId="77777777" w:rsidR="00B83B78" w:rsidRDefault="00B83B78" w:rsidP="00B83B78">
      <w:pPr>
        <w:pStyle w:val="BodyBullet3"/>
      </w:pPr>
      <w:r w:rsidRPr="001E27B7">
        <w:rPr>
          <w:b/>
        </w:rPr>
        <w:t>1</w:t>
      </w:r>
      <w:r>
        <w:t xml:space="preserve"> (most urgent)</w:t>
      </w:r>
    </w:p>
    <w:p w14:paraId="289AD2E4" w14:textId="77777777" w:rsidR="00B83B78" w:rsidRPr="001E27B7" w:rsidRDefault="00B83B78" w:rsidP="00B83B78">
      <w:pPr>
        <w:pStyle w:val="BodyBullet3"/>
        <w:rPr>
          <w:b/>
        </w:rPr>
      </w:pPr>
      <w:r w:rsidRPr="001E27B7">
        <w:rPr>
          <w:b/>
        </w:rPr>
        <w:t xml:space="preserve">2 </w:t>
      </w:r>
    </w:p>
    <w:p w14:paraId="56992D8C" w14:textId="77777777" w:rsidR="00B83B78" w:rsidRPr="001E27B7" w:rsidRDefault="00B83B78" w:rsidP="00B83B78">
      <w:pPr>
        <w:pStyle w:val="BodyBullet3"/>
        <w:rPr>
          <w:b/>
        </w:rPr>
      </w:pPr>
      <w:r w:rsidRPr="001E27B7">
        <w:rPr>
          <w:b/>
        </w:rPr>
        <w:t>3</w:t>
      </w:r>
    </w:p>
    <w:p w14:paraId="4D7540F4" w14:textId="77777777" w:rsidR="00B83B78" w:rsidRPr="001E27B7" w:rsidRDefault="00B83B78" w:rsidP="00B83B78">
      <w:pPr>
        <w:pStyle w:val="BodyBullet3"/>
        <w:rPr>
          <w:b/>
        </w:rPr>
      </w:pPr>
      <w:r w:rsidRPr="001E27B7">
        <w:rPr>
          <w:b/>
        </w:rPr>
        <w:t>4</w:t>
      </w:r>
    </w:p>
    <w:p w14:paraId="2649BC77" w14:textId="77777777" w:rsidR="00B83B78" w:rsidRDefault="00B83B78" w:rsidP="00B83B78">
      <w:pPr>
        <w:pStyle w:val="BodyBullet3"/>
      </w:pPr>
      <w:r w:rsidRPr="001E27B7">
        <w:rPr>
          <w:b/>
        </w:rPr>
        <w:t>5</w:t>
      </w:r>
      <w:r>
        <w:t xml:space="preserve"> (least urgent)</w:t>
      </w:r>
    </w:p>
    <w:p w14:paraId="75CFE350" w14:textId="77777777" w:rsidR="00B83B78" w:rsidRDefault="00B83B78" w:rsidP="00B83B78">
      <w:pPr>
        <w:pStyle w:val="BodyText3"/>
      </w:pPr>
    </w:p>
    <w:p w14:paraId="43507C35" w14:textId="77777777" w:rsidR="00B83B78" w:rsidRDefault="00B83B78" w:rsidP="00B83B78">
      <w:pPr>
        <w:pStyle w:val="BodyText3"/>
      </w:pPr>
      <w:r>
        <w:t xml:space="preserve">In addition, you can use the </w:t>
      </w:r>
      <w:r w:rsidRPr="003B3187">
        <w:rPr>
          <w:b/>
        </w:rPr>
        <w:t>Status / Acuity</w:t>
      </w:r>
      <w:r>
        <w:t xml:space="preserve"> selection to configure colors for the combined set of these status and acuity values. </w:t>
      </w:r>
    </w:p>
    <w:p w14:paraId="01B9D8BF" w14:textId="77777777" w:rsidR="00B83B78" w:rsidRDefault="00B83B78" w:rsidP="00B83B78">
      <w:pPr>
        <w:pStyle w:val="Note3"/>
        <w:spacing w:before="0"/>
      </w:pPr>
      <w:r>
        <w:t xml:space="preserve">Color-map selections in the </w:t>
      </w:r>
      <w:r w:rsidRPr="002E7FD7">
        <w:rPr>
          <w:b/>
        </w:rPr>
        <w:t>Colors</w:t>
      </w:r>
      <w:r>
        <w:t xml:space="preserve"> subview must match at least one color selection in the </w:t>
      </w:r>
      <w:r w:rsidRPr="002E7FD7">
        <w:rPr>
          <w:b/>
        </w:rPr>
        <w:t>Display Board</w:t>
      </w:r>
      <w:r>
        <w:t xml:space="preserve"> subview. For example, if you configure colors for the </w:t>
      </w:r>
      <w:r w:rsidRPr="00AF4EFE">
        <w:rPr>
          <w:b/>
        </w:rPr>
        <w:t>Status / Acuity</w:t>
      </w:r>
      <w:r>
        <w:t xml:space="preserve"> selection in the </w:t>
      </w:r>
      <w:r w:rsidRPr="007D69F8">
        <w:rPr>
          <w:b/>
        </w:rPr>
        <w:t>Colors</w:t>
      </w:r>
      <w:r>
        <w:t xml:space="preserve"> subview, select </w:t>
      </w:r>
      <w:r w:rsidRPr="002D0B7E">
        <w:rPr>
          <w:b/>
        </w:rPr>
        <w:t>Status / Acuity</w:t>
      </w:r>
      <w:r>
        <w:t xml:space="preserve"> in the </w:t>
      </w:r>
      <w:r w:rsidRPr="005454B9">
        <w:rPr>
          <w:b/>
        </w:rPr>
        <w:t>Colors Based On</w:t>
      </w:r>
      <w:r>
        <w:t xml:space="preserve"> column or </w:t>
      </w:r>
      <w:r w:rsidRPr="005454B9">
        <w:rPr>
          <w:b/>
        </w:rPr>
        <w:t>Row Color</w:t>
      </w:r>
      <w:r>
        <w:t xml:space="preserve"> list in the </w:t>
      </w:r>
      <w:r w:rsidRPr="00544BB1">
        <w:rPr>
          <w:b/>
        </w:rPr>
        <w:t>Display Board</w:t>
      </w:r>
      <w:r>
        <w:t xml:space="preserve"> subview. </w:t>
      </w:r>
      <w:r w:rsidR="000D35C3">
        <w:t xml:space="preserve">Also note: if you configure colors for the </w:t>
      </w:r>
      <w:r w:rsidR="000D35C3" w:rsidRPr="000D35C3">
        <w:rPr>
          <w:b/>
        </w:rPr>
        <w:t>Status/Acuity</w:t>
      </w:r>
      <w:r w:rsidR="000D35C3">
        <w:rPr>
          <w:b/>
        </w:rPr>
        <w:t xml:space="preserve"> </w:t>
      </w:r>
      <w:r w:rsidR="000D35C3">
        <w:t xml:space="preserve">selection  and also for the  </w:t>
      </w:r>
      <w:r w:rsidR="000D35C3" w:rsidRPr="000D35C3">
        <w:rPr>
          <w:b/>
        </w:rPr>
        <w:t>Acuity</w:t>
      </w:r>
      <w:r w:rsidR="000D35C3">
        <w:t xml:space="preserve"> and/or </w:t>
      </w:r>
      <w:r w:rsidR="000D35C3" w:rsidRPr="000D35C3">
        <w:rPr>
          <w:b/>
        </w:rPr>
        <w:t>Status</w:t>
      </w:r>
      <w:r w:rsidR="000D35C3">
        <w:t xml:space="preserve"> selections,  the application will display the colors you configured for </w:t>
      </w:r>
      <w:r w:rsidR="000D35C3" w:rsidRPr="000D35C3">
        <w:rPr>
          <w:b/>
        </w:rPr>
        <w:t>Status / Acuity</w:t>
      </w:r>
      <w:r w:rsidR="000D35C3">
        <w:t xml:space="preserve">.  </w:t>
      </w:r>
    </w:p>
    <w:p w14:paraId="51BCC28B" w14:textId="77777777" w:rsidR="00B83B78" w:rsidRDefault="00B83B78" w:rsidP="0065048A">
      <w:pPr>
        <w:pStyle w:val="BodyNumbered3"/>
        <w:numPr>
          <w:ilvl w:val="0"/>
          <w:numId w:val="64"/>
        </w:numPr>
      </w:pPr>
      <w:r>
        <w:t xml:space="preserve">In the </w:t>
      </w:r>
      <w:r w:rsidRPr="00065F7D">
        <w:rPr>
          <w:b/>
        </w:rPr>
        <w:t>Available Color Maps</w:t>
      </w:r>
      <w:r>
        <w:t xml:space="preserve"> list, select </w:t>
      </w:r>
      <w:r w:rsidRPr="00065F7D">
        <w:rPr>
          <w:b/>
        </w:rPr>
        <w:t>Status</w:t>
      </w:r>
      <w:r w:rsidRPr="00D14C03">
        <w:t>,</w:t>
      </w:r>
      <w:r>
        <w:t xml:space="preserve"> </w:t>
      </w:r>
      <w:r w:rsidRPr="00065F7D">
        <w:rPr>
          <w:b/>
        </w:rPr>
        <w:t>Acuity</w:t>
      </w:r>
      <w:r w:rsidRPr="00D14C03">
        <w:t>,</w:t>
      </w:r>
      <w:r>
        <w:t xml:space="preserve"> or </w:t>
      </w:r>
      <w:r w:rsidRPr="00065F7D">
        <w:rPr>
          <w:b/>
        </w:rPr>
        <w:t>Status / Acuity</w:t>
      </w:r>
      <w:r>
        <w:t xml:space="preserve">. EDIS displays the </w:t>
      </w:r>
      <w:r w:rsidRPr="00065F7D">
        <w:rPr>
          <w:b/>
        </w:rPr>
        <w:t>Colors for Status</w:t>
      </w:r>
      <w:r w:rsidRPr="00372E0F">
        <w:t>,</w:t>
      </w:r>
      <w:r>
        <w:t xml:space="preserve"> </w:t>
      </w:r>
      <w:r w:rsidRPr="00065F7D">
        <w:rPr>
          <w:b/>
        </w:rPr>
        <w:t>Colors for Acuity</w:t>
      </w:r>
      <w:r>
        <w:t xml:space="preserve">, or </w:t>
      </w:r>
      <w:r w:rsidRPr="00065F7D">
        <w:rPr>
          <w:b/>
        </w:rPr>
        <w:t>Colors for Status / Acuity</w:t>
      </w:r>
      <w:r>
        <w:t xml:space="preserve"> grid, respectively. Keyboard: use the </w:t>
      </w:r>
      <w:r w:rsidRPr="00065F7D">
        <w:rPr>
          <w:b/>
        </w:rPr>
        <w:t>&lt;Tab&gt;</w:t>
      </w:r>
      <w:r>
        <w:t xml:space="preserve"> key to locate the </w:t>
      </w:r>
      <w:r w:rsidRPr="00065F7D">
        <w:rPr>
          <w:b/>
        </w:rPr>
        <w:t>Available Color Maps</w:t>
      </w:r>
      <w:r>
        <w:t xml:space="preserve"> list. Use the </w:t>
      </w:r>
      <w:r w:rsidRPr="00065F7D">
        <w:rPr>
          <w:b/>
        </w:rPr>
        <w:t>&lt;Down Arrow&gt;</w:t>
      </w:r>
      <w:r>
        <w:t xml:space="preserve"> or </w:t>
      </w:r>
      <w:r w:rsidRPr="00065F7D">
        <w:rPr>
          <w:b/>
        </w:rPr>
        <w:t>&lt;Up Arrow&gt;</w:t>
      </w:r>
      <w:r>
        <w:t xml:space="preserve"> key</w:t>
      </w:r>
      <w:r w:rsidR="006E4F6B">
        <w:t>s</w:t>
      </w:r>
      <w:r>
        <w:t xml:space="preserve"> to select </w:t>
      </w:r>
      <w:r w:rsidRPr="00065F7D">
        <w:rPr>
          <w:b/>
        </w:rPr>
        <w:t>Status / Acuity, Status</w:t>
      </w:r>
      <w:r>
        <w:t xml:space="preserve">, or </w:t>
      </w:r>
      <w:r w:rsidRPr="00065F7D">
        <w:rPr>
          <w:b/>
        </w:rPr>
        <w:t>Acuity</w:t>
      </w:r>
      <w:r>
        <w:t>.</w:t>
      </w:r>
    </w:p>
    <w:p w14:paraId="51804050" w14:textId="77777777" w:rsidR="00B83B78" w:rsidRDefault="00B83B78" w:rsidP="0065048A">
      <w:pPr>
        <w:pStyle w:val="BodyNumbered3"/>
        <w:numPr>
          <w:ilvl w:val="0"/>
          <w:numId w:val="37"/>
        </w:numPr>
      </w:pPr>
      <w:r>
        <w:t xml:space="preserve">To configure colors for a value listed in the corresponding grid, select the value. Keyboard: use the </w:t>
      </w:r>
      <w:r w:rsidRPr="003A50C5">
        <w:rPr>
          <w:b/>
        </w:rPr>
        <w:t>&lt;Tab&gt;</w:t>
      </w:r>
      <w:r>
        <w:t xml:space="preserve"> key to locate the grid. Use the </w:t>
      </w:r>
      <w:r w:rsidRPr="003A50C5">
        <w:rPr>
          <w:b/>
        </w:rPr>
        <w:t>&lt;Down Arrow&gt;</w:t>
      </w:r>
      <w:r>
        <w:t xml:space="preserve"> and </w:t>
      </w:r>
      <w:r w:rsidRPr="003A50C5">
        <w:rPr>
          <w:b/>
        </w:rPr>
        <w:t>&lt;Up Arrow&gt;</w:t>
      </w:r>
      <w:r>
        <w:t xml:space="preserve"> keys to select a value within the grid.</w:t>
      </w:r>
    </w:p>
    <w:p w14:paraId="40302A88" w14:textId="77777777" w:rsidR="00B83B78" w:rsidRDefault="00B83B78" w:rsidP="0065048A">
      <w:pPr>
        <w:pStyle w:val="BodyNumbered3"/>
        <w:numPr>
          <w:ilvl w:val="0"/>
          <w:numId w:val="37"/>
        </w:numPr>
      </w:pPr>
      <w:r>
        <w:t xml:space="preserve">Click the </w:t>
      </w:r>
      <w:r w:rsidRPr="00A80860">
        <w:rPr>
          <w:b/>
        </w:rPr>
        <w:t>Use Color</w:t>
      </w:r>
      <w:r>
        <w:t xml:space="preserve"> checkbox and follow the instructions in Section 13.3.1 </w:t>
      </w:r>
      <w:hyperlink w:anchor="colors_general" w:history="1">
        <w:r w:rsidRPr="008A514E">
          <w:rPr>
            <w:rStyle w:val="Hyperlink"/>
          </w:rPr>
          <w:t>“Configure Colors (General Instructions).”</w:t>
        </w:r>
      </w:hyperlink>
      <w:r>
        <w:t xml:space="preserve"> Keyboard: use the </w:t>
      </w:r>
      <w:r w:rsidRPr="00B6620A">
        <w:rPr>
          <w:b/>
        </w:rPr>
        <w:t>&lt;Tab</w:t>
      </w:r>
      <w:r>
        <w:t xml:space="preserve">&gt; key to locate the </w:t>
      </w:r>
      <w:r w:rsidRPr="00B6620A">
        <w:rPr>
          <w:b/>
        </w:rPr>
        <w:t>Use Color</w:t>
      </w:r>
      <w:r>
        <w:t xml:space="preserve"> check box. Use the </w:t>
      </w:r>
      <w:r w:rsidRPr="00B6620A">
        <w:rPr>
          <w:b/>
        </w:rPr>
        <w:t>&lt;Spacebar&gt;</w:t>
      </w:r>
      <w:r>
        <w:t xml:space="preserve"> key to select the check box.</w:t>
      </w:r>
    </w:p>
    <w:p w14:paraId="12DC8BB6" w14:textId="77777777" w:rsidR="00B83B78" w:rsidRDefault="00B83B78" w:rsidP="0065048A">
      <w:pPr>
        <w:pStyle w:val="BodyNumbered3"/>
        <w:numPr>
          <w:ilvl w:val="0"/>
          <w:numId w:val="37"/>
        </w:numPr>
      </w:pPr>
      <w:r>
        <w:t>Repeat steps 1–3 to configure colors for additional values.</w:t>
      </w:r>
    </w:p>
    <w:p w14:paraId="31E8729A" w14:textId="77777777" w:rsidR="00B83B78" w:rsidRDefault="00B83B78" w:rsidP="0065048A">
      <w:pPr>
        <w:pStyle w:val="BodyNumbered3"/>
        <w:numPr>
          <w:ilvl w:val="0"/>
          <w:numId w:val="37"/>
        </w:numPr>
      </w:pPr>
      <w:r>
        <w:t xml:space="preserve">Click </w:t>
      </w:r>
      <w:r w:rsidRPr="008E2F74">
        <w:rPr>
          <w:b/>
        </w:rPr>
        <w:t>Save Color Changes</w:t>
      </w:r>
      <w:r>
        <w:t xml:space="preserve"> to save your color configurations. The application displays an </w:t>
      </w:r>
      <w:r w:rsidRPr="00B715C6">
        <w:rPr>
          <w:b/>
        </w:rPr>
        <w:t>Alert</w:t>
      </w:r>
      <w:r>
        <w:t xml:space="preserve"> message to inform you that it has saved your color selections. Click </w:t>
      </w:r>
      <w:r w:rsidRPr="00B715C6">
        <w:rPr>
          <w:b/>
        </w:rPr>
        <w:t>Close</w:t>
      </w:r>
      <w:r>
        <w:t xml:space="preserve"> to dismiss this message. Keyboard: use the </w:t>
      </w:r>
      <w:r w:rsidRPr="00B715C6">
        <w:rPr>
          <w:b/>
        </w:rPr>
        <w:t>&lt;Tab&gt;</w:t>
      </w:r>
      <w:r>
        <w:t xml:space="preserve"> key to locate </w:t>
      </w:r>
      <w:r w:rsidRPr="00920CF1">
        <w:rPr>
          <w:b/>
        </w:rPr>
        <w:t>Save Color Changes</w:t>
      </w:r>
      <w:r>
        <w:t xml:space="preserve"> and use the </w:t>
      </w:r>
      <w:r w:rsidRPr="00920CF1">
        <w:rPr>
          <w:b/>
        </w:rPr>
        <w:t>&lt;Spacebar&gt;</w:t>
      </w:r>
      <w:r>
        <w:t xml:space="preserve"> key to select it. Use the </w:t>
      </w:r>
      <w:r w:rsidRPr="00920CF1">
        <w:rPr>
          <w:b/>
        </w:rPr>
        <w:t>&lt;Tab&gt;</w:t>
      </w:r>
      <w:r>
        <w:t xml:space="preserve"> key to locate the </w:t>
      </w:r>
      <w:r w:rsidRPr="00920CF1">
        <w:rPr>
          <w:b/>
        </w:rPr>
        <w:t>Close</w:t>
      </w:r>
      <w:r>
        <w:t xml:space="preserve"> button and use the </w:t>
      </w:r>
      <w:r w:rsidRPr="00920CF1">
        <w:rPr>
          <w:b/>
        </w:rPr>
        <w:t>&lt;Spacebar&gt;</w:t>
      </w:r>
      <w:r>
        <w:t xml:space="preserve"> key to select it.</w:t>
      </w:r>
    </w:p>
    <w:p w14:paraId="3D813B3D" w14:textId="77777777" w:rsidR="00B83B78" w:rsidRDefault="00B83B78" w:rsidP="00B83B78">
      <w:pPr>
        <w:pStyle w:val="Heading3"/>
      </w:pPr>
      <w:r>
        <w:fldChar w:fldCharType="begin"/>
      </w:r>
      <w:r>
        <w:instrText xml:space="preserve"> XE "</w:instrText>
      </w:r>
      <w:r w:rsidRPr="00596638">
        <w:instrText xml:space="preserve">Configuring </w:instrText>
      </w:r>
      <w:r>
        <w:instrText>colors</w:instrText>
      </w:r>
      <w:r w:rsidRPr="00596638">
        <w:instrText xml:space="preserve"> for Urgency - Lab values</w:instrText>
      </w:r>
      <w:r>
        <w:instrText xml:space="preserve">" </w:instrText>
      </w:r>
      <w:r>
        <w:fldChar w:fldCharType="end"/>
      </w:r>
      <w:r>
        <w:fldChar w:fldCharType="begin"/>
      </w:r>
      <w:r>
        <w:instrText xml:space="preserve"> XE "</w:instrText>
      </w:r>
      <w:r w:rsidRPr="005D39AE">
        <w:instrText>Colors subview, Configure view:Configuring colors for Urgency - Lab values</w:instrText>
      </w:r>
      <w:r>
        <w:instrText xml:space="preserve">" </w:instrText>
      </w:r>
      <w:r>
        <w:fldChar w:fldCharType="end"/>
      </w:r>
      <w:bookmarkStart w:id="120" w:name="_Toc269301008"/>
      <w:r>
        <w:t>Configure Colors for Urgency – Lab Values</w:t>
      </w:r>
      <w:bookmarkEnd w:id="120"/>
    </w:p>
    <w:p w14:paraId="21CA5CF7" w14:textId="77777777" w:rsidR="00B83B78" w:rsidRDefault="00995459" w:rsidP="006E4F6B">
      <w:pPr>
        <w:pStyle w:val="BodyText3"/>
        <w:keepNext/>
        <w:spacing w:before="120" w:after="0"/>
      </w:pPr>
      <w:r>
        <w:pict w14:anchorId="1DEEA35F">
          <v:shape id="_x0000_i1083" type="#_x0000_t75" alt="Screen capture: the Colors for Urgency -- Lab grid" style="width:300pt;height:150.6pt" o:bordertopcolor="#386cb0" o:borderleftcolor="#386cb0" o:borderbottomcolor="#386cb0" o:borderrightcolor="#386cb0">
            <v:imagedata r:id="rId71" o:title="Configuration_view_Colors_subview_urgency_lab"/>
            <w10:bordertop type="single" width="6"/>
            <w10:borderleft type="single" width="6"/>
            <w10:borderbottom type="single" width="6"/>
            <w10:borderright type="single" width="6"/>
          </v:shape>
        </w:pict>
      </w:r>
    </w:p>
    <w:p w14:paraId="6B5D4658" w14:textId="77777777" w:rsidR="00B83B78" w:rsidRDefault="00B83B78" w:rsidP="00B83B78">
      <w:pPr>
        <w:pStyle w:val="Caption"/>
        <w:ind w:left="1260"/>
      </w:pPr>
      <w:r>
        <w:t>Figure 4</w:t>
      </w:r>
      <w:r w:rsidR="008E2FBE">
        <w:t>5</w:t>
      </w:r>
      <w:r>
        <w:t>: The Colors for Urgency - Lab grid.</w:t>
      </w:r>
    </w:p>
    <w:p w14:paraId="74609D45" w14:textId="77777777" w:rsidR="00B83B78" w:rsidRPr="006A146C" w:rsidRDefault="00B83B78" w:rsidP="00B83B78">
      <w:pPr>
        <w:pStyle w:val="BodyText"/>
      </w:pPr>
    </w:p>
    <w:p w14:paraId="397E5149" w14:textId="77777777" w:rsidR="00B83B78" w:rsidRDefault="00B83B78" w:rsidP="00B83B78">
      <w:pPr>
        <w:pStyle w:val="BodyText3"/>
      </w:pPr>
      <w:r>
        <w:t>You can configure colors for the following values:</w:t>
      </w:r>
    </w:p>
    <w:p w14:paraId="3E0122AE" w14:textId="77777777" w:rsidR="00B83B78" w:rsidRPr="00EF0ABA" w:rsidRDefault="00B83B78" w:rsidP="00B83B78">
      <w:pPr>
        <w:pStyle w:val="BodyBullet3"/>
        <w:rPr>
          <w:b/>
        </w:rPr>
      </w:pPr>
      <w:r w:rsidRPr="00EF0ABA">
        <w:rPr>
          <w:b/>
        </w:rPr>
        <w:t>No Orders</w:t>
      </w:r>
    </w:p>
    <w:p w14:paraId="4C9C39CA" w14:textId="77777777" w:rsidR="00B83B78" w:rsidRPr="00EF0ABA" w:rsidRDefault="00B83B78" w:rsidP="00B83B78">
      <w:pPr>
        <w:pStyle w:val="BodyBullet3"/>
        <w:rPr>
          <w:b/>
        </w:rPr>
      </w:pPr>
      <w:r w:rsidRPr="00EF0ABA">
        <w:rPr>
          <w:b/>
        </w:rPr>
        <w:lastRenderedPageBreak/>
        <w:t>Active Orders</w:t>
      </w:r>
    </w:p>
    <w:p w14:paraId="2061C64A" w14:textId="77777777" w:rsidR="00B83B78" w:rsidRPr="00EF0ABA" w:rsidRDefault="00B83B78" w:rsidP="00B83B78">
      <w:pPr>
        <w:pStyle w:val="BodyBullet3"/>
        <w:rPr>
          <w:b/>
        </w:rPr>
      </w:pPr>
      <w:r w:rsidRPr="00EF0ABA">
        <w:rPr>
          <w:b/>
        </w:rPr>
        <w:t>STAT Orders</w:t>
      </w:r>
    </w:p>
    <w:p w14:paraId="6200B86F" w14:textId="77777777" w:rsidR="00B83B78" w:rsidRDefault="00B83B78" w:rsidP="00B83B78">
      <w:pPr>
        <w:pStyle w:val="BodyText3"/>
      </w:pPr>
    </w:p>
    <w:p w14:paraId="50B052F7" w14:textId="77777777" w:rsidR="00B83B78" w:rsidRDefault="00B83B78" w:rsidP="0065048A">
      <w:pPr>
        <w:pStyle w:val="BodyNumbered3"/>
        <w:numPr>
          <w:ilvl w:val="0"/>
          <w:numId w:val="65"/>
        </w:numPr>
      </w:pPr>
      <w:r>
        <w:t xml:space="preserve">In the </w:t>
      </w:r>
      <w:r w:rsidRPr="00065F7D">
        <w:rPr>
          <w:b/>
        </w:rPr>
        <w:t>Available Color Maps</w:t>
      </w:r>
      <w:r>
        <w:t xml:space="preserve"> list, select </w:t>
      </w:r>
      <w:r w:rsidRPr="00065F7D">
        <w:rPr>
          <w:b/>
        </w:rPr>
        <w:t>Urgency - Lab</w:t>
      </w:r>
      <w:r>
        <w:t xml:space="preserve">. EDIS displays the </w:t>
      </w:r>
      <w:r w:rsidRPr="00065F7D">
        <w:rPr>
          <w:b/>
        </w:rPr>
        <w:t>Colors for Urgency - Lab</w:t>
      </w:r>
      <w:r>
        <w:t xml:space="preserve"> grid. Keyboard: use the </w:t>
      </w:r>
      <w:r w:rsidRPr="00065F7D">
        <w:rPr>
          <w:b/>
        </w:rPr>
        <w:t>&lt;Tab&gt;</w:t>
      </w:r>
      <w:r>
        <w:t xml:space="preserve"> key to locate the </w:t>
      </w:r>
      <w:r w:rsidRPr="00065F7D">
        <w:rPr>
          <w:b/>
        </w:rPr>
        <w:t>Available Color Maps</w:t>
      </w:r>
      <w:r>
        <w:t xml:space="preserve"> list. Use the </w:t>
      </w:r>
      <w:r w:rsidRPr="00065F7D">
        <w:rPr>
          <w:b/>
        </w:rPr>
        <w:t>&lt;Down Arrow&gt;</w:t>
      </w:r>
      <w:r>
        <w:t xml:space="preserve"> key to enter the list, and use the </w:t>
      </w:r>
      <w:r w:rsidRPr="00065F7D">
        <w:rPr>
          <w:b/>
        </w:rPr>
        <w:t>&lt;Down Arrow&gt;</w:t>
      </w:r>
      <w:r>
        <w:t xml:space="preserve"> or </w:t>
      </w:r>
      <w:r w:rsidRPr="00065F7D">
        <w:rPr>
          <w:b/>
        </w:rPr>
        <w:t>&lt;Up Arrow&gt;</w:t>
      </w:r>
      <w:r>
        <w:t xml:space="preserve"> key</w:t>
      </w:r>
      <w:r w:rsidR="006E4F6B">
        <w:t>s</w:t>
      </w:r>
      <w:r>
        <w:t xml:space="preserve"> to locate </w:t>
      </w:r>
      <w:r w:rsidRPr="00065F7D">
        <w:rPr>
          <w:b/>
        </w:rPr>
        <w:t>Urgency – Lab.</w:t>
      </w:r>
    </w:p>
    <w:p w14:paraId="176BA300" w14:textId="77777777" w:rsidR="00B83B78" w:rsidRDefault="00B83B78" w:rsidP="0065048A">
      <w:pPr>
        <w:pStyle w:val="BodyNumbered3"/>
        <w:numPr>
          <w:ilvl w:val="0"/>
          <w:numId w:val="37"/>
        </w:numPr>
      </w:pPr>
      <w:r>
        <w:t xml:space="preserve">To configure colors for a value listed in the grid, select the value, then select the </w:t>
      </w:r>
      <w:r w:rsidRPr="00004B3F">
        <w:rPr>
          <w:b/>
        </w:rPr>
        <w:t>Use Color</w:t>
      </w:r>
      <w:r>
        <w:t xml:space="preserve"> check box. Keyboard: use the </w:t>
      </w:r>
      <w:r w:rsidRPr="00444706">
        <w:rPr>
          <w:b/>
        </w:rPr>
        <w:t>&lt;Tab&gt;</w:t>
      </w:r>
      <w:r>
        <w:t xml:space="preserve"> key to locate the </w:t>
      </w:r>
      <w:r w:rsidRPr="00444706">
        <w:rPr>
          <w:b/>
        </w:rPr>
        <w:t>Urgency – Lab</w:t>
      </w:r>
      <w:r>
        <w:t xml:space="preserve"> grid. Use the </w:t>
      </w:r>
      <w:r w:rsidRPr="00444706">
        <w:rPr>
          <w:b/>
        </w:rPr>
        <w:t>&lt;Down Arrow&gt;</w:t>
      </w:r>
      <w:r>
        <w:t xml:space="preserve"> and </w:t>
      </w:r>
      <w:r w:rsidRPr="00444706">
        <w:rPr>
          <w:b/>
        </w:rPr>
        <w:t>&lt;Up Arrow&gt;</w:t>
      </w:r>
      <w:r>
        <w:t xml:space="preserve"> keys to select a value in the grid. Use the </w:t>
      </w:r>
      <w:r w:rsidRPr="00EE0EE1">
        <w:rPr>
          <w:b/>
        </w:rPr>
        <w:t>&lt;Tab&gt;</w:t>
      </w:r>
      <w:r>
        <w:t xml:space="preserve"> key to locate the </w:t>
      </w:r>
      <w:r w:rsidRPr="00EE0EE1">
        <w:rPr>
          <w:b/>
        </w:rPr>
        <w:t>Use Color</w:t>
      </w:r>
      <w:r w:rsidR="006E4F6B">
        <w:t xml:space="preserve"> check</w:t>
      </w:r>
      <w:r>
        <w:t xml:space="preserve">box, and use the </w:t>
      </w:r>
      <w:r w:rsidRPr="00EE0EE1">
        <w:rPr>
          <w:b/>
        </w:rPr>
        <w:t>&lt;Spacebar&gt;</w:t>
      </w:r>
      <w:r>
        <w:t xml:space="preserve"> key to select it.</w:t>
      </w:r>
    </w:p>
    <w:p w14:paraId="1759059A" w14:textId="77777777" w:rsidR="00B83B78" w:rsidRDefault="00B83B78" w:rsidP="0065048A">
      <w:pPr>
        <w:pStyle w:val="BodyNumbered3"/>
        <w:numPr>
          <w:ilvl w:val="0"/>
          <w:numId w:val="37"/>
        </w:numPr>
      </w:pPr>
      <w:r>
        <w:t>Follow the steps in Section 13.3.1 “</w:t>
      </w:r>
      <w:hyperlink w:anchor="colors_general" w:history="1">
        <w:r w:rsidRPr="00EE0EE1">
          <w:rPr>
            <w:rStyle w:val="Hyperlink"/>
          </w:rPr>
          <w:t>Configure Colors (General Instructions)</w:t>
        </w:r>
      </w:hyperlink>
      <w:r>
        <w:t>” to configure colors for the value.</w:t>
      </w:r>
    </w:p>
    <w:p w14:paraId="4D38AD2D" w14:textId="77777777" w:rsidR="00B83B78" w:rsidRDefault="00B83B78" w:rsidP="0065048A">
      <w:pPr>
        <w:pStyle w:val="BodyNumbered3"/>
        <w:numPr>
          <w:ilvl w:val="0"/>
          <w:numId w:val="37"/>
        </w:numPr>
      </w:pPr>
      <w:r>
        <w:t>Repeat steps 1–3 to configure colors for additional values.</w:t>
      </w:r>
    </w:p>
    <w:p w14:paraId="12587516" w14:textId="77777777" w:rsidR="00B83B78" w:rsidRDefault="00B83B78" w:rsidP="0065048A">
      <w:pPr>
        <w:pStyle w:val="BodyNumbered3"/>
        <w:numPr>
          <w:ilvl w:val="0"/>
          <w:numId w:val="37"/>
        </w:numPr>
      </w:pPr>
      <w:r>
        <w:t xml:space="preserve">Click </w:t>
      </w:r>
      <w:r w:rsidRPr="008E2F74">
        <w:rPr>
          <w:b/>
        </w:rPr>
        <w:t>Save Color Changes</w:t>
      </w:r>
      <w:r>
        <w:t xml:space="preserve"> to save your color configurations. The application displays an </w:t>
      </w:r>
      <w:r w:rsidRPr="00B715C6">
        <w:rPr>
          <w:b/>
        </w:rPr>
        <w:t>Alert</w:t>
      </w:r>
      <w:r>
        <w:t xml:space="preserve"> message to inform you that it has saved your color selections. Click </w:t>
      </w:r>
      <w:r w:rsidRPr="00B715C6">
        <w:rPr>
          <w:b/>
        </w:rPr>
        <w:t>Close</w:t>
      </w:r>
      <w:r>
        <w:t xml:space="preserve"> to dismiss this message. Keyboard: use the </w:t>
      </w:r>
      <w:r w:rsidRPr="00B715C6">
        <w:rPr>
          <w:b/>
        </w:rPr>
        <w:t>&lt;Tab&gt;</w:t>
      </w:r>
      <w:r>
        <w:t xml:space="preserve"> key to locate </w:t>
      </w:r>
      <w:r w:rsidRPr="00920CF1">
        <w:rPr>
          <w:b/>
        </w:rPr>
        <w:t>Save Color Changes</w:t>
      </w:r>
      <w:r>
        <w:t xml:space="preserve"> and use the </w:t>
      </w:r>
      <w:r w:rsidRPr="00920CF1">
        <w:rPr>
          <w:b/>
        </w:rPr>
        <w:t>&lt;Spacebar&gt;</w:t>
      </w:r>
      <w:r>
        <w:t xml:space="preserve"> key to select it. Use the </w:t>
      </w:r>
      <w:r w:rsidRPr="00920CF1">
        <w:rPr>
          <w:b/>
        </w:rPr>
        <w:t>&lt;Tab&gt;</w:t>
      </w:r>
      <w:r>
        <w:t xml:space="preserve"> key to locate the </w:t>
      </w:r>
      <w:r w:rsidRPr="00920CF1">
        <w:rPr>
          <w:b/>
        </w:rPr>
        <w:t>Close</w:t>
      </w:r>
      <w:r>
        <w:t xml:space="preserve"> button and use the </w:t>
      </w:r>
      <w:r w:rsidRPr="00920CF1">
        <w:rPr>
          <w:b/>
        </w:rPr>
        <w:t>&lt;Spacebar&gt;</w:t>
      </w:r>
      <w:r>
        <w:t xml:space="preserve"> key to select it. </w:t>
      </w:r>
    </w:p>
    <w:p w14:paraId="66908962" w14:textId="77777777" w:rsidR="00B83B78" w:rsidRDefault="00B83B78" w:rsidP="00B83B78">
      <w:pPr>
        <w:pStyle w:val="Heading3"/>
      </w:pPr>
      <w:r>
        <w:fldChar w:fldCharType="begin"/>
      </w:r>
      <w:r>
        <w:instrText xml:space="preserve"> XE "</w:instrText>
      </w:r>
      <w:r w:rsidRPr="001C0B98">
        <w:instrText>Configuring colors for Urgency - Radiology values</w:instrText>
      </w:r>
      <w:r>
        <w:instrText xml:space="preserve">" </w:instrText>
      </w:r>
      <w:r>
        <w:fldChar w:fldCharType="end"/>
      </w:r>
      <w:r>
        <w:fldChar w:fldCharType="begin"/>
      </w:r>
      <w:r>
        <w:instrText xml:space="preserve"> XE "</w:instrText>
      </w:r>
      <w:r w:rsidRPr="004937A3">
        <w:instrText>Colors subview, Configure view:Configuring colors for Urgency - Radiology values</w:instrText>
      </w:r>
      <w:r>
        <w:instrText xml:space="preserve">" </w:instrText>
      </w:r>
      <w:r>
        <w:fldChar w:fldCharType="end"/>
      </w:r>
      <w:bookmarkStart w:id="121" w:name="_Toc269301009"/>
      <w:r>
        <w:t>Configure Colors for Urgency – Radiology Values</w:t>
      </w:r>
      <w:bookmarkEnd w:id="121"/>
    </w:p>
    <w:p w14:paraId="51F35DE0" w14:textId="77777777" w:rsidR="00B83B78" w:rsidRDefault="00B83B78" w:rsidP="00B83B78">
      <w:pPr>
        <w:pStyle w:val="BodyText3"/>
      </w:pPr>
      <w:r>
        <w:t>You can configure colors for the following values:</w:t>
      </w:r>
    </w:p>
    <w:p w14:paraId="00653C16" w14:textId="77777777" w:rsidR="00B83B78" w:rsidRPr="00FC7BF5" w:rsidRDefault="00B83B78" w:rsidP="00B83B78">
      <w:pPr>
        <w:pStyle w:val="BodyBullet3"/>
        <w:rPr>
          <w:b/>
        </w:rPr>
      </w:pPr>
      <w:r w:rsidRPr="00FC7BF5">
        <w:rPr>
          <w:b/>
        </w:rPr>
        <w:t>No Orders</w:t>
      </w:r>
    </w:p>
    <w:p w14:paraId="46BEC613" w14:textId="77777777" w:rsidR="00B83B78" w:rsidRPr="00FC7BF5" w:rsidRDefault="00B83B78" w:rsidP="00B83B78">
      <w:pPr>
        <w:pStyle w:val="BodyBullet3"/>
        <w:rPr>
          <w:b/>
        </w:rPr>
      </w:pPr>
      <w:r w:rsidRPr="00FC7BF5">
        <w:rPr>
          <w:b/>
        </w:rPr>
        <w:t>Active Orders</w:t>
      </w:r>
    </w:p>
    <w:p w14:paraId="1FC19595" w14:textId="77777777" w:rsidR="00B83B78" w:rsidRDefault="00B83B78" w:rsidP="00B83B78">
      <w:pPr>
        <w:pStyle w:val="BodyBullet3"/>
        <w:rPr>
          <w:b/>
        </w:rPr>
      </w:pPr>
      <w:r w:rsidRPr="00FC7BF5">
        <w:rPr>
          <w:b/>
        </w:rPr>
        <w:t>STAT Orders</w:t>
      </w:r>
    </w:p>
    <w:p w14:paraId="60942C59" w14:textId="77777777" w:rsidR="00B83B78" w:rsidRDefault="00995459" w:rsidP="006E4F6B">
      <w:pPr>
        <w:pStyle w:val="BodyText3"/>
        <w:keepNext/>
        <w:spacing w:before="120" w:after="0"/>
      </w:pPr>
      <w:r>
        <w:pict w14:anchorId="66FE3FDD">
          <v:shape id="_x0000_i1084" type="#_x0000_t75" alt="Screen capture: Configure view, Colors subview, Colors for Urgency - Radiology grid" style="width:300pt;height:145.2pt" o:bordertopcolor="#386cb0" o:borderleftcolor="#386cb0" o:borderbottomcolor="#386cb0" o:borderrightcolor="#386cb0">
            <v:imagedata r:id="rId72" o:title="Configuration_view_Colors_subview_urgency_rad"/>
            <w10:bordertop type="single" width="6"/>
            <w10:borderleft type="single" width="6"/>
            <w10:borderbottom type="single" width="6"/>
            <w10:borderright type="single" width="6"/>
          </v:shape>
        </w:pict>
      </w:r>
    </w:p>
    <w:p w14:paraId="2F764D84" w14:textId="77777777" w:rsidR="00B83B78" w:rsidRDefault="00B83B78" w:rsidP="00B83B78">
      <w:pPr>
        <w:pStyle w:val="Caption"/>
        <w:ind w:left="1260"/>
      </w:pPr>
      <w:r>
        <w:t>Figure 4</w:t>
      </w:r>
      <w:r w:rsidR="00065F7D">
        <w:t>6</w:t>
      </w:r>
      <w:r>
        <w:t>: Colors for Urgency – Radiology grid.</w:t>
      </w:r>
    </w:p>
    <w:p w14:paraId="68888C1B" w14:textId="77777777" w:rsidR="00B83B78" w:rsidRPr="00F5369A" w:rsidRDefault="00B83B78" w:rsidP="00B83B78">
      <w:pPr>
        <w:pStyle w:val="BodyText"/>
      </w:pPr>
    </w:p>
    <w:p w14:paraId="5973C8C4" w14:textId="77777777" w:rsidR="00B83B78" w:rsidRDefault="00B83B78" w:rsidP="0065048A">
      <w:pPr>
        <w:pStyle w:val="BodyNumbered3"/>
        <w:numPr>
          <w:ilvl w:val="0"/>
          <w:numId w:val="66"/>
        </w:numPr>
      </w:pPr>
      <w:r>
        <w:lastRenderedPageBreak/>
        <w:t xml:space="preserve">In the </w:t>
      </w:r>
      <w:r w:rsidRPr="00065F7D">
        <w:rPr>
          <w:b/>
        </w:rPr>
        <w:t>Available Color Maps</w:t>
      </w:r>
      <w:r>
        <w:t xml:space="preserve"> list, select </w:t>
      </w:r>
      <w:r w:rsidRPr="00065F7D">
        <w:rPr>
          <w:b/>
        </w:rPr>
        <w:t>Urgency - Radiology</w:t>
      </w:r>
      <w:r>
        <w:t xml:space="preserve">. EDIS displays the </w:t>
      </w:r>
      <w:r w:rsidRPr="00065F7D">
        <w:rPr>
          <w:b/>
        </w:rPr>
        <w:t>Colors for Urgency – Radiology</w:t>
      </w:r>
      <w:r>
        <w:t xml:space="preserve"> grid. Keyboard: use the </w:t>
      </w:r>
      <w:r w:rsidRPr="00065F7D">
        <w:rPr>
          <w:b/>
        </w:rPr>
        <w:t xml:space="preserve">&lt;Tab&gt; </w:t>
      </w:r>
      <w:r>
        <w:t xml:space="preserve">key to locate the </w:t>
      </w:r>
      <w:r w:rsidRPr="00065F7D">
        <w:rPr>
          <w:b/>
        </w:rPr>
        <w:t>Available Color Maps</w:t>
      </w:r>
      <w:r>
        <w:t xml:space="preserve"> list. Use the </w:t>
      </w:r>
      <w:r w:rsidRPr="00065F7D">
        <w:rPr>
          <w:b/>
        </w:rPr>
        <w:t>&lt;Down Arrow&gt;</w:t>
      </w:r>
      <w:r>
        <w:t xml:space="preserve"> and </w:t>
      </w:r>
      <w:r w:rsidRPr="00065F7D">
        <w:rPr>
          <w:b/>
        </w:rPr>
        <w:t>&lt;Up Arrow&gt;</w:t>
      </w:r>
      <w:r>
        <w:t xml:space="preserve"> keys to select </w:t>
      </w:r>
      <w:r w:rsidRPr="00065F7D">
        <w:rPr>
          <w:b/>
        </w:rPr>
        <w:t>Urgency – Radiology</w:t>
      </w:r>
      <w:r>
        <w:t xml:space="preserve">. </w:t>
      </w:r>
    </w:p>
    <w:p w14:paraId="49E9E2B1" w14:textId="77777777" w:rsidR="00B83B78" w:rsidRDefault="00B83B78" w:rsidP="0065048A">
      <w:pPr>
        <w:pStyle w:val="BodyNumbered3"/>
        <w:numPr>
          <w:ilvl w:val="0"/>
          <w:numId w:val="37"/>
        </w:numPr>
      </w:pPr>
      <w:r>
        <w:t xml:space="preserve">To configure colors for a value listed in the </w:t>
      </w:r>
      <w:r w:rsidRPr="00EB2E8C">
        <w:rPr>
          <w:b/>
        </w:rPr>
        <w:t>Colors for Urgency – Radiology</w:t>
      </w:r>
      <w:r>
        <w:t xml:space="preserve"> grid, select the value, then select the </w:t>
      </w:r>
      <w:r w:rsidRPr="0080353E">
        <w:rPr>
          <w:b/>
        </w:rPr>
        <w:t>Use Color</w:t>
      </w:r>
      <w:r w:rsidR="00141673">
        <w:t xml:space="preserve"> check</w:t>
      </w:r>
      <w:r>
        <w:t xml:space="preserve">box. Keyboard: use the </w:t>
      </w:r>
      <w:r w:rsidRPr="005F05CA">
        <w:rPr>
          <w:b/>
        </w:rPr>
        <w:t>&lt;Tab&gt;</w:t>
      </w:r>
      <w:r>
        <w:t xml:space="preserve"> key to locate the </w:t>
      </w:r>
      <w:r w:rsidRPr="005F05CA">
        <w:rPr>
          <w:b/>
        </w:rPr>
        <w:t>Colors for Urgency – Radiology</w:t>
      </w:r>
      <w:r>
        <w:t xml:space="preserve"> grid. Use the </w:t>
      </w:r>
      <w:r w:rsidRPr="00EB2E8C">
        <w:rPr>
          <w:b/>
        </w:rPr>
        <w:t>&lt;Down Arrow&gt;</w:t>
      </w:r>
      <w:r>
        <w:t xml:space="preserve"> and </w:t>
      </w:r>
      <w:r w:rsidRPr="00EB2E8C">
        <w:rPr>
          <w:b/>
        </w:rPr>
        <w:t>&lt;Up Arrow&gt;</w:t>
      </w:r>
      <w:r>
        <w:t xml:space="preserve"> keys to select a value. Use the </w:t>
      </w:r>
      <w:r w:rsidRPr="00EB2E8C">
        <w:rPr>
          <w:b/>
        </w:rPr>
        <w:t>&lt;Tab&gt;</w:t>
      </w:r>
      <w:r>
        <w:t xml:space="preserve"> key to locate the </w:t>
      </w:r>
      <w:r w:rsidRPr="00EB2E8C">
        <w:rPr>
          <w:b/>
        </w:rPr>
        <w:t>Use Color</w:t>
      </w:r>
      <w:r w:rsidR="006E4F6B">
        <w:t xml:space="preserve"> check</w:t>
      </w:r>
      <w:r>
        <w:t xml:space="preserve">box and use the </w:t>
      </w:r>
      <w:r w:rsidRPr="00EB2E8C">
        <w:rPr>
          <w:b/>
        </w:rPr>
        <w:t>&lt;Spacebar&gt;</w:t>
      </w:r>
      <w:r>
        <w:t xml:space="preserve"> key to select it.  </w:t>
      </w:r>
    </w:p>
    <w:p w14:paraId="2CAA71D3" w14:textId="77777777" w:rsidR="00B83B78" w:rsidRDefault="00B83B78" w:rsidP="0065048A">
      <w:pPr>
        <w:pStyle w:val="BodyNumbered3"/>
        <w:numPr>
          <w:ilvl w:val="0"/>
          <w:numId w:val="37"/>
        </w:numPr>
      </w:pPr>
      <w:r>
        <w:t>Follow the steps in Section 13.3.1 “</w:t>
      </w:r>
      <w:hyperlink w:anchor="colors_general" w:history="1">
        <w:r w:rsidRPr="00EE0EE1">
          <w:rPr>
            <w:rStyle w:val="Hyperlink"/>
          </w:rPr>
          <w:t>Configure Colors (General Instructions)</w:t>
        </w:r>
      </w:hyperlink>
      <w:r>
        <w:t>” to configure colors for the value.</w:t>
      </w:r>
    </w:p>
    <w:p w14:paraId="21DD771B" w14:textId="77777777" w:rsidR="00B83B78" w:rsidRDefault="00B83B78" w:rsidP="0065048A">
      <w:pPr>
        <w:pStyle w:val="BodyNumbered3"/>
        <w:numPr>
          <w:ilvl w:val="0"/>
          <w:numId w:val="37"/>
        </w:numPr>
      </w:pPr>
      <w:r>
        <w:t>Repeat steps 1–3 to configure colors for additional values.</w:t>
      </w:r>
    </w:p>
    <w:p w14:paraId="482F1D47" w14:textId="77777777" w:rsidR="00B83B78" w:rsidRDefault="00B83B78" w:rsidP="0065048A">
      <w:pPr>
        <w:pStyle w:val="BodyNumbered3"/>
        <w:numPr>
          <w:ilvl w:val="0"/>
          <w:numId w:val="37"/>
        </w:numPr>
      </w:pPr>
      <w:r>
        <w:t xml:space="preserve">Click </w:t>
      </w:r>
      <w:r w:rsidRPr="008E2F74">
        <w:rPr>
          <w:b/>
        </w:rPr>
        <w:t>Save Color Changes</w:t>
      </w:r>
      <w:r>
        <w:t xml:space="preserve"> to save your color configurations. The application displays an </w:t>
      </w:r>
      <w:r w:rsidRPr="00B715C6">
        <w:rPr>
          <w:b/>
        </w:rPr>
        <w:t>Alert</w:t>
      </w:r>
      <w:r>
        <w:t xml:space="preserve"> message to inform you that it has saved your color selections. Click </w:t>
      </w:r>
      <w:r w:rsidRPr="00B715C6">
        <w:rPr>
          <w:b/>
        </w:rPr>
        <w:t>Close</w:t>
      </w:r>
      <w:r>
        <w:t xml:space="preserve"> to dismiss this message. Keyboard: use the </w:t>
      </w:r>
      <w:r w:rsidRPr="00B715C6">
        <w:rPr>
          <w:b/>
        </w:rPr>
        <w:t>&lt;Tab&gt;</w:t>
      </w:r>
      <w:r>
        <w:t xml:space="preserve"> key to locate </w:t>
      </w:r>
      <w:r w:rsidRPr="00920CF1">
        <w:rPr>
          <w:b/>
        </w:rPr>
        <w:t>Save Color Changes</w:t>
      </w:r>
      <w:r>
        <w:t xml:space="preserve"> and use the </w:t>
      </w:r>
      <w:r w:rsidRPr="00920CF1">
        <w:rPr>
          <w:b/>
        </w:rPr>
        <w:t>&lt;Spacebar&gt;</w:t>
      </w:r>
      <w:r>
        <w:t xml:space="preserve"> key to select it. Use the </w:t>
      </w:r>
      <w:r w:rsidRPr="00920CF1">
        <w:rPr>
          <w:b/>
        </w:rPr>
        <w:t>&lt;Tab&gt;</w:t>
      </w:r>
      <w:r>
        <w:t xml:space="preserve"> key to locate the </w:t>
      </w:r>
      <w:r w:rsidRPr="00920CF1">
        <w:rPr>
          <w:b/>
        </w:rPr>
        <w:t>Close</w:t>
      </w:r>
      <w:r>
        <w:t xml:space="preserve"> button and use the </w:t>
      </w:r>
      <w:r w:rsidRPr="00920CF1">
        <w:rPr>
          <w:b/>
        </w:rPr>
        <w:t>&lt;Spacebar&gt;</w:t>
      </w:r>
      <w:r>
        <w:t xml:space="preserve"> key to select it.</w:t>
      </w:r>
    </w:p>
    <w:p w14:paraId="5282F7CC" w14:textId="77777777" w:rsidR="00B83B78" w:rsidRDefault="00B83B78" w:rsidP="00B83B78">
      <w:pPr>
        <w:pStyle w:val="Heading3"/>
      </w:pPr>
      <w:r>
        <w:fldChar w:fldCharType="begin"/>
      </w:r>
      <w:r>
        <w:instrText xml:space="preserve"> XE "</w:instrText>
      </w:r>
      <w:r w:rsidRPr="00B53A15">
        <w:instrText>Configuring colors for Total Elapsed Minutes values</w:instrText>
      </w:r>
      <w:r>
        <w:instrText xml:space="preserve">" </w:instrText>
      </w:r>
      <w:r>
        <w:fldChar w:fldCharType="end"/>
      </w:r>
      <w:r>
        <w:fldChar w:fldCharType="begin"/>
      </w:r>
      <w:r>
        <w:instrText xml:space="preserve"> XE "</w:instrText>
      </w:r>
      <w:r w:rsidRPr="005705EC">
        <w:instrText>Colors subview, Configure view:Configuring colors for Total Elapsed Minutes values</w:instrText>
      </w:r>
      <w:r>
        <w:instrText xml:space="preserve">" </w:instrText>
      </w:r>
      <w:r>
        <w:fldChar w:fldCharType="end"/>
      </w:r>
      <w:bookmarkStart w:id="122" w:name="_Toc269301010"/>
      <w:r>
        <w:t>Configure Colors for Total Elapsed Minutes</w:t>
      </w:r>
      <w:bookmarkEnd w:id="122"/>
    </w:p>
    <w:p w14:paraId="05692022" w14:textId="77777777" w:rsidR="00B83B78" w:rsidRDefault="00B83B78" w:rsidP="00B83B78">
      <w:pPr>
        <w:pStyle w:val="BodyText3"/>
      </w:pPr>
      <w:r>
        <w:t xml:space="preserve">The application measures total elapsed minutes from patients’ </w:t>
      </w:r>
      <w:r w:rsidRPr="00717B13">
        <w:rPr>
          <w:b/>
        </w:rPr>
        <w:t>Time In</w:t>
      </w:r>
      <w:r>
        <w:t xml:space="preserve"> values. </w:t>
      </w:r>
    </w:p>
    <w:p w14:paraId="2D0275B8" w14:textId="77777777" w:rsidR="00B83B78" w:rsidRDefault="00995459" w:rsidP="00141673">
      <w:pPr>
        <w:pStyle w:val="BodyText3"/>
        <w:keepNext/>
        <w:spacing w:after="0"/>
      </w:pPr>
      <w:r>
        <w:pict w14:anchorId="42E4DEA5">
          <v:shape id="_x0000_i1085" type="#_x0000_t75" alt="Screen capture: Configure view, Colors subview, Configure Colors for Total Elapsed Minutes" style="width:387pt;height:160.2pt" o:bordertopcolor="#386cb0" o:borderleftcolor="#386cb0" o:borderbottomcolor="#386cb0" o:borderrightcolor="#386cb0">
            <v:imagedata r:id="rId73" o:title="Configuration_view_Colors_subview_TEM"/>
            <w10:bordertop type="single" width="6"/>
            <w10:borderleft type="single" width="6"/>
            <w10:borderbottom type="single" width="6"/>
            <w10:borderright type="single" width="6"/>
          </v:shape>
        </w:pict>
      </w:r>
    </w:p>
    <w:p w14:paraId="526AE49E" w14:textId="77777777" w:rsidR="00B83B78" w:rsidRDefault="00B83B78" w:rsidP="00B83B78">
      <w:pPr>
        <w:pStyle w:val="Caption"/>
        <w:ind w:left="1260"/>
      </w:pPr>
      <w:r>
        <w:t>Figure 4</w:t>
      </w:r>
      <w:r w:rsidR="00065F7D">
        <w:t>7</w:t>
      </w:r>
      <w:r>
        <w:t>: Configure colors for Total Elapsed Minutes selection.</w:t>
      </w:r>
    </w:p>
    <w:p w14:paraId="69D153E4" w14:textId="77777777" w:rsidR="00B83B78" w:rsidRPr="0028606F" w:rsidRDefault="00B83B78" w:rsidP="00B83B78">
      <w:pPr>
        <w:pStyle w:val="BodyText"/>
      </w:pPr>
    </w:p>
    <w:p w14:paraId="1E8C5182" w14:textId="77777777" w:rsidR="00B83B78" w:rsidRDefault="00B83B78" w:rsidP="0065048A">
      <w:pPr>
        <w:pStyle w:val="BodyNumbered3"/>
        <w:numPr>
          <w:ilvl w:val="0"/>
          <w:numId w:val="67"/>
        </w:numPr>
      </w:pPr>
      <w:r>
        <w:lastRenderedPageBreak/>
        <w:t xml:space="preserve">Select </w:t>
      </w:r>
      <w:r w:rsidRPr="00065F7D">
        <w:rPr>
          <w:b/>
        </w:rPr>
        <w:t>Total Elapsed Minutes</w:t>
      </w:r>
      <w:r>
        <w:t xml:space="preserve"> in the </w:t>
      </w:r>
      <w:r w:rsidRPr="00065F7D">
        <w:rPr>
          <w:b/>
        </w:rPr>
        <w:t>Available Color Maps</w:t>
      </w:r>
      <w:r>
        <w:t xml:space="preserve"> list. The application displays the </w:t>
      </w:r>
      <w:r w:rsidRPr="00065F7D">
        <w:rPr>
          <w:b/>
        </w:rPr>
        <w:t>Colors for Total Elapsed Minutes</w:t>
      </w:r>
      <w:r>
        <w:t xml:space="preserve"> grid. Keyboard: use the </w:t>
      </w:r>
      <w:r w:rsidRPr="00065F7D">
        <w:rPr>
          <w:b/>
        </w:rPr>
        <w:t>&lt;Tab&gt;</w:t>
      </w:r>
      <w:r>
        <w:t xml:space="preserve"> key to locate the </w:t>
      </w:r>
      <w:r w:rsidRPr="00065F7D">
        <w:rPr>
          <w:b/>
        </w:rPr>
        <w:t>Available Color Maps</w:t>
      </w:r>
      <w:r>
        <w:t xml:space="preserve"> list. Use the </w:t>
      </w:r>
      <w:r w:rsidRPr="00065F7D">
        <w:rPr>
          <w:b/>
        </w:rPr>
        <w:t>&lt;Down Arrow&gt;</w:t>
      </w:r>
      <w:r>
        <w:t xml:space="preserve"> and </w:t>
      </w:r>
      <w:r w:rsidRPr="00065F7D">
        <w:rPr>
          <w:b/>
        </w:rPr>
        <w:t>&lt;Up Arrow&gt;</w:t>
      </w:r>
      <w:r>
        <w:t xml:space="preserve"> keys to select </w:t>
      </w:r>
      <w:r w:rsidRPr="00065F7D">
        <w:rPr>
          <w:b/>
        </w:rPr>
        <w:t>Total Elapsed Minutes.</w:t>
      </w:r>
    </w:p>
    <w:p w14:paraId="081FAF7D" w14:textId="77777777" w:rsidR="00B83B78" w:rsidRDefault="00B83B78" w:rsidP="00B83B78">
      <w:pPr>
        <w:pStyle w:val="BodyNumbered3"/>
        <w:numPr>
          <w:ilvl w:val="0"/>
          <w:numId w:val="31"/>
        </w:numPr>
      </w:pPr>
      <w:r>
        <w:t xml:space="preserve">To add a time value to the </w:t>
      </w:r>
      <w:r w:rsidRPr="00DF5BD9">
        <w:rPr>
          <w:b/>
        </w:rPr>
        <w:t>Starting at Elapsed Minute</w:t>
      </w:r>
      <w:r>
        <w:t xml:space="preserve"> column, click </w:t>
      </w:r>
      <w:r w:rsidRPr="00DF5BD9">
        <w:rPr>
          <w:b/>
        </w:rPr>
        <w:t>Add</w:t>
      </w:r>
      <w:r>
        <w:t xml:space="preserve">. The application displays the </w:t>
      </w:r>
      <w:r w:rsidRPr="00EC6380">
        <w:rPr>
          <w:b/>
        </w:rPr>
        <w:t>Starting at Elapsed Minute</w:t>
      </w:r>
      <w:r>
        <w:t xml:space="preserve"> box. Keyboard: use the </w:t>
      </w:r>
      <w:r w:rsidRPr="001630D1">
        <w:rPr>
          <w:b/>
        </w:rPr>
        <w:t>&lt;Tab&gt;</w:t>
      </w:r>
      <w:r>
        <w:t xml:space="preserve"> key to locate the </w:t>
      </w:r>
      <w:r w:rsidRPr="001630D1">
        <w:rPr>
          <w:b/>
        </w:rPr>
        <w:t>Add</w:t>
      </w:r>
      <w:r>
        <w:t xml:space="preserve"> button and use the </w:t>
      </w:r>
      <w:r w:rsidRPr="000810E8">
        <w:rPr>
          <w:b/>
        </w:rPr>
        <w:t>&lt;Spacebar&gt;</w:t>
      </w:r>
      <w:r>
        <w:t xml:space="preserve"> key to select it.</w:t>
      </w:r>
    </w:p>
    <w:p w14:paraId="429BF7EC" w14:textId="77777777" w:rsidR="00B83B78" w:rsidRDefault="00B83B78" w:rsidP="00B83B78">
      <w:pPr>
        <w:pStyle w:val="BodyNumbered3"/>
        <w:numPr>
          <w:ilvl w:val="0"/>
          <w:numId w:val="31"/>
        </w:numPr>
      </w:pPr>
      <w:r>
        <w:t xml:space="preserve">Type a starting value in the </w:t>
      </w:r>
      <w:r w:rsidRPr="00A4573B">
        <w:rPr>
          <w:b/>
        </w:rPr>
        <w:t>Starting at Elapsed Minute</w:t>
      </w:r>
      <w:r>
        <w:rPr>
          <w:b/>
        </w:rPr>
        <w:t xml:space="preserve"> </w:t>
      </w:r>
      <w:r>
        <w:t xml:space="preserve">box. EDIS uses this value to determine when to display your color configuration. Keyboard: use the </w:t>
      </w:r>
      <w:r w:rsidRPr="00436878">
        <w:rPr>
          <w:b/>
        </w:rPr>
        <w:t>&lt;Tab&gt;</w:t>
      </w:r>
      <w:r>
        <w:t xml:space="preserve"> key to locate the </w:t>
      </w:r>
      <w:r w:rsidRPr="00436878">
        <w:rPr>
          <w:b/>
        </w:rPr>
        <w:t>Starting at Elapsed Minute</w:t>
      </w:r>
      <w:r>
        <w:t xml:space="preserve"> box.</w:t>
      </w:r>
    </w:p>
    <w:p w14:paraId="7482E456" w14:textId="77777777" w:rsidR="00B83B78" w:rsidRDefault="00B83B78" w:rsidP="00B83B78">
      <w:pPr>
        <w:pStyle w:val="BodyNumbered3"/>
        <w:numPr>
          <w:ilvl w:val="0"/>
          <w:numId w:val="31"/>
        </w:numPr>
      </w:pPr>
      <w:r>
        <w:t xml:space="preserve">To associate a color with this value, select the </w:t>
      </w:r>
      <w:r w:rsidRPr="00D23742">
        <w:rPr>
          <w:b/>
        </w:rPr>
        <w:t>Use Color</w:t>
      </w:r>
      <w:r w:rsidR="00141673">
        <w:t xml:space="preserve"> check</w:t>
      </w:r>
      <w:r>
        <w:t>box and follow the steps in Section 13.3.1 “</w:t>
      </w:r>
      <w:hyperlink w:anchor="colors_general" w:history="1">
        <w:r w:rsidRPr="009513DE">
          <w:rPr>
            <w:rStyle w:val="Hyperlink"/>
          </w:rPr>
          <w:t>Configure Colors (General Instructions)</w:t>
        </w:r>
      </w:hyperlink>
      <w:r>
        <w:t>.”</w:t>
      </w:r>
    </w:p>
    <w:p w14:paraId="5C7E9BA5" w14:textId="77777777" w:rsidR="00B83B78" w:rsidRDefault="00B83B78" w:rsidP="00B83B78">
      <w:pPr>
        <w:pStyle w:val="BodyNumbered3"/>
        <w:numPr>
          <w:ilvl w:val="0"/>
          <w:numId w:val="31"/>
        </w:numPr>
      </w:pPr>
      <w:r>
        <w:t xml:space="preserve">Repeat steps 1 through 4 to configure colors for additional </w:t>
      </w:r>
      <w:r w:rsidRPr="008D1624">
        <w:rPr>
          <w:b/>
        </w:rPr>
        <w:t>Starting at…</w:t>
      </w:r>
      <w:r>
        <w:t xml:space="preserve"> minutes as necessary. </w:t>
      </w:r>
    </w:p>
    <w:p w14:paraId="0025F212" w14:textId="77777777" w:rsidR="00B83B78" w:rsidRDefault="00B83B78" w:rsidP="00B83B78">
      <w:pPr>
        <w:pStyle w:val="BodyNumbered3"/>
        <w:numPr>
          <w:ilvl w:val="0"/>
          <w:numId w:val="31"/>
        </w:numPr>
      </w:pPr>
      <w:r>
        <w:t xml:space="preserve">Click </w:t>
      </w:r>
      <w:r w:rsidRPr="008E2F74">
        <w:rPr>
          <w:b/>
        </w:rPr>
        <w:t>Save Color Changes</w:t>
      </w:r>
      <w:r>
        <w:t xml:space="preserve"> to save your color configurations. The application displays an </w:t>
      </w:r>
      <w:r w:rsidRPr="00B715C6">
        <w:rPr>
          <w:b/>
        </w:rPr>
        <w:t>Alert</w:t>
      </w:r>
      <w:r>
        <w:t xml:space="preserve"> message to inform you that it has saved your color selections. Click </w:t>
      </w:r>
      <w:r w:rsidRPr="00B715C6">
        <w:rPr>
          <w:b/>
        </w:rPr>
        <w:t>Close</w:t>
      </w:r>
      <w:r>
        <w:t xml:space="preserve"> to dismiss this message. Keyboard: use the </w:t>
      </w:r>
      <w:r w:rsidRPr="00B715C6">
        <w:rPr>
          <w:b/>
        </w:rPr>
        <w:t>&lt;Tab&gt;</w:t>
      </w:r>
      <w:r>
        <w:t xml:space="preserve"> key to locate </w:t>
      </w:r>
      <w:r w:rsidRPr="00920CF1">
        <w:rPr>
          <w:b/>
        </w:rPr>
        <w:t>Save Color Changes</w:t>
      </w:r>
      <w:r>
        <w:t xml:space="preserve"> and use the </w:t>
      </w:r>
      <w:r w:rsidRPr="00920CF1">
        <w:rPr>
          <w:b/>
        </w:rPr>
        <w:t>&lt;Spacebar&gt;</w:t>
      </w:r>
      <w:r>
        <w:t xml:space="preserve"> key to select it. Use the </w:t>
      </w:r>
      <w:r w:rsidRPr="00920CF1">
        <w:rPr>
          <w:b/>
        </w:rPr>
        <w:t>&lt;Tab&gt;</w:t>
      </w:r>
      <w:r>
        <w:t xml:space="preserve"> key to locate the </w:t>
      </w:r>
      <w:r w:rsidRPr="00920CF1">
        <w:rPr>
          <w:b/>
        </w:rPr>
        <w:t>Close</w:t>
      </w:r>
      <w:r>
        <w:t xml:space="preserve"> button and use the </w:t>
      </w:r>
      <w:r w:rsidRPr="00920CF1">
        <w:rPr>
          <w:b/>
        </w:rPr>
        <w:t>&lt;Spacebar&gt;</w:t>
      </w:r>
      <w:r>
        <w:t xml:space="preserve"> key to select it.</w:t>
      </w:r>
    </w:p>
    <w:p w14:paraId="4AC449F2" w14:textId="77777777" w:rsidR="00B83B78" w:rsidRDefault="00B83B78" w:rsidP="00B83B78">
      <w:pPr>
        <w:pStyle w:val="Heading3"/>
      </w:pPr>
      <w:r>
        <w:fldChar w:fldCharType="begin"/>
      </w:r>
      <w:r>
        <w:instrText xml:space="preserve"> XE "</w:instrText>
      </w:r>
      <w:r w:rsidRPr="00760119">
        <w:instrText>Configuring colors for Minutes at Location values</w:instrText>
      </w:r>
      <w:r>
        <w:instrText xml:space="preserve">" </w:instrText>
      </w:r>
      <w:r>
        <w:fldChar w:fldCharType="end"/>
      </w:r>
      <w:r>
        <w:fldChar w:fldCharType="begin"/>
      </w:r>
      <w:r>
        <w:instrText xml:space="preserve"> XE "</w:instrText>
      </w:r>
      <w:r w:rsidRPr="00CC0C46">
        <w:instrText xml:space="preserve">Colors subview, Configure view:Configuring </w:instrText>
      </w:r>
      <w:r>
        <w:instrText xml:space="preserve">colors for Minutes at Location </w:instrText>
      </w:r>
      <w:r w:rsidRPr="00CC0C46">
        <w:instrText>values</w:instrText>
      </w:r>
      <w:r>
        <w:instrText xml:space="preserve">" </w:instrText>
      </w:r>
      <w:r>
        <w:fldChar w:fldCharType="end"/>
      </w:r>
      <w:bookmarkStart w:id="123" w:name="_Toc269301011"/>
      <w:r>
        <w:t>Configure Colors for Minutes at Location</w:t>
      </w:r>
      <w:bookmarkEnd w:id="123"/>
    </w:p>
    <w:p w14:paraId="6755A59A" w14:textId="77777777" w:rsidR="00B83B78" w:rsidRDefault="00B83B78" w:rsidP="00B83B78">
      <w:pPr>
        <w:pStyle w:val="BodyText3"/>
      </w:pPr>
      <w:r>
        <w:t xml:space="preserve">The application measures elapsed times from patients’ most recent room assignments. </w:t>
      </w:r>
    </w:p>
    <w:p w14:paraId="5BBEE141" w14:textId="77777777" w:rsidR="00B83B78" w:rsidRDefault="00995459" w:rsidP="00141673">
      <w:pPr>
        <w:pStyle w:val="BodyText3"/>
        <w:keepNext/>
        <w:spacing w:after="0"/>
      </w:pPr>
      <w:r>
        <w:pict w14:anchorId="613E4638">
          <v:shape id="_x0000_i1086" type="#_x0000_t75" alt="Screen capture: Configure view, Colors subview, colors for Minutes at Location selection" style="width:367.8pt;height:279.6pt" o:bordertopcolor="#386cb0" o:borderleftcolor="#386cb0" o:borderbottomcolor="#386cb0" o:borderrightcolor="#386cb0">
            <v:imagedata r:id="rId74" o:title="Configuration_view_Colors_subview_mins_at_loc"/>
            <w10:bordertop type="single" width="6"/>
            <w10:borderleft type="single" width="6"/>
            <w10:borderbottom type="single" width="6"/>
            <w10:borderright type="single" width="6"/>
          </v:shape>
        </w:pict>
      </w:r>
    </w:p>
    <w:p w14:paraId="44D4726C" w14:textId="77777777" w:rsidR="00B83B78" w:rsidRDefault="00B83B78" w:rsidP="00B83B78">
      <w:pPr>
        <w:pStyle w:val="Caption"/>
        <w:ind w:left="540" w:firstLine="720"/>
      </w:pPr>
      <w:r>
        <w:t>Figure 4</w:t>
      </w:r>
      <w:r w:rsidR="00065F7D">
        <w:t>8</w:t>
      </w:r>
      <w:r>
        <w:t>: The Colors for Minutes at Location grid.</w:t>
      </w:r>
    </w:p>
    <w:p w14:paraId="25368416" w14:textId="77777777" w:rsidR="00B83B78" w:rsidRPr="00B30EE4" w:rsidRDefault="00B83B78" w:rsidP="00B83B78">
      <w:pPr>
        <w:pStyle w:val="BodyText"/>
      </w:pPr>
    </w:p>
    <w:p w14:paraId="3775F438" w14:textId="77777777" w:rsidR="00B83B78" w:rsidRDefault="00B83B78" w:rsidP="0065048A">
      <w:pPr>
        <w:pStyle w:val="BodyNumbered3"/>
        <w:numPr>
          <w:ilvl w:val="0"/>
          <w:numId w:val="68"/>
        </w:numPr>
      </w:pPr>
      <w:r>
        <w:lastRenderedPageBreak/>
        <w:t xml:space="preserve">Select </w:t>
      </w:r>
      <w:r w:rsidRPr="00065F7D">
        <w:rPr>
          <w:b/>
        </w:rPr>
        <w:t>Minutes at Location</w:t>
      </w:r>
      <w:r>
        <w:t xml:space="preserve"> in the </w:t>
      </w:r>
      <w:r w:rsidRPr="00065F7D">
        <w:rPr>
          <w:b/>
        </w:rPr>
        <w:t>Available Color Maps</w:t>
      </w:r>
      <w:r>
        <w:t xml:space="preserve"> list. The application displays the </w:t>
      </w:r>
      <w:r w:rsidRPr="00065F7D">
        <w:rPr>
          <w:b/>
        </w:rPr>
        <w:t>Colors for Minutes at Location</w:t>
      </w:r>
      <w:r>
        <w:t xml:space="preserve"> grid. Keyboard: use the </w:t>
      </w:r>
      <w:r w:rsidRPr="00065F7D">
        <w:rPr>
          <w:b/>
        </w:rPr>
        <w:t>&lt;Tab&gt;</w:t>
      </w:r>
      <w:r>
        <w:t xml:space="preserve"> key to locate the </w:t>
      </w:r>
      <w:r w:rsidRPr="00065F7D">
        <w:rPr>
          <w:b/>
        </w:rPr>
        <w:t>Available Color Maps</w:t>
      </w:r>
      <w:r>
        <w:t xml:space="preserve"> list. Use the </w:t>
      </w:r>
      <w:r w:rsidRPr="00065F7D">
        <w:rPr>
          <w:b/>
        </w:rPr>
        <w:t>&lt;Down Arrow&gt;</w:t>
      </w:r>
      <w:r>
        <w:t xml:space="preserve"> and </w:t>
      </w:r>
      <w:r w:rsidRPr="00065F7D">
        <w:rPr>
          <w:b/>
        </w:rPr>
        <w:t>&lt;Up Arrow&gt;</w:t>
      </w:r>
      <w:r>
        <w:t xml:space="preserve"> keys to select </w:t>
      </w:r>
      <w:r w:rsidRPr="00065F7D">
        <w:rPr>
          <w:b/>
        </w:rPr>
        <w:t>Minutes at Location.</w:t>
      </w:r>
    </w:p>
    <w:p w14:paraId="4326D2F9" w14:textId="77777777" w:rsidR="00B83B78" w:rsidRDefault="00B83B78" w:rsidP="00B83B78">
      <w:pPr>
        <w:pStyle w:val="BodyNumbered3"/>
        <w:numPr>
          <w:ilvl w:val="0"/>
          <w:numId w:val="31"/>
        </w:numPr>
      </w:pPr>
      <w:r>
        <w:t xml:space="preserve">To add a time value to the </w:t>
      </w:r>
      <w:r w:rsidRPr="00DF5BD9">
        <w:rPr>
          <w:b/>
        </w:rPr>
        <w:t>Starting at Elapsed Minute</w:t>
      </w:r>
      <w:r>
        <w:t xml:space="preserve"> column, click </w:t>
      </w:r>
      <w:r w:rsidRPr="00DF5BD9">
        <w:rPr>
          <w:b/>
        </w:rPr>
        <w:t>Add</w:t>
      </w:r>
      <w:r>
        <w:t xml:space="preserve">. The application displays the </w:t>
      </w:r>
      <w:r w:rsidRPr="00EC6380">
        <w:rPr>
          <w:b/>
        </w:rPr>
        <w:t>Starting at Elapsed Minute</w:t>
      </w:r>
      <w:r>
        <w:t xml:space="preserve"> box. Keyboard: use the </w:t>
      </w:r>
      <w:r w:rsidRPr="001630D1">
        <w:rPr>
          <w:b/>
        </w:rPr>
        <w:t>&lt;Tab&gt;</w:t>
      </w:r>
      <w:r>
        <w:t xml:space="preserve"> key to locate the </w:t>
      </w:r>
      <w:r w:rsidRPr="001630D1">
        <w:rPr>
          <w:b/>
        </w:rPr>
        <w:t>Add</w:t>
      </w:r>
      <w:r>
        <w:t xml:space="preserve"> button.</w:t>
      </w:r>
    </w:p>
    <w:p w14:paraId="43787100" w14:textId="77777777" w:rsidR="00B83B78" w:rsidRDefault="00B83B78" w:rsidP="00B83B78">
      <w:pPr>
        <w:pStyle w:val="BodyNumbered3"/>
        <w:numPr>
          <w:ilvl w:val="0"/>
          <w:numId w:val="31"/>
        </w:numPr>
      </w:pPr>
      <w:r>
        <w:t xml:space="preserve">Type a starting value in the </w:t>
      </w:r>
      <w:r w:rsidRPr="00A4573B">
        <w:rPr>
          <w:b/>
        </w:rPr>
        <w:t>Starting at Elapsed Minute</w:t>
      </w:r>
      <w:r>
        <w:rPr>
          <w:b/>
        </w:rPr>
        <w:t xml:space="preserve"> </w:t>
      </w:r>
      <w:r>
        <w:t xml:space="preserve">box. Keyboard: use the </w:t>
      </w:r>
      <w:r w:rsidRPr="00436878">
        <w:rPr>
          <w:b/>
        </w:rPr>
        <w:t>&lt;Tab&gt;</w:t>
      </w:r>
      <w:r>
        <w:t xml:space="preserve"> key to locate the </w:t>
      </w:r>
      <w:r w:rsidRPr="00436878">
        <w:rPr>
          <w:b/>
        </w:rPr>
        <w:t>Starting at Elapsed Minute</w:t>
      </w:r>
      <w:r>
        <w:t xml:space="preserve"> box.</w:t>
      </w:r>
    </w:p>
    <w:p w14:paraId="7E93DEF8" w14:textId="77777777" w:rsidR="00B83B78" w:rsidRDefault="00B83B78" w:rsidP="00B83B78">
      <w:pPr>
        <w:pStyle w:val="BodyNumbered3"/>
        <w:numPr>
          <w:ilvl w:val="0"/>
          <w:numId w:val="31"/>
        </w:numPr>
      </w:pPr>
      <w:r>
        <w:t xml:space="preserve">To associate a color with this value, select the </w:t>
      </w:r>
      <w:r w:rsidRPr="00D23742">
        <w:rPr>
          <w:b/>
        </w:rPr>
        <w:t>Use Color</w:t>
      </w:r>
      <w:r w:rsidR="00141673">
        <w:t xml:space="preserve"> check</w:t>
      </w:r>
      <w:r>
        <w:t>box and follow the steps in Section 13.3.1 “</w:t>
      </w:r>
      <w:hyperlink w:anchor="colors_general" w:history="1">
        <w:r w:rsidRPr="009513DE">
          <w:rPr>
            <w:rStyle w:val="Hyperlink"/>
          </w:rPr>
          <w:t>Configure Colors (General Instructions)</w:t>
        </w:r>
      </w:hyperlink>
      <w:r>
        <w:t>.”</w:t>
      </w:r>
    </w:p>
    <w:p w14:paraId="09DDC55C" w14:textId="77777777" w:rsidR="00B83B78" w:rsidRDefault="00B83B78" w:rsidP="00B83B78">
      <w:pPr>
        <w:pStyle w:val="BodyNumbered3"/>
        <w:numPr>
          <w:ilvl w:val="0"/>
          <w:numId w:val="31"/>
        </w:numPr>
      </w:pPr>
      <w:r>
        <w:t xml:space="preserve">Repeat steps 1 through 4 to configure colors for additional </w:t>
      </w:r>
      <w:r w:rsidRPr="00541E14">
        <w:rPr>
          <w:b/>
        </w:rPr>
        <w:t>Starting at…</w:t>
      </w:r>
      <w:r>
        <w:t xml:space="preserve"> values as necessary. </w:t>
      </w:r>
    </w:p>
    <w:p w14:paraId="1BE9183E" w14:textId="77777777" w:rsidR="00B83B78" w:rsidRDefault="00B83B78" w:rsidP="00B83B78">
      <w:pPr>
        <w:pStyle w:val="BodyNumbered3"/>
        <w:numPr>
          <w:ilvl w:val="0"/>
          <w:numId w:val="31"/>
        </w:numPr>
      </w:pPr>
      <w:r>
        <w:t xml:space="preserve">Click </w:t>
      </w:r>
      <w:r w:rsidRPr="008E2F74">
        <w:rPr>
          <w:b/>
        </w:rPr>
        <w:t>Save Color Changes</w:t>
      </w:r>
      <w:r>
        <w:t xml:space="preserve"> to save your color configurations. The application displays an </w:t>
      </w:r>
      <w:r w:rsidRPr="00B715C6">
        <w:rPr>
          <w:b/>
        </w:rPr>
        <w:t>Alert</w:t>
      </w:r>
      <w:r>
        <w:t xml:space="preserve"> message to inform you that it has saved your color selections. Click </w:t>
      </w:r>
      <w:r w:rsidRPr="00B715C6">
        <w:rPr>
          <w:b/>
        </w:rPr>
        <w:t>Close</w:t>
      </w:r>
      <w:r>
        <w:t xml:space="preserve"> to dismiss this message. Keyboard: use the </w:t>
      </w:r>
      <w:r w:rsidRPr="00B715C6">
        <w:rPr>
          <w:b/>
        </w:rPr>
        <w:t>&lt;Tab&gt;</w:t>
      </w:r>
      <w:r>
        <w:t xml:space="preserve"> key to locate </w:t>
      </w:r>
      <w:r w:rsidRPr="00920CF1">
        <w:rPr>
          <w:b/>
        </w:rPr>
        <w:t>Save Color Changes</w:t>
      </w:r>
      <w:r>
        <w:t xml:space="preserve"> and use the </w:t>
      </w:r>
      <w:r w:rsidRPr="00920CF1">
        <w:rPr>
          <w:b/>
        </w:rPr>
        <w:t>&lt;Spacebar&gt;</w:t>
      </w:r>
      <w:r>
        <w:t xml:space="preserve"> key to select it. Use the </w:t>
      </w:r>
      <w:r w:rsidRPr="00920CF1">
        <w:rPr>
          <w:b/>
        </w:rPr>
        <w:t>&lt;Tab&gt;</w:t>
      </w:r>
      <w:r>
        <w:t xml:space="preserve"> key to locate the </w:t>
      </w:r>
      <w:r w:rsidRPr="00920CF1">
        <w:rPr>
          <w:b/>
        </w:rPr>
        <w:t>Close</w:t>
      </w:r>
      <w:r>
        <w:t xml:space="preserve"> button and use the </w:t>
      </w:r>
      <w:r w:rsidRPr="00920CF1">
        <w:rPr>
          <w:b/>
        </w:rPr>
        <w:t>&lt;Spacebar&gt;</w:t>
      </w:r>
      <w:r>
        <w:t xml:space="preserve"> key to select it.</w:t>
      </w:r>
    </w:p>
    <w:p w14:paraId="5853B061" w14:textId="77777777" w:rsidR="00B83B78" w:rsidRDefault="00B83B78" w:rsidP="00B83B78">
      <w:pPr>
        <w:pStyle w:val="Heading3"/>
      </w:pPr>
      <w:r>
        <w:fldChar w:fldCharType="begin"/>
      </w:r>
      <w:r>
        <w:instrText xml:space="preserve"> XE "</w:instrText>
      </w:r>
      <w:r w:rsidRPr="0067068F">
        <w:instrText>Configuring colors for Minutes for Lab Order values</w:instrText>
      </w:r>
      <w:r>
        <w:instrText xml:space="preserve">" </w:instrText>
      </w:r>
      <w:r>
        <w:fldChar w:fldCharType="end"/>
      </w:r>
      <w:r>
        <w:fldChar w:fldCharType="begin"/>
      </w:r>
      <w:r>
        <w:instrText xml:space="preserve"> XE "</w:instrText>
      </w:r>
      <w:r w:rsidRPr="000B5250">
        <w:instrText>Colors subview, Configure view:Configuring colors for Minutes for Lab Order values</w:instrText>
      </w:r>
      <w:r>
        <w:instrText xml:space="preserve">" </w:instrText>
      </w:r>
      <w:r>
        <w:fldChar w:fldCharType="end"/>
      </w:r>
      <w:bookmarkStart w:id="124" w:name="_Toc269301012"/>
      <w:r>
        <w:t>Configure Colors for Minutes for Lab Order</w:t>
      </w:r>
      <w:bookmarkEnd w:id="124"/>
    </w:p>
    <w:p w14:paraId="1DA25960" w14:textId="77777777" w:rsidR="00B83B78" w:rsidRDefault="00B83B78" w:rsidP="00B83B78">
      <w:pPr>
        <w:pStyle w:val="BodyText3"/>
      </w:pPr>
      <w:r>
        <w:t xml:space="preserve">Values measure times from when orders were released to the laboratory. </w:t>
      </w:r>
    </w:p>
    <w:p w14:paraId="784B6D12" w14:textId="77777777" w:rsidR="00B83B78" w:rsidRDefault="00995459" w:rsidP="00141673">
      <w:pPr>
        <w:pStyle w:val="BodyText3"/>
        <w:keepNext/>
        <w:spacing w:after="0"/>
      </w:pPr>
      <w:r>
        <w:pict w14:anchorId="2D18A9DD">
          <v:shape id="_x0000_i1087" type="#_x0000_t75" alt="Screen capture: Configure view, Colors subview, Minutes for Lab Order selection" style="width:342pt;height:258.6pt" o:bordertopcolor="#386cb0" o:borderleftcolor="#386cb0" o:borderbottomcolor="#386cb0" o:borderrightcolor="#386cb0">
            <v:imagedata r:id="rId75" o:title="Configuration_view_Colors_subview_mins_for_lab_order"/>
            <w10:bordertop type="single" width="6"/>
            <w10:borderleft type="single" width="6"/>
            <w10:borderbottom type="single" width="6"/>
            <w10:borderright type="single" width="6"/>
          </v:shape>
        </w:pict>
      </w:r>
    </w:p>
    <w:p w14:paraId="00A44A66" w14:textId="77777777" w:rsidR="00B83B78" w:rsidRDefault="00B83B78" w:rsidP="00B83B78">
      <w:pPr>
        <w:pStyle w:val="Caption"/>
        <w:ind w:left="540" w:firstLine="720"/>
      </w:pPr>
      <w:r>
        <w:t>Figure 4</w:t>
      </w:r>
      <w:r w:rsidR="00035810">
        <w:t>9</w:t>
      </w:r>
      <w:r>
        <w:t>: The Colors for Minutes for Lab Order grid.</w:t>
      </w:r>
    </w:p>
    <w:p w14:paraId="39C6CC19" w14:textId="77777777" w:rsidR="00B83B78" w:rsidRPr="00412872" w:rsidRDefault="00B83B78" w:rsidP="00B83B78">
      <w:pPr>
        <w:pStyle w:val="BodyText"/>
      </w:pPr>
    </w:p>
    <w:p w14:paraId="1A90B8E5" w14:textId="77777777" w:rsidR="00B83B78" w:rsidRDefault="00B83B78" w:rsidP="0065048A">
      <w:pPr>
        <w:pStyle w:val="BodyNumbered3"/>
        <w:numPr>
          <w:ilvl w:val="0"/>
          <w:numId w:val="69"/>
        </w:numPr>
      </w:pPr>
      <w:r>
        <w:lastRenderedPageBreak/>
        <w:t xml:space="preserve">Select </w:t>
      </w:r>
      <w:r w:rsidRPr="00035810">
        <w:rPr>
          <w:b/>
        </w:rPr>
        <w:t>Minutes for Lab Order</w:t>
      </w:r>
      <w:r>
        <w:t xml:space="preserve"> in the </w:t>
      </w:r>
      <w:r w:rsidRPr="00035810">
        <w:rPr>
          <w:b/>
        </w:rPr>
        <w:t>Available Color Maps</w:t>
      </w:r>
      <w:r>
        <w:t xml:space="preserve"> list. The application displays the </w:t>
      </w:r>
      <w:r w:rsidRPr="00035810">
        <w:rPr>
          <w:b/>
        </w:rPr>
        <w:t xml:space="preserve">Colors for Minutes for Lab Order </w:t>
      </w:r>
      <w:r>
        <w:t xml:space="preserve">grid. Keyboard: use the </w:t>
      </w:r>
      <w:r w:rsidRPr="00035810">
        <w:rPr>
          <w:b/>
        </w:rPr>
        <w:t>&lt;Tab&gt;</w:t>
      </w:r>
      <w:r>
        <w:t xml:space="preserve"> key to locate the </w:t>
      </w:r>
      <w:r w:rsidRPr="00035810">
        <w:rPr>
          <w:b/>
        </w:rPr>
        <w:t>Available Color Maps</w:t>
      </w:r>
      <w:r>
        <w:t xml:space="preserve"> list. Use the </w:t>
      </w:r>
      <w:r w:rsidRPr="00035810">
        <w:rPr>
          <w:b/>
        </w:rPr>
        <w:t>&lt;Down Arrow&gt;</w:t>
      </w:r>
      <w:r>
        <w:t xml:space="preserve"> and </w:t>
      </w:r>
      <w:r w:rsidRPr="00035810">
        <w:rPr>
          <w:b/>
        </w:rPr>
        <w:t>&lt;Up Arrow&gt;</w:t>
      </w:r>
      <w:r>
        <w:t xml:space="preserve"> keys to select </w:t>
      </w:r>
      <w:r w:rsidRPr="00035810">
        <w:rPr>
          <w:b/>
        </w:rPr>
        <w:t>Minutes for Lab Order.</w:t>
      </w:r>
    </w:p>
    <w:p w14:paraId="3D11F804" w14:textId="77777777" w:rsidR="00B83B78" w:rsidRDefault="00B83B78" w:rsidP="00B83B78">
      <w:pPr>
        <w:pStyle w:val="BodyNumbered3"/>
        <w:numPr>
          <w:ilvl w:val="0"/>
          <w:numId w:val="31"/>
        </w:numPr>
      </w:pPr>
      <w:r>
        <w:t xml:space="preserve">To add a time value to the </w:t>
      </w:r>
      <w:r w:rsidRPr="00DF5BD9">
        <w:rPr>
          <w:b/>
        </w:rPr>
        <w:t>Starting at Elapsed Minute</w:t>
      </w:r>
      <w:r>
        <w:t xml:space="preserve"> column, click </w:t>
      </w:r>
      <w:r w:rsidRPr="00DF5BD9">
        <w:rPr>
          <w:b/>
        </w:rPr>
        <w:t>Add</w:t>
      </w:r>
      <w:r>
        <w:t xml:space="preserve">. The application displays the </w:t>
      </w:r>
      <w:r w:rsidRPr="00EC6380">
        <w:rPr>
          <w:b/>
        </w:rPr>
        <w:t>Starting at Elapsed Minute</w:t>
      </w:r>
      <w:r>
        <w:t xml:space="preserve"> box. Keyboard: use the </w:t>
      </w:r>
      <w:r w:rsidRPr="001630D1">
        <w:rPr>
          <w:b/>
        </w:rPr>
        <w:t>&lt;Tab&gt;</w:t>
      </w:r>
      <w:r>
        <w:t xml:space="preserve"> key to locate the </w:t>
      </w:r>
      <w:r w:rsidRPr="001630D1">
        <w:rPr>
          <w:b/>
        </w:rPr>
        <w:t>Add</w:t>
      </w:r>
      <w:r>
        <w:t xml:space="preserve"> button.</w:t>
      </w:r>
    </w:p>
    <w:p w14:paraId="75648E96" w14:textId="77777777" w:rsidR="00B83B78" w:rsidRDefault="00B83B78" w:rsidP="00B83B78">
      <w:pPr>
        <w:pStyle w:val="BodyNumbered3"/>
        <w:numPr>
          <w:ilvl w:val="0"/>
          <w:numId w:val="31"/>
        </w:numPr>
      </w:pPr>
      <w:r>
        <w:t xml:space="preserve">Type a starting value in the </w:t>
      </w:r>
      <w:r w:rsidRPr="00A4573B">
        <w:rPr>
          <w:b/>
        </w:rPr>
        <w:t>Starting at Elapsed Minute</w:t>
      </w:r>
      <w:r>
        <w:rPr>
          <w:b/>
        </w:rPr>
        <w:t xml:space="preserve"> </w:t>
      </w:r>
      <w:r>
        <w:t xml:space="preserve">box. Keyboard: use the </w:t>
      </w:r>
      <w:r w:rsidRPr="00436878">
        <w:rPr>
          <w:b/>
        </w:rPr>
        <w:t>&lt;Tab&gt;</w:t>
      </w:r>
      <w:r>
        <w:t xml:space="preserve"> key to locate the </w:t>
      </w:r>
      <w:r w:rsidRPr="00436878">
        <w:rPr>
          <w:b/>
        </w:rPr>
        <w:t>Starting at Elapsed Minute</w:t>
      </w:r>
      <w:r>
        <w:t xml:space="preserve"> box.</w:t>
      </w:r>
    </w:p>
    <w:p w14:paraId="2DBF083B" w14:textId="77777777" w:rsidR="00B83B78" w:rsidRDefault="00B83B78" w:rsidP="00B83B78">
      <w:pPr>
        <w:pStyle w:val="BodyNumbered3"/>
        <w:numPr>
          <w:ilvl w:val="0"/>
          <w:numId w:val="31"/>
        </w:numPr>
      </w:pPr>
      <w:r>
        <w:t xml:space="preserve">To associate a color with this value, select the </w:t>
      </w:r>
      <w:r w:rsidRPr="00D23742">
        <w:rPr>
          <w:b/>
        </w:rPr>
        <w:t>Use Color</w:t>
      </w:r>
      <w:r>
        <w:t xml:space="preserve"> checkbox and follow the steps in Section 13.3.1 “</w:t>
      </w:r>
      <w:hyperlink w:anchor="colors_general" w:history="1">
        <w:r w:rsidRPr="009513DE">
          <w:rPr>
            <w:rStyle w:val="Hyperlink"/>
          </w:rPr>
          <w:t>Configure Colors (General Instructions)</w:t>
        </w:r>
      </w:hyperlink>
      <w:r>
        <w:t>.”</w:t>
      </w:r>
    </w:p>
    <w:p w14:paraId="14AB7D1A" w14:textId="77777777" w:rsidR="00B83B78" w:rsidRDefault="00B83B78" w:rsidP="00B83B78">
      <w:pPr>
        <w:pStyle w:val="BodyNumbered3"/>
        <w:numPr>
          <w:ilvl w:val="0"/>
          <w:numId w:val="31"/>
        </w:numPr>
      </w:pPr>
      <w:r>
        <w:t xml:space="preserve">Repeat steps 1 through 4 to configure colors for additional starting-at minutes as necessary. </w:t>
      </w:r>
    </w:p>
    <w:p w14:paraId="11EB14BB" w14:textId="77777777" w:rsidR="00B83B78" w:rsidRDefault="00B83B78" w:rsidP="00B83B78">
      <w:pPr>
        <w:pStyle w:val="BodyNumbered3"/>
        <w:numPr>
          <w:ilvl w:val="0"/>
          <w:numId w:val="31"/>
        </w:numPr>
      </w:pPr>
      <w:r>
        <w:t xml:space="preserve">Click </w:t>
      </w:r>
      <w:r w:rsidRPr="008E2F74">
        <w:rPr>
          <w:b/>
        </w:rPr>
        <w:t>Save Color Changes</w:t>
      </w:r>
      <w:r>
        <w:t xml:space="preserve"> to save your color configurations. The application displays an </w:t>
      </w:r>
      <w:r w:rsidRPr="00B715C6">
        <w:rPr>
          <w:b/>
        </w:rPr>
        <w:t>Alert</w:t>
      </w:r>
      <w:r>
        <w:t xml:space="preserve"> message to inform you that it has saved your color selections. Click </w:t>
      </w:r>
      <w:r w:rsidRPr="00B715C6">
        <w:rPr>
          <w:b/>
        </w:rPr>
        <w:t>Close</w:t>
      </w:r>
      <w:r>
        <w:t xml:space="preserve"> to dismiss this message. Keyboard: use the </w:t>
      </w:r>
      <w:r w:rsidRPr="00B715C6">
        <w:rPr>
          <w:b/>
        </w:rPr>
        <w:t>&lt;Tab&gt;</w:t>
      </w:r>
      <w:r>
        <w:t xml:space="preserve"> key to locate </w:t>
      </w:r>
      <w:r w:rsidRPr="00920CF1">
        <w:rPr>
          <w:b/>
        </w:rPr>
        <w:t>Save Color Changes</w:t>
      </w:r>
      <w:r>
        <w:t xml:space="preserve"> and use the </w:t>
      </w:r>
      <w:r w:rsidRPr="00920CF1">
        <w:rPr>
          <w:b/>
        </w:rPr>
        <w:t>&lt;Spacebar&gt;</w:t>
      </w:r>
      <w:r>
        <w:t xml:space="preserve"> key to select it. Use the </w:t>
      </w:r>
      <w:r w:rsidRPr="00920CF1">
        <w:rPr>
          <w:b/>
        </w:rPr>
        <w:t>&lt;Tab&gt;</w:t>
      </w:r>
      <w:r>
        <w:t xml:space="preserve"> key to locate the </w:t>
      </w:r>
      <w:r w:rsidRPr="00920CF1">
        <w:rPr>
          <w:b/>
        </w:rPr>
        <w:t>Close</w:t>
      </w:r>
      <w:r>
        <w:t xml:space="preserve"> button and use the </w:t>
      </w:r>
      <w:r w:rsidRPr="00920CF1">
        <w:rPr>
          <w:b/>
        </w:rPr>
        <w:t>&lt;Spacebar&gt;</w:t>
      </w:r>
      <w:r>
        <w:t xml:space="preserve"> key to select it.</w:t>
      </w:r>
    </w:p>
    <w:p w14:paraId="02870BF3" w14:textId="77777777" w:rsidR="00B83B78" w:rsidRDefault="00B83B78" w:rsidP="00B83B78">
      <w:pPr>
        <w:pStyle w:val="Heading3"/>
      </w:pPr>
      <w:r>
        <w:fldChar w:fldCharType="begin"/>
      </w:r>
      <w:r>
        <w:instrText xml:space="preserve"> XE "</w:instrText>
      </w:r>
      <w:r w:rsidRPr="0038581B">
        <w:instrText>Configuring colors for Minutes for Imaging Order values</w:instrText>
      </w:r>
      <w:r>
        <w:instrText xml:space="preserve">" </w:instrText>
      </w:r>
      <w:r>
        <w:fldChar w:fldCharType="end"/>
      </w:r>
      <w:r>
        <w:fldChar w:fldCharType="begin"/>
      </w:r>
      <w:r>
        <w:instrText xml:space="preserve"> XE "</w:instrText>
      </w:r>
      <w:r w:rsidRPr="001947CF">
        <w:instrText>Colors subview, Configure view:Configuring colors for Minutes for Imaging Order values</w:instrText>
      </w:r>
      <w:r>
        <w:instrText xml:space="preserve">" </w:instrText>
      </w:r>
      <w:r>
        <w:fldChar w:fldCharType="end"/>
      </w:r>
      <w:r>
        <w:t xml:space="preserve"> </w:t>
      </w:r>
      <w:bookmarkStart w:id="125" w:name="_Toc269301013"/>
      <w:r>
        <w:t>Configure Colors for Minutes for Imaging Order</w:t>
      </w:r>
      <w:bookmarkEnd w:id="125"/>
    </w:p>
    <w:p w14:paraId="11E21DBB" w14:textId="77777777" w:rsidR="00B83B78" w:rsidRDefault="00B83B78" w:rsidP="00B83B78">
      <w:pPr>
        <w:pStyle w:val="BodyText3"/>
      </w:pPr>
      <w:r>
        <w:t xml:space="preserve">Values measure time from when orders are released to radiology. </w:t>
      </w:r>
    </w:p>
    <w:p w14:paraId="2A9B481C" w14:textId="77777777" w:rsidR="00B83B78" w:rsidRDefault="00995459" w:rsidP="005A7D46">
      <w:pPr>
        <w:pStyle w:val="BodyText3"/>
        <w:keepNext/>
        <w:spacing w:after="0"/>
      </w:pPr>
      <w:r>
        <w:pict w14:anchorId="26393CC2">
          <v:shape id="_x0000_i1088" type="#_x0000_t75" alt="Screen capture: Configure view, Colors subview, minutes for Imaging Order selection" style="width:5in;height:271.2pt" o:bordertopcolor="#386cb0" o:borderleftcolor="#386cb0" o:borderbottomcolor="#386cb0" o:borderrightcolor="#386cb0">
            <v:imagedata r:id="rId76" o:title="Configuration_view_Colors_subview_mins_img"/>
            <w10:bordertop type="single" width="6"/>
            <w10:borderleft type="single" width="6"/>
            <w10:borderbottom type="single" width="6"/>
            <w10:borderright type="single" width="6"/>
          </v:shape>
        </w:pict>
      </w:r>
    </w:p>
    <w:p w14:paraId="222A14FE" w14:textId="77777777" w:rsidR="00B83B78" w:rsidRDefault="00B83B78" w:rsidP="00B83B78">
      <w:pPr>
        <w:pStyle w:val="Caption"/>
        <w:ind w:left="1260"/>
      </w:pPr>
      <w:r>
        <w:t xml:space="preserve">Figure </w:t>
      </w:r>
      <w:r w:rsidR="00035810">
        <w:t>50</w:t>
      </w:r>
      <w:r>
        <w:t>: The Colors for Minutes for Imaging Order grid.</w:t>
      </w:r>
    </w:p>
    <w:p w14:paraId="43741E4D" w14:textId="77777777" w:rsidR="00B83B78" w:rsidRPr="009C04A3" w:rsidRDefault="00B83B78" w:rsidP="00B83B78">
      <w:pPr>
        <w:pStyle w:val="BodyText"/>
      </w:pPr>
    </w:p>
    <w:p w14:paraId="58BB5B7E" w14:textId="77777777" w:rsidR="00B83B78" w:rsidRDefault="00B83B78" w:rsidP="0065048A">
      <w:pPr>
        <w:pStyle w:val="BodyNumbered3"/>
        <w:numPr>
          <w:ilvl w:val="0"/>
          <w:numId w:val="70"/>
        </w:numPr>
      </w:pPr>
      <w:r>
        <w:lastRenderedPageBreak/>
        <w:t xml:space="preserve">Select </w:t>
      </w:r>
      <w:r w:rsidRPr="00035810">
        <w:rPr>
          <w:b/>
        </w:rPr>
        <w:t>Minutes for Imaging Order</w:t>
      </w:r>
      <w:r>
        <w:t xml:space="preserve"> in the </w:t>
      </w:r>
      <w:r w:rsidRPr="00035810">
        <w:rPr>
          <w:b/>
        </w:rPr>
        <w:t>Available Color Maps</w:t>
      </w:r>
      <w:r>
        <w:t xml:space="preserve"> list. The application displays the </w:t>
      </w:r>
      <w:r w:rsidRPr="00035810">
        <w:rPr>
          <w:b/>
        </w:rPr>
        <w:t>Colors for Minutes for Imaging Order</w:t>
      </w:r>
      <w:r>
        <w:t xml:space="preserve"> grid. Keyboard: use the </w:t>
      </w:r>
      <w:r w:rsidRPr="00035810">
        <w:rPr>
          <w:b/>
        </w:rPr>
        <w:t>&lt;Tab&gt;</w:t>
      </w:r>
      <w:r>
        <w:t xml:space="preserve"> key to locate the </w:t>
      </w:r>
      <w:r w:rsidRPr="00035810">
        <w:rPr>
          <w:b/>
        </w:rPr>
        <w:t>Available Color Maps</w:t>
      </w:r>
      <w:r>
        <w:t xml:space="preserve"> list. Use the </w:t>
      </w:r>
      <w:r w:rsidRPr="00035810">
        <w:rPr>
          <w:b/>
        </w:rPr>
        <w:t>&lt;Down Arrow&gt;</w:t>
      </w:r>
      <w:r>
        <w:t xml:space="preserve"> and </w:t>
      </w:r>
      <w:r w:rsidRPr="00035810">
        <w:rPr>
          <w:b/>
        </w:rPr>
        <w:t>&lt;Up Arrow&gt;</w:t>
      </w:r>
      <w:r>
        <w:t xml:space="preserve"> keys to select </w:t>
      </w:r>
      <w:r w:rsidRPr="00035810">
        <w:rPr>
          <w:b/>
        </w:rPr>
        <w:t>Minutes for Imaging Order.</w:t>
      </w:r>
    </w:p>
    <w:p w14:paraId="26B1E3B7" w14:textId="77777777" w:rsidR="00B83B78" w:rsidRDefault="00B83B78" w:rsidP="00B83B78">
      <w:pPr>
        <w:pStyle w:val="BodyNumbered3"/>
        <w:numPr>
          <w:ilvl w:val="0"/>
          <w:numId w:val="31"/>
        </w:numPr>
      </w:pPr>
      <w:r>
        <w:t xml:space="preserve">To add a time value to the </w:t>
      </w:r>
      <w:r w:rsidRPr="00DF5BD9">
        <w:rPr>
          <w:b/>
        </w:rPr>
        <w:t>Starting at Elapsed Minute</w:t>
      </w:r>
      <w:r>
        <w:t xml:space="preserve"> column, click </w:t>
      </w:r>
      <w:r w:rsidRPr="00DF5BD9">
        <w:rPr>
          <w:b/>
        </w:rPr>
        <w:t>Add</w:t>
      </w:r>
      <w:r>
        <w:t xml:space="preserve">. The application displays the </w:t>
      </w:r>
      <w:r w:rsidRPr="00EC6380">
        <w:rPr>
          <w:b/>
        </w:rPr>
        <w:t>Starting at Elapsed Minute</w:t>
      </w:r>
      <w:r>
        <w:t xml:space="preserve"> box. Keyboard: use the </w:t>
      </w:r>
      <w:r w:rsidRPr="001630D1">
        <w:rPr>
          <w:b/>
        </w:rPr>
        <w:t>&lt;Tab&gt;</w:t>
      </w:r>
      <w:r>
        <w:t xml:space="preserve"> key to locate the </w:t>
      </w:r>
      <w:r w:rsidRPr="001630D1">
        <w:rPr>
          <w:b/>
        </w:rPr>
        <w:t>Add</w:t>
      </w:r>
      <w:r>
        <w:t xml:space="preserve"> button and use the </w:t>
      </w:r>
      <w:r w:rsidRPr="00C52A9E">
        <w:rPr>
          <w:b/>
        </w:rPr>
        <w:t>&lt;Spacebar&gt;</w:t>
      </w:r>
      <w:r>
        <w:t xml:space="preserve"> key to select the button.</w:t>
      </w:r>
    </w:p>
    <w:p w14:paraId="1179AF63" w14:textId="77777777" w:rsidR="00B83B78" w:rsidRDefault="00B83B78" w:rsidP="00B83B78">
      <w:pPr>
        <w:pStyle w:val="BodyNumbered3"/>
        <w:numPr>
          <w:ilvl w:val="0"/>
          <w:numId w:val="31"/>
        </w:numPr>
      </w:pPr>
      <w:r>
        <w:t xml:space="preserve">Type a starting value in the </w:t>
      </w:r>
      <w:r w:rsidRPr="00A4573B">
        <w:rPr>
          <w:b/>
        </w:rPr>
        <w:t>Starting at Elapsed Minute</w:t>
      </w:r>
      <w:r>
        <w:rPr>
          <w:b/>
        </w:rPr>
        <w:t xml:space="preserve"> </w:t>
      </w:r>
      <w:r>
        <w:t xml:space="preserve">box. Keyboard: use the </w:t>
      </w:r>
      <w:r w:rsidRPr="00436878">
        <w:rPr>
          <w:b/>
        </w:rPr>
        <w:t>&lt;Tab&gt;</w:t>
      </w:r>
      <w:r>
        <w:t xml:space="preserve"> key to locate the </w:t>
      </w:r>
      <w:r w:rsidRPr="00436878">
        <w:rPr>
          <w:b/>
        </w:rPr>
        <w:t>Starting at Elapsed Minute</w:t>
      </w:r>
      <w:r>
        <w:t xml:space="preserve"> box.</w:t>
      </w:r>
    </w:p>
    <w:p w14:paraId="044A1C85" w14:textId="77777777" w:rsidR="00B83B78" w:rsidRDefault="00B83B78" w:rsidP="00B83B78">
      <w:pPr>
        <w:pStyle w:val="BodyNumbered3"/>
        <w:numPr>
          <w:ilvl w:val="0"/>
          <w:numId w:val="31"/>
        </w:numPr>
      </w:pPr>
      <w:r>
        <w:t xml:space="preserve">To associate a color with this value, select the </w:t>
      </w:r>
      <w:r w:rsidRPr="00D23742">
        <w:rPr>
          <w:b/>
        </w:rPr>
        <w:t>Use Color</w:t>
      </w:r>
      <w:r>
        <w:t xml:space="preserve"> chec</w:t>
      </w:r>
      <w:r w:rsidR="005A7D46">
        <w:t>k</w:t>
      </w:r>
      <w:r>
        <w:t>box and follow the steps in Section 13.3.1 “</w:t>
      </w:r>
      <w:hyperlink w:anchor="colors_general" w:history="1">
        <w:r w:rsidRPr="009513DE">
          <w:rPr>
            <w:rStyle w:val="Hyperlink"/>
          </w:rPr>
          <w:t>Configure Colors (General Instructions)</w:t>
        </w:r>
      </w:hyperlink>
      <w:r>
        <w:t>.”</w:t>
      </w:r>
    </w:p>
    <w:p w14:paraId="2A34CC98" w14:textId="77777777" w:rsidR="00B83B78" w:rsidRDefault="00B83B78" w:rsidP="00B83B78">
      <w:pPr>
        <w:pStyle w:val="BodyNumbered3"/>
        <w:numPr>
          <w:ilvl w:val="0"/>
          <w:numId w:val="31"/>
        </w:numPr>
      </w:pPr>
      <w:r>
        <w:t xml:space="preserve">Repeat steps 1 through 4 to configure colors for additional </w:t>
      </w:r>
      <w:r w:rsidRPr="00937755">
        <w:rPr>
          <w:b/>
        </w:rPr>
        <w:t>Starting at</w:t>
      </w:r>
      <w:r>
        <w:rPr>
          <w:b/>
        </w:rPr>
        <w:t>…</w:t>
      </w:r>
      <w:r>
        <w:t xml:space="preserve"> values as necessary. </w:t>
      </w:r>
    </w:p>
    <w:p w14:paraId="4699B87D" w14:textId="77777777" w:rsidR="00B83B78" w:rsidRDefault="00B83B78" w:rsidP="00B83B78">
      <w:pPr>
        <w:pStyle w:val="BodyNumbered3"/>
        <w:numPr>
          <w:ilvl w:val="0"/>
          <w:numId w:val="31"/>
        </w:numPr>
      </w:pPr>
      <w:r>
        <w:t xml:space="preserve">Click </w:t>
      </w:r>
      <w:r w:rsidRPr="008E2F74">
        <w:rPr>
          <w:b/>
        </w:rPr>
        <w:t>Save Color Changes</w:t>
      </w:r>
      <w:r>
        <w:t xml:space="preserve"> to save your color configurations. The application displays an </w:t>
      </w:r>
      <w:r w:rsidRPr="00B715C6">
        <w:rPr>
          <w:b/>
        </w:rPr>
        <w:t>Alert</w:t>
      </w:r>
      <w:r>
        <w:t xml:space="preserve"> message to inform you that it has saved your color selections. Click </w:t>
      </w:r>
      <w:r w:rsidRPr="00B715C6">
        <w:rPr>
          <w:b/>
        </w:rPr>
        <w:t>Close</w:t>
      </w:r>
      <w:r>
        <w:t xml:space="preserve"> to dismiss this message. Keyboard: use the </w:t>
      </w:r>
      <w:r w:rsidRPr="00B715C6">
        <w:rPr>
          <w:b/>
        </w:rPr>
        <w:t>&lt;Tab&gt;</w:t>
      </w:r>
      <w:r>
        <w:t xml:space="preserve"> key to locate </w:t>
      </w:r>
      <w:r w:rsidRPr="00920CF1">
        <w:rPr>
          <w:b/>
        </w:rPr>
        <w:t>Save Color Changes</w:t>
      </w:r>
      <w:r>
        <w:t xml:space="preserve"> and use the </w:t>
      </w:r>
      <w:r w:rsidRPr="00920CF1">
        <w:rPr>
          <w:b/>
        </w:rPr>
        <w:t>&lt;Spacebar&gt;</w:t>
      </w:r>
      <w:r>
        <w:t xml:space="preserve"> key to select it. Use the </w:t>
      </w:r>
      <w:r w:rsidRPr="00920CF1">
        <w:rPr>
          <w:b/>
        </w:rPr>
        <w:t>&lt;Tab&gt;</w:t>
      </w:r>
      <w:r>
        <w:t xml:space="preserve"> key to locate the </w:t>
      </w:r>
      <w:r w:rsidRPr="00920CF1">
        <w:rPr>
          <w:b/>
        </w:rPr>
        <w:t>Close</w:t>
      </w:r>
      <w:r>
        <w:t xml:space="preserve"> button and use the </w:t>
      </w:r>
      <w:r w:rsidRPr="00920CF1">
        <w:rPr>
          <w:b/>
        </w:rPr>
        <w:t>&lt;Spacebar&gt;</w:t>
      </w:r>
      <w:r>
        <w:t xml:space="preserve"> key to select it.</w:t>
      </w:r>
    </w:p>
    <w:p w14:paraId="12476203" w14:textId="77777777" w:rsidR="00B83B78" w:rsidRDefault="00B83B78" w:rsidP="00B83B78">
      <w:pPr>
        <w:pStyle w:val="Heading3"/>
      </w:pPr>
      <w:r>
        <w:fldChar w:fldCharType="begin"/>
      </w:r>
      <w:r>
        <w:instrText xml:space="preserve"> XE "</w:instrText>
      </w:r>
      <w:r w:rsidRPr="006A38AD">
        <w:instrText>Configuring colors for Minutes for Unverified Orders values</w:instrText>
      </w:r>
      <w:r>
        <w:instrText xml:space="preserve">" </w:instrText>
      </w:r>
      <w:r>
        <w:fldChar w:fldCharType="end"/>
      </w:r>
      <w:r>
        <w:fldChar w:fldCharType="begin"/>
      </w:r>
      <w:r>
        <w:instrText xml:space="preserve"> XE "</w:instrText>
      </w:r>
      <w:r w:rsidRPr="00426FBC">
        <w:instrText>Colors subview, Configure view:Configuring colors for Minutes for Unverified Orders values</w:instrText>
      </w:r>
      <w:r>
        <w:instrText xml:space="preserve">" </w:instrText>
      </w:r>
      <w:r>
        <w:fldChar w:fldCharType="end"/>
      </w:r>
      <w:bookmarkStart w:id="126" w:name="_Toc269301014"/>
      <w:r>
        <w:t>Configure Colors for Minutes for Unverified Orders</w:t>
      </w:r>
      <w:bookmarkEnd w:id="126"/>
    </w:p>
    <w:p w14:paraId="5787D552" w14:textId="77777777" w:rsidR="00B83B78" w:rsidRDefault="00B83B78" w:rsidP="00B83B78">
      <w:pPr>
        <w:pStyle w:val="BodyText3"/>
      </w:pPr>
      <w:r>
        <w:t xml:space="preserve">Values measure time from when orders are released. </w:t>
      </w:r>
    </w:p>
    <w:p w14:paraId="110F8887" w14:textId="77777777" w:rsidR="00B83B78" w:rsidRDefault="00995459" w:rsidP="005A7D46">
      <w:pPr>
        <w:pStyle w:val="BodyText3"/>
        <w:keepNext/>
        <w:spacing w:after="0"/>
      </w:pPr>
      <w:r>
        <w:pict w14:anchorId="7CDC9E2A">
          <v:shape id="_x0000_i1089" type="#_x0000_t75" alt="Screen capture: Configure view, Colors subview, Minutes for Unverified Order selection" style="width:5in;height:270pt" o:bordertopcolor="#386cb0" o:borderleftcolor="#386cb0" o:borderbottomcolor="#386cb0" o:borderrightcolor="#386cb0">
            <v:imagedata r:id="rId77" o:title="Configuration_view_Colors_subview_mins_unver_order"/>
            <w10:bordertop type="single" width="6"/>
            <w10:borderleft type="single" width="6"/>
            <w10:borderbottom type="single" width="6"/>
            <w10:borderright type="single" width="6"/>
          </v:shape>
        </w:pict>
      </w:r>
    </w:p>
    <w:p w14:paraId="1BF55F70" w14:textId="77777777" w:rsidR="00B83B78" w:rsidRDefault="00B83B78" w:rsidP="00B83B78">
      <w:pPr>
        <w:pStyle w:val="Caption"/>
        <w:ind w:left="1260"/>
      </w:pPr>
      <w:r>
        <w:t>Figure 5</w:t>
      </w:r>
      <w:r w:rsidR="00035810">
        <w:t>1</w:t>
      </w:r>
      <w:r>
        <w:t>: The Colors for Minutes for Unverified Order grid.</w:t>
      </w:r>
    </w:p>
    <w:p w14:paraId="2F5B0E9A" w14:textId="77777777" w:rsidR="00B83B78" w:rsidRPr="00E05E99" w:rsidRDefault="00B83B78" w:rsidP="00B83B78">
      <w:pPr>
        <w:pStyle w:val="BodyText"/>
      </w:pPr>
    </w:p>
    <w:p w14:paraId="534BE54A" w14:textId="77777777" w:rsidR="00B83B78" w:rsidRDefault="00B83B78" w:rsidP="0065048A">
      <w:pPr>
        <w:pStyle w:val="BodyNumbered3"/>
        <w:numPr>
          <w:ilvl w:val="0"/>
          <w:numId w:val="71"/>
        </w:numPr>
      </w:pPr>
      <w:r>
        <w:lastRenderedPageBreak/>
        <w:t xml:space="preserve">Select </w:t>
      </w:r>
      <w:r w:rsidRPr="00035810">
        <w:rPr>
          <w:b/>
        </w:rPr>
        <w:t>Minutes for Unverified Order</w:t>
      </w:r>
      <w:r>
        <w:t xml:space="preserve"> in the </w:t>
      </w:r>
      <w:r w:rsidRPr="00035810">
        <w:rPr>
          <w:b/>
        </w:rPr>
        <w:t>Available Color Maps</w:t>
      </w:r>
      <w:r>
        <w:t xml:space="preserve"> list. The application displays the </w:t>
      </w:r>
      <w:r w:rsidRPr="00035810">
        <w:rPr>
          <w:b/>
        </w:rPr>
        <w:t>Colors for Minutes for Unverified Orders</w:t>
      </w:r>
      <w:r>
        <w:t xml:space="preserve"> grid. Keyboard: use the </w:t>
      </w:r>
      <w:r w:rsidRPr="00035810">
        <w:rPr>
          <w:b/>
        </w:rPr>
        <w:t>&lt;Tab&gt;</w:t>
      </w:r>
      <w:r>
        <w:t xml:space="preserve"> key to locate the </w:t>
      </w:r>
      <w:r w:rsidRPr="00035810">
        <w:rPr>
          <w:b/>
        </w:rPr>
        <w:t>Available Color Maps</w:t>
      </w:r>
      <w:r>
        <w:t xml:space="preserve"> list. Use the </w:t>
      </w:r>
      <w:r w:rsidRPr="00035810">
        <w:rPr>
          <w:b/>
        </w:rPr>
        <w:t>&lt;Down Arrow&gt;</w:t>
      </w:r>
      <w:r>
        <w:t xml:space="preserve"> and </w:t>
      </w:r>
      <w:r w:rsidRPr="00035810">
        <w:rPr>
          <w:b/>
        </w:rPr>
        <w:t>&lt;Up Arrow&gt;</w:t>
      </w:r>
      <w:r>
        <w:t xml:space="preserve"> keys to select </w:t>
      </w:r>
      <w:r w:rsidRPr="00035810">
        <w:rPr>
          <w:b/>
        </w:rPr>
        <w:t>Minutes for Unverified Order.</w:t>
      </w:r>
    </w:p>
    <w:p w14:paraId="21A81C54" w14:textId="77777777" w:rsidR="00B83B78" w:rsidRDefault="00B83B78" w:rsidP="00B83B78">
      <w:pPr>
        <w:pStyle w:val="BodyNumbered3"/>
        <w:numPr>
          <w:ilvl w:val="0"/>
          <w:numId w:val="31"/>
        </w:numPr>
      </w:pPr>
      <w:r>
        <w:t xml:space="preserve">To add a time value to the </w:t>
      </w:r>
      <w:r w:rsidRPr="00DF5BD9">
        <w:rPr>
          <w:b/>
        </w:rPr>
        <w:t>Starting at Elapsed Minute</w:t>
      </w:r>
      <w:r>
        <w:t xml:space="preserve"> column, click </w:t>
      </w:r>
      <w:r w:rsidRPr="00DF5BD9">
        <w:rPr>
          <w:b/>
        </w:rPr>
        <w:t>Add</w:t>
      </w:r>
      <w:r>
        <w:t xml:space="preserve">. The application displays the </w:t>
      </w:r>
      <w:r w:rsidRPr="00EC6380">
        <w:rPr>
          <w:b/>
        </w:rPr>
        <w:t>Starting at Elapsed Minute</w:t>
      </w:r>
      <w:r>
        <w:t xml:space="preserve"> box. Keyboard: use the </w:t>
      </w:r>
      <w:r w:rsidRPr="001630D1">
        <w:rPr>
          <w:b/>
        </w:rPr>
        <w:t>&lt;Tab&gt;</w:t>
      </w:r>
      <w:r>
        <w:t xml:space="preserve"> key to locate the </w:t>
      </w:r>
      <w:r w:rsidRPr="001630D1">
        <w:rPr>
          <w:b/>
        </w:rPr>
        <w:t>Add</w:t>
      </w:r>
      <w:r>
        <w:t xml:space="preserve"> button and press the </w:t>
      </w:r>
      <w:r w:rsidRPr="00D7010C">
        <w:rPr>
          <w:b/>
        </w:rPr>
        <w:t>&lt;Spacebar&gt;</w:t>
      </w:r>
      <w:r>
        <w:t xml:space="preserve"> key to select it.</w:t>
      </w:r>
    </w:p>
    <w:p w14:paraId="49539131" w14:textId="77777777" w:rsidR="00B83B78" w:rsidRDefault="00B83B78" w:rsidP="00B83B78">
      <w:pPr>
        <w:pStyle w:val="BodyNumbered3"/>
        <w:numPr>
          <w:ilvl w:val="0"/>
          <w:numId w:val="31"/>
        </w:numPr>
      </w:pPr>
      <w:r>
        <w:t xml:space="preserve">Type a starting value in the </w:t>
      </w:r>
      <w:r w:rsidRPr="00A4573B">
        <w:rPr>
          <w:b/>
        </w:rPr>
        <w:t>Starting at Elapsed Minute</w:t>
      </w:r>
      <w:r>
        <w:rPr>
          <w:b/>
        </w:rPr>
        <w:t xml:space="preserve"> </w:t>
      </w:r>
      <w:r>
        <w:t xml:space="preserve">box. Keyboard: use the </w:t>
      </w:r>
      <w:r w:rsidRPr="00436878">
        <w:rPr>
          <w:b/>
        </w:rPr>
        <w:t>&lt;Tab&gt;</w:t>
      </w:r>
      <w:r>
        <w:t xml:space="preserve"> key to locate the </w:t>
      </w:r>
      <w:r w:rsidRPr="00436878">
        <w:rPr>
          <w:b/>
        </w:rPr>
        <w:t>Starting at Elapsed Minute</w:t>
      </w:r>
      <w:r>
        <w:t xml:space="preserve"> box.</w:t>
      </w:r>
    </w:p>
    <w:p w14:paraId="25F5D400" w14:textId="77777777" w:rsidR="00B83B78" w:rsidRDefault="00B83B78" w:rsidP="00B83B78">
      <w:pPr>
        <w:pStyle w:val="BodyNumbered3"/>
        <w:numPr>
          <w:ilvl w:val="0"/>
          <w:numId w:val="31"/>
        </w:numPr>
      </w:pPr>
      <w:r>
        <w:t xml:space="preserve">To associate a color with this value, select the </w:t>
      </w:r>
      <w:r w:rsidRPr="00D23742">
        <w:rPr>
          <w:b/>
        </w:rPr>
        <w:t>Use Color</w:t>
      </w:r>
      <w:r w:rsidR="005A7D46">
        <w:t xml:space="preserve"> check</w:t>
      </w:r>
      <w:r>
        <w:t>box and follow the steps in Section 13.3.1 “</w:t>
      </w:r>
      <w:hyperlink w:anchor="colors_general" w:history="1">
        <w:r w:rsidRPr="009513DE">
          <w:rPr>
            <w:rStyle w:val="Hyperlink"/>
          </w:rPr>
          <w:t>Configure Colors (General Instructions)</w:t>
        </w:r>
      </w:hyperlink>
      <w:r>
        <w:t>.”</w:t>
      </w:r>
    </w:p>
    <w:p w14:paraId="62D2DD9D" w14:textId="77777777" w:rsidR="00B83B78" w:rsidRDefault="00B83B78" w:rsidP="00B83B78">
      <w:pPr>
        <w:pStyle w:val="BodyNumbered3"/>
        <w:numPr>
          <w:ilvl w:val="0"/>
          <w:numId w:val="31"/>
        </w:numPr>
      </w:pPr>
      <w:r>
        <w:t xml:space="preserve">Repeat steps 1 through 4 to configure colors for additional </w:t>
      </w:r>
      <w:r w:rsidRPr="0016219B">
        <w:rPr>
          <w:b/>
        </w:rPr>
        <w:t>Starting at…</w:t>
      </w:r>
      <w:r>
        <w:t xml:space="preserve"> values as necessary. </w:t>
      </w:r>
    </w:p>
    <w:p w14:paraId="4E8CB32A" w14:textId="77777777" w:rsidR="00B83B78" w:rsidRDefault="00B83B78" w:rsidP="00B83B78">
      <w:pPr>
        <w:pStyle w:val="BodyNumbered3"/>
        <w:numPr>
          <w:ilvl w:val="0"/>
          <w:numId w:val="31"/>
        </w:numPr>
      </w:pPr>
      <w:r>
        <w:t xml:space="preserve">Click </w:t>
      </w:r>
      <w:r w:rsidRPr="008E2F74">
        <w:rPr>
          <w:b/>
        </w:rPr>
        <w:t>Save Color Changes</w:t>
      </w:r>
      <w:r>
        <w:t xml:space="preserve"> to save your color configurations. The application displays an </w:t>
      </w:r>
      <w:r w:rsidRPr="00B715C6">
        <w:rPr>
          <w:b/>
        </w:rPr>
        <w:t>Alert</w:t>
      </w:r>
      <w:r>
        <w:t xml:space="preserve"> message to inform you that it has saved your color selections. Click </w:t>
      </w:r>
      <w:r w:rsidRPr="00B715C6">
        <w:rPr>
          <w:b/>
        </w:rPr>
        <w:t>Close</w:t>
      </w:r>
      <w:r>
        <w:t xml:space="preserve"> to dismiss this message. Keyboard: use the </w:t>
      </w:r>
      <w:r w:rsidRPr="00B715C6">
        <w:rPr>
          <w:b/>
        </w:rPr>
        <w:t>&lt;Tab&gt;</w:t>
      </w:r>
      <w:r>
        <w:t xml:space="preserve"> key to locate </w:t>
      </w:r>
      <w:r w:rsidRPr="00920CF1">
        <w:rPr>
          <w:b/>
        </w:rPr>
        <w:t>Save Color Changes</w:t>
      </w:r>
      <w:r>
        <w:t xml:space="preserve"> and use the </w:t>
      </w:r>
      <w:r w:rsidRPr="00920CF1">
        <w:rPr>
          <w:b/>
        </w:rPr>
        <w:t>&lt;Spacebar&gt;</w:t>
      </w:r>
      <w:r>
        <w:t xml:space="preserve"> key to select it. Use the </w:t>
      </w:r>
      <w:r w:rsidRPr="00920CF1">
        <w:rPr>
          <w:b/>
        </w:rPr>
        <w:t>&lt;Tab&gt;</w:t>
      </w:r>
      <w:r>
        <w:t xml:space="preserve"> key to locate the </w:t>
      </w:r>
      <w:r w:rsidRPr="00920CF1">
        <w:rPr>
          <w:b/>
        </w:rPr>
        <w:t>Close</w:t>
      </w:r>
      <w:r>
        <w:t xml:space="preserve"> button and use the </w:t>
      </w:r>
      <w:r w:rsidRPr="00920CF1">
        <w:rPr>
          <w:b/>
        </w:rPr>
        <w:t>&lt;Spacebar&gt;</w:t>
      </w:r>
      <w:r>
        <w:t xml:space="preserve"> key to select it.</w:t>
      </w:r>
    </w:p>
    <w:p w14:paraId="06C23804" w14:textId="77777777" w:rsidR="00B83B78" w:rsidRDefault="00B83B78" w:rsidP="00B83B78">
      <w:pPr>
        <w:pStyle w:val="Heading2"/>
      </w:pPr>
      <w:r>
        <w:fldChar w:fldCharType="begin"/>
      </w:r>
      <w:r>
        <w:instrText xml:space="preserve"> XE "</w:instrText>
      </w:r>
      <w:r w:rsidRPr="00F83D91">
        <w:instrText>Parameters subview, Configure view</w:instrText>
      </w:r>
      <w:r>
        <w:instrText xml:space="preserve">" </w:instrText>
      </w:r>
      <w:r>
        <w:fldChar w:fldCharType="end"/>
      </w:r>
      <w:bookmarkStart w:id="127" w:name="_Toc269301015"/>
      <w:r>
        <w:t>Configure Parameters</w:t>
      </w:r>
      <w:bookmarkEnd w:id="127"/>
    </w:p>
    <w:p w14:paraId="63EB9830" w14:textId="77777777" w:rsidR="00B83B78" w:rsidRDefault="00995459" w:rsidP="005A7D46">
      <w:pPr>
        <w:pStyle w:val="BodyText2"/>
        <w:keepNext/>
        <w:spacing w:before="120" w:after="0"/>
      </w:pPr>
      <w:r>
        <w:pict w14:anchorId="36AC9A3C">
          <v:shape id="_x0000_i1090" type="#_x0000_t75" alt="Screen capture: Configure view, Parameters subview" style="width:377.4pt;height:273.6pt" o:bordertopcolor="#386cb0" o:borderleftcolor="#386cb0" o:borderbottomcolor="#386cb0" o:borderrightcolor="#386cb0">
            <v:imagedata r:id="rId78" o:title="configuration_view_parameters_subview" croptop="682f" cropbottom="3276f" cropleft="-105f" cropright="210f"/>
            <w10:bordertop type="single" width="6"/>
            <w10:borderleft type="single" width="6"/>
            <w10:borderbottom type="single" width="6"/>
            <w10:borderright type="single" width="6"/>
          </v:shape>
        </w:pict>
      </w:r>
    </w:p>
    <w:p w14:paraId="603A661E" w14:textId="77777777" w:rsidR="00B83B78" w:rsidRDefault="00B83B78" w:rsidP="00B83B78">
      <w:pPr>
        <w:pStyle w:val="Caption"/>
        <w:ind w:left="900"/>
      </w:pPr>
      <w:r>
        <w:t>Figure 5</w:t>
      </w:r>
      <w:r w:rsidR="00035810">
        <w:t>2</w:t>
      </w:r>
      <w:r>
        <w:t>: The Configure view—Parameters subview.</w:t>
      </w:r>
    </w:p>
    <w:p w14:paraId="3B6C7054" w14:textId="77777777" w:rsidR="00B83B78" w:rsidRPr="002B39BE" w:rsidRDefault="00B83B78" w:rsidP="00B83B78">
      <w:pPr>
        <w:pStyle w:val="BodyText"/>
      </w:pPr>
    </w:p>
    <w:p w14:paraId="4A1E21C7" w14:textId="77777777" w:rsidR="00B83B78" w:rsidRDefault="00B83B78" w:rsidP="00B83B78">
      <w:pPr>
        <w:pStyle w:val="BodyText2"/>
      </w:pPr>
      <w:r>
        <w:t xml:space="preserve">The </w:t>
      </w:r>
      <w:r>
        <w:rPr>
          <w:b/>
        </w:rPr>
        <w:t>Parameters</w:t>
      </w:r>
      <w:r>
        <w:t xml:space="preserve"> subview allows you to set the following parameters: </w:t>
      </w:r>
    </w:p>
    <w:p w14:paraId="0102B247" w14:textId="77777777" w:rsidR="00B83B78" w:rsidRPr="0090736E" w:rsidRDefault="00B83B78" w:rsidP="00B83B78">
      <w:pPr>
        <w:pStyle w:val="BodyBullet2"/>
        <w:rPr>
          <w:b/>
        </w:rPr>
      </w:pPr>
      <w:r>
        <w:rPr>
          <w:b/>
        </w:rPr>
        <w:t>Show residents on entry form—</w:t>
      </w:r>
      <w:r>
        <w:t xml:space="preserve">This parameter enables sites that have residents to include them on the application’s data entry form. Fields for making and editing resident selections are available on the </w:t>
      </w:r>
      <w:r w:rsidRPr="00AF7692">
        <w:rPr>
          <w:b/>
        </w:rPr>
        <w:t>Triage, Update, Disposition</w:t>
      </w:r>
      <w:r>
        <w:t xml:space="preserve">, and </w:t>
      </w:r>
      <w:r w:rsidRPr="00AF7692">
        <w:rPr>
          <w:b/>
        </w:rPr>
        <w:t>Edit Closed</w:t>
      </w:r>
      <w:r>
        <w:t xml:space="preserve"> views.</w:t>
      </w:r>
    </w:p>
    <w:p w14:paraId="5F7DFF3E" w14:textId="77777777" w:rsidR="00B83B78" w:rsidRPr="00921238" w:rsidRDefault="00B83B78" w:rsidP="00B83B78">
      <w:pPr>
        <w:pStyle w:val="BodyBullet2"/>
        <w:rPr>
          <w:b/>
        </w:rPr>
      </w:pPr>
      <w:r>
        <w:rPr>
          <w:b/>
        </w:rPr>
        <w:t>Diagnosis is required before removing a patient—</w:t>
      </w:r>
      <w:r>
        <w:t xml:space="preserve">When sites select this parameter, EDIS requires emergency-department personnel to enter diagnoses as a precondition to removing patients </w:t>
      </w:r>
      <w:r>
        <w:lastRenderedPageBreak/>
        <w:t xml:space="preserve">from the display board—unless the patient’s disposition is one of the following: </w:t>
      </w:r>
      <w:r w:rsidRPr="002F6D91">
        <w:rPr>
          <w:b/>
        </w:rPr>
        <w:t>Patient Name Entered in Error,</w:t>
      </w:r>
      <w:r>
        <w:t xml:space="preserve"> </w:t>
      </w:r>
      <w:r w:rsidRPr="002F6D91">
        <w:rPr>
          <w:b/>
        </w:rPr>
        <w:t>Left Without Being Treated/Seen</w:t>
      </w:r>
      <w:r>
        <w:t xml:space="preserve">, or </w:t>
      </w:r>
      <w:r w:rsidRPr="000B3174">
        <w:rPr>
          <w:b/>
        </w:rPr>
        <w:t>Sent to Nurse Eval / Drop In Clinic</w:t>
      </w:r>
      <w:r>
        <w:t>.</w:t>
      </w:r>
    </w:p>
    <w:p w14:paraId="7FB5E93A" w14:textId="77777777" w:rsidR="00B83B78" w:rsidRPr="002A1985" w:rsidRDefault="00B83B78" w:rsidP="00B83B78">
      <w:pPr>
        <w:pStyle w:val="BodyBullet2"/>
        <w:rPr>
          <w:b/>
        </w:rPr>
      </w:pPr>
      <w:r>
        <w:rPr>
          <w:b/>
        </w:rPr>
        <w:t>Diagnosis must be coded as ICD—</w:t>
      </w:r>
      <w:r>
        <w:t xml:space="preserve">When sites select this parameter, the application uses </w:t>
      </w:r>
      <w:smartTag w:uri="urn:schemas-microsoft-com:office:smarttags" w:element="place">
        <w:r>
          <w:t>VistA</w:t>
        </w:r>
      </w:smartTag>
      <w:r>
        <w:t xml:space="preserve">’s ICD-9-CM search for all diagnosis entries. When sites do not select this parameter, the application uses a free-text field to record diagnoses. </w:t>
      </w:r>
    </w:p>
    <w:p w14:paraId="00C15D78" w14:textId="77777777" w:rsidR="00B83B78" w:rsidRPr="00C23810" w:rsidRDefault="00B83B78" w:rsidP="00B83B78">
      <w:pPr>
        <w:pStyle w:val="BodyBullet2"/>
        <w:rPr>
          <w:b/>
        </w:rPr>
      </w:pPr>
      <w:r>
        <w:rPr>
          <w:b/>
        </w:rPr>
        <w:t>Disposition is required before removing patient—</w:t>
      </w:r>
      <w:r>
        <w:t>When sites select this parameter, the application requires emergency department personnel to enter dispositions before removing patients from the display board.</w:t>
      </w:r>
    </w:p>
    <w:p w14:paraId="152B80C4" w14:textId="77777777" w:rsidR="00B83B78" w:rsidRPr="00A71B34" w:rsidRDefault="00B83B78" w:rsidP="00B83B78">
      <w:pPr>
        <w:pStyle w:val="BodyBullet2"/>
        <w:rPr>
          <w:b/>
        </w:rPr>
      </w:pPr>
      <w:r>
        <w:rPr>
          <w:b/>
        </w:rPr>
        <w:t>Delay reason is required for visits exceeding [site-specified] minutes—</w:t>
      </w:r>
      <w:r>
        <w:t xml:space="preserve">When sites select this parameter, the application does not allow users to remove patients whose stays have exceeded a specific number of minutes without first entering a reason for delay—except when the patient’s disposition indicates that he or she has been assigned to an observation ward. </w:t>
      </w:r>
    </w:p>
    <w:p w14:paraId="40F78D36" w14:textId="77777777" w:rsidR="00B83B78" w:rsidRPr="00432E09" w:rsidRDefault="00B83B78" w:rsidP="00B83B78">
      <w:pPr>
        <w:pStyle w:val="BodyBullet2"/>
        <w:rPr>
          <w:b/>
        </w:rPr>
      </w:pPr>
      <w:r>
        <w:rPr>
          <w:b/>
        </w:rPr>
        <w:t>Arriving Ambulance Room/Area is—</w:t>
      </w:r>
      <w:r>
        <w:t xml:space="preserve">This parameter enables sites to select a default room or area for patients who are arriving by ambulance or other emergency-transport vehicles. </w:t>
      </w:r>
    </w:p>
    <w:p w14:paraId="73F123D2" w14:textId="77777777" w:rsidR="00B83B78" w:rsidRPr="00472898" w:rsidRDefault="00B83B78" w:rsidP="00B83B78">
      <w:pPr>
        <w:pStyle w:val="BodyBullet2"/>
        <w:rPr>
          <w:b/>
        </w:rPr>
      </w:pPr>
      <w:r>
        <w:rPr>
          <w:b/>
        </w:rPr>
        <w:t>Default Room/Area is—</w:t>
      </w:r>
      <w:r>
        <w:t xml:space="preserve">This parameter enables sites to select a default room or area. </w:t>
      </w:r>
    </w:p>
    <w:p w14:paraId="04F837AA" w14:textId="77777777" w:rsidR="00B83B78" w:rsidRPr="00BA7BB4" w:rsidRDefault="00B83B78" w:rsidP="00B83B78">
      <w:pPr>
        <w:pStyle w:val="BodyText2"/>
      </w:pPr>
    </w:p>
    <w:p w14:paraId="417C1859" w14:textId="77777777" w:rsidR="00B83B78" w:rsidRDefault="00B83B78" w:rsidP="00B83B78">
      <w:pPr>
        <w:pStyle w:val="BodyText2"/>
      </w:pPr>
      <w:r>
        <w:t xml:space="preserve">The </w:t>
      </w:r>
      <w:r w:rsidRPr="00F7325B">
        <w:rPr>
          <w:b/>
        </w:rPr>
        <w:t>Parameters</w:t>
      </w:r>
      <w:r>
        <w:t xml:space="preserve"> subview also enables sites to specify shift start times and durations. The application uses this information to pull data for shift reports. </w:t>
      </w:r>
    </w:p>
    <w:p w14:paraId="50BEF2E3" w14:textId="77777777" w:rsidR="00B83B78" w:rsidRDefault="00B83B78" w:rsidP="00B83B78">
      <w:pPr>
        <w:pStyle w:val="Heading3"/>
      </w:pPr>
      <w:r>
        <w:fldChar w:fldCharType="begin"/>
      </w:r>
      <w:r>
        <w:instrText xml:space="preserve"> XE "</w:instrText>
      </w:r>
      <w:r w:rsidRPr="00AD27C1">
        <w:instrText>Including residents on the entry form</w:instrText>
      </w:r>
      <w:r>
        <w:instrText xml:space="preserve">" </w:instrText>
      </w:r>
      <w:r>
        <w:fldChar w:fldCharType="end"/>
      </w:r>
      <w:r>
        <w:fldChar w:fldCharType="begin"/>
      </w:r>
      <w:r>
        <w:instrText xml:space="preserve"> XE "</w:instrText>
      </w:r>
      <w:r w:rsidRPr="00010B3E">
        <w:instrText>Parameters subview, configure view:Including residents on the entry form</w:instrText>
      </w:r>
      <w:r>
        <w:instrText xml:space="preserve">" </w:instrText>
      </w:r>
      <w:r>
        <w:fldChar w:fldCharType="end"/>
      </w:r>
      <w:bookmarkStart w:id="128" w:name="_Toc269301016"/>
      <w:r>
        <w:t>Include Residents on Entry Form</w:t>
      </w:r>
      <w:bookmarkEnd w:id="128"/>
    </w:p>
    <w:p w14:paraId="4878BF2A" w14:textId="77777777" w:rsidR="00B83B78" w:rsidRDefault="00B83B78" w:rsidP="00B83B78">
      <w:pPr>
        <w:pStyle w:val="BodyBullet3"/>
      </w:pPr>
      <w:r>
        <w:t xml:space="preserve">Select the </w:t>
      </w:r>
      <w:r w:rsidRPr="006973A8">
        <w:rPr>
          <w:b/>
        </w:rPr>
        <w:t>Show residents on entry</w:t>
      </w:r>
      <w:r>
        <w:rPr>
          <w:b/>
        </w:rPr>
        <w:t xml:space="preserve"> </w:t>
      </w:r>
      <w:r w:rsidRPr="006973A8">
        <w:rPr>
          <w:b/>
        </w:rPr>
        <w:t>form</w:t>
      </w:r>
      <w:r w:rsidR="00740168">
        <w:t xml:space="preserve"> check</w:t>
      </w:r>
      <w:r>
        <w:t>box. Keyboard: use the &lt;</w:t>
      </w:r>
      <w:r w:rsidRPr="00852D00">
        <w:rPr>
          <w:b/>
        </w:rPr>
        <w:t>Tab</w:t>
      </w:r>
      <w:r>
        <w:t xml:space="preserve">&gt; key to locate the </w:t>
      </w:r>
      <w:r w:rsidRPr="00852D00">
        <w:rPr>
          <w:b/>
        </w:rPr>
        <w:t xml:space="preserve">Show residents on entry form </w:t>
      </w:r>
      <w:r w:rsidR="00740168">
        <w:t>check</w:t>
      </w:r>
      <w:r>
        <w:t>box. Use the &lt;</w:t>
      </w:r>
      <w:r w:rsidRPr="00852D00">
        <w:rPr>
          <w:b/>
        </w:rPr>
        <w:t>Spacebar</w:t>
      </w:r>
      <w:r w:rsidR="00740168">
        <w:t>&gt; key to select the check</w:t>
      </w:r>
      <w:r>
        <w:t xml:space="preserve">box. </w:t>
      </w:r>
    </w:p>
    <w:p w14:paraId="5B4A79C9" w14:textId="77777777" w:rsidR="00B83B78" w:rsidRDefault="00740168" w:rsidP="00B83B78">
      <w:pPr>
        <w:pStyle w:val="BodyBullet3"/>
      </w:pPr>
      <w:r>
        <w:t>Clear the check</w:t>
      </w:r>
      <w:r w:rsidR="00B83B78">
        <w:t>box to remove the resident-selection list from the entry form. Keyboard: use the &lt;</w:t>
      </w:r>
      <w:r w:rsidR="00B83B78" w:rsidRPr="00852D00">
        <w:rPr>
          <w:b/>
        </w:rPr>
        <w:t>Spacebar</w:t>
      </w:r>
      <w:r>
        <w:t>&gt; key to clear the check</w:t>
      </w:r>
      <w:r w:rsidR="00B83B78">
        <w:t>box.</w:t>
      </w:r>
    </w:p>
    <w:p w14:paraId="532EF174" w14:textId="77777777" w:rsidR="00B83B78" w:rsidRDefault="00B83B78" w:rsidP="00B83B78">
      <w:pPr>
        <w:pStyle w:val="Heading3"/>
      </w:pPr>
      <w:r>
        <w:fldChar w:fldCharType="begin"/>
      </w:r>
      <w:r>
        <w:instrText xml:space="preserve"> XE "</w:instrText>
      </w:r>
      <w:r w:rsidRPr="00953DAB">
        <w:instrText>Requiring diagnoses</w:instrText>
      </w:r>
      <w:r>
        <w:instrText xml:space="preserve">" </w:instrText>
      </w:r>
      <w:r>
        <w:fldChar w:fldCharType="end"/>
      </w:r>
      <w:r>
        <w:t xml:space="preserve"> </w:t>
      </w:r>
      <w:r>
        <w:fldChar w:fldCharType="begin"/>
      </w:r>
      <w:r>
        <w:instrText xml:space="preserve"> XE "</w:instrText>
      </w:r>
      <w:r w:rsidRPr="00F83D91">
        <w:instrText>Parameters subview, Configure view</w:instrText>
      </w:r>
      <w:r>
        <w:instrText xml:space="preserve">:Requiring diagnoses” </w:instrText>
      </w:r>
      <w:r>
        <w:fldChar w:fldCharType="end"/>
      </w:r>
      <w:bookmarkStart w:id="129" w:name="_Toc269301017"/>
      <w:r>
        <w:t>Require a Diagnosis</w:t>
      </w:r>
      <w:bookmarkEnd w:id="129"/>
    </w:p>
    <w:p w14:paraId="4AF1DC63" w14:textId="77777777" w:rsidR="00B83B78" w:rsidRDefault="00B83B78" w:rsidP="00B83B78">
      <w:pPr>
        <w:pStyle w:val="BodyBullet3"/>
      </w:pPr>
      <w:r>
        <w:t xml:space="preserve">Select the </w:t>
      </w:r>
      <w:r w:rsidRPr="007864AD">
        <w:rPr>
          <w:b/>
        </w:rPr>
        <w:t>Diagnosis is required before removing patient</w:t>
      </w:r>
      <w:r w:rsidR="00740168">
        <w:t xml:space="preserve"> check</w:t>
      </w:r>
      <w:r>
        <w:t>box. Keyboard: use the &lt;</w:t>
      </w:r>
      <w:r w:rsidRPr="00B045A0">
        <w:rPr>
          <w:b/>
        </w:rPr>
        <w:t>Tab</w:t>
      </w:r>
      <w:r>
        <w:t xml:space="preserve">&gt; key to locate the </w:t>
      </w:r>
      <w:r w:rsidRPr="00B045A0">
        <w:rPr>
          <w:b/>
        </w:rPr>
        <w:t>Diagnosis is required before removing patient</w:t>
      </w:r>
      <w:r w:rsidR="00740168">
        <w:t xml:space="preserve"> check</w:t>
      </w:r>
      <w:r>
        <w:t>box. Use the &lt;</w:t>
      </w:r>
      <w:r w:rsidRPr="00B045A0">
        <w:rPr>
          <w:b/>
        </w:rPr>
        <w:t>Spacebar</w:t>
      </w:r>
      <w:r w:rsidR="00740168">
        <w:t>&gt; key to select the check</w:t>
      </w:r>
      <w:r>
        <w:t xml:space="preserve">box. </w:t>
      </w:r>
    </w:p>
    <w:p w14:paraId="3BA0955C" w14:textId="77777777" w:rsidR="00B83B78" w:rsidRDefault="00740168" w:rsidP="00B83B78">
      <w:pPr>
        <w:pStyle w:val="BodyBullet3"/>
      </w:pPr>
      <w:r>
        <w:t>Clear the check</w:t>
      </w:r>
      <w:r w:rsidR="00B83B78">
        <w:t xml:space="preserve">box to remove the requirement. Keyboard: use the </w:t>
      </w:r>
      <w:r w:rsidR="00B83B78" w:rsidRPr="00351398">
        <w:rPr>
          <w:b/>
        </w:rPr>
        <w:t>&lt;Spacebar&gt;</w:t>
      </w:r>
      <w:r>
        <w:t xml:space="preserve"> key to clear the check</w:t>
      </w:r>
      <w:r w:rsidR="00B83B78">
        <w:t xml:space="preserve">box. </w:t>
      </w:r>
    </w:p>
    <w:p w14:paraId="1A8ECAA2" w14:textId="77777777" w:rsidR="00B83B78" w:rsidRDefault="00B83B78" w:rsidP="00B83B78">
      <w:pPr>
        <w:pStyle w:val="Heading3"/>
      </w:pPr>
      <w:r>
        <w:fldChar w:fldCharType="begin"/>
      </w:r>
      <w:r>
        <w:instrText xml:space="preserve"> XE "</w:instrText>
      </w:r>
      <w:r w:rsidRPr="00D75BBC">
        <w:instrText>Requiring ICD-9-CM or free-text diagnoses</w:instrText>
      </w:r>
      <w:r>
        <w:instrText xml:space="preserve">" </w:instrText>
      </w:r>
      <w:r>
        <w:fldChar w:fldCharType="end"/>
      </w:r>
      <w:r>
        <w:fldChar w:fldCharType="begin"/>
      </w:r>
      <w:r>
        <w:instrText xml:space="preserve"> XE "</w:instrText>
      </w:r>
      <w:r w:rsidRPr="0006191D">
        <w:instrText>Parameters subview, Configure view:Requiring ICD-9-CM or free-text diagnoses</w:instrText>
      </w:r>
      <w:r>
        <w:instrText xml:space="preserve">" </w:instrText>
      </w:r>
      <w:r>
        <w:fldChar w:fldCharType="end"/>
      </w:r>
      <w:bookmarkStart w:id="130" w:name="_Toc269301018"/>
      <w:r>
        <w:t>Require ICD-9-CM or Free Text Diagnoses</w:t>
      </w:r>
      <w:bookmarkEnd w:id="130"/>
    </w:p>
    <w:p w14:paraId="73006504" w14:textId="77777777" w:rsidR="00B83B78" w:rsidRDefault="00B83B78" w:rsidP="00B83B78">
      <w:pPr>
        <w:pStyle w:val="BodyBullet3"/>
      </w:pPr>
      <w:r>
        <w:t xml:space="preserve">To require ICD-9-CM diagnoses, select the </w:t>
      </w:r>
      <w:r w:rsidRPr="003B6E6D">
        <w:rPr>
          <w:b/>
        </w:rPr>
        <w:t>Diagnosis must be coded as ICD</w:t>
      </w:r>
      <w:r w:rsidR="00740168">
        <w:t xml:space="preserve"> check</w:t>
      </w:r>
      <w:r>
        <w:t>box. Keyboard: use the &lt;</w:t>
      </w:r>
      <w:r w:rsidRPr="00332E3A">
        <w:rPr>
          <w:b/>
        </w:rPr>
        <w:t>Tab</w:t>
      </w:r>
      <w:r>
        <w:t xml:space="preserve">&gt; key to locate the </w:t>
      </w:r>
      <w:r w:rsidRPr="00332E3A">
        <w:rPr>
          <w:b/>
        </w:rPr>
        <w:t>Diagnosis must be coded as ICD</w:t>
      </w:r>
      <w:r w:rsidR="00740168">
        <w:t xml:space="preserve"> check</w:t>
      </w:r>
      <w:r>
        <w:t>box. Use the &lt;</w:t>
      </w:r>
      <w:r w:rsidRPr="00332E3A">
        <w:rPr>
          <w:b/>
        </w:rPr>
        <w:t>Spacebar</w:t>
      </w:r>
      <w:r w:rsidR="00740168">
        <w:t>&gt; key to select the check</w:t>
      </w:r>
      <w:r>
        <w:t xml:space="preserve">box. </w:t>
      </w:r>
    </w:p>
    <w:p w14:paraId="7130452F" w14:textId="77777777" w:rsidR="00B83B78" w:rsidRDefault="00B83B78" w:rsidP="00B83B78">
      <w:pPr>
        <w:pStyle w:val="BodyBullet3"/>
      </w:pPr>
      <w:r>
        <w:t xml:space="preserve">To require free-text diagnoses, do not select—or clear the selection of—the </w:t>
      </w:r>
      <w:r w:rsidRPr="00AB3D41">
        <w:rPr>
          <w:b/>
        </w:rPr>
        <w:t>Diagnosis must be coded as ICD</w:t>
      </w:r>
      <w:r w:rsidR="00740168">
        <w:t xml:space="preserve"> check</w:t>
      </w:r>
      <w:r>
        <w:t>box. Keyboard: use the &lt;</w:t>
      </w:r>
      <w:r w:rsidRPr="00A60C60">
        <w:rPr>
          <w:b/>
        </w:rPr>
        <w:t>Spacebar</w:t>
      </w:r>
      <w:r>
        <w:t>&gt; key to c</w:t>
      </w:r>
      <w:r w:rsidR="00740168">
        <w:t>lear the selection of the check</w:t>
      </w:r>
      <w:r>
        <w:t xml:space="preserve">box. </w:t>
      </w:r>
    </w:p>
    <w:p w14:paraId="63DB0A4B" w14:textId="77777777" w:rsidR="00B83B78" w:rsidRDefault="00B83B78" w:rsidP="00B83B78">
      <w:pPr>
        <w:pStyle w:val="Heading3"/>
      </w:pPr>
      <w:r>
        <w:lastRenderedPageBreak/>
        <w:fldChar w:fldCharType="begin"/>
      </w:r>
      <w:r>
        <w:instrText xml:space="preserve"> XE "</w:instrText>
      </w:r>
      <w:r w:rsidRPr="00CA3616">
        <w:instrText>Requiring a disposition to remove patients from the board</w:instrText>
      </w:r>
      <w:r>
        <w:instrText xml:space="preserve">" </w:instrText>
      </w:r>
      <w:r>
        <w:fldChar w:fldCharType="end"/>
      </w:r>
      <w:r>
        <w:fldChar w:fldCharType="begin"/>
      </w:r>
      <w:r>
        <w:instrText xml:space="preserve"> XE "</w:instrText>
      </w:r>
      <w:r w:rsidRPr="004F13AD">
        <w:instrText>Parameters subview, Configure view:Requiring a disposition to remove patients from the board</w:instrText>
      </w:r>
      <w:r>
        <w:instrText xml:space="preserve">" </w:instrText>
      </w:r>
      <w:r>
        <w:fldChar w:fldCharType="end"/>
      </w:r>
      <w:bookmarkStart w:id="131" w:name="_Toc269301019"/>
      <w:r>
        <w:t>Require Disposition to Remove Patients</w:t>
      </w:r>
      <w:bookmarkEnd w:id="131"/>
    </w:p>
    <w:p w14:paraId="6526C093" w14:textId="77777777" w:rsidR="00B83B78" w:rsidRDefault="00B83B78" w:rsidP="00B83B78">
      <w:pPr>
        <w:pStyle w:val="BodyBullet3"/>
      </w:pPr>
      <w:r>
        <w:t xml:space="preserve">Select the </w:t>
      </w:r>
      <w:r w:rsidRPr="006F3D57">
        <w:rPr>
          <w:b/>
        </w:rPr>
        <w:t>Disposition is required before removing patient</w:t>
      </w:r>
      <w:r w:rsidR="00740168">
        <w:t xml:space="preserve"> check</w:t>
      </w:r>
      <w:r>
        <w:t>box. Keyboard: use the &lt;</w:t>
      </w:r>
      <w:r w:rsidRPr="00452825">
        <w:rPr>
          <w:b/>
        </w:rPr>
        <w:t>Tab</w:t>
      </w:r>
      <w:r>
        <w:t xml:space="preserve">&gt; key to locate the </w:t>
      </w:r>
      <w:r w:rsidRPr="00452825">
        <w:rPr>
          <w:b/>
        </w:rPr>
        <w:t>Disposition is required before removing patient</w:t>
      </w:r>
      <w:r w:rsidR="00740168">
        <w:t xml:space="preserve"> check</w:t>
      </w:r>
      <w:r>
        <w:t>box. Use the &lt;</w:t>
      </w:r>
      <w:r w:rsidRPr="00E4368B">
        <w:rPr>
          <w:b/>
        </w:rPr>
        <w:t>Spacebar</w:t>
      </w:r>
      <w:r w:rsidR="00740168">
        <w:t>&gt; key to select the check</w:t>
      </w:r>
      <w:r>
        <w:t xml:space="preserve">box. </w:t>
      </w:r>
    </w:p>
    <w:p w14:paraId="1AB6C5BC" w14:textId="77777777" w:rsidR="00B83B78" w:rsidRDefault="00B83B78" w:rsidP="00B83B78">
      <w:pPr>
        <w:pStyle w:val="BodyBullet3"/>
      </w:pPr>
      <w:r>
        <w:t>To remove t</w:t>
      </w:r>
      <w:r w:rsidR="00740168">
        <w:t>he requirement, clear the check</w:t>
      </w:r>
      <w:r>
        <w:t>box. Keyboard: use the &lt;</w:t>
      </w:r>
      <w:r w:rsidRPr="00E4368B">
        <w:rPr>
          <w:b/>
        </w:rPr>
        <w:t>Spacebar</w:t>
      </w:r>
      <w:r w:rsidR="00740168">
        <w:t>&gt; key to clear the check</w:t>
      </w:r>
      <w:r>
        <w:t xml:space="preserve">box. </w:t>
      </w:r>
    </w:p>
    <w:p w14:paraId="70CC7A36" w14:textId="77777777" w:rsidR="00B83B78" w:rsidRDefault="00B83B78" w:rsidP="00B83B78">
      <w:pPr>
        <w:pStyle w:val="Heading3"/>
      </w:pPr>
      <w:r>
        <w:fldChar w:fldCharType="begin"/>
      </w:r>
      <w:r>
        <w:instrText xml:space="preserve"> XE "</w:instrText>
      </w:r>
      <w:r w:rsidRPr="00C87AE6">
        <w:instrText>Requiring a reason for delay</w:instrText>
      </w:r>
      <w:r>
        <w:instrText xml:space="preserve">" </w:instrText>
      </w:r>
      <w:r>
        <w:fldChar w:fldCharType="end"/>
      </w:r>
      <w:r>
        <w:fldChar w:fldCharType="begin"/>
      </w:r>
      <w:r>
        <w:instrText xml:space="preserve"> XE "</w:instrText>
      </w:r>
      <w:r w:rsidRPr="00275151">
        <w:instrText>Parameters subview, Configure view:Requiring a reason for delay</w:instrText>
      </w:r>
      <w:r>
        <w:instrText xml:space="preserve">" </w:instrText>
      </w:r>
      <w:r>
        <w:fldChar w:fldCharType="end"/>
      </w:r>
      <w:bookmarkStart w:id="132" w:name="_Toc269301020"/>
      <w:r>
        <w:t>Require a Reason for Delay</w:t>
      </w:r>
      <w:bookmarkEnd w:id="132"/>
    </w:p>
    <w:p w14:paraId="6F795D4E" w14:textId="77777777" w:rsidR="00B83B78" w:rsidRDefault="00B83B78" w:rsidP="00B83B78">
      <w:pPr>
        <w:pStyle w:val="BodyBullet3"/>
      </w:pPr>
      <w:r>
        <w:t xml:space="preserve">Select the </w:t>
      </w:r>
      <w:r w:rsidRPr="00680390">
        <w:rPr>
          <w:b/>
        </w:rPr>
        <w:t xml:space="preserve">Delay reason is required for visits exceeding </w:t>
      </w:r>
      <w:r>
        <w:rPr>
          <w:b/>
        </w:rPr>
        <w:t>…</w:t>
      </w:r>
      <w:r w:rsidRPr="00680390">
        <w:rPr>
          <w:b/>
        </w:rPr>
        <w:t>minutes</w:t>
      </w:r>
      <w:r w:rsidR="00351E27">
        <w:t xml:space="preserve"> check</w:t>
      </w:r>
      <w:r>
        <w:t xml:space="preserve">box. In the </w:t>
      </w:r>
      <w:r w:rsidRPr="00900939">
        <w:rPr>
          <w:b/>
        </w:rPr>
        <w:t>minutes</w:t>
      </w:r>
      <w:r>
        <w:t xml:space="preserve"> box, type or select a number of minutes after which the application should require a reason for delay. Keyboard: use the &lt;</w:t>
      </w:r>
      <w:r w:rsidRPr="0084394D">
        <w:rPr>
          <w:b/>
        </w:rPr>
        <w:t>Tab</w:t>
      </w:r>
      <w:r>
        <w:t xml:space="preserve">&gt; key to locate the </w:t>
      </w:r>
      <w:r w:rsidRPr="0084394D">
        <w:rPr>
          <w:b/>
        </w:rPr>
        <w:t>Delay reason is required for visits exceeding…minutes</w:t>
      </w:r>
      <w:r w:rsidR="00351E27">
        <w:t xml:space="preserve"> check</w:t>
      </w:r>
      <w:r>
        <w:t>box. Use the &lt;</w:t>
      </w:r>
      <w:r w:rsidRPr="00A31293">
        <w:rPr>
          <w:b/>
        </w:rPr>
        <w:t>Spacebar</w:t>
      </w:r>
      <w:r w:rsidR="00351E27">
        <w:t>&gt; key to select the check</w:t>
      </w:r>
      <w:r>
        <w:t>box. Use the &lt;</w:t>
      </w:r>
      <w:r w:rsidRPr="00A31293">
        <w:rPr>
          <w:b/>
        </w:rPr>
        <w:t>Tab</w:t>
      </w:r>
      <w:r>
        <w:t xml:space="preserve">&gt; key to locate the </w:t>
      </w:r>
      <w:r w:rsidRPr="00A31293">
        <w:rPr>
          <w:b/>
        </w:rPr>
        <w:t>minutes</w:t>
      </w:r>
      <w:r>
        <w:t xml:space="preserve"> box. Type a number of minutes or use the &lt;</w:t>
      </w:r>
      <w:r w:rsidRPr="00A31293">
        <w:rPr>
          <w:b/>
        </w:rPr>
        <w:t>Up Arrow</w:t>
      </w:r>
      <w:r>
        <w:t>&gt; or &lt;</w:t>
      </w:r>
      <w:r w:rsidRPr="00A31293">
        <w:rPr>
          <w:b/>
        </w:rPr>
        <w:t>Down Arrow</w:t>
      </w:r>
      <w:r>
        <w:t xml:space="preserve">&gt; key to select a number of minutes. </w:t>
      </w:r>
    </w:p>
    <w:p w14:paraId="1DFD6490" w14:textId="77777777" w:rsidR="00B83B78" w:rsidRPr="00F00FE4" w:rsidRDefault="00B83B78" w:rsidP="00B83B78">
      <w:pPr>
        <w:pStyle w:val="Note3"/>
      </w:pPr>
      <w:r>
        <w:t xml:space="preserve">The national visit limit for emergency departments is currently six hours (360 minutes). </w:t>
      </w:r>
    </w:p>
    <w:p w14:paraId="1D079918" w14:textId="77777777" w:rsidR="00B83B78" w:rsidRDefault="00351E27" w:rsidP="00B83B78">
      <w:pPr>
        <w:pStyle w:val="BodyBullet3"/>
      </w:pPr>
      <w:r>
        <w:t>Clear the check</w:t>
      </w:r>
      <w:r w:rsidR="00B83B78">
        <w:t>box to remove the requirement. Keyboard: use the &lt;</w:t>
      </w:r>
      <w:r w:rsidR="00B83B78" w:rsidRPr="00956B64">
        <w:rPr>
          <w:b/>
        </w:rPr>
        <w:t>Spacebar</w:t>
      </w:r>
      <w:r>
        <w:t>&gt; key to clear the check</w:t>
      </w:r>
      <w:r w:rsidR="00B83B78">
        <w:t xml:space="preserve">box. </w:t>
      </w:r>
    </w:p>
    <w:p w14:paraId="4788EAB6" w14:textId="77777777" w:rsidR="00B83B78" w:rsidRDefault="00B83B78" w:rsidP="00B83B78">
      <w:pPr>
        <w:pStyle w:val="Heading3"/>
      </w:pPr>
      <w:r>
        <w:fldChar w:fldCharType="begin"/>
      </w:r>
      <w:r>
        <w:instrText xml:space="preserve"> XE "</w:instrText>
      </w:r>
      <w:r w:rsidRPr="00F63D23">
        <w:instrText>Configuring shift parameters</w:instrText>
      </w:r>
      <w:r>
        <w:instrText xml:space="preserve">" </w:instrText>
      </w:r>
      <w:r>
        <w:fldChar w:fldCharType="end"/>
      </w:r>
      <w:r>
        <w:fldChar w:fldCharType="begin"/>
      </w:r>
      <w:r>
        <w:instrText xml:space="preserve"> XE "</w:instrText>
      </w:r>
      <w:r w:rsidRPr="00646786">
        <w:instrText>Parameters subview, Configure view:Configuring shift parameters</w:instrText>
      </w:r>
      <w:r>
        <w:instrText xml:space="preserve">" </w:instrText>
      </w:r>
      <w:r>
        <w:fldChar w:fldCharType="end"/>
      </w:r>
      <w:bookmarkStart w:id="133" w:name="_Toc269301021"/>
      <w:r>
        <w:t>Configure Shift Parameters</w:t>
      </w:r>
      <w:bookmarkEnd w:id="133"/>
    </w:p>
    <w:p w14:paraId="6AA11C69" w14:textId="77777777" w:rsidR="00B83B78" w:rsidRDefault="00B83B78" w:rsidP="00B83B78">
      <w:pPr>
        <w:pStyle w:val="BodyBullet3"/>
      </w:pPr>
      <w:r>
        <w:t xml:space="preserve">In the </w:t>
      </w:r>
      <w:r w:rsidRPr="007C09D1">
        <w:rPr>
          <w:b/>
        </w:rPr>
        <w:t>First shift begins at</w:t>
      </w:r>
      <w:r>
        <w:t xml:space="preserve"> box, type the time (in hours and minutes—hh:mm) your site’s first shift begins. Keyboard: use the &lt;</w:t>
      </w:r>
      <w:r w:rsidRPr="00A04C0D">
        <w:rPr>
          <w:b/>
        </w:rPr>
        <w:t>Tab</w:t>
      </w:r>
      <w:r>
        <w:t xml:space="preserve">&gt; key to locate the </w:t>
      </w:r>
      <w:r w:rsidRPr="00525B72">
        <w:rPr>
          <w:b/>
        </w:rPr>
        <w:t xml:space="preserve">First shift begins at </w:t>
      </w:r>
      <w:r>
        <w:t xml:space="preserve">box. </w:t>
      </w:r>
    </w:p>
    <w:p w14:paraId="41CBCF3F" w14:textId="77777777" w:rsidR="00B83B78" w:rsidRDefault="00B83B78" w:rsidP="00B83B78">
      <w:pPr>
        <w:pStyle w:val="BodyBullet3"/>
        <w:tabs>
          <w:tab w:val="left" w:pos="720"/>
        </w:tabs>
      </w:pPr>
      <w:r>
        <w:t xml:space="preserve">In the </w:t>
      </w:r>
      <w:r w:rsidRPr="00D96486">
        <w:rPr>
          <w:b/>
        </w:rPr>
        <w:t>Shift duration is</w:t>
      </w:r>
      <w:r>
        <w:rPr>
          <w:b/>
        </w:rPr>
        <w:t>…</w:t>
      </w:r>
      <w:r w:rsidRPr="0017071B">
        <w:rPr>
          <w:b/>
        </w:rPr>
        <w:t>hours</w:t>
      </w:r>
      <w:r>
        <w:t xml:space="preserve"> and </w:t>
      </w:r>
      <w:r w:rsidRPr="0017071B">
        <w:rPr>
          <w:b/>
        </w:rPr>
        <w:t>minutes</w:t>
      </w:r>
      <w:r>
        <w:t xml:space="preserve"> boxes, type or select the hours and minutes that mark the duration of your site’s shifts. Keyboard: use the &lt;</w:t>
      </w:r>
      <w:r w:rsidRPr="004B0C22">
        <w:rPr>
          <w:b/>
        </w:rPr>
        <w:t>Tab</w:t>
      </w:r>
      <w:r>
        <w:t xml:space="preserve">&gt; key to locate the </w:t>
      </w:r>
      <w:r w:rsidRPr="004B0C22">
        <w:rPr>
          <w:b/>
        </w:rPr>
        <w:t>Shift duration is</w:t>
      </w:r>
      <w:r>
        <w:rPr>
          <w:b/>
        </w:rPr>
        <w:t>…</w:t>
      </w:r>
      <w:r w:rsidRPr="004B0C22">
        <w:rPr>
          <w:b/>
        </w:rPr>
        <w:t>hours</w:t>
      </w:r>
      <w:r>
        <w:t xml:space="preserve"> and </w:t>
      </w:r>
      <w:r w:rsidRPr="004B0C22">
        <w:rPr>
          <w:b/>
        </w:rPr>
        <w:t>minutes</w:t>
      </w:r>
      <w:r>
        <w:t xml:space="preserve"> boxes. Type hours and minutes or use the &lt;</w:t>
      </w:r>
      <w:r w:rsidRPr="00884E11">
        <w:rPr>
          <w:b/>
        </w:rPr>
        <w:t>Up Arrow</w:t>
      </w:r>
      <w:r>
        <w:t>&gt; or &lt;</w:t>
      </w:r>
      <w:r w:rsidRPr="00884E11">
        <w:rPr>
          <w:b/>
        </w:rPr>
        <w:t>Down Arrow</w:t>
      </w:r>
      <w:r>
        <w:t xml:space="preserve">&gt; key to select hours and minutes. </w:t>
      </w:r>
    </w:p>
    <w:p w14:paraId="42DA7B54" w14:textId="77777777" w:rsidR="00B83B78" w:rsidRDefault="00B83B78" w:rsidP="00B83B78">
      <w:pPr>
        <w:pStyle w:val="Heading3"/>
      </w:pPr>
      <w:r>
        <w:fldChar w:fldCharType="begin"/>
      </w:r>
      <w:r>
        <w:instrText xml:space="preserve"> XE "</w:instrText>
      </w:r>
      <w:r w:rsidRPr="002A647B">
        <w:instrText>Setting a default room or area for patients arriving by ambulance</w:instrText>
      </w:r>
      <w:r>
        <w:instrText xml:space="preserve">" </w:instrText>
      </w:r>
      <w:r>
        <w:fldChar w:fldCharType="end"/>
      </w:r>
      <w:r>
        <w:fldChar w:fldCharType="begin"/>
      </w:r>
      <w:r>
        <w:instrText xml:space="preserve"> XE "</w:instrText>
      </w:r>
      <w:r w:rsidRPr="008D639A">
        <w:instrText>Parameters subview, Configure view:Setting a default room or area for patients arriving by ambulance</w:instrText>
      </w:r>
      <w:r>
        <w:instrText xml:space="preserve">" </w:instrText>
      </w:r>
      <w:r>
        <w:fldChar w:fldCharType="end"/>
      </w:r>
      <w:bookmarkStart w:id="134" w:name="_Toc269301022"/>
      <w:r>
        <w:t>Set a Default Room or Area for Patients Arriving by Ambulance</w:t>
      </w:r>
      <w:bookmarkEnd w:id="134"/>
    </w:p>
    <w:p w14:paraId="52BA1E61" w14:textId="77777777" w:rsidR="00B83B78" w:rsidRDefault="00B83B78" w:rsidP="00B83B78">
      <w:pPr>
        <w:pStyle w:val="BodyText3"/>
      </w:pPr>
      <w:r>
        <w:t xml:space="preserve">Select a room or area from the </w:t>
      </w:r>
      <w:r w:rsidRPr="00F738F9">
        <w:rPr>
          <w:b/>
        </w:rPr>
        <w:t xml:space="preserve">Arriving Ambulance Room/Area </w:t>
      </w:r>
      <w:r w:rsidRPr="00ED28AE">
        <w:rPr>
          <w:b/>
        </w:rPr>
        <w:t>is</w:t>
      </w:r>
      <w:r>
        <w:t xml:space="preserve"> list. Keyboard: use the &lt;</w:t>
      </w:r>
      <w:r w:rsidRPr="00D01E8E">
        <w:rPr>
          <w:b/>
        </w:rPr>
        <w:t>Tab</w:t>
      </w:r>
      <w:r>
        <w:t xml:space="preserve">&gt; key to locate the </w:t>
      </w:r>
      <w:r w:rsidRPr="00D01E8E">
        <w:rPr>
          <w:b/>
        </w:rPr>
        <w:t>Arriving Ambulance Room/Area</w:t>
      </w:r>
      <w:r>
        <w:rPr>
          <w:b/>
        </w:rPr>
        <w:t xml:space="preserve"> is</w:t>
      </w:r>
      <w:r>
        <w:t xml:space="preserve"> list. Use the &lt;</w:t>
      </w:r>
      <w:r w:rsidRPr="00D01E8E">
        <w:rPr>
          <w:b/>
        </w:rPr>
        <w:t>Up Arrow</w:t>
      </w:r>
      <w:r>
        <w:t>&gt; or &lt;</w:t>
      </w:r>
      <w:r w:rsidRPr="00D01E8E">
        <w:rPr>
          <w:b/>
        </w:rPr>
        <w:t>Down Arrow</w:t>
      </w:r>
      <w:r>
        <w:t xml:space="preserve">&gt; key to select a default room or area from the list. </w:t>
      </w:r>
    </w:p>
    <w:p w14:paraId="492C5969" w14:textId="77777777" w:rsidR="00B83B78" w:rsidRDefault="00B83B78" w:rsidP="00B83B78">
      <w:pPr>
        <w:pStyle w:val="Heading3"/>
      </w:pPr>
      <w:r>
        <w:fldChar w:fldCharType="begin"/>
      </w:r>
      <w:r>
        <w:instrText xml:space="preserve"> XE "</w:instrText>
      </w:r>
      <w:r w:rsidRPr="00681625">
        <w:instrText>Setting a default room or area</w:instrText>
      </w:r>
      <w:r>
        <w:instrText xml:space="preserve">" </w:instrText>
      </w:r>
      <w:r>
        <w:fldChar w:fldCharType="end"/>
      </w:r>
      <w:r>
        <w:fldChar w:fldCharType="begin"/>
      </w:r>
      <w:r>
        <w:instrText xml:space="preserve"> XE "</w:instrText>
      </w:r>
      <w:r w:rsidRPr="00873EE1">
        <w:instrText>Parameters subview, Configure view:Setting a default room or area</w:instrText>
      </w:r>
      <w:r>
        <w:instrText xml:space="preserve">" </w:instrText>
      </w:r>
      <w:r>
        <w:fldChar w:fldCharType="end"/>
      </w:r>
      <w:bookmarkStart w:id="135" w:name="_Toc269301023"/>
      <w:r>
        <w:t>Set a Default Room or Area</w:t>
      </w:r>
      <w:bookmarkEnd w:id="135"/>
    </w:p>
    <w:p w14:paraId="456EF9BF" w14:textId="77777777" w:rsidR="00B83B78" w:rsidRPr="00ED28AE" w:rsidRDefault="00B83B78" w:rsidP="00B83B78">
      <w:pPr>
        <w:pStyle w:val="BodyText3"/>
      </w:pPr>
      <w:r>
        <w:t xml:space="preserve">Select a room or area from the </w:t>
      </w:r>
      <w:r w:rsidRPr="002D14B8">
        <w:rPr>
          <w:b/>
        </w:rPr>
        <w:t>Default Room/Area is</w:t>
      </w:r>
      <w:r>
        <w:t xml:space="preserve"> list. Keyboard: use the &lt;</w:t>
      </w:r>
      <w:r w:rsidRPr="002D14B8">
        <w:rPr>
          <w:b/>
        </w:rPr>
        <w:t>Tab</w:t>
      </w:r>
      <w:r>
        <w:t xml:space="preserve">&gt; key to locate the </w:t>
      </w:r>
      <w:r w:rsidRPr="002D14B8">
        <w:rPr>
          <w:b/>
        </w:rPr>
        <w:t>Default Room/Area</w:t>
      </w:r>
      <w:r>
        <w:t xml:space="preserve"> </w:t>
      </w:r>
      <w:r w:rsidRPr="002D14B8">
        <w:rPr>
          <w:b/>
        </w:rPr>
        <w:t>is</w:t>
      </w:r>
      <w:r w:rsidRPr="002D14B8">
        <w:t xml:space="preserve"> </w:t>
      </w:r>
      <w:r>
        <w:t>list. Use the &lt;</w:t>
      </w:r>
      <w:r w:rsidRPr="007B7190">
        <w:rPr>
          <w:b/>
        </w:rPr>
        <w:t>Up Arrow</w:t>
      </w:r>
      <w:r>
        <w:t>&gt; or &lt;</w:t>
      </w:r>
      <w:r w:rsidRPr="007B7190">
        <w:rPr>
          <w:b/>
        </w:rPr>
        <w:t>Down Arrow</w:t>
      </w:r>
      <w:r>
        <w:t>&gt; key to select a default room or area from the list.</w:t>
      </w:r>
    </w:p>
    <w:p w14:paraId="4D6FDDBE" w14:textId="77777777" w:rsidR="00B83B78" w:rsidRDefault="00B83B78" w:rsidP="00B83B78">
      <w:pPr>
        <w:pStyle w:val="Heading3"/>
      </w:pPr>
      <w:r>
        <w:lastRenderedPageBreak/>
        <w:fldChar w:fldCharType="begin"/>
      </w:r>
      <w:r>
        <w:instrText xml:space="preserve"> XE "</w:instrText>
      </w:r>
      <w:r w:rsidRPr="00155F2F">
        <w:instrText>Saving parameter selections</w:instrText>
      </w:r>
      <w:r>
        <w:instrText xml:space="preserve">" </w:instrText>
      </w:r>
      <w:r>
        <w:fldChar w:fldCharType="end"/>
      </w:r>
      <w:r>
        <w:fldChar w:fldCharType="begin"/>
      </w:r>
      <w:r>
        <w:instrText xml:space="preserve"> XE "</w:instrText>
      </w:r>
      <w:r w:rsidRPr="00E925F5">
        <w:instrText>Parameters subview, Configure view:Saving parameter selections</w:instrText>
      </w:r>
      <w:r>
        <w:instrText xml:space="preserve">" </w:instrText>
      </w:r>
      <w:r>
        <w:fldChar w:fldCharType="end"/>
      </w:r>
      <w:bookmarkStart w:id="136" w:name="_Toc269301024"/>
      <w:r>
        <w:t>Save Parameter Selections</w:t>
      </w:r>
      <w:bookmarkEnd w:id="136"/>
    </w:p>
    <w:p w14:paraId="579A9531" w14:textId="77777777" w:rsidR="00B83B78" w:rsidRDefault="00B83B78" w:rsidP="00B83B78">
      <w:pPr>
        <w:pStyle w:val="BodyText3"/>
      </w:pPr>
      <w:r>
        <w:t xml:space="preserve">Click </w:t>
      </w:r>
      <w:r w:rsidRPr="006F32BF">
        <w:rPr>
          <w:b/>
        </w:rPr>
        <w:t>Save Parameter Changes</w:t>
      </w:r>
      <w:r>
        <w:t xml:space="preserve">. The application displays an </w:t>
      </w:r>
      <w:r w:rsidRPr="002318C9">
        <w:rPr>
          <w:b/>
        </w:rPr>
        <w:t>Alert</w:t>
      </w:r>
      <w:r>
        <w:t xml:space="preserve"> message to inform you that it has successfully saved your changes. Click </w:t>
      </w:r>
      <w:r w:rsidRPr="002318C9">
        <w:rPr>
          <w:b/>
        </w:rPr>
        <w:t>Close</w:t>
      </w:r>
      <w:r>
        <w:t xml:space="preserve"> to dismiss this message. Keyboard: use the &lt;</w:t>
      </w:r>
      <w:r w:rsidRPr="00676045">
        <w:rPr>
          <w:b/>
        </w:rPr>
        <w:t>Tab</w:t>
      </w:r>
      <w:r>
        <w:t xml:space="preserve">&gt; key to locate the </w:t>
      </w:r>
      <w:r w:rsidRPr="00676045">
        <w:rPr>
          <w:b/>
        </w:rPr>
        <w:t xml:space="preserve">Save Parameter Changes </w:t>
      </w:r>
      <w:r>
        <w:t>button. Use the &lt;</w:t>
      </w:r>
      <w:r w:rsidRPr="00676045">
        <w:rPr>
          <w:b/>
        </w:rPr>
        <w:t>Spacebar</w:t>
      </w:r>
      <w:r>
        <w:t xml:space="preserve">&gt; key to select the button. Use the </w:t>
      </w:r>
      <w:r w:rsidRPr="008170FA">
        <w:rPr>
          <w:b/>
        </w:rPr>
        <w:t>&lt;Tab&gt;</w:t>
      </w:r>
      <w:r>
        <w:t xml:space="preserve"> key to locate the </w:t>
      </w:r>
      <w:r w:rsidRPr="008170FA">
        <w:rPr>
          <w:b/>
        </w:rPr>
        <w:t>Close</w:t>
      </w:r>
      <w:r>
        <w:t xml:space="preserve"> button and use the </w:t>
      </w:r>
      <w:r w:rsidRPr="002318C9">
        <w:rPr>
          <w:b/>
        </w:rPr>
        <w:t>&lt;Spacebar&gt;</w:t>
      </w:r>
      <w:r>
        <w:t xml:space="preserve"> key to select it.</w:t>
      </w:r>
    </w:p>
    <w:p w14:paraId="605A6A77" w14:textId="77777777" w:rsidR="00B83B78" w:rsidRDefault="00B83B78" w:rsidP="00B83B78">
      <w:pPr>
        <w:pStyle w:val="BodyText3"/>
      </w:pPr>
    </w:p>
    <w:p w14:paraId="07B34621" w14:textId="77777777" w:rsidR="00B83B78" w:rsidRPr="009F4C02" w:rsidRDefault="00B83B78" w:rsidP="00B83B78">
      <w:pPr>
        <w:pStyle w:val="BodyText3"/>
      </w:pPr>
      <w:r>
        <w:t xml:space="preserve">Some parameter settings require you to log out of the application and log back in. For example, if you select the </w:t>
      </w:r>
      <w:r w:rsidRPr="000D27D4">
        <w:rPr>
          <w:b/>
        </w:rPr>
        <w:t>Diagnosis must be coded as ICD</w:t>
      </w:r>
      <w:r w:rsidR="00351E27">
        <w:t xml:space="preserve"> check</w:t>
      </w:r>
      <w:r>
        <w:t xml:space="preserve">box, you must log out and log back in to see the change on the application’s </w:t>
      </w:r>
      <w:r w:rsidRPr="004A1BCE">
        <w:rPr>
          <w:b/>
        </w:rPr>
        <w:t>Disposition</w:t>
      </w:r>
      <w:r>
        <w:t xml:space="preserve"> view. Likewise, after selecting the </w:t>
      </w:r>
      <w:r w:rsidRPr="00CF4492">
        <w:rPr>
          <w:b/>
        </w:rPr>
        <w:t>Show residents on entry form</w:t>
      </w:r>
      <w:r w:rsidR="00617137">
        <w:t xml:space="preserve"> check</w:t>
      </w:r>
      <w:r>
        <w:t xml:space="preserve">box, you must log out and log back in to see resident lists on the application’s </w:t>
      </w:r>
      <w:r>
        <w:rPr>
          <w:b/>
        </w:rPr>
        <w:t>Update</w:t>
      </w:r>
      <w:r>
        <w:t xml:space="preserve"> view.</w:t>
      </w:r>
    </w:p>
    <w:p w14:paraId="03960CE0" w14:textId="77777777" w:rsidR="00B83B78" w:rsidRDefault="00B83B78" w:rsidP="00B83B78">
      <w:pPr>
        <w:pStyle w:val="Heading2"/>
      </w:pPr>
      <w:r>
        <w:fldChar w:fldCharType="begin"/>
      </w:r>
      <w:r>
        <w:instrText xml:space="preserve"> XE "Selections subview, </w:instrText>
      </w:r>
      <w:r w:rsidRPr="00B549B1">
        <w:instrText>Configure view</w:instrText>
      </w:r>
      <w:r>
        <w:instrText xml:space="preserve">" </w:instrText>
      </w:r>
      <w:r>
        <w:fldChar w:fldCharType="end"/>
      </w:r>
      <w:r>
        <w:fldChar w:fldCharType="begin"/>
      </w:r>
      <w:r>
        <w:instrText xml:space="preserve"> XE "</w:instrText>
      </w:r>
      <w:r w:rsidRPr="00FD62BC">
        <w:instrText>Adding choices to selection lists</w:instrText>
      </w:r>
      <w:r>
        <w:instrText xml:space="preserve">" </w:instrText>
      </w:r>
      <w:r>
        <w:fldChar w:fldCharType="end"/>
      </w:r>
      <w:bookmarkStart w:id="137" w:name="_Toc269301025"/>
      <w:r>
        <w:t>Add Choices to Selection Lists</w:t>
      </w:r>
      <w:bookmarkEnd w:id="137"/>
    </w:p>
    <w:p w14:paraId="2E789949" w14:textId="77777777" w:rsidR="00B83B78" w:rsidRDefault="00995459" w:rsidP="0029342F">
      <w:pPr>
        <w:pStyle w:val="BodyText"/>
        <w:keepNext/>
        <w:spacing w:before="120" w:after="0"/>
        <w:ind w:left="720"/>
      </w:pPr>
      <w:r>
        <w:rPr>
          <w:rStyle w:val="BodyText2Char"/>
        </w:rPr>
        <w:pict w14:anchorId="16A5B5B5">
          <v:shape id="_x0000_i1091" type="#_x0000_t75" alt="Screen capture: Configure view, Selections subview" style="width:405pt;height:304.2pt" o:bordertopcolor="#386cb0" o:borderleftcolor="#386cb0" o:borderbottomcolor="#386cb0" o:borderrightcolor="#386cb0">
            <v:imagedata r:id="rId79" o:title="configuration_view_selections_subview"/>
            <w10:bordertop type="single" width="6"/>
            <w10:borderleft type="single" width="6"/>
            <w10:borderbottom type="single" width="6"/>
            <w10:borderright type="single" width="6"/>
          </v:shape>
        </w:pict>
      </w:r>
    </w:p>
    <w:p w14:paraId="639D49ED" w14:textId="77777777" w:rsidR="00B83B78" w:rsidRDefault="00B83B78" w:rsidP="00B83B78">
      <w:pPr>
        <w:pStyle w:val="Caption"/>
        <w:ind w:left="720"/>
        <w:rPr>
          <w:rStyle w:val="BodyText2Char"/>
        </w:rPr>
      </w:pPr>
      <w:r>
        <w:t>Figure 5</w:t>
      </w:r>
      <w:r w:rsidR="00035810">
        <w:t>3</w:t>
      </w:r>
      <w:r>
        <w:t>: Configure view—Selections subview.</w:t>
      </w:r>
    </w:p>
    <w:p w14:paraId="242A0315" w14:textId="77777777" w:rsidR="00B83B78" w:rsidRDefault="00B83B78" w:rsidP="00B83B78">
      <w:pPr>
        <w:pStyle w:val="BodyText"/>
        <w:ind w:left="720"/>
        <w:rPr>
          <w:rStyle w:val="BodyText2Char"/>
        </w:rPr>
      </w:pPr>
    </w:p>
    <w:p w14:paraId="7AC50B60" w14:textId="77777777" w:rsidR="00B83B78" w:rsidRDefault="00B83B78" w:rsidP="00B83B78">
      <w:pPr>
        <w:pStyle w:val="BodyText"/>
        <w:ind w:left="720"/>
      </w:pPr>
      <w:r w:rsidRPr="00843290">
        <w:rPr>
          <w:rStyle w:val="BodyText2Char"/>
        </w:rPr>
        <w:t xml:space="preserve">The </w:t>
      </w:r>
      <w:r w:rsidRPr="00B22230">
        <w:rPr>
          <w:rStyle w:val="BodyText2Char"/>
          <w:b/>
        </w:rPr>
        <w:t>Selections</w:t>
      </w:r>
      <w:r w:rsidRPr="00843290">
        <w:rPr>
          <w:rStyle w:val="BodyText2Char"/>
        </w:rPr>
        <w:t xml:space="preserve"> </w:t>
      </w:r>
      <w:r>
        <w:rPr>
          <w:rStyle w:val="BodyText2Char"/>
        </w:rPr>
        <w:t>subview enables you to add locally meaningful choices to selection lists that ship with EDIS. Specifically, you can add selections</w:t>
      </w:r>
      <w:r w:rsidRPr="00843290">
        <w:rPr>
          <w:rStyle w:val="BodyText2Char"/>
        </w:rPr>
        <w:t xml:space="preserve"> to the following </w:t>
      </w:r>
      <w:r>
        <w:t xml:space="preserve">lists: </w:t>
      </w:r>
    </w:p>
    <w:p w14:paraId="74525E67" w14:textId="77777777" w:rsidR="00B83B78" w:rsidRPr="00FA2500" w:rsidRDefault="00B83B78" w:rsidP="00B83B78">
      <w:pPr>
        <w:pStyle w:val="BodyBullet2"/>
        <w:rPr>
          <w:b/>
        </w:rPr>
      </w:pPr>
      <w:r w:rsidRPr="00396AC0">
        <w:rPr>
          <w:b/>
        </w:rPr>
        <w:t>Status</w:t>
      </w:r>
      <w:r>
        <w:rPr>
          <w:b/>
        </w:rPr>
        <w:t xml:space="preserve">: </w:t>
      </w:r>
      <w:r>
        <w:t>the application ships with the following statuses:</w:t>
      </w:r>
    </w:p>
    <w:p w14:paraId="16FC916D" w14:textId="77777777" w:rsidR="00B83B78" w:rsidRDefault="00B83B78" w:rsidP="00B83B78">
      <w:pPr>
        <w:pStyle w:val="BodyBullet2"/>
        <w:numPr>
          <w:ilvl w:val="1"/>
          <w:numId w:val="8"/>
        </w:numPr>
        <w:rPr>
          <w:b/>
        </w:rPr>
      </w:pPr>
      <w:r>
        <w:rPr>
          <w:b/>
        </w:rPr>
        <w:t xml:space="preserve">Admitted </w:t>
      </w:r>
    </w:p>
    <w:p w14:paraId="7263CDBF" w14:textId="77777777" w:rsidR="00B83B78" w:rsidRDefault="00B83B78" w:rsidP="00B83B78">
      <w:pPr>
        <w:pStyle w:val="BodyBullet2"/>
        <w:numPr>
          <w:ilvl w:val="1"/>
          <w:numId w:val="8"/>
        </w:numPr>
        <w:rPr>
          <w:b/>
        </w:rPr>
      </w:pPr>
      <w:r>
        <w:rPr>
          <w:b/>
        </w:rPr>
        <w:t>Awaiting Triage</w:t>
      </w:r>
    </w:p>
    <w:p w14:paraId="79D91FB4" w14:textId="77777777" w:rsidR="00B83B78" w:rsidRDefault="00B83B78" w:rsidP="00B83B78">
      <w:pPr>
        <w:pStyle w:val="BodyBullet2"/>
        <w:numPr>
          <w:ilvl w:val="1"/>
          <w:numId w:val="8"/>
        </w:numPr>
        <w:rPr>
          <w:b/>
        </w:rPr>
      </w:pPr>
      <w:r>
        <w:rPr>
          <w:b/>
        </w:rPr>
        <w:lastRenderedPageBreak/>
        <w:t>Discharged</w:t>
      </w:r>
    </w:p>
    <w:p w14:paraId="19A23E65" w14:textId="77777777" w:rsidR="00B83B78" w:rsidRDefault="00B83B78" w:rsidP="00B83B78">
      <w:pPr>
        <w:pStyle w:val="BodyBullet2"/>
        <w:numPr>
          <w:ilvl w:val="1"/>
          <w:numId w:val="8"/>
        </w:numPr>
        <w:rPr>
          <w:b/>
        </w:rPr>
      </w:pPr>
      <w:r>
        <w:rPr>
          <w:b/>
        </w:rPr>
        <w:t>ED Boarding [Hold]</w:t>
      </w:r>
    </w:p>
    <w:p w14:paraId="004061DE" w14:textId="77777777" w:rsidR="00B83B78" w:rsidRDefault="00B83B78" w:rsidP="00B83B78">
      <w:pPr>
        <w:pStyle w:val="BodyBullet2"/>
        <w:numPr>
          <w:ilvl w:val="1"/>
          <w:numId w:val="8"/>
        </w:numPr>
        <w:rPr>
          <w:b/>
        </w:rPr>
      </w:pPr>
      <w:r>
        <w:rPr>
          <w:b/>
        </w:rPr>
        <w:t>ED Observation Unit</w:t>
      </w:r>
    </w:p>
    <w:p w14:paraId="40F72577" w14:textId="77777777" w:rsidR="00B83B78" w:rsidRDefault="00B83B78" w:rsidP="00B83B78">
      <w:pPr>
        <w:pStyle w:val="BodyBullet2"/>
        <w:numPr>
          <w:ilvl w:val="1"/>
          <w:numId w:val="8"/>
        </w:numPr>
        <w:rPr>
          <w:b/>
        </w:rPr>
      </w:pPr>
      <w:r>
        <w:rPr>
          <w:b/>
        </w:rPr>
        <w:t>ED Patient</w:t>
      </w:r>
    </w:p>
    <w:p w14:paraId="64651953" w14:textId="77777777" w:rsidR="00B83B78" w:rsidRPr="00396AC0" w:rsidRDefault="00B83B78" w:rsidP="00B83B78">
      <w:pPr>
        <w:pStyle w:val="BodyBullet2"/>
        <w:numPr>
          <w:ilvl w:val="1"/>
          <w:numId w:val="8"/>
        </w:numPr>
        <w:rPr>
          <w:b/>
        </w:rPr>
      </w:pPr>
      <w:r>
        <w:rPr>
          <w:b/>
        </w:rPr>
        <w:t>En Route/Prearrival</w:t>
      </w:r>
    </w:p>
    <w:p w14:paraId="15897E3D" w14:textId="77777777" w:rsidR="00B83B78" w:rsidRPr="001A066B" w:rsidRDefault="00B83B78" w:rsidP="00B83B78">
      <w:pPr>
        <w:pStyle w:val="BodyBullet2"/>
        <w:rPr>
          <w:b/>
        </w:rPr>
      </w:pPr>
      <w:r w:rsidRPr="00396AC0">
        <w:rPr>
          <w:b/>
        </w:rPr>
        <w:t>Disposition</w:t>
      </w:r>
      <w:r>
        <w:rPr>
          <w:b/>
        </w:rPr>
        <w:t xml:space="preserve">: </w:t>
      </w:r>
      <w:r>
        <w:t>the application ships with the following dispositions:</w:t>
      </w:r>
    </w:p>
    <w:p w14:paraId="56BCB204" w14:textId="77777777" w:rsidR="00B83B78" w:rsidRDefault="00B83B78" w:rsidP="00B83B78">
      <w:pPr>
        <w:pStyle w:val="BodyBullet2"/>
        <w:numPr>
          <w:ilvl w:val="1"/>
          <w:numId w:val="8"/>
        </w:numPr>
        <w:rPr>
          <w:b/>
        </w:rPr>
      </w:pPr>
      <w:r>
        <w:rPr>
          <w:b/>
        </w:rPr>
        <w:t>Admitted to VA Ward</w:t>
      </w:r>
    </w:p>
    <w:p w14:paraId="200624B6" w14:textId="77777777" w:rsidR="00B83B78" w:rsidRDefault="00B83B78" w:rsidP="00B83B78">
      <w:pPr>
        <w:pStyle w:val="BodyBullet2"/>
        <w:numPr>
          <w:ilvl w:val="1"/>
          <w:numId w:val="8"/>
        </w:numPr>
        <w:rPr>
          <w:b/>
        </w:rPr>
      </w:pPr>
      <w:r>
        <w:rPr>
          <w:b/>
        </w:rPr>
        <w:t>Admitted to Telemetry</w:t>
      </w:r>
    </w:p>
    <w:p w14:paraId="26BB2B1E" w14:textId="77777777" w:rsidR="00B83B78" w:rsidRDefault="00B83B78" w:rsidP="00B83B78">
      <w:pPr>
        <w:pStyle w:val="BodyBullet2"/>
        <w:numPr>
          <w:ilvl w:val="1"/>
          <w:numId w:val="8"/>
        </w:numPr>
        <w:rPr>
          <w:b/>
        </w:rPr>
      </w:pPr>
      <w:r>
        <w:rPr>
          <w:b/>
        </w:rPr>
        <w:t>Admitted to ICU</w:t>
      </w:r>
    </w:p>
    <w:p w14:paraId="7571DEEF" w14:textId="77777777" w:rsidR="00B83B78" w:rsidRDefault="00B83B78" w:rsidP="00B83B78">
      <w:pPr>
        <w:pStyle w:val="BodyBullet2"/>
        <w:numPr>
          <w:ilvl w:val="1"/>
          <w:numId w:val="8"/>
        </w:numPr>
        <w:rPr>
          <w:b/>
        </w:rPr>
      </w:pPr>
      <w:r>
        <w:rPr>
          <w:b/>
        </w:rPr>
        <w:t>Admitted to Psychiatry</w:t>
      </w:r>
    </w:p>
    <w:p w14:paraId="2C826A24" w14:textId="77777777" w:rsidR="00B83B78" w:rsidRDefault="00B83B78" w:rsidP="00B83B78">
      <w:pPr>
        <w:pStyle w:val="BodyBullet2"/>
        <w:numPr>
          <w:ilvl w:val="1"/>
          <w:numId w:val="8"/>
        </w:numPr>
        <w:rPr>
          <w:b/>
        </w:rPr>
      </w:pPr>
      <w:r>
        <w:rPr>
          <w:b/>
        </w:rPr>
        <w:t>Home</w:t>
      </w:r>
    </w:p>
    <w:p w14:paraId="222EAF89" w14:textId="77777777" w:rsidR="00B83B78" w:rsidRPr="00C4633F" w:rsidRDefault="00B83B78" w:rsidP="00B83B78">
      <w:pPr>
        <w:pStyle w:val="BodyBullet2"/>
        <w:numPr>
          <w:ilvl w:val="1"/>
          <w:numId w:val="8"/>
        </w:numPr>
        <w:rPr>
          <w:b/>
        </w:rPr>
      </w:pPr>
      <w:r>
        <w:rPr>
          <w:b/>
        </w:rPr>
        <w:t xml:space="preserve">AMA </w:t>
      </w:r>
      <w:r w:rsidRPr="00D3182C">
        <w:t>(</w:t>
      </w:r>
      <w:r>
        <w:t xml:space="preserve">left </w:t>
      </w:r>
      <w:r w:rsidRPr="00D3182C">
        <w:t>against medical advice)</w:t>
      </w:r>
    </w:p>
    <w:p w14:paraId="7410E70B" w14:textId="77777777" w:rsidR="00B83B78" w:rsidRDefault="00B83B78" w:rsidP="00B83B78">
      <w:pPr>
        <w:pStyle w:val="BodyBullet2"/>
        <w:numPr>
          <w:ilvl w:val="1"/>
          <w:numId w:val="8"/>
        </w:numPr>
        <w:rPr>
          <w:b/>
        </w:rPr>
      </w:pPr>
      <w:r>
        <w:rPr>
          <w:b/>
        </w:rPr>
        <w:t>Left Without Being Treated/Seen</w:t>
      </w:r>
    </w:p>
    <w:p w14:paraId="477C8DC0" w14:textId="77777777" w:rsidR="00B83B78" w:rsidRDefault="00B83B78" w:rsidP="00B83B78">
      <w:pPr>
        <w:pStyle w:val="BodyBullet2"/>
        <w:numPr>
          <w:ilvl w:val="1"/>
          <w:numId w:val="8"/>
        </w:numPr>
        <w:rPr>
          <w:b/>
        </w:rPr>
      </w:pPr>
      <w:r>
        <w:rPr>
          <w:b/>
        </w:rPr>
        <w:t>Eloped</w:t>
      </w:r>
    </w:p>
    <w:p w14:paraId="1056E93A" w14:textId="77777777" w:rsidR="00B83B78" w:rsidRDefault="00B83B78" w:rsidP="00B83B78">
      <w:pPr>
        <w:pStyle w:val="BodyBullet2"/>
        <w:numPr>
          <w:ilvl w:val="1"/>
          <w:numId w:val="8"/>
        </w:numPr>
        <w:rPr>
          <w:b/>
        </w:rPr>
      </w:pPr>
      <w:r>
        <w:rPr>
          <w:b/>
        </w:rPr>
        <w:t>Transferred to VA Facility</w:t>
      </w:r>
    </w:p>
    <w:p w14:paraId="713E0DD0" w14:textId="77777777" w:rsidR="00B83B78" w:rsidRDefault="00B83B78" w:rsidP="00B83B78">
      <w:pPr>
        <w:pStyle w:val="BodyBullet2"/>
        <w:numPr>
          <w:ilvl w:val="1"/>
          <w:numId w:val="8"/>
        </w:numPr>
        <w:rPr>
          <w:b/>
        </w:rPr>
      </w:pPr>
      <w:r>
        <w:rPr>
          <w:b/>
        </w:rPr>
        <w:t>Transferred to non-VA Facility</w:t>
      </w:r>
    </w:p>
    <w:p w14:paraId="74A4EA28" w14:textId="77777777" w:rsidR="00B83B78" w:rsidRDefault="00B83B78" w:rsidP="00B83B78">
      <w:pPr>
        <w:pStyle w:val="BodyBullet2"/>
        <w:numPr>
          <w:ilvl w:val="1"/>
          <w:numId w:val="8"/>
        </w:numPr>
        <w:rPr>
          <w:b/>
        </w:rPr>
      </w:pPr>
      <w:r>
        <w:rPr>
          <w:b/>
        </w:rPr>
        <w:t>Deceased</w:t>
      </w:r>
    </w:p>
    <w:p w14:paraId="75B7FBA3" w14:textId="77777777" w:rsidR="00B83B78" w:rsidRDefault="00B83B78" w:rsidP="00B83B78">
      <w:pPr>
        <w:pStyle w:val="BodyBullet2"/>
        <w:numPr>
          <w:ilvl w:val="1"/>
          <w:numId w:val="8"/>
        </w:numPr>
        <w:rPr>
          <w:b/>
        </w:rPr>
      </w:pPr>
      <w:r>
        <w:rPr>
          <w:b/>
        </w:rPr>
        <w:t>Sent to Nurse Eval / Drop In Clinic</w:t>
      </w:r>
    </w:p>
    <w:p w14:paraId="2E3D86D7" w14:textId="77777777" w:rsidR="00B83B78" w:rsidRDefault="00B83B78" w:rsidP="00B83B78">
      <w:pPr>
        <w:pStyle w:val="BodyBullet2"/>
        <w:numPr>
          <w:ilvl w:val="1"/>
          <w:numId w:val="8"/>
        </w:numPr>
        <w:rPr>
          <w:b/>
        </w:rPr>
      </w:pPr>
      <w:r>
        <w:rPr>
          <w:b/>
        </w:rPr>
        <w:t>Sent to Urgent Care Clinic</w:t>
      </w:r>
    </w:p>
    <w:p w14:paraId="096AABDE" w14:textId="77777777" w:rsidR="00B83B78" w:rsidRPr="00396AC0" w:rsidRDefault="00B83B78" w:rsidP="00B83B78">
      <w:pPr>
        <w:pStyle w:val="BodyBullet2"/>
        <w:numPr>
          <w:ilvl w:val="1"/>
          <w:numId w:val="8"/>
        </w:numPr>
        <w:rPr>
          <w:b/>
        </w:rPr>
      </w:pPr>
      <w:r>
        <w:rPr>
          <w:b/>
        </w:rPr>
        <w:t>Patient Name Entered in Error</w:t>
      </w:r>
    </w:p>
    <w:p w14:paraId="5C501B3E" w14:textId="77777777" w:rsidR="00B83B78" w:rsidRDefault="00B83B78" w:rsidP="00B83B78">
      <w:pPr>
        <w:pStyle w:val="BodyBullet2"/>
        <w:rPr>
          <w:b/>
        </w:rPr>
      </w:pPr>
      <w:r w:rsidRPr="00396AC0">
        <w:rPr>
          <w:b/>
        </w:rPr>
        <w:t>Delay Reason</w:t>
      </w:r>
      <w:r>
        <w:rPr>
          <w:b/>
        </w:rPr>
        <w:t xml:space="preserve">: </w:t>
      </w:r>
      <w:r w:rsidRPr="008301E5">
        <w:t>the application ships with the following reasons for delay:</w:t>
      </w:r>
      <w:r>
        <w:rPr>
          <w:b/>
        </w:rPr>
        <w:t xml:space="preserve"> </w:t>
      </w:r>
    </w:p>
    <w:p w14:paraId="08321130" w14:textId="77777777" w:rsidR="00B83B78" w:rsidRDefault="00B83B78" w:rsidP="00B83B78">
      <w:pPr>
        <w:pStyle w:val="BodyBullet2"/>
        <w:numPr>
          <w:ilvl w:val="1"/>
          <w:numId w:val="8"/>
        </w:numPr>
        <w:rPr>
          <w:b/>
        </w:rPr>
      </w:pPr>
      <w:r>
        <w:rPr>
          <w:b/>
        </w:rPr>
        <w:t>Obtain Inpatient Bed</w:t>
      </w:r>
    </w:p>
    <w:p w14:paraId="03CA14FD" w14:textId="77777777" w:rsidR="00B83B78" w:rsidRDefault="00B83B78" w:rsidP="00B83B78">
      <w:pPr>
        <w:pStyle w:val="BodyBullet2"/>
        <w:numPr>
          <w:ilvl w:val="1"/>
          <w:numId w:val="8"/>
        </w:numPr>
        <w:rPr>
          <w:b/>
        </w:rPr>
      </w:pPr>
      <w:r>
        <w:rPr>
          <w:b/>
        </w:rPr>
        <w:t>ED to Hospital Bed</w:t>
      </w:r>
    </w:p>
    <w:p w14:paraId="7A93EA60" w14:textId="77777777" w:rsidR="00B83B78" w:rsidRDefault="00B83B78" w:rsidP="00B83B78">
      <w:pPr>
        <w:pStyle w:val="BodyBullet2"/>
        <w:numPr>
          <w:ilvl w:val="1"/>
          <w:numId w:val="8"/>
        </w:numPr>
        <w:rPr>
          <w:b/>
        </w:rPr>
      </w:pPr>
      <w:r>
        <w:rPr>
          <w:b/>
        </w:rPr>
        <w:t>Obtain Imaging Results</w:t>
      </w:r>
    </w:p>
    <w:p w14:paraId="1793551F" w14:textId="77777777" w:rsidR="00B83B78" w:rsidRDefault="00B83B78" w:rsidP="00B83B78">
      <w:pPr>
        <w:pStyle w:val="BodyBullet2"/>
        <w:numPr>
          <w:ilvl w:val="1"/>
          <w:numId w:val="8"/>
        </w:numPr>
        <w:rPr>
          <w:b/>
        </w:rPr>
      </w:pPr>
      <w:r>
        <w:rPr>
          <w:b/>
        </w:rPr>
        <w:t>Obtain Imaging Studies</w:t>
      </w:r>
    </w:p>
    <w:p w14:paraId="0A353DA3" w14:textId="77777777" w:rsidR="00B83B78" w:rsidRDefault="00B83B78" w:rsidP="00B83B78">
      <w:pPr>
        <w:pStyle w:val="BodyBullet2"/>
        <w:numPr>
          <w:ilvl w:val="1"/>
          <w:numId w:val="8"/>
        </w:numPr>
        <w:rPr>
          <w:b/>
        </w:rPr>
      </w:pPr>
      <w:r>
        <w:rPr>
          <w:b/>
        </w:rPr>
        <w:t>Obtain Drugs/Pharmacology</w:t>
      </w:r>
    </w:p>
    <w:p w14:paraId="378A529C" w14:textId="77777777" w:rsidR="00B83B78" w:rsidRDefault="00B83B78" w:rsidP="00B83B78">
      <w:pPr>
        <w:pStyle w:val="BodyBullet2"/>
        <w:numPr>
          <w:ilvl w:val="1"/>
          <w:numId w:val="8"/>
        </w:numPr>
        <w:rPr>
          <w:b/>
        </w:rPr>
      </w:pPr>
      <w:r>
        <w:rPr>
          <w:b/>
        </w:rPr>
        <w:t>Obtain Lab Results</w:t>
      </w:r>
    </w:p>
    <w:p w14:paraId="508FED95" w14:textId="77777777" w:rsidR="00B83B78" w:rsidRDefault="00B83B78" w:rsidP="00B83B78">
      <w:pPr>
        <w:pStyle w:val="BodyBullet2"/>
        <w:numPr>
          <w:ilvl w:val="1"/>
          <w:numId w:val="8"/>
        </w:numPr>
        <w:rPr>
          <w:b/>
        </w:rPr>
      </w:pPr>
      <w:r>
        <w:rPr>
          <w:b/>
        </w:rPr>
        <w:t>Obtain Lab Studies</w:t>
      </w:r>
    </w:p>
    <w:p w14:paraId="3C9A4ED6" w14:textId="77777777" w:rsidR="00B83B78" w:rsidRDefault="00B83B78" w:rsidP="00B83B78">
      <w:pPr>
        <w:pStyle w:val="BodyBullet2"/>
        <w:numPr>
          <w:ilvl w:val="1"/>
          <w:numId w:val="8"/>
        </w:numPr>
        <w:rPr>
          <w:b/>
        </w:rPr>
      </w:pPr>
      <w:r>
        <w:rPr>
          <w:b/>
        </w:rPr>
        <w:t>Obtain Medical Supplies</w:t>
      </w:r>
    </w:p>
    <w:p w14:paraId="06CF3C31" w14:textId="77777777" w:rsidR="00B83B78" w:rsidRDefault="00B83B78" w:rsidP="00B83B78">
      <w:pPr>
        <w:pStyle w:val="BodyBullet2"/>
        <w:numPr>
          <w:ilvl w:val="1"/>
          <w:numId w:val="8"/>
        </w:numPr>
        <w:tabs>
          <w:tab w:val="left" w:pos="5760"/>
        </w:tabs>
        <w:rPr>
          <w:b/>
        </w:rPr>
      </w:pPr>
      <w:r>
        <w:rPr>
          <w:b/>
        </w:rPr>
        <w:t>Arrange Emergency Surgery</w:t>
      </w:r>
    </w:p>
    <w:p w14:paraId="5744CC1C" w14:textId="77777777" w:rsidR="00B83B78" w:rsidRDefault="00B83B78" w:rsidP="00B83B78">
      <w:pPr>
        <w:pStyle w:val="BodyBullet2"/>
        <w:numPr>
          <w:ilvl w:val="1"/>
          <w:numId w:val="8"/>
        </w:numPr>
        <w:rPr>
          <w:b/>
        </w:rPr>
      </w:pPr>
      <w:r>
        <w:rPr>
          <w:b/>
        </w:rPr>
        <w:t>Obtain Consultant</w:t>
      </w:r>
    </w:p>
    <w:p w14:paraId="055743BD" w14:textId="77777777" w:rsidR="00B83B78" w:rsidRDefault="00B83B78" w:rsidP="00B83B78">
      <w:pPr>
        <w:pStyle w:val="BodyBullet2"/>
        <w:numPr>
          <w:ilvl w:val="1"/>
          <w:numId w:val="8"/>
        </w:numPr>
        <w:rPr>
          <w:b/>
        </w:rPr>
      </w:pPr>
      <w:r>
        <w:rPr>
          <w:b/>
        </w:rPr>
        <w:t>On-call Staff</w:t>
      </w:r>
    </w:p>
    <w:p w14:paraId="7FCE5CE8" w14:textId="77777777" w:rsidR="00B83B78" w:rsidRDefault="00B83B78" w:rsidP="00B83B78">
      <w:pPr>
        <w:pStyle w:val="BodyBullet2"/>
        <w:numPr>
          <w:ilvl w:val="1"/>
          <w:numId w:val="8"/>
        </w:numPr>
        <w:rPr>
          <w:b/>
        </w:rPr>
      </w:pPr>
      <w:r>
        <w:rPr>
          <w:b/>
        </w:rPr>
        <w:t>Patient Transport Home</w:t>
      </w:r>
    </w:p>
    <w:p w14:paraId="2ACF39C7" w14:textId="77777777" w:rsidR="00B83B78" w:rsidRDefault="00B83B78" w:rsidP="00B83B78">
      <w:pPr>
        <w:pStyle w:val="BodyBullet2"/>
        <w:numPr>
          <w:ilvl w:val="1"/>
          <w:numId w:val="8"/>
        </w:numPr>
        <w:rPr>
          <w:b/>
        </w:rPr>
      </w:pPr>
      <w:r>
        <w:rPr>
          <w:b/>
        </w:rPr>
        <w:t>Overcrowding of ED</w:t>
      </w:r>
    </w:p>
    <w:p w14:paraId="6AE846C1" w14:textId="77777777" w:rsidR="00B83B78" w:rsidRDefault="00B83B78" w:rsidP="00B83B78">
      <w:pPr>
        <w:pStyle w:val="BodyBullet2"/>
        <w:numPr>
          <w:ilvl w:val="1"/>
          <w:numId w:val="8"/>
        </w:numPr>
        <w:rPr>
          <w:b/>
        </w:rPr>
      </w:pPr>
      <w:r>
        <w:rPr>
          <w:b/>
        </w:rPr>
        <w:t>Patient Transport Other</w:t>
      </w:r>
    </w:p>
    <w:p w14:paraId="6BEF548B" w14:textId="77777777" w:rsidR="00B83B78" w:rsidRDefault="00B83B78" w:rsidP="00B83B78">
      <w:pPr>
        <w:pStyle w:val="BodyBullet2"/>
        <w:numPr>
          <w:ilvl w:val="1"/>
          <w:numId w:val="8"/>
        </w:numPr>
        <w:rPr>
          <w:b/>
        </w:rPr>
      </w:pPr>
      <w:r>
        <w:rPr>
          <w:b/>
        </w:rPr>
        <w:t>Obtain Accepting Physician</w:t>
      </w:r>
    </w:p>
    <w:p w14:paraId="578B5134" w14:textId="77777777" w:rsidR="00B83B78" w:rsidRDefault="00B83B78" w:rsidP="00B83B78">
      <w:pPr>
        <w:pStyle w:val="BodyBullet2"/>
        <w:numPr>
          <w:ilvl w:val="1"/>
          <w:numId w:val="8"/>
        </w:numPr>
        <w:rPr>
          <w:b/>
        </w:rPr>
      </w:pPr>
      <w:r>
        <w:rPr>
          <w:b/>
        </w:rPr>
        <w:t>Obtain Escort</w:t>
      </w:r>
    </w:p>
    <w:p w14:paraId="16B729B6" w14:textId="77777777" w:rsidR="00B83B78" w:rsidRDefault="00B83B78" w:rsidP="00B83B78">
      <w:pPr>
        <w:pStyle w:val="BodyBullet2"/>
        <w:numPr>
          <w:ilvl w:val="1"/>
          <w:numId w:val="8"/>
        </w:numPr>
        <w:rPr>
          <w:b/>
        </w:rPr>
      </w:pPr>
      <w:r>
        <w:rPr>
          <w:b/>
        </w:rPr>
        <w:t>Admitting Physician Evaluation</w:t>
      </w:r>
    </w:p>
    <w:p w14:paraId="0BC7DB3A" w14:textId="77777777" w:rsidR="00B83B78" w:rsidRDefault="00B83B78" w:rsidP="00B83B78">
      <w:pPr>
        <w:pStyle w:val="BodyBullet2"/>
        <w:numPr>
          <w:ilvl w:val="1"/>
          <w:numId w:val="8"/>
        </w:numPr>
        <w:rPr>
          <w:b/>
        </w:rPr>
      </w:pPr>
      <w:r>
        <w:rPr>
          <w:b/>
        </w:rPr>
        <w:t>Admit Physician Writing Dispo</w:t>
      </w:r>
    </w:p>
    <w:p w14:paraId="0D31E4B7" w14:textId="77777777" w:rsidR="00B83B78" w:rsidRDefault="00B83B78" w:rsidP="00B83B78">
      <w:pPr>
        <w:pStyle w:val="BodyBullet2"/>
        <w:numPr>
          <w:ilvl w:val="1"/>
          <w:numId w:val="8"/>
        </w:numPr>
        <w:rPr>
          <w:b/>
        </w:rPr>
      </w:pPr>
      <w:r>
        <w:rPr>
          <w:b/>
        </w:rPr>
        <w:t>Patient Admitted to Observation</w:t>
      </w:r>
    </w:p>
    <w:p w14:paraId="4E1FED23" w14:textId="77777777" w:rsidR="00B83B78" w:rsidRDefault="00B83B78" w:rsidP="00B83B78">
      <w:pPr>
        <w:pStyle w:val="BodyBullet2"/>
        <w:numPr>
          <w:ilvl w:val="1"/>
          <w:numId w:val="8"/>
        </w:numPr>
        <w:rPr>
          <w:b/>
        </w:rPr>
      </w:pPr>
      <w:r>
        <w:rPr>
          <w:b/>
        </w:rPr>
        <w:t>ED Staff Limits</w:t>
      </w:r>
    </w:p>
    <w:p w14:paraId="39D93B72" w14:textId="77777777" w:rsidR="00B83B78" w:rsidRDefault="00B83B78" w:rsidP="00B83B78">
      <w:pPr>
        <w:pStyle w:val="BodyBullet2"/>
        <w:numPr>
          <w:ilvl w:val="1"/>
          <w:numId w:val="8"/>
        </w:numPr>
        <w:rPr>
          <w:b/>
        </w:rPr>
      </w:pPr>
      <w:r>
        <w:rPr>
          <w:b/>
        </w:rPr>
        <w:t>ED Physician Limits</w:t>
      </w:r>
    </w:p>
    <w:p w14:paraId="5DCA552F" w14:textId="77777777" w:rsidR="00B83B78" w:rsidRDefault="00B83B78" w:rsidP="00B83B78">
      <w:pPr>
        <w:pStyle w:val="BodyBullet2"/>
        <w:numPr>
          <w:ilvl w:val="1"/>
          <w:numId w:val="8"/>
        </w:numPr>
        <w:rPr>
          <w:b/>
        </w:rPr>
      </w:pPr>
      <w:r>
        <w:rPr>
          <w:b/>
        </w:rPr>
        <w:t>Interfacility Transfer</w:t>
      </w:r>
    </w:p>
    <w:p w14:paraId="3632E4EF" w14:textId="77777777" w:rsidR="00B83B78" w:rsidRPr="00396AC0" w:rsidRDefault="00B83B78" w:rsidP="00B83B78">
      <w:pPr>
        <w:pStyle w:val="BodyBullet2"/>
        <w:numPr>
          <w:ilvl w:val="1"/>
          <w:numId w:val="8"/>
        </w:numPr>
        <w:rPr>
          <w:b/>
        </w:rPr>
      </w:pPr>
      <w:r>
        <w:rPr>
          <w:b/>
        </w:rPr>
        <w:t>Obtain Ambulance Services</w:t>
      </w:r>
    </w:p>
    <w:p w14:paraId="59857E23" w14:textId="77777777" w:rsidR="00B83B78" w:rsidRDefault="00B83B78" w:rsidP="00B83B78">
      <w:pPr>
        <w:pStyle w:val="BodyBullet2"/>
        <w:rPr>
          <w:b/>
        </w:rPr>
      </w:pPr>
      <w:r>
        <w:rPr>
          <w:b/>
        </w:rPr>
        <w:t xml:space="preserve">Source: </w:t>
      </w:r>
      <w:r w:rsidRPr="00003661">
        <w:t>the application ships with the following sources</w:t>
      </w:r>
      <w:r>
        <w:rPr>
          <w:b/>
        </w:rPr>
        <w:t xml:space="preserve">: </w:t>
      </w:r>
    </w:p>
    <w:p w14:paraId="7144F255" w14:textId="77777777" w:rsidR="00B83B78" w:rsidRDefault="00B83B78" w:rsidP="00B83B78">
      <w:pPr>
        <w:pStyle w:val="BodyBullet2"/>
        <w:numPr>
          <w:ilvl w:val="1"/>
          <w:numId w:val="8"/>
        </w:numPr>
        <w:rPr>
          <w:b/>
        </w:rPr>
      </w:pPr>
      <w:r>
        <w:rPr>
          <w:b/>
        </w:rPr>
        <w:t>Non-referred</w:t>
      </w:r>
    </w:p>
    <w:p w14:paraId="7D119D1D" w14:textId="77777777" w:rsidR="00B83B78" w:rsidRDefault="00B83B78" w:rsidP="00B83B78">
      <w:pPr>
        <w:pStyle w:val="BodyBullet2"/>
        <w:numPr>
          <w:ilvl w:val="1"/>
          <w:numId w:val="8"/>
        </w:numPr>
        <w:rPr>
          <w:b/>
        </w:rPr>
      </w:pPr>
      <w:r>
        <w:rPr>
          <w:b/>
        </w:rPr>
        <w:t>On-site Clinic</w:t>
      </w:r>
    </w:p>
    <w:p w14:paraId="27C553A7" w14:textId="77777777" w:rsidR="00B83B78" w:rsidRDefault="00B83B78" w:rsidP="00B83B78">
      <w:pPr>
        <w:pStyle w:val="BodyBullet2"/>
        <w:numPr>
          <w:ilvl w:val="1"/>
          <w:numId w:val="8"/>
        </w:numPr>
        <w:rPr>
          <w:b/>
        </w:rPr>
      </w:pPr>
      <w:r>
        <w:rPr>
          <w:b/>
        </w:rPr>
        <w:t>On-site Nursing Home</w:t>
      </w:r>
    </w:p>
    <w:p w14:paraId="5826F9B8" w14:textId="77777777" w:rsidR="00B83B78" w:rsidRDefault="00B83B78" w:rsidP="00B83B78">
      <w:pPr>
        <w:pStyle w:val="BodyBullet2"/>
        <w:numPr>
          <w:ilvl w:val="1"/>
          <w:numId w:val="8"/>
        </w:numPr>
        <w:rPr>
          <w:b/>
        </w:rPr>
      </w:pPr>
      <w:r>
        <w:rPr>
          <w:b/>
        </w:rPr>
        <w:t>VA Clinic, Off-site</w:t>
      </w:r>
    </w:p>
    <w:p w14:paraId="6A46EFB1" w14:textId="77777777" w:rsidR="00B83B78" w:rsidRDefault="00B83B78" w:rsidP="00B83B78">
      <w:pPr>
        <w:pStyle w:val="BodyBullet2"/>
        <w:numPr>
          <w:ilvl w:val="1"/>
          <w:numId w:val="8"/>
        </w:numPr>
        <w:rPr>
          <w:b/>
        </w:rPr>
      </w:pPr>
      <w:r>
        <w:rPr>
          <w:b/>
        </w:rPr>
        <w:t>VA Nursing Home, Off-site</w:t>
      </w:r>
    </w:p>
    <w:p w14:paraId="3E665010" w14:textId="77777777" w:rsidR="00B83B78" w:rsidRDefault="00B83B78" w:rsidP="00B83B78">
      <w:pPr>
        <w:pStyle w:val="BodyBullet2"/>
        <w:numPr>
          <w:ilvl w:val="1"/>
          <w:numId w:val="8"/>
        </w:numPr>
        <w:rPr>
          <w:b/>
        </w:rPr>
      </w:pPr>
      <w:r>
        <w:rPr>
          <w:b/>
        </w:rPr>
        <w:t>Non-VA Clinic/Office</w:t>
      </w:r>
    </w:p>
    <w:p w14:paraId="761A4BD4" w14:textId="77777777" w:rsidR="00B83B78" w:rsidRDefault="00B83B78" w:rsidP="00B83B78">
      <w:pPr>
        <w:pStyle w:val="BodyBullet2"/>
        <w:numPr>
          <w:ilvl w:val="1"/>
          <w:numId w:val="8"/>
        </w:numPr>
        <w:rPr>
          <w:b/>
        </w:rPr>
      </w:pPr>
      <w:r>
        <w:rPr>
          <w:b/>
        </w:rPr>
        <w:lastRenderedPageBreak/>
        <w:t>Non-VA Nursing Home</w:t>
      </w:r>
    </w:p>
    <w:p w14:paraId="69DBF1EF" w14:textId="77777777" w:rsidR="00B83B78" w:rsidRDefault="00B83B78" w:rsidP="00B83B78">
      <w:pPr>
        <w:pStyle w:val="BodyBullet2"/>
        <w:numPr>
          <w:ilvl w:val="1"/>
          <w:numId w:val="8"/>
        </w:numPr>
        <w:rPr>
          <w:b/>
        </w:rPr>
      </w:pPr>
      <w:r>
        <w:rPr>
          <w:b/>
        </w:rPr>
        <w:t>Transfer, Other</w:t>
      </w:r>
    </w:p>
    <w:p w14:paraId="35DD49A6" w14:textId="77777777" w:rsidR="00B83B78" w:rsidRDefault="00B83B78" w:rsidP="00B83B78">
      <w:pPr>
        <w:pStyle w:val="BodyText2"/>
      </w:pPr>
    </w:p>
    <w:p w14:paraId="055F2765" w14:textId="77777777" w:rsidR="00B83B78" w:rsidRPr="00396AC0" w:rsidRDefault="00B83B78" w:rsidP="00B83B78">
      <w:pPr>
        <w:pStyle w:val="BodyText2"/>
      </w:pPr>
      <w:r>
        <w:t xml:space="preserve">The EDIS technical working group (TWG) and technical advisory group (TAG) have vetted these default lists. When sites add selections, the application denotes them by displaying the word </w:t>
      </w:r>
      <w:r w:rsidRPr="00490C4D">
        <w:rPr>
          <w:i/>
        </w:rPr>
        <w:t>local</w:t>
      </w:r>
      <w:r>
        <w:t xml:space="preserve"> in the subview’s </w:t>
      </w:r>
      <w:r w:rsidRPr="0079308C">
        <w:rPr>
          <w:b/>
        </w:rPr>
        <w:t>National Name</w:t>
      </w:r>
      <w:r>
        <w:t xml:space="preserve"> column. </w:t>
      </w:r>
    </w:p>
    <w:p w14:paraId="2E77091C" w14:textId="77777777" w:rsidR="00B83B78" w:rsidRDefault="00B83B78" w:rsidP="00B83B78">
      <w:pPr>
        <w:pStyle w:val="Heading3"/>
      </w:pPr>
      <w:r>
        <w:fldChar w:fldCharType="begin"/>
      </w:r>
      <w:r>
        <w:instrText xml:space="preserve"> XE "</w:instrText>
      </w:r>
      <w:r w:rsidRPr="006C492C">
        <w:instrText>Adding status, disposition, delay reason, and source selections to selection lists</w:instrText>
      </w:r>
      <w:r>
        <w:instrText xml:space="preserve">" </w:instrText>
      </w:r>
      <w:r>
        <w:fldChar w:fldCharType="end"/>
      </w:r>
      <w:r>
        <w:fldChar w:fldCharType="begin"/>
      </w:r>
      <w:r>
        <w:instrText xml:space="preserve"> XE "</w:instrText>
      </w:r>
      <w:r w:rsidRPr="002E074F">
        <w:instrText>Selections subview, Configure view:Adding status, disposition, delay reason, and source selections to selection lists</w:instrText>
      </w:r>
      <w:r>
        <w:instrText xml:space="preserve">" </w:instrText>
      </w:r>
      <w:r>
        <w:fldChar w:fldCharType="end"/>
      </w:r>
      <w:bookmarkStart w:id="138" w:name="_Toc269301026"/>
      <w:r>
        <w:t>Add Status, Disposition, Delay Reason, and Source Selections</w:t>
      </w:r>
      <w:bookmarkEnd w:id="138"/>
    </w:p>
    <w:p w14:paraId="27A55296" w14:textId="77777777" w:rsidR="00B83B78" w:rsidRDefault="00B83B78" w:rsidP="0065048A">
      <w:pPr>
        <w:pStyle w:val="BodyNumbered3"/>
        <w:numPr>
          <w:ilvl w:val="0"/>
          <w:numId w:val="72"/>
        </w:numPr>
      </w:pPr>
      <w:r>
        <w:t xml:space="preserve">Select </w:t>
      </w:r>
      <w:r w:rsidRPr="00035810">
        <w:rPr>
          <w:b/>
        </w:rPr>
        <w:t>Status</w:t>
      </w:r>
      <w:r w:rsidRPr="001B4FCB">
        <w:t>,</w:t>
      </w:r>
      <w:r>
        <w:t xml:space="preserve"> </w:t>
      </w:r>
      <w:r w:rsidRPr="00035810">
        <w:rPr>
          <w:b/>
        </w:rPr>
        <w:t>Disposition</w:t>
      </w:r>
      <w:r>
        <w:t xml:space="preserve">, </w:t>
      </w:r>
      <w:r w:rsidRPr="00035810">
        <w:rPr>
          <w:b/>
        </w:rPr>
        <w:t>Delay Reason</w:t>
      </w:r>
      <w:r>
        <w:t xml:space="preserve">, or </w:t>
      </w:r>
      <w:r w:rsidRPr="00035810">
        <w:rPr>
          <w:b/>
        </w:rPr>
        <w:t>Source</w:t>
      </w:r>
      <w:r>
        <w:t xml:space="preserve"> in the </w:t>
      </w:r>
      <w:r w:rsidRPr="00035810">
        <w:rPr>
          <w:b/>
        </w:rPr>
        <w:t>Selection List.</w:t>
      </w:r>
      <w:r>
        <w:t xml:space="preserve"> The application displays the </w:t>
      </w:r>
      <w:r w:rsidRPr="00035810">
        <w:rPr>
          <w:b/>
        </w:rPr>
        <w:t>Selections for Status</w:t>
      </w:r>
      <w:r w:rsidRPr="001B4FCB">
        <w:t>,</w:t>
      </w:r>
      <w:r>
        <w:t xml:space="preserve"> </w:t>
      </w:r>
      <w:r w:rsidRPr="00035810">
        <w:rPr>
          <w:b/>
        </w:rPr>
        <w:t>Selections for Disposition</w:t>
      </w:r>
      <w:r w:rsidRPr="00685ACE">
        <w:t>,</w:t>
      </w:r>
      <w:r>
        <w:t xml:space="preserve"> </w:t>
      </w:r>
      <w:r w:rsidRPr="00035810">
        <w:rPr>
          <w:b/>
        </w:rPr>
        <w:t>Selections for Delay Reason</w:t>
      </w:r>
      <w:r w:rsidRPr="001B4FCB">
        <w:t>,</w:t>
      </w:r>
      <w:r>
        <w:t xml:space="preserve"> or </w:t>
      </w:r>
      <w:r w:rsidRPr="00035810">
        <w:rPr>
          <w:b/>
        </w:rPr>
        <w:t>Selections for Source</w:t>
      </w:r>
      <w:r>
        <w:t xml:space="preserve"> grid, respectively. (Definitions for nationally released sources are available in </w:t>
      </w:r>
      <w:hyperlink w:anchor="source_definitions" w:history="1">
        <w:r w:rsidRPr="00397167">
          <w:rPr>
            <w:rStyle w:val="Hyperlink"/>
          </w:rPr>
          <w:t>section 4.1.5</w:t>
        </w:r>
      </w:hyperlink>
      <w:r>
        <w:t xml:space="preserve"> of this guide; definitions for nationally released statuses are available in </w:t>
      </w:r>
      <w:hyperlink w:anchor="status_definitions" w:history="1">
        <w:r w:rsidRPr="00B63A73">
          <w:rPr>
            <w:rStyle w:val="Hyperlink"/>
          </w:rPr>
          <w:t>section 6.2.1</w:t>
        </w:r>
      </w:hyperlink>
      <w:r>
        <w:t xml:space="preserve">; definitions for nationally released dispositions are available in </w:t>
      </w:r>
      <w:hyperlink w:anchor="_Definitions_for_National" w:history="1">
        <w:r w:rsidRPr="00B63A73">
          <w:rPr>
            <w:rStyle w:val="Hyperlink"/>
          </w:rPr>
          <w:t>section 8.1.1</w:t>
        </w:r>
      </w:hyperlink>
      <w:r>
        <w:t xml:space="preserve">; and definitions for nationally released delay reasons are available in </w:t>
      </w:r>
      <w:hyperlink w:anchor="_Definitions_for_National_" w:history="1">
        <w:r w:rsidRPr="00B63A73">
          <w:rPr>
            <w:rStyle w:val="Hyperlink"/>
          </w:rPr>
          <w:t>section 8.2.1</w:t>
        </w:r>
      </w:hyperlink>
      <w:r>
        <w:t xml:space="preserve">.) Keyboard: use the </w:t>
      </w:r>
      <w:r w:rsidRPr="00035810">
        <w:rPr>
          <w:b/>
        </w:rPr>
        <w:t>&lt;Tab&gt;</w:t>
      </w:r>
      <w:r>
        <w:t xml:space="preserve"> key to locate the </w:t>
      </w:r>
      <w:r w:rsidRPr="00035810">
        <w:rPr>
          <w:b/>
        </w:rPr>
        <w:t>Selection List</w:t>
      </w:r>
      <w:r w:rsidRPr="00072238">
        <w:t>.</w:t>
      </w:r>
      <w:r>
        <w:t xml:space="preserve"> Use the </w:t>
      </w:r>
      <w:r w:rsidRPr="00035810">
        <w:rPr>
          <w:b/>
        </w:rPr>
        <w:t>&lt;Down Arrow&gt;</w:t>
      </w:r>
      <w:r>
        <w:t xml:space="preserve"> and </w:t>
      </w:r>
      <w:r w:rsidRPr="00035810">
        <w:rPr>
          <w:b/>
        </w:rPr>
        <w:t>&lt;Up Arrow&gt;</w:t>
      </w:r>
      <w:r>
        <w:t xml:space="preserve"> keys to select </w:t>
      </w:r>
      <w:r w:rsidRPr="00035810">
        <w:rPr>
          <w:b/>
        </w:rPr>
        <w:t>Status, Disposition, Delay Reason</w:t>
      </w:r>
      <w:r>
        <w:t xml:space="preserve">, or </w:t>
      </w:r>
      <w:r w:rsidRPr="00035810">
        <w:rPr>
          <w:b/>
        </w:rPr>
        <w:t>Source</w:t>
      </w:r>
      <w:r>
        <w:t xml:space="preserve">. </w:t>
      </w:r>
    </w:p>
    <w:p w14:paraId="0C5E0F0D" w14:textId="77777777" w:rsidR="00B83B78" w:rsidRDefault="00B83B78" w:rsidP="00B83B78">
      <w:pPr>
        <w:pStyle w:val="BodyNumbered3"/>
        <w:numPr>
          <w:ilvl w:val="0"/>
          <w:numId w:val="31"/>
        </w:numPr>
      </w:pPr>
      <w:r>
        <w:t xml:space="preserve">Click </w:t>
      </w:r>
      <w:r w:rsidRPr="00CF1568">
        <w:rPr>
          <w:b/>
        </w:rPr>
        <w:t>Add.</w:t>
      </w:r>
      <w:r>
        <w:t xml:space="preserve"> The application displays the </w:t>
      </w:r>
      <w:r w:rsidRPr="00D01D9C">
        <w:rPr>
          <w:b/>
        </w:rPr>
        <w:t>Edit Selection Item</w:t>
      </w:r>
      <w:r>
        <w:t xml:space="preserve"> pane. Keyboard: use the &lt;</w:t>
      </w:r>
      <w:r w:rsidRPr="00EE401A">
        <w:rPr>
          <w:b/>
        </w:rPr>
        <w:t>Tab</w:t>
      </w:r>
      <w:r>
        <w:t xml:space="preserve">&gt; key to locate the </w:t>
      </w:r>
      <w:r w:rsidRPr="00EE401A">
        <w:rPr>
          <w:b/>
        </w:rPr>
        <w:t>Add</w:t>
      </w:r>
      <w:r>
        <w:t xml:space="preserve"> button and use the &lt;</w:t>
      </w:r>
      <w:r w:rsidRPr="00EE401A">
        <w:rPr>
          <w:b/>
        </w:rPr>
        <w:t>Spacebar</w:t>
      </w:r>
      <w:r>
        <w:t>&gt; key to select the button.</w:t>
      </w:r>
    </w:p>
    <w:p w14:paraId="0F740EF0" w14:textId="77777777" w:rsidR="00B83B78" w:rsidRDefault="00B83B78" w:rsidP="00B83B78">
      <w:pPr>
        <w:pStyle w:val="BodyNumbered3"/>
        <w:numPr>
          <w:ilvl w:val="0"/>
          <w:numId w:val="31"/>
        </w:numPr>
      </w:pPr>
      <w:r>
        <w:t xml:space="preserve">In the </w:t>
      </w:r>
      <w:r w:rsidRPr="00DA343E">
        <w:rPr>
          <w:b/>
        </w:rPr>
        <w:t>Name</w:t>
      </w:r>
      <w:r>
        <w:t xml:space="preserve"> box (</w:t>
      </w:r>
      <w:r w:rsidRPr="00A4195D">
        <w:rPr>
          <w:b/>
        </w:rPr>
        <w:t>Edit Selection Item</w:t>
      </w:r>
      <w:r>
        <w:t xml:space="preserve"> pane), type a name for the selection you want to add. Keyboard: use the </w:t>
      </w:r>
      <w:r w:rsidRPr="0083604F">
        <w:rPr>
          <w:b/>
        </w:rPr>
        <w:t>&lt;Tab&gt;</w:t>
      </w:r>
      <w:r>
        <w:t xml:space="preserve"> key to locate the </w:t>
      </w:r>
      <w:r w:rsidRPr="0083604F">
        <w:rPr>
          <w:b/>
        </w:rPr>
        <w:t>Name</w:t>
      </w:r>
      <w:r>
        <w:t xml:space="preserve"> box. </w:t>
      </w:r>
    </w:p>
    <w:p w14:paraId="726DBCEA" w14:textId="77777777" w:rsidR="00B83B78" w:rsidRDefault="00B83B78" w:rsidP="00B83B78">
      <w:pPr>
        <w:pStyle w:val="BodyNumbered3"/>
        <w:numPr>
          <w:ilvl w:val="0"/>
          <w:numId w:val="31"/>
        </w:numPr>
      </w:pPr>
      <w:r>
        <w:t xml:space="preserve">In the </w:t>
      </w:r>
      <w:r w:rsidRPr="0079195D">
        <w:rPr>
          <w:b/>
        </w:rPr>
        <w:t>Abbreviation</w:t>
      </w:r>
      <w:r>
        <w:t xml:space="preserve"> box , type an abbreviation for the item you want to add. EDIS uses this abbreviation for its </w:t>
      </w:r>
      <w:r w:rsidR="00617137">
        <w:t>large electronic whiteboard</w:t>
      </w:r>
      <w:r>
        <w:t xml:space="preserve"> display. Keyboard: use the &lt;</w:t>
      </w:r>
      <w:r w:rsidRPr="00B6330A">
        <w:rPr>
          <w:b/>
        </w:rPr>
        <w:t>Tab</w:t>
      </w:r>
      <w:r>
        <w:t xml:space="preserve">&gt; key to locate the </w:t>
      </w:r>
      <w:r w:rsidRPr="002B0952">
        <w:rPr>
          <w:b/>
        </w:rPr>
        <w:t>Abbreviation</w:t>
      </w:r>
      <w:r>
        <w:t xml:space="preserve"> box.</w:t>
      </w:r>
    </w:p>
    <w:p w14:paraId="76F551E5" w14:textId="77777777" w:rsidR="00B83B78" w:rsidRDefault="00B83B78" w:rsidP="00B83B78">
      <w:pPr>
        <w:pStyle w:val="BodyNumbered3"/>
        <w:numPr>
          <w:ilvl w:val="0"/>
          <w:numId w:val="31"/>
        </w:numPr>
      </w:pPr>
      <w:r w:rsidRPr="0087347C">
        <w:rPr>
          <w:i/>
        </w:rPr>
        <w:t>Status</w:t>
      </w:r>
      <w:r>
        <w:rPr>
          <w:i/>
        </w:rPr>
        <w:t xml:space="preserve"> selection</w:t>
      </w:r>
      <w:r w:rsidRPr="0087347C">
        <w:rPr>
          <w:i/>
        </w:rPr>
        <w:t xml:space="preserve"> additions</w:t>
      </w:r>
      <w:r>
        <w:t xml:space="preserve">: if applicable, type the letter </w:t>
      </w:r>
      <w:r w:rsidRPr="00211583">
        <w:rPr>
          <w:i/>
        </w:rPr>
        <w:t>A</w:t>
      </w:r>
      <w:r>
        <w:t xml:space="preserve"> (for </w:t>
      </w:r>
      <w:r w:rsidRPr="001E76DC">
        <w:rPr>
          <w:i/>
        </w:rPr>
        <w:t>admitted</w:t>
      </w:r>
      <w:r>
        <w:t xml:space="preserve">) or the letter </w:t>
      </w:r>
      <w:r w:rsidRPr="00211583">
        <w:rPr>
          <w:i/>
        </w:rPr>
        <w:t>O</w:t>
      </w:r>
      <w:r>
        <w:t xml:space="preserve"> (for </w:t>
      </w:r>
      <w:r w:rsidRPr="003940C2">
        <w:rPr>
          <w:i/>
        </w:rPr>
        <w:t>observation</w:t>
      </w:r>
      <w:r>
        <w:t xml:space="preserve">), or both in the </w:t>
      </w:r>
      <w:r w:rsidRPr="00D22596">
        <w:rPr>
          <w:b/>
        </w:rPr>
        <w:t>Flag</w:t>
      </w:r>
      <w:r w:rsidRPr="003710D6">
        <w:rPr>
          <w:b/>
        </w:rPr>
        <w:t>s</w:t>
      </w:r>
      <w:r>
        <w:t xml:space="preserve"> box. EDIS uses these flags for reporting and to determine whether or not it should require a reason for delay when emergency-department stays exceed site-specified time limits. Keyboard: use the &lt;</w:t>
      </w:r>
      <w:r w:rsidRPr="001E76DC">
        <w:rPr>
          <w:b/>
        </w:rPr>
        <w:t>Tab</w:t>
      </w:r>
      <w:r>
        <w:t xml:space="preserve">&gt; key to locate the </w:t>
      </w:r>
      <w:r w:rsidRPr="001E76DC">
        <w:rPr>
          <w:b/>
        </w:rPr>
        <w:t>Flags</w:t>
      </w:r>
      <w:r>
        <w:t xml:space="preserve"> box.</w:t>
      </w:r>
    </w:p>
    <w:p w14:paraId="3C53A5D1" w14:textId="77777777" w:rsidR="00B83B78" w:rsidRDefault="00B83B78" w:rsidP="00B83B78">
      <w:pPr>
        <w:pStyle w:val="BodyNumbered3"/>
        <w:numPr>
          <w:ilvl w:val="0"/>
          <w:numId w:val="31"/>
        </w:numPr>
      </w:pPr>
      <w:r>
        <w:rPr>
          <w:i/>
        </w:rPr>
        <w:t>Disposition selection additions</w:t>
      </w:r>
      <w:r w:rsidRPr="005303E8">
        <w:t>:</w:t>
      </w:r>
      <w:r>
        <w:t xml:space="preserve"> if applicable, type </w:t>
      </w:r>
      <w:r w:rsidRPr="006D3AEC">
        <w:rPr>
          <w:i/>
        </w:rPr>
        <w:t>VA</w:t>
      </w:r>
      <w:r>
        <w:t xml:space="preserve"> (for </w:t>
      </w:r>
      <w:r w:rsidRPr="006D3AEC">
        <w:rPr>
          <w:i/>
        </w:rPr>
        <w:t>VA admission</w:t>
      </w:r>
      <w:r>
        <w:t xml:space="preserve">), </w:t>
      </w:r>
      <w:r w:rsidRPr="006D3AEC">
        <w:rPr>
          <w:i/>
        </w:rPr>
        <w:t>A</w:t>
      </w:r>
      <w:r>
        <w:t xml:space="preserve"> (for </w:t>
      </w:r>
      <w:r w:rsidRPr="006D3AEC">
        <w:rPr>
          <w:i/>
        </w:rPr>
        <w:t>admitted</w:t>
      </w:r>
      <w:r>
        <w:t xml:space="preserve">), or </w:t>
      </w:r>
      <w:r w:rsidRPr="006D3AEC">
        <w:rPr>
          <w:i/>
        </w:rPr>
        <w:t xml:space="preserve">M </w:t>
      </w:r>
      <w:r>
        <w:t xml:space="preserve">(for </w:t>
      </w:r>
      <w:r w:rsidRPr="006D3AEC">
        <w:rPr>
          <w:i/>
        </w:rPr>
        <w:t>missed opportunity</w:t>
      </w:r>
      <w:r>
        <w:t xml:space="preserve">) in the </w:t>
      </w:r>
      <w:r w:rsidRPr="00DC2A2D">
        <w:rPr>
          <w:b/>
        </w:rPr>
        <w:t>Flags</w:t>
      </w:r>
      <w:r>
        <w:t xml:space="preserve"> box. EDIS uses these flags for reporting. Keyboard: use the &lt;</w:t>
      </w:r>
      <w:r w:rsidRPr="00DF71E6">
        <w:rPr>
          <w:b/>
        </w:rPr>
        <w:t>Tab</w:t>
      </w:r>
      <w:r>
        <w:t xml:space="preserve">&gt; key to locate the </w:t>
      </w:r>
      <w:r w:rsidRPr="00DF71E6">
        <w:rPr>
          <w:b/>
        </w:rPr>
        <w:t>Flags</w:t>
      </w:r>
      <w:r>
        <w:t xml:space="preserve"> box.</w:t>
      </w:r>
    </w:p>
    <w:p w14:paraId="700D24DB" w14:textId="77777777" w:rsidR="00B83B78" w:rsidRDefault="00B83B78" w:rsidP="00B83B78">
      <w:pPr>
        <w:pStyle w:val="BodyNumbered3"/>
        <w:numPr>
          <w:ilvl w:val="0"/>
          <w:numId w:val="31"/>
        </w:numPr>
      </w:pPr>
      <w:r>
        <w:t xml:space="preserve">(Optional) If you want to inactivate the new item, select the </w:t>
      </w:r>
      <w:r w:rsidRPr="001A7949">
        <w:rPr>
          <w:b/>
        </w:rPr>
        <w:t>Inactive</w:t>
      </w:r>
      <w:r>
        <w:t xml:space="preserve"> check box. </w:t>
      </w:r>
      <w:r w:rsidRPr="009F703F">
        <w:t>The application does not include inactive items on its selection lists</w:t>
      </w:r>
      <w:r w:rsidRPr="00F9103B">
        <w:t xml:space="preserve">. </w:t>
      </w:r>
      <w:r>
        <w:t>Keyboard: use the &lt;</w:t>
      </w:r>
      <w:r w:rsidRPr="00F9103B">
        <w:rPr>
          <w:b/>
        </w:rPr>
        <w:t>Tab</w:t>
      </w:r>
      <w:r>
        <w:t xml:space="preserve">&gt; key to locate the </w:t>
      </w:r>
      <w:r w:rsidRPr="005106C6">
        <w:rPr>
          <w:b/>
        </w:rPr>
        <w:t>Inactive</w:t>
      </w:r>
      <w:r>
        <w:t xml:space="preserve"> check box and use the &lt;</w:t>
      </w:r>
      <w:r w:rsidRPr="00F315EF">
        <w:rPr>
          <w:b/>
        </w:rPr>
        <w:t>Spacebar</w:t>
      </w:r>
      <w:r>
        <w:t>&gt; key to select it.</w:t>
      </w:r>
    </w:p>
    <w:p w14:paraId="434BCEE8" w14:textId="77777777" w:rsidR="00B83B78" w:rsidRDefault="00B83B78" w:rsidP="00B83B78">
      <w:pPr>
        <w:pStyle w:val="BodyNumbered3"/>
        <w:numPr>
          <w:ilvl w:val="0"/>
          <w:numId w:val="31"/>
        </w:numPr>
      </w:pPr>
      <w:r>
        <w:t xml:space="preserve">(Optional) Change the order in which EDIS displays list selections in its data views by using a drag-and-drop operation to reorder selections in the </w:t>
      </w:r>
      <w:r w:rsidRPr="00B1750F">
        <w:rPr>
          <w:b/>
        </w:rPr>
        <w:t>Selections for Status</w:t>
      </w:r>
      <w:r>
        <w:t xml:space="preserve">, </w:t>
      </w:r>
      <w:r w:rsidRPr="00B1750F">
        <w:rPr>
          <w:b/>
        </w:rPr>
        <w:t>Selections for Disposition</w:t>
      </w:r>
      <w:r>
        <w:t xml:space="preserve">, </w:t>
      </w:r>
      <w:r w:rsidRPr="00B1750F">
        <w:rPr>
          <w:b/>
        </w:rPr>
        <w:t>Selections for Delay Reason</w:t>
      </w:r>
      <w:r>
        <w:t xml:space="preserve">, or </w:t>
      </w:r>
      <w:r w:rsidRPr="00B1750F">
        <w:rPr>
          <w:b/>
        </w:rPr>
        <w:t xml:space="preserve">Selections for </w:t>
      </w:r>
      <w:r>
        <w:rPr>
          <w:b/>
        </w:rPr>
        <w:t>Source</w:t>
      </w:r>
      <w:r>
        <w:t xml:space="preserve"> lists. Keyboard instructions are not available for this step.</w:t>
      </w:r>
    </w:p>
    <w:p w14:paraId="4E4D831B" w14:textId="77777777" w:rsidR="00B83B78" w:rsidRPr="00E7280D" w:rsidRDefault="00B83B78" w:rsidP="00B83B78">
      <w:pPr>
        <w:pStyle w:val="BodyNumbered3"/>
        <w:numPr>
          <w:ilvl w:val="0"/>
          <w:numId w:val="31"/>
        </w:numPr>
      </w:pPr>
      <w:r>
        <w:t xml:space="preserve">Click </w:t>
      </w:r>
      <w:r w:rsidRPr="00BC37CA">
        <w:rPr>
          <w:b/>
        </w:rPr>
        <w:t>Save Selection List Changes</w:t>
      </w:r>
      <w:r>
        <w:t xml:space="preserve"> to save your additions (or edits). EDIS displays an </w:t>
      </w:r>
      <w:r w:rsidRPr="005A2B2A">
        <w:rPr>
          <w:b/>
        </w:rPr>
        <w:t>Alert</w:t>
      </w:r>
      <w:r>
        <w:t xml:space="preserve"> message to tell you it successfully saved your changes. Click </w:t>
      </w:r>
      <w:r w:rsidRPr="00740ACB">
        <w:rPr>
          <w:b/>
        </w:rPr>
        <w:t>Close</w:t>
      </w:r>
      <w:r>
        <w:t xml:space="preserve"> to dismiss this message. Keyboard: use the &lt;</w:t>
      </w:r>
      <w:r w:rsidRPr="00193AD3">
        <w:rPr>
          <w:b/>
        </w:rPr>
        <w:t>Tab</w:t>
      </w:r>
      <w:r>
        <w:t xml:space="preserve">&gt; key to locate the </w:t>
      </w:r>
      <w:r w:rsidRPr="00685ACE">
        <w:rPr>
          <w:b/>
        </w:rPr>
        <w:t>Save Selection List Changes</w:t>
      </w:r>
      <w:r>
        <w:t xml:space="preserve"> button and use the &lt;</w:t>
      </w:r>
      <w:r w:rsidRPr="00685ACE">
        <w:rPr>
          <w:b/>
        </w:rPr>
        <w:t>Spacebar</w:t>
      </w:r>
      <w:r>
        <w:t xml:space="preserve">&gt; key to select the button. Use the </w:t>
      </w:r>
      <w:r w:rsidRPr="00740ACB">
        <w:rPr>
          <w:b/>
        </w:rPr>
        <w:t>&lt;Tab&gt;</w:t>
      </w:r>
      <w:r>
        <w:t xml:space="preserve"> key to locate the </w:t>
      </w:r>
      <w:r w:rsidRPr="00740ACB">
        <w:rPr>
          <w:b/>
        </w:rPr>
        <w:t>Close</w:t>
      </w:r>
      <w:r>
        <w:t xml:space="preserve"> button and use the </w:t>
      </w:r>
      <w:r w:rsidRPr="00D76F1F">
        <w:rPr>
          <w:b/>
        </w:rPr>
        <w:t>&lt;Spacebar&gt;</w:t>
      </w:r>
      <w:r>
        <w:t xml:space="preserve"> key to select it. </w:t>
      </w:r>
    </w:p>
    <w:p w14:paraId="0EAB8112" w14:textId="77777777" w:rsidR="00B83B78" w:rsidRPr="009C6D6E" w:rsidRDefault="00B83B78" w:rsidP="00B83B78"/>
    <w:p w14:paraId="64835658" w14:textId="77777777" w:rsidR="00B83B78" w:rsidRDefault="00B83B78" w:rsidP="00B83B78">
      <w:pPr>
        <w:pStyle w:val="Heading1"/>
      </w:pPr>
      <w:bookmarkStart w:id="139" w:name="_Toc269301027"/>
      <w:r>
        <w:lastRenderedPageBreak/>
        <w:t>Index</w:t>
      </w:r>
      <w:bookmarkEnd w:id="139"/>
    </w:p>
    <w:p w14:paraId="1D9460C3" w14:textId="77777777" w:rsidR="008E2FBE" w:rsidRDefault="00B83B78" w:rsidP="00B83B78">
      <w:pPr>
        <w:pStyle w:val="BodyText"/>
        <w:rPr>
          <w:noProof/>
        </w:rPr>
        <w:sectPr w:rsidR="008E2FBE" w:rsidSect="00732193">
          <w:headerReference w:type="even" r:id="rId80"/>
          <w:headerReference w:type="default" r:id="rId81"/>
          <w:footerReference w:type="default" r:id="rId82"/>
          <w:headerReference w:type="first" r:id="rId83"/>
          <w:pgSz w:w="12240" w:h="15840"/>
          <w:pgMar w:top="1440" w:right="1080" w:bottom="1440" w:left="1080" w:header="720" w:footer="720" w:gutter="0"/>
          <w:pgNumType w:start="1"/>
          <w:cols w:space="720"/>
          <w:docGrid w:linePitch="299"/>
        </w:sectPr>
      </w:pPr>
      <w:r>
        <w:fldChar w:fldCharType="begin"/>
      </w:r>
      <w:r>
        <w:instrText xml:space="preserve"> INDEX \e "</w:instrText>
      </w:r>
      <w:r>
        <w:tab/>
        <w:instrText xml:space="preserve">" \c "2" \z "1033" </w:instrText>
      </w:r>
      <w:r>
        <w:fldChar w:fldCharType="separate"/>
      </w:r>
    </w:p>
    <w:p w14:paraId="6050D6CE" w14:textId="77777777" w:rsidR="008E2FBE" w:rsidRDefault="008E2FBE">
      <w:pPr>
        <w:pStyle w:val="Index1"/>
        <w:tabs>
          <w:tab w:val="right" w:leader="dot" w:pos="4310"/>
        </w:tabs>
        <w:rPr>
          <w:noProof/>
        </w:rPr>
      </w:pPr>
      <w:r>
        <w:rPr>
          <w:noProof/>
        </w:rPr>
        <w:t>Activity report</w:t>
      </w:r>
      <w:r>
        <w:rPr>
          <w:noProof/>
        </w:rPr>
        <w:tab/>
        <w:t>48</w:t>
      </w:r>
    </w:p>
    <w:p w14:paraId="184D7EFF" w14:textId="77777777" w:rsidR="008E2FBE" w:rsidRDefault="008E2FBE">
      <w:pPr>
        <w:pStyle w:val="Index1"/>
        <w:tabs>
          <w:tab w:val="right" w:leader="dot" w:pos="4310"/>
        </w:tabs>
        <w:rPr>
          <w:noProof/>
        </w:rPr>
      </w:pPr>
      <w:r>
        <w:rPr>
          <w:noProof/>
        </w:rPr>
        <w:t>Acuity entries</w:t>
      </w:r>
      <w:r>
        <w:rPr>
          <w:noProof/>
        </w:rPr>
        <w:tab/>
        <w:t>28</w:t>
      </w:r>
    </w:p>
    <w:p w14:paraId="700DAE29" w14:textId="77777777" w:rsidR="008E2FBE" w:rsidRDefault="008E2FBE">
      <w:pPr>
        <w:pStyle w:val="Index1"/>
        <w:tabs>
          <w:tab w:val="right" w:leader="dot" w:pos="4310"/>
        </w:tabs>
        <w:rPr>
          <w:noProof/>
        </w:rPr>
      </w:pPr>
      <w:r>
        <w:rPr>
          <w:noProof/>
        </w:rPr>
        <w:t>Acuity report</w:t>
      </w:r>
      <w:r>
        <w:rPr>
          <w:noProof/>
        </w:rPr>
        <w:tab/>
        <w:t>49</w:t>
      </w:r>
    </w:p>
    <w:p w14:paraId="57DF5D91" w14:textId="77777777" w:rsidR="008E2FBE" w:rsidRDefault="008E2FBE">
      <w:pPr>
        <w:pStyle w:val="Index1"/>
        <w:tabs>
          <w:tab w:val="right" w:leader="dot" w:pos="4310"/>
        </w:tabs>
        <w:rPr>
          <w:noProof/>
        </w:rPr>
      </w:pPr>
      <w:r>
        <w:rPr>
          <w:noProof/>
        </w:rPr>
        <w:t>Add patient</w:t>
      </w:r>
    </w:p>
    <w:p w14:paraId="2F157B7D" w14:textId="77777777" w:rsidR="008E2FBE" w:rsidRDefault="008E2FBE">
      <w:pPr>
        <w:pStyle w:val="Index2"/>
        <w:tabs>
          <w:tab w:val="right" w:leader="dot" w:pos="4310"/>
        </w:tabs>
        <w:rPr>
          <w:noProof/>
        </w:rPr>
      </w:pPr>
      <w:r>
        <w:rPr>
          <w:noProof/>
        </w:rPr>
        <w:t>Add information to the Patient Information pane</w:t>
      </w:r>
      <w:r>
        <w:rPr>
          <w:noProof/>
        </w:rPr>
        <w:tab/>
        <w:t>19</w:t>
      </w:r>
    </w:p>
    <w:p w14:paraId="662F2EE5" w14:textId="77777777" w:rsidR="008E2FBE" w:rsidRDefault="008E2FBE">
      <w:pPr>
        <w:pStyle w:val="Index2"/>
        <w:tabs>
          <w:tab w:val="right" w:leader="dot" w:pos="4310"/>
        </w:tabs>
        <w:rPr>
          <w:noProof/>
        </w:rPr>
      </w:pPr>
      <w:r>
        <w:rPr>
          <w:noProof/>
        </w:rPr>
        <w:t>Adding unidentified patients</w:t>
      </w:r>
      <w:r>
        <w:rPr>
          <w:noProof/>
        </w:rPr>
        <w:tab/>
        <w:t>19, 26</w:t>
      </w:r>
    </w:p>
    <w:p w14:paraId="3B26E1C8" w14:textId="77777777" w:rsidR="008E2FBE" w:rsidRDefault="008E2FBE">
      <w:pPr>
        <w:pStyle w:val="Index2"/>
        <w:tabs>
          <w:tab w:val="right" w:leader="dot" w:pos="4310"/>
        </w:tabs>
        <w:rPr>
          <w:noProof/>
        </w:rPr>
      </w:pPr>
      <w:r>
        <w:rPr>
          <w:noProof/>
        </w:rPr>
        <w:t>Ambulance Is Arriving, Patient Name Is Unknown</w:t>
      </w:r>
      <w:r>
        <w:rPr>
          <w:noProof/>
        </w:rPr>
        <w:tab/>
        <w:t>19, 26</w:t>
      </w:r>
    </w:p>
    <w:p w14:paraId="5DB08049" w14:textId="77777777" w:rsidR="008E2FBE" w:rsidRDefault="008E2FBE">
      <w:pPr>
        <w:pStyle w:val="Index2"/>
        <w:tabs>
          <w:tab w:val="right" w:leader="dot" w:pos="4310"/>
        </w:tabs>
        <w:rPr>
          <w:noProof/>
        </w:rPr>
      </w:pPr>
      <w:r>
        <w:rPr>
          <w:noProof/>
        </w:rPr>
        <w:t>Enter Name, Patient Is Not in VistA</w:t>
      </w:r>
      <w:r>
        <w:rPr>
          <w:noProof/>
        </w:rPr>
        <w:tab/>
        <w:t>18</w:t>
      </w:r>
    </w:p>
    <w:p w14:paraId="57364710" w14:textId="77777777" w:rsidR="008E2FBE" w:rsidRDefault="008E2FBE">
      <w:pPr>
        <w:pStyle w:val="Index2"/>
        <w:tabs>
          <w:tab w:val="right" w:leader="dot" w:pos="4310"/>
        </w:tabs>
        <w:rPr>
          <w:noProof/>
        </w:rPr>
      </w:pPr>
      <w:r>
        <w:rPr>
          <w:noProof/>
        </w:rPr>
        <w:t>Enter Name, Patient Is Not in VistA</w:t>
      </w:r>
      <w:r>
        <w:rPr>
          <w:noProof/>
        </w:rPr>
        <w:tab/>
        <w:t>25</w:t>
      </w:r>
    </w:p>
    <w:p w14:paraId="585102C8" w14:textId="77777777" w:rsidR="008E2FBE" w:rsidRDefault="008E2FBE">
      <w:pPr>
        <w:pStyle w:val="Index2"/>
        <w:tabs>
          <w:tab w:val="right" w:leader="dot" w:pos="4310"/>
        </w:tabs>
        <w:rPr>
          <w:noProof/>
        </w:rPr>
      </w:pPr>
      <w:r>
        <w:rPr>
          <w:noProof/>
        </w:rPr>
        <w:t>Search for Patient in VistA</w:t>
      </w:r>
      <w:r>
        <w:rPr>
          <w:noProof/>
        </w:rPr>
        <w:tab/>
        <w:t>18, 24</w:t>
      </w:r>
    </w:p>
    <w:p w14:paraId="36E4A7EB" w14:textId="77777777" w:rsidR="008E2FBE" w:rsidRDefault="008E2FBE">
      <w:pPr>
        <w:pStyle w:val="Index2"/>
        <w:tabs>
          <w:tab w:val="right" w:leader="dot" w:pos="4310"/>
        </w:tabs>
        <w:rPr>
          <w:noProof/>
        </w:rPr>
      </w:pPr>
      <w:r>
        <w:rPr>
          <w:noProof/>
        </w:rPr>
        <w:t>Triage view</w:t>
      </w:r>
      <w:r>
        <w:rPr>
          <w:noProof/>
        </w:rPr>
        <w:tab/>
        <w:t>24</w:t>
      </w:r>
    </w:p>
    <w:p w14:paraId="7D0AC679" w14:textId="77777777" w:rsidR="008E2FBE" w:rsidRDefault="008E2FBE">
      <w:pPr>
        <w:pStyle w:val="Index1"/>
        <w:tabs>
          <w:tab w:val="right" w:leader="dot" w:pos="4310"/>
        </w:tabs>
        <w:rPr>
          <w:noProof/>
        </w:rPr>
      </w:pPr>
      <w:r>
        <w:rPr>
          <w:noProof/>
        </w:rPr>
        <w:t>Add patients</w:t>
      </w:r>
    </w:p>
    <w:p w14:paraId="216D0393" w14:textId="77777777" w:rsidR="008E2FBE" w:rsidRDefault="008E2FBE">
      <w:pPr>
        <w:pStyle w:val="Index2"/>
        <w:tabs>
          <w:tab w:val="right" w:leader="dot" w:pos="4310"/>
        </w:tabs>
        <w:rPr>
          <w:noProof/>
        </w:rPr>
      </w:pPr>
      <w:r>
        <w:rPr>
          <w:noProof/>
        </w:rPr>
        <w:t>Identify patients</w:t>
      </w:r>
      <w:r>
        <w:rPr>
          <w:noProof/>
        </w:rPr>
        <w:tab/>
        <w:t>21</w:t>
      </w:r>
    </w:p>
    <w:p w14:paraId="6E2EDC5E" w14:textId="77777777" w:rsidR="008E2FBE" w:rsidRDefault="008E2FBE">
      <w:pPr>
        <w:pStyle w:val="Index1"/>
        <w:tabs>
          <w:tab w:val="right" w:leader="dot" w:pos="4310"/>
        </w:tabs>
        <w:rPr>
          <w:noProof/>
        </w:rPr>
      </w:pPr>
      <w:r>
        <w:rPr>
          <w:noProof/>
        </w:rPr>
        <w:t>Add triage information</w:t>
      </w:r>
      <w:r>
        <w:rPr>
          <w:noProof/>
        </w:rPr>
        <w:tab/>
        <w:t>28</w:t>
      </w:r>
    </w:p>
    <w:p w14:paraId="16C8E44F" w14:textId="77777777" w:rsidR="008E2FBE" w:rsidRDefault="008E2FBE">
      <w:pPr>
        <w:pStyle w:val="Index1"/>
        <w:tabs>
          <w:tab w:val="right" w:leader="dot" w:pos="4310"/>
        </w:tabs>
        <w:rPr>
          <w:noProof/>
        </w:rPr>
      </w:pPr>
      <w:r>
        <w:rPr>
          <w:noProof/>
        </w:rPr>
        <w:t>Adding a new display board</w:t>
      </w:r>
      <w:r>
        <w:rPr>
          <w:noProof/>
        </w:rPr>
        <w:tab/>
        <w:t>64</w:t>
      </w:r>
    </w:p>
    <w:p w14:paraId="33EB5C61" w14:textId="77777777" w:rsidR="008E2FBE" w:rsidRDefault="008E2FBE">
      <w:pPr>
        <w:pStyle w:val="Index1"/>
        <w:tabs>
          <w:tab w:val="right" w:leader="dot" w:pos="4310"/>
        </w:tabs>
        <w:rPr>
          <w:noProof/>
        </w:rPr>
      </w:pPr>
      <w:r>
        <w:rPr>
          <w:noProof/>
        </w:rPr>
        <w:t>Adding choices to selection lists</w:t>
      </w:r>
      <w:r>
        <w:rPr>
          <w:noProof/>
        </w:rPr>
        <w:tab/>
        <w:t>82</w:t>
      </w:r>
    </w:p>
    <w:p w14:paraId="6743B91F" w14:textId="77777777" w:rsidR="008E2FBE" w:rsidRDefault="008E2FBE">
      <w:pPr>
        <w:pStyle w:val="Index1"/>
        <w:tabs>
          <w:tab w:val="right" w:leader="dot" w:pos="4310"/>
        </w:tabs>
        <w:rPr>
          <w:noProof/>
        </w:rPr>
      </w:pPr>
      <w:r>
        <w:rPr>
          <w:noProof/>
        </w:rPr>
        <w:t>Adding display-board columns</w:t>
      </w:r>
      <w:r>
        <w:rPr>
          <w:noProof/>
        </w:rPr>
        <w:tab/>
        <w:t>65</w:t>
      </w:r>
    </w:p>
    <w:p w14:paraId="2C21C9D5" w14:textId="77777777" w:rsidR="008E2FBE" w:rsidRDefault="008E2FBE">
      <w:pPr>
        <w:pStyle w:val="Index1"/>
        <w:tabs>
          <w:tab w:val="right" w:leader="dot" w:pos="4310"/>
        </w:tabs>
        <w:rPr>
          <w:noProof/>
        </w:rPr>
      </w:pPr>
      <w:r>
        <w:rPr>
          <w:noProof/>
        </w:rPr>
        <w:t>Adding EDIS to IE Favorites</w:t>
      </w:r>
      <w:r>
        <w:rPr>
          <w:noProof/>
        </w:rPr>
        <w:tab/>
        <w:t>7</w:t>
      </w:r>
    </w:p>
    <w:p w14:paraId="2748B59D" w14:textId="77777777" w:rsidR="008E2FBE" w:rsidRDefault="008E2FBE">
      <w:pPr>
        <w:pStyle w:val="Index1"/>
        <w:tabs>
          <w:tab w:val="right" w:leader="dot" w:pos="4310"/>
        </w:tabs>
        <w:rPr>
          <w:noProof/>
        </w:rPr>
      </w:pPr>
      <w:r>
        <w:rPr>
          <w:noProof/>
        </w:rPr>
        <w:t>Adding providers, residents, and nurses to staff pick lists</w:t>
      </w:r>
      <w:r>
        <w:rPr>
          <w:noProof/>
        </w:rPr>
        <w:tab/>
        <w:t>45</w:t>
      </w:r>
    </w:p>
    <w:p w14:paraId="2B6C1B95" w14:textId="77777777" w:rsidR="008E2FBE" w:rsidRDefault="008E2FBE">
      <w:pPr>
        <w:pStyle w:val="Index1"/>
        <w:tabs>
          <w:tab w:val="right" w:leader="dot" w:pos="4310"/>
        </w:tabs>
        <w:rPr>
          <w:noProof/>
        </w:rPr>
      </w:pPr>
      <w:r>
        <w:rPr>
          <w:noProof/>
        </w:rPr>
        <w:t>Adding status, disposition, delay reason, and source selections to selection lists</w:t>
      </w:r>
      <w:r>
        <w:rPr>
          <w:noProof/>
        </w:rPr>
        <w:tab/>
        <w:t>84</w:t>
      </w:r>
    </w:p>
    <w:p w14:paraId="6D6AEAE8" w14:textId="77777777" w:rsidR="008E2FBE" w:rsidRDefault="008E2FBE">
      <w:pPr>
        <w:pStyle w:val="Index1"/>
        <w:tabs>
          <w:tab w:val="right" w:leader="dot" w:pos="4310"/>
        </w:tabs>
        <w:rPr>
          <w:noProof/>
        </w:rPr>
      </w:pPr>
      <w:r>
        <w:rPr>
          <w:noProof/>
        </w:rPr>
        <w:t>Adding, configuring, and editing rooms and areas</w:t>
      </w:r>
      <w:r>
        <w:rPr>
          <w:noProof/>
        </w:rPr>
        <w:tab/>
        <w:t>61</w:t>
      </w:r>
    </w:p>
    <w:p w14:paraId="39C2C6EF" w14:textId="77777777" w:rsidR="008E2FBE" w:rsidRDefault="008E2FBE">
      <w:pPr>
        <w:pStyle w:val="Index1"/>
        <w:tabs>
          <w:tab w:val="right" w:leader="dot" w:pos="4310"/>
        </w:tabs>
        <w:rPr>
          <w:noProof/>
        </w:rPr>
      </w:pPr>
      <w:r>
        <w:rPr>
          <w:noProof/>
        </w:rPr>
        <w:t>Adobe Flash Player</w:t>
      </w:r>
      <w:r>
        <w:rPr>
          <w:noProof/>
        </w:rPr>
        <w:tab/>
        <w:t>3</w:t>
      </w:r>
    </w:p>
    <w:p w14:paraId="00569406" w14:textId="77777777" w:rsidR="008E2FBE" w:rsidRDefault="008E2FBE">
      <w:pPr>
        <w:pStyle w:val="Index1"/>
        <w:tabs>
          <w:tab w:val="right" w:leader="dot" w:pos="4310"/>
        </w:tabs>
        <w:rPr>
          <w:noProof/>
        </w:rPr>
      </w:pPr>
      <w:r>
        <w:rPr>
          <w:noProof/>
        </w:rPr>
        <w:t>Application timeouts</w:t>
      </w:r>
      <w:r>
        <w:rPr>
          <w:noProof/>
        </w:rPr>
        <w:tab/>
        <w:t>5</w:t>
      </w:r>
    </w:p>
    <w:p w14:paraId="14794B73" w14:textId="77777777" w:rsidR="008E2FBE" w:rsidRDefault="008E2FBE">
      <w:pPr>
        <w:pStyle w:val="Index1"/>
        <w:tabs>
          <w:tab w:val="right" w:leader="dot" w:pos="4310"/>
        </w:tabs>
        <w:rPr>
          <w:noProof/>
        </w:rPr>
      </w:pPr>
      <w:r>
        <w:rPr>
          <w:noProof/>
        </w:rPr>
        <w:t>Arrange columns</w:t>
      </w:r>
      <w:r>
        <w:rPr>
          <w:noProof/>
        </w:rPr>
        <w:tab/>
        <w:t>9</w:t>
      </w:r>
    </w:p>
    <w:p w14:paraId="0C504722" w14:textId="77777777" w:rsidR="008E2FBE" w:rsidRDefault="008E2FBE">
      <w:pPr>
        <w:pStyle w:val="Index1"/>
        <w:tabs>
          <w:tab w:val="right" w:leader="dot" w:pos="4310"/>
        </w:tabs>
        <w:rPr>
          <w:noProof/>
        </w:rPr>
      </w:pPr>
      <w:r>
        <w:rPr>
          <w:noProof/>
        </w:rPr>
        <w:t>Arranging display-board columns</w:t>
      </w:r>
      <w:r>
        <w:rPr>
          <w:noProof/>
        </w:rPr>
        <w:tab/>
        <w:t>68</w:t>
      </w:r>
    </w:p>
    <w:p w14:paraId="7EC5A8B7" w14:textId="77777777" w:rsidR="008E2FBE" w:rsidRDefault="008E2FBE">
      <w:pPr>
        <w:pStyle w:val="Index1"/>
        <w:tabs>
          <w:tab w:val="right" w:leader="dot" w:pos="4310"/>
        </w:tabs>
        <w:rPr>
          <w:noProof/>
        </w:rPr>
      </w:pPr>
      <w:r>
        <w:rPr>
          <w:noProof/>
        </w:rPr>
        <w:t>Assign Staff view</w:t>
      </w:r>
      <w:r>
        <w:rPr>
          <w:noProof/>
        </w:rPr>
        <w:tab/>
        <w:t>9, 45</w:t>
      </w:r>
    </w:p>
    <w:p w14:paraId="7FE65DCF" w14:textId="77777777" w:rsidR="008E2FBE" w:rsidRDefault="008E2FBE">
      <w:pPr>
        <w:pStyle w:val="Index2"/>
        <w:tabs>
          <w:tab w:val="right" w:leader="dot" w:pos="4310"/>
        </w:tabs>
        <w:rPr>
          <w:noProof/>
        </w:rPr>
      </w:pPr>
      <w:r>
        <w:rPr>
          <w:noProof/>
        </w:rPr>
        <w:t>Adding providers, residents, and nurses to staff pick lists</w:t>
      </w:r>
      <w:r>
        <w:rPr>
          <w:noProof/>
        </w:rPr>
        <w:tab/>
        <w:t>45</w:t>
      </w:r>
    </w:p>
    <w:p w14:paraId="43A9BED1" w14:textId="77777777" w:rsidR="008E2FBE" w:rsidRDefault="008E2FBE">
      <w:pPr>
        <w:pStyle w:val="Index2"/>
        <w:tabs>
          <w:tab w:val="right" w:leader="dot" w:pos="4310"/>
        </w:tabs>
        <w:rPr>
          <w:noProof/>
        </w:rPr>
      </w:pPr>
      <w:r>
        <w:rPr>
          <w:noProof/>
        </w:rPr>
        <w:t>Configuring colors for providers, residents, and nurses</w:t>
      </w:r>
      <w:r>
        <w:rPr>
          <w:noProof/>
        </w:rPr>
        <w:tab/>
        <w:t>46</w:t>
      </w:r>
    </w:p>
    <w:p w14:paraId="620A3210" w14:textId="77777777" w:rsidR="008E2FBE" w:rsidRDefault="008E2FBE">
      <w:pPr>
        <w:pStyle w:val="Index2"/>
        <w:tabs>
          <w:tab w:val="right" w:leader="dot" w:pos="4310"/>
        </w:tabs>
        <w:rPr>
          <w:noProof/>
        </w:rPr>
      </w:pPr>
      <w:r>
        <w:rPr>
          <w:noProof/>
        </w:rPr>
        <w:t>Removing providers, residents, and nurses from staff pick lists</w:t>
      </w:r>
      <w:r>
        <w:rPr>
          <w:noProof/>
        </w:rPr>
        <w:tab/>
        <w:t>46</w:t>
      </w:r>
    </w:p>
    <w:p w14:paraId="3C2F7D5C" w14:textId="77777777" w:rsidR="008E2FBE" w:rsidRDefault="008E2FBE">
      <w:pPr>
        <w:pStyle w:val="Index1"/>
        <w:tabs>
          <w:tab w:val="right" w:leader="dot" w:pos="4310"/>
        </w:tabs>
        <w:rPr>
          <w:noProof/>
        </w:rPr>
      </w:pPr>
      <w:r>
        <w:rPr>
          <w:noProof/>
        </w:rPr>
        <w:t>Clinic entries</w:t>
      </w:r>
      <w:r>
        <w:rPr>
          <w:noProof/>
        </w:rPr>
        <w:tab/>
        <w:t>29</w:t>
      </w:r>
    </w:p>
    <w:p w14:paraId="04E8FB55" w14:textId="77777777" w:rsidR="008E2FBE" w:rsidRDefault="008E2FBE">
      <w:pPr>
        <w:pStyle w:val="Index1"/>
        <w:tabs>
          <w:tab w:val="right" w:leader="dot" w:pos="4310"/>
        </w:tabs>
        <w:rPr>
          <w:noProof/>
        </w:rPr>
      </w:pPr>
      <w:r>
        <w:rPr>
          <w:noProof/>
        </w:rPr>
        <w:t>Colors subview, Configure view</w:t>
      </w:r>
    </w:p>
    <w:p w14:paraId="78FE953C" w14:textId="77777777" w:rsidR="008E2FBE" w:rsidRDefault="008E2FBE">
      <w:pPr>
        <w:pStyle w:val="Index2"/>
        <w:tabs>
          <w:tab w:val="right" w:leader="dot" w:pos="4310"/>
        </w:tabs>
        <w:rPr>
          <w:noProof/>
        </w:rPr>
      </w:pPr>
      <w:r>
        <w:rPr>
          <w:noProof/>
        </w:rPr>
        <w:t>Configuring colors</w:t>
      </w:r>
      <w:r>
        <w:rPr>
          <w:noProof/>
        </w:rPr>
        <w:tab/>
        <w:t>70</w:t>
      </w:r>
    </w:p>
    <w:p w14:paraId="59B02930" w14:textId="77777777" w:rsidR="008E2FBE" w:rsidRDefault="008E2FBE">
      <w:pPr>
        <w:pStyle w:val="Index2"/>
        <w:tabs>
          <w:tab w:val="right" w:leader="dot" w:pos="4310"/>
        </w:tabs>
        <w:rPr>
          <w:noProof/>
        </w:rPr>
      </w:pPr>
      <w:r>
        <w:rPr>
          <w:noProof/>
        </w:rPr>
        <w:t>Configuring colors for Minutes at Location values</w:t>
      </w:r>
      <w:r>
        <w:rPr>
          <w:noProof/>
        </w:rPr>
        <w:tab/>
        <w:t>75</w:t>
      </w:r>
    </w:p>
    <w:p w14:paraId="56290328" w14:textId="77777777" w:rsidR="008E2FBE" w:rsidRDefault="008E2FBE">
      <w:pPr>
        <w:pStyle w:val="Index2"/>
        <w:tabs>
          <w:tab w:val="right" w:leader="dot" w:pos="4310"/>
        </w:tabs>
        <w:rPr>
          <w:noProof/>
        </w:rPr>
      </w:pPr>
      <w:r>
        <w:rPr>
          <w:noProof/>
        </w:rPr>
        <w:t>Configuring colors for Minutes for Imaging Order values</w:t>
      </w:r>
      <w:r>
        <w:rPr>
          <w:noProof/>
        </w:rPr>
        <w:tab/>
        <w:t>77</w:t>
      </w:r>
    </w:p>
    <w:p w14:paraId="7E6B04DF" w14:textId="77777777" w:rsidR="008E2FBE" w:rsidRDefault="008E2FBE">
      <w:pPr>
        <w:pStyle w:val="Index2"/>
        <w:tabs>
          <w:tab w:val="right" w:leader="dot" w:pos="4310"/>
        </w:tabs>
        <w:rPr>
          <w:noProof/>
        </w:rPr>
      </w:pPr>
      <w:r>
        <w:rPr>
          <w:noProof/>
        </w:rPr>
        <w:t>Configuring colors for Minutes for Lab Order values</w:t>
      </w:r>
      <w:r>
        <w:rPr>
          <w:noProof/>
        </w:rPr>
        <w:tab/>
        <w:t>76</w:t>
      </w:r>
    </w:p>
    <w:p w14:paraId="6AA6DC11" w14:textId="77777777" w:rsidR="008E2FBE" w:rsidRDefault="008E2FBE">
      <w:pPr>
        <w:pStyle w:val="Index2"/>
        <w:tabs>
          <w:tab w:val="right" w:leader="dot" w:pos="4310"/>
        </w:tabs>
        <w:rPr>
          <w:noProof/>
        </w:rPr>
      </w:pPr>
      <w:r>
        <w:rPr>
          <w:noProof/>
        </w:rPr>
        <w:t>Configuring colors for Minutes for Unverified Orders values</w:t>
      </w:r>
      <w:r>
        <w:rPr>
          <w:noProof/>
        </w:rPr>
        <w:tab/>
        <w:t>78</w:t>
      </w:r>
    </w:p>
    <w:p w14:paraId="1E555829" w14:textId="77777777" w:rsidR="008E2FBE" w:rsidRDefault="008E2FBE">
      <w:pPr>
        <w:pStyle w:val="Index2"/>
        <w:tabs>
          <w:tab w:val="right" w:leader="dot" w:pos="4310"/>
        </w:tabs>
        <w:rPr>
          <w:noProof/>
        </w:rPr>
      </w:pPr>
      <w:r>
        <w:rPr>
          <w:noProof/>
        </w:rPr>
        <w:t>Configuring colors for status and acuity values</w:t>
      </w:r>
      <w:r>
        <w:rPr>
          <w:noProof/>
        </w:rPr>
        <w:tab/>
        <w:t>71</w:t>
      </w:r>
    </w:p>
    <w:p w14:paraId="4B23EA85" w14:textId="77777777" w:rsidR="008E2FBE" w:rsidRDefault="008E2FBE">
      <w:pPr>
        <w:pStyle w:val="Index2"/>
        <w:tabs>
          <w:tab w:val="right" w:leader="dot" w:pos="4310"/>
        </w:tabs>
        <w:rPr>
          <w:noProof/>
        </w:rPr>
      </w:pPr>
      <w:r>
        <w:rPr>
          <w:noProof/>
        </w:rPr>
        <w:t>Configuring colors for Total Elapsed Minutes values</w:t>
      </w:r>
      <w:r>
        <w:rPr>
          <w:noProof/>
        </w:rPr>
        <w:tab/>
        <w:t>74</w:t>
      </w:r>
    </w:p>
    <w:p w14:paraId="3BE8D10D" w14:textId="77777777" w:rsidR="008E2FBE" w:rsidRDefault="008E2FBE">
      <w:pPr>
        <w:pStyle w:val="Index2"/>
        <w:tabs>
          <w:tab w:val="right" w:leader="dot" w:pos="4310"/>
        </w:tabs>
        <w:rPr>
          <w:noProof/>
        </w:rPr>
      </w:pPr>
      <w:r>
        <w:rPr>
          <w:noProof/>
        </w:rPr>
        <w:t>Configuring colors for Urgency - Lab values</w:t>
      </w:r>
      <w:r>
        <w:rPr>
          <w:noProof/>
        </w:rPr>
        <w:tab/>
        <w:t>72</w:t>
      </w:r>
    </w:p>
    <w:p w14:paraId="6DA8A64D" w14:textId="77777777" w:rsidR="008E2FBE" w:rsidRDefault="008E2FBE">
      <w:pPr>
        <w:pStyle w:val="Index2"/>
        <w:tabs>
          <w:tab w:val="right" w:leader="dot" w:pos="4310"/>
        </w:tabs>
        <w:rPr>
          <w:noProof/>
        </w:rPr>
      </w:pPr>
      <w:r>
        <w:rPr>
          <w:noProof/>
        </w:rPr>
        <w:t>Configuring colors for Urgency - Radiology values</w:t>
      </w:r>
      <w:r>
        <w:rPr>
          <w:noProof/>
        </w:rPr>
        <w:tab/>
        <w:t>73</w:t>
      </w:r>
    </w:p>
    <w:p w14:paraId="7A00DC38" w14:textId="77777777" w:rsidR="008E2FBE" w:rsidRDefault="008E2FBE">
      <w:pPr>
        <w:pStyle w:val="Index2"/>
        <w:tabs>
          <w:tab w:val="right" w:leader="dot" w:pos="4310"/>
        </w:tabs>
        <w:rPr>
          <w:noProof/>
        </w:rPr>
      </w:pPr>
      <w:r>
        <w:rPr>
          <w:noProof/>
        </w:rPr>
        <w:t>General instructions for configuring colors</w:t>
      </w:r>
      <w:r>
        <w:rPr>
          <w:noProof/>
        </w:rPr>
        <w:tab/>
        <w:t>70</w:t>
      </w:r>
    </w:p>
    <w:p w14:paraId="0E0D411D" w14:textId="77777777" w:rsidR="008E2FBE" w:rsidRDefault="008E2FBE">
      <w:pPr>
        <w:pStyle w:val="Index1"/>
        <w:tabs>
          <w:tab w:val="right" w:leader="dot" w:pos="4310"/>
        </w:tabs>
        <w:rPr>
          <w:noProof/>
        </w:rPr>
      </w:pPr>
      <w:r>
        <w:rPr>
          <w:noProof/>
        </w:rPr>
        <w:t>Complaint for display board entries</w:t>
      </w:r>
      <w:r>
        <w:rPr>
          <w:noProof/>
        </w:rPr>
        <w:tab/>
        <w:t>28</w:t>
      </w:r>
    </w:p>
    <w:p w14:paraId="2D87B740" w14:textId="77777777" w:rsidR="008E2FBE" w:rsidRDefault="008E2FBE">
      <w:pPr>
        <w:pStyle w:val="Index1"/>
        <w:tabs>
          <w:tab w:val="right" w:leader="dot" w:pos="4310"/>
        </w:tabs>
        <w:rPr>
          <w:noProof/>
        </w:rPr>
      </w:pPr>
      <w:r>
        <w:rPr>
          <w:noProof/>
        </w:rPr>
        <w:t>Configure view</w:t>
      </w:r>
      <w:r>
        <w:rPr>
          <w:noProof/>
        </w:rPr>
        <w:tab/>
        <w:t>9, 61</w:t>
      </w:r>
    </w:p>
    <w:p w14:paraId="4A8DD130" w14:textId="77777777" w:rsidR="008E2FBE" w:rsidRDefault="008E2FBE">
      <w:pPr>
        <w:pStyle w:val="Index2"/>
        <w:tabs>
          <w:tab w:val="right" w:leader="dot" w:pos="4310"/>
        </w:tabs>
        <w:rPr>
          <w:noProof/>
        </w:rPr>
      </w:pPr>
      <w:r>
        <w:rPr>
          <w:noProof/>
        </w:rPr>
        <w:t>Display board configuration</w:t>
      </w:r>
      <w:r>
        <w:rPr>
          <w:noProof/>
        </w:rPr>
        <w:tab/>
        <w:t>64</w:t>
      </w:r>
    </w:p>
    <w:p w14:paraId="3D9F0E75" w14:textId="77777777" w:rsidR="008E2FBE" w:rsidRDefault="008E2FBE">
      <w:pPr>
        <w:pStyle w:val="Index1"/>
        <w:tabs>
          <w:tab w:val="right" w:leader="dot" w:pos="4310"/>
        </w:tabs>
        <w:rPr>
          <w:noProof/>
        </w:rPr>
      </w:pPr>
      <w:r>
        <w:rPr>
          <w:noProof/>
        </w:rPr>
        <w:t>Configuring colors</w:t>
      </w:r>
      <w:r>
        <w:rPr>
          <w:noProof/>
        </w:rPr>
        <w:tab/>
        <w:t>70</w:t>
      </w:r>
    </w:p>
    <w:p w14:paraId="19FA6730" w14:textId="77777777" w:rsidR="008E2FBE" w:rsidRDefault="008E2FBE">
      <w:pPr>
        <w:pStyle w:val="Index1"/>
        <w:tabs>
          <w:tab w:val="right" w:leader="dot" w:pos="4310"/>
        </w:tabs>
        <w:rPr>
          <w:noProof/>
        </w:rPr>
      </w:pPr>
      <w:r>
        <w:rPr>
          <w:noProof/>
        </w:rPr>
        <w:t>Configuring colors for Minutes at Location values</w:t>
      </w:r>
      <w:r>
        <w:rPr>
          <w:noProof/>
        </w:rPr>
        <w:tab/>
        <w:t>75</w:t>
      </w:r>
    </w:p>
    <w:p w14:paraId="36555742" w14:textId="77777777" w:rsidR="008E2FBE" w:rsidRDefault="008E2FBE">
      <w:pPr>
        <w:pStyle w:val="Index1"/>
        <w:tabs>
          <w:tab w:val="right" w:leader="dot" w:pos="4310"/>
        </w:tabs>
        <w:rPr>
          <w:noProof/>
        </w:rPr>
      </w:pPr>
      <w:r>
        <w:rPr>
          <w:noProof/>
        </w:rPr>
        <w:t>Configuring colors for Minutes for Imaging Order values</w:t>
      </w:r>
      <w:r>
        <w:rPr>
          <w:noProof/>
        </w:rPr>
        <w:tab/>
        <w:t>77</w:t>
      </w:r>
    </w:p>
    <w:p w14:paraId="03014902" w14:textId="77777777" w:rsidR="008E2FBE" w:rsidRDefault="008E2FBE">
      <w:pPr>
        <w:pStyle w:val="Index1"/>
        <w:tabs>
          <w:tab w:val="right" w:leader="dot" w:pos="4310"/>
        </w:tabs>
        <w:rPr>
          <w:noProof/>
        </w:rPr>
      </w:pPr>
      <w:r>
        <w:rPr>
          <w:noProof/>
        </w:rPr>
        <w:t>Configuring colors for Minutes for Lab Order values</w:t>
      </w:r>
      <w:r>
        <w:rPr>
          <w:noProof/>
        </w:rPr>
        <w:tab/>
        <w:t>76</w:t>
      </w:r>
    </w:p>
    <w:p w14:paraId="635A96E2" w14:textId="77777777" w:rsidR="008E2FBE" w:rsidRDefault="008E2FBE">
      <w:pPr>
        <w:pStyle w:val="Index1"/>
        <w:tabs>
          <w:tab w:val="right" w:leader="dot" w:pos="4310"/>
        </w:tabs>
        <w:rPr>
          <w:noProof/>
        </w:rPr>
      </w:pPr>
      <w:r>
        <w:rPr>
          <w:noProof/>
        </w:rPr>
        <w:t>Configuring colors for Minutes for Unverified Orders values</w:t>
      </w:r>
      <w:r>
        <w:rPr>
          <w:noProof/>
        </w:rPr>
        <w:tab/>
        <w:t>78</w:t>
      </w:r>
    </w:p>
    <w:p w14:paraId="255B4F0C" w14:textId="77777777" w:rsidR="008E2FBE" w:rsidRDefault="008E2FBE">
      <w:pPr>
        <w:pStyle w:val="Index1"/>
        <w:tabs>
          <w:tab w:val="right" w:leader="dot" w:pos="4310"/>
        </w:tabs>
        <w:rPr>
          <w:noProof/>
        </w:rPr>
      </w:pPr>
      <w:r>
        <w:rPr>
          <w:noProof/>
        </w:rPr>
        <w:t>Configuring colors for providers, residents, and nurses</w:t>
      </w:r>
      <w:r>
        <w:rPr>
          <w:noProof/>
        </w:rPr>
        <w:tab/>
        <w:t>46</w:t>
      </w:r>
    </w:p>
    <w:p w14:paraId="3AF43BE7" w14:textId="77777777" w:rsidR="008E2FBE" w:rsidRDefault="008E2FBE">
      <w:pPr>
        <w:pStyle w:val="Index1"/>
        <w:tabs>
          <w:tab w:val="right" w:leader="dot" w:pos="4310"/>
        </w:tabs>
        <w:rPr>
          <w:noProof/>
        </w:rPr>
      </w:pPr>
      <w:r>
        <w:rPr>
          <w:noProof/>
        </w:rPr>
        <w:t>Configuring colors for status and acuity values</w:t>
      </w:r>
      <w:r>
        <w:rPr>
          <w:noProof/>
        </w:rPr>
        <w:tab/>
        <w:t>71</w:t>
      </w:r>
    </w:p>
    <w:p w14:paraId="46AADDC4" w14:textId="77777777" w:rsidR="008E2FBE" w:rsidRDefault="008E2FBE">
      <w:pPr>
        <w:pStyle w:val="Index1"/>
        <w:tabs>
          <w:tab w:val="right" w:leader="dot" w:pos="4310"/>
        </w:tabs>
        <w:rPr>
          <w:noProof/>
        </w:rPr>
      </w:pPr>
      <w:r>
        <w:rPr>
          <w:noProof/>
        </w:rPr>
        <w:t>Configuring colors for Total Elapsed Minutes values</w:t>
      </w:r>
      <w:r>
        <w:rPr>
          <w:noProof/>
        </w:rPr>
        <w:tab/>
        <w:t>74</w:t>
      </w:r>
    </w:p>
    <w:p w14:paraId="240A81AB" w14:textId="77777777" w:rsidR="008E2FBE" w:rsidRDefault="008E2FBE">
      <w:pPr>
        <w:pStyle w:val="Index1"/>
        <w:tabs>
          <w:tab w:val="right" w:leader="dot" w:pos="4310"/>
        </w:tabs>
        <w:rPr>
          <w:noProof/>
        </w:rPr>
      </w:pPr>
      <w:r>
        <w:rPr>
          <w:noProof/>
        </w:rPr>
        <w:t>Configuring colors for Urgency - Lab values</w:t>
      </w:r>
      <w:r>
        <w:rPr>
          <w:noProof/>
        </w:rPr>
        <w:tab/>
        <w:t>72</w:t>
      </w:r>
    </w:p>
    <w:p w14:paraId="421D5251" w14:textId="77777777" w:rsidR="008E2FBE" w:rsidRDefault="008E2FBE">
      <w:pPr>
        <w:pStyle w:val="Index1"/>
        <w:tabs>
          <w:tab w:val="right" w:leader="dot" w:pos="4310"/>
        </w:tabs>
        <w:rPr>
          <w:noProof/>
        </w:rPr>
      </w:pPr>
      <w:r>
        <w:rPr>
          <w:noProof/>
        </w:rPr>
        <w:t>Configuring colors for Urgency - Radiology values</w:t>
      </w:r>
      <w:r>
        <w:rPr>
          <w:noProof/>
        </w:rPr>
        <w:tab/>
        <w:t>73</w:t>
      </w:r>
    </w:p>
    <w:p w14:paraId="79EBB50E" w14:textId="77777777" w:rsidR="008E2FBE" w:rsidRDefault="008E2FBE">
      <w:pPr>
        <w:pStyle w:val="Index1"/>
        <w:tabs>
          <w:tab w:val="right" w:leader="dot" w:pos="4310"/>
        </w:tabs>
        <w:rPr>
          <w:noProof/>
        </w:rPr>
      </w:pPr>
      <w:r>
        <w:rPr>
          <w:noProof/>
        </w:rPr>
        <w:t>Configuring or editing display-board columns</w:t>
      </w:r>
      <w:r>
        <w:rPr>
          <w:noProof/>
        </w:rPr>
        <w:tab/>
        <w:t>67</w:t>
      </w:r>
    </w:p>
    <w:p w14:paraId="628DCCCD" w14:textId="77777777" w:rsidR="008E2FBE" w:rsidRDefault="008E2FBE">
      <w:pPr>
        <w:pStyle w:val="Index1"/>
        <w:tabs>
          <w:tab w:val="right" w:leader="dot" w:pos="4310"/>
        </w:tabs>
        <w:rPr>
          <w:noProof/>
        </w:rPr>
      </w:pPr>
      <w:r>
        <w:rPr>
          <w:noProof/>
        </w:rPr>
        <w:t>Configuring shift parameters</w:t>
      </w:r>
      <w:r>
        <w:rPr>
          <w:noProof/>
        </w:rPr>
        <w:tab/>
        <w:t>81</w:t>
      </w:r>
    </w:p>
    <w:p w14:paraId="74F6B1E8" w14:textId="77777777" w:rsidR="008E2FBE" w:rsidRDefault="008E2FBE">
      <w:pPr>
        <w:pStyle w:val="Index1"/>
        <w:tabs>
          <w:tab w:val="right" w:leader="dot" w:pos="4310"/>
        </w:tabs>
        <w:rPr>
          <w:noProof/>
        </w:rPr>
      </w:pPr>
      <w:r>
        <w:rPr>
          <w:noProof/>
        </w:rPr>
        <w:t>Creating a visit in CPRS</w:t>
      </w:r>
      <w:r>
        <w:rPr>
          <w:noProof/>
        </w:rPr>
        <w:tab/>
        <w:t>32</w:t>
      </w:r>
    </w:p>
    <w:p w14:paraId="3713FE87" w14:textId="77777777" w:rsidR="008E2FBE" w:rsidRDefault="008E2FBE">
      <w:pPr>
        <w:pStyle w:val="Index1"/>
        <w:tabs>
          <w:tab w:val="right" w:leader="dot" w:pos="4310"/>
        </w:tabs>
        <w:rPr>
          <w:noProof/>
        </w:rPr>
      </w:pPr>
      <w:r>
        <w:rPr>
          <w:noProof/>
        </w:rPr>
        <w:t>Creating visits in CPRS</w:t>
      </w:r>
      <w:r>
        <w:rPr>
          <w:noProof/>
        </w:rPr>
        <w:tab/>
        <w:t>29</w:t>
      </w:r>
    </w:p>
    <w:p w14:paraId="15185497" w14:textId="77777777" w:rsidR="008E2FBE" w:rsidRDefault="008E2FBE">
      <w:pPr>
        <w:pStyle w:val="Index1"/>
        <w:tabs>
          <w:tab w:val="right" w:leader="dot" w:pos="4310"/>
        </w:tabs>
        <w:rPr>
          <w:noProof/>
        </w:rPr>
      </w:pPr>
      <w:r>
        <w:rPr>
          <w:noProof/>
        </w:rPr>
        <w:t>Cross Reference (XRef) report</w:t>
      </w:r>
      <w:r>
        <w:rPr>
          <w:noProof/>
        </w:rPr>
        <w:tab/>
        <w:t>57</w:t>
      </w:r>
    </w:p>
    <w:p w14:paraId="6171ECA3" w14:textId="77777777" w:rsidR="008E2FBE" w:rsidRDefault="008E2FBE">
      <w:pPr>
        <w:pStyle w:val="Index1"/>
        <w:tabs>
          <w:tab w:val="right" w:leader="dot" w:pos="4310"/>
        </w:tabs>
        <w:rPr>
          <w:noProof/>
        </w:rPr>
      </w:pPr>
      <w:r>
        <w:rPr>
          <w:noProof/>
        </w:rPr>
        <w:t>Data grids</w:t>
      </w:r>
      <w:r>
        <w:rPr>
          <w:noProof/>
        </w:rPr>
        <w:tab/>
        <w:t>9</w:t>
      </w:r>
    </w:p>
    <w:p w14:paraId="6A900380" w14:textId="77777777" w:rsidR="008E2FBE" w:rsidRDefault="008E2FBE">
      <w:pPr>
        <w:pStyle w:val="Index2"/>
        <w:tabs>
          <w:tab w:val="right" w:leader="dot" w:pos="4310"/>
        </w:tabs>
        <w:rPr>
          <w:noProof/>
        </w:rPr>
      </w:pPr>
      <w:r>
        <w:rPr>
          <w:noProof/>
        </w:rPr>
        <w:t>Arrange columns</w:t>
      </w:r>
      <w:r>
        <w:rPr>
          <w:noProof/>
        </w:rPr>
        <w:tab/>
        <w:t>9</w:t>
      </w:r>
    </w:p>
    <w:p w14:paraId="31E340FC" w14:textId="77777777" w:rsidR="008E2FBE" w:rsidRDefault="008E2FBE">
      <w:pPr>
        <w:pStyle w:val="Index2"/>
        <w:tabs>
          <w:tab w:val="right" w:leader="dot" w:pos="4310"/>
        </w:tabs>
        <w:rPr>
          <w:noProof/>
        </w:rPr>
      </w:pPr>
      <w:r>
        <w:rPr>
          <w:noProof/>
        </w:rPr>
        <w:t>Resize columns</w:t>
      </w:r>
      <w:r>
        <w:rPr>
          <w:noProof/>
        </w:rPr>
        <w:tab/>
        <w:t>9</w:t>
      </w:r>
    </w:p>
    <w:p w14:paraId="7640C435" w14:textId="77777777" w:rsidR="008E2FBE" w:rsidRDefault="008E2FBE">
      <w:pPr>
        <w:pStyle w:val="Index2"/>
        <w:tabs>
          <w:tab w:val="right" w:leader="dot" w:pos="4310"/>
        </w:tabs>
        <w:rPr>
          <w:noProof/>
        </w:rPr>
      </w:pPr>
      <w:r>
        <w:rPr>
          <w:noProof/>
        </w:rPr>
        <w:t>Sort columns</w:t>
      </w:r>
      <w:r>
        <w:rPr>
          <w:noProof/>
        </w:rPr>
        <w:tab/>
        <w:t>10</w:t>
      </w:r>
    </w:p>
    <w:p w14:paraId="2DB41C17" w14:textId="77777777" w:rsidR="008E2FBE" w:rsidRDefault="008E2FBE">
      <w:pPr>
        <w:pStyle w:val="Index1"/>
        <w:tabs>
          <w:tab w:val="right" w:leader="dot" w:pos="4310"/>
        </w:tabs>
        <w:rPr>
          <w:noProof/>
        </w:rPr>
      </w:pPr>
      <w:r>
        <w:rPr>
          <w:noProof/>
        </w:rPr>
        <w:t>Definitions for source selections (national)</w:t>
      </w:r>
      <w:r>
        <w:rPr>
          <w:noProof/>
        </w:rPr>
        <w:tab/>
        <w:t>20</w:t>
      </w:r>
    </w:p>
    <w:p w14:paraId="71A67B7D" w14:textId="77777777" w:rsidR="008E2FBE" w:rsidRDefault="008E2FBE">
      <w:pPr>
        <w:pStyle w:val="Index2"/>
        <w:tabs>
          <w:tab w:val="right" w:leader="dot" w:pos="4310"/>
        </w:tabs>
        <w:rPr>
          <w:noProof/>
        </w:rPr>
      </w:pPr>
      <w:r>
        <w:rPr>
          <w:noProof/>
        </w:rPr>
        <w:t>NHCI</w:t>
      </w:r>
      <w:r>
        <w:rPr>
          <w:noProof/>
        </w:rPr>
        <w:tab/>
        <w:t>20</w:t>
      </w:r>
    </w:p>
    <w:p w14:paraId="1ADC6226" w14:textId="77777777" w:rsidR="008E2FBE" w:rsidRDefault="008E2FBE">
      <w:pPr>
        <w:pStyle w:val="Index2"/>
        <w:tabs>
          <w:tab w:val="right" w:leader="dot" w:pos="4310"/>
        </w:tabs>
        <w:rPr>
          <w:noProof/>
        </w:rPr>
      </w:pPr>
      <w:r>
        <w:rPr>
          <w:noProof/>
        </w:rPr>
        <w:t>Non-VA Clinic/Office</w:t>
      </w:r>
      <w:r>
        <w:rPr>
          <w:noProof/>
        </w:rPr>
        <w:tab/>
        <w:t>20</w:t>
      </w:r>
    </w:p>
    <w:p w14:paraId="13AE0979" w14:textId="77777777" w:rsidR="008E2FBE" w:rsidRDefault="008E2FBE">
      <w:pPr>
        <w:pStyle w:val="Index2"/>
        <w:tabs>
          <w:tab w:val="right" w:leader="dot" w:pos="4310"/>
        </w:tabs>
        <w:rPr>
          <w:noProof/>
        </w:rPr>
      </w:pPr>
      <w:r>
        <w:rPr>
          <w:noProof/>
        </w:rPr>
        <w:t>Non-VA Nursing Home</w:t>
      </w:r>
      <w:r>
        <w:rPr>
          <w:noProof/>
        </w:rPr>
        <w:tab/>
        <w:t>20</w:t>
      </w:r>
    </w:p>
    <w:p w14:paraId="16AE2D3E" w14:textId="77777777" w:rsidR="008E2FBE" w:rsidRDefault="008E2FBE">
      <w:pPr>
        <w:pStyle w:val="Index2"/>
        <w:tabs>
          <w:tab w:val="right" w:leader="dot" w:pos="4310"/>
        </w:tabs>
        <w:rPr>
          <w:noProof/>
        </w:rPr>
      </w:pPr>
      <w:r>
        <w:rPr>
          <w:noProof/>
        </w:rPr>
        <w:t>On-Site Clinic</w:t>
      </w:r>
      <w:r>
        <w:rPr>
          <w:noProof/>
        </w:rPr>
        <w:tab/>
        <w:t>20</w:t>
      </w:r>
    </w:p>
    <w:p w14:paraId="330A6589" w14:textId="77777777" w:rsidR="008E2FBE" w:rsidRDefault="008E2FBE">
      <w:pPr>
        <w:pStyle w:val="Index2"/>
        <w:tabs>
          <w:tab w:val="right" w:leader="dot" w:pos="4310"/>
        </w:tabs>
        <w:rPr>
          <w:noProof/>
        </w:rPr>
      </w:pPr>
      <w:r>
        <w:rPr>
          <w:noProof/>
        </w:rPr>
        <w:t>On-Site Nursing Home</w:t>
      </w:r>
      <w:r>
        <w:rPr>
          <w:noProof/>
        </w:rPr>
        <w:tab/>
        <w:t>20</w:t>
      </w:r>
    </w:p>
    <w:p w14:paraId="30E61395" w14:textId="77777777" w:rsidR="008E2FBE" w:rsidRDefault="008E2FBE">
      <w:pPr>
        <w:pStyle w:val="Index2"/>
        <w:tabs>
          <w:tab w:val="right" w:leader="dot" w:pos="4310"/>
        </w:tabs>
        <w:rPr>
          <w:noProof/>
        </w:rPr>
      </w:pPr>
      <w:r>
        <w:rPr>
          <w:noProof/>
        </w:rPr>
        <w:t>Self-Referred</w:t>
      </w:r>
      <w:r>
        <w:rPr>
          <w:noProof/>
        </w:rPr>
        <w:tab/>
        <w:t>20</w:t>
      </w:r>
    </w:p>
    <w:p w14:paraId="058A1AAB" w14:textId="77777777" w:rsidR="008E2FBE" w:rsidRDefault="008E2FBE">
      <w:pPr>
        <w:pStyle w:val="Index2"/>
        <w:tabs>
          <w:tab w:val="right" w:leader="dot" w:pos="4310"/>
        </w:tabs>
        <w:rPr>
          <w:noProof/>
        </w:rPr>
      </w:pPr>
      <w:r>
        <w:rPr>
          <w:noProof/>
        </w:rPr>
        <w:t>Transfer, Other</w:t>
      </w:r>
      <w:r>
        <w:rPr>
          <w:noProof/>
        </w:rPr>
        <w:tab/>
        <w:t>20</w:t>
      </w:r>
    </w:p>
    <w:p w14:paraId="1E2DB5F0" w14:textId="77777777" w:rsidR="008E2FBE" w:rsidRDefault="008E2FBE">
      <w:pPr>
        <w:pStyle w:val="Index2"/>
        <w:tabs>
          <w:tab w:val="right" w:leader="dot" w:pos="4310"/>
        </w:tabs>
        <w:rPr>
          <w:noProof/>
        </w:rPr>
      </w:pPr>
      <w:r>
        <w:rPr>
          <w:noProof/>
        </w:rPr>
        <w:t>VA Clinic, Off-Site</w:t>
      </w:r>
      <w:r>
        <w:rPr>
          <w:noProof/>
        </w:rPr>
        <w:tab/>
        <w:t>20</w:t>
      </w:r>
    </w:p>
    <w:p w14:paraId="5AA98B48" w14:textId="77777777" w:rsidR="008E2FBE" w:rsidRDefault="008E2FBE">
      <w:pPr>
        <w:pStyle w:val="Index2"/>
        <w:tabs>
          <w:tab w:val="right" w:leader="dot" w:pos="4310"/>
        </w:tabs>
        <w:rPr>
          <w:noProof/>
        </w:rPr>
      </w:pPr>
      <w:r>
        <w:rPr>
          <w:noProof/>
        </w:rPr>
        <w:lastRenderedPageBreak/>
        <w:t>VA Nursing Home, Off-Site</w:t>
      </w:r>
      <w:r>
        <w:rPr>
          <w:noProof/>
        </w:rPr>
        <w:tab/>
        <w:t>20</w:t>
      </w:r>
    </w:p>
    <w:p w14:paraId="355133DB" w14:textId="77777777" w:rsidR="008E2FBE" w:rsidRDefault="008E2FBE">
      <w:pPr>
        <w:pStyle w:val="Index1"/>
        <w:tabs>
          <w:tab w:val="right" w:leader="dot" w:pos="4310"/>
        </w:tabs>
        <w:rPr>
          <w:noProof/>
        </w:rPr>
      </w:pPr>
      <w:r>
        <w:rPr>
          <w:noProof/>
        </w:rPr>
        <w:t>Definitions for status selections (national)</w:t>
      </w:r>
      <w:r>
        <w:rPr>
          <w:noProof/>
        </w:rPr>
        <w:tab/>
        <w:t>29</w:t>
      </w:r>
    </w:p>
    <w:p w14:paraId="073F2537" w14:textId="77777777" w:rsidR="008E2FBE" w:rsidRDefault="008E2FBE">
      <w:pPr>
        <w:pStyle w:val="Index2"/>
        <w:tabs>
          <w:tab w:val="right" w:leader="dot" w:pos="4310"/>
        </w:tabs>
        <w:rPr>
          <w:noProof/>
        </w:rPr>
      </w:pPr>
      <w:r>
        <w:rPr>
          <w:noProof/>
        </w:rPr>
        <w:t>Admitted</w:t>
      </w:r>
      <w:r>
        <w:rPr>
          <w:noProof/>
        </w:rPr>
        <w:tab/>
        <w:t>29</w:t>
      </w:r>
    </w:p>
    <w:p w14:paraId="1C835B7E" w14:textId="77777777" w:rsidR="008E2FBE" w:rsidRDefault="008E2FBE">
      <w:pPr>
        <w:pStyle w:val="Index2"/>
        <w:tabs>
          <w:tab w:val="right" w:leader="dot" w:pos="4310"/>
        </w:tabs>
        <w:rPr>
          <w:noProof/>
        </w:rPr>
      </w:pPr>
      <w:r>
        <w:rPr>
          <w:noProof/>
        </w:rPr>
        <w:t>Awaiting Triage</w:t>
      </w:r>
      <w:r>
        <w:rPr>
          <w:noProof/>
        </w:rPr>
        <w:tab/>
        <w:t>29</w:t>
      </w:r>
    </w:p>
    <w:p w14:paraId="7659A033" w14:textId="77777777" w:rsidR="008E2FBE" w:rsidRDefault="008E2FBE">
      <w:pPr>
        <w:pStyle w:val="Index2"/>
        <w:tabs>
          <w:tab w:val="right" w:leader="dot" w:pos="4310"/>
        </w:tabs>
        <w:rPr>
          <w:noProof/>
        </w:rPr>
      </w:pPr>
      <w:r>
        <w:rPr>
          <w:noProof/>
        </w:rPr>
        <w:t>Discharged</w:t>
      </w:r>
      <w:r>
        <w:rPr>
          <w:noProof/>
        </w:rPr>
        <w:tab/>
        <w:t>29</w:t>
      </w:r>
    </w:p>
    <w:p w14:paraId="6763C3E7" w14:textId="77777777" w:rsidR="008E2FBE" w:rsidRDefault="008E2FBE">
      <w:pPr>
        <w:pStyle w:val="Index2"/>
        <w:tabs>
          <w:tab w:val="right" w:leader="dot" w:pos="4310"/>
        </w:tabs>
        <w:rPr>
          <w:noProof/>
        </w:rPr>
      </w:pPr>
      <w:r>
        <w:rPr>
          <w:noProof/>
        </w:rPr>
        <w:t>ED Boarding [Hold}</w:t>
      </w:r>
      <w:r>
        <w:rPr>
          <w:noProof/>
        </w:rPr>
        <w:tab/>
        <w:t>29</w:t>
      </w:r>
    </w:p>
    <w:p w14:paraId="795F6D06" w14:textId="77777777" w:rsidR="008E2FBE" w:rsidRDefault="008E2FBE">
      <w:pPr>
        <w:pStyle w:val="Index2"/>
        <w:tabs>
          <w:tab w:val="right" w:leader="dot" w:pos="4310"/>
        </w:tabs>
        <w:rPr>
          <w:noProof/>
        </w:rPr>
      </w:pPr>
      <w:r>
        <w:rPr>
          <w:noProof/>
        </w:rPr>
        <w:t>ED Observation Unit</w:t>
      </w:r>
      <w:r>
        <w:rPr>
          <w:noProof/>
        </w:rPr>
        <w:tab/>
        <w:t>29</w:t>
      </w:r>
    </w:p>
    <w:p w14:paraId="5CE685E6" w14:textId="77777777" w:rsidR="008E2FBE" w:rsidRDefault="008E2FBE">
      <w:pPr>
        <w:pStyle w:val="Index2"/>
        <w:tabs>
          <w:tab w:val="right" w:leader="dot" w:pos="4310"/>
        </w:tabs>
        <w:rPr>
          <w:noProof/>
        </w:rPr>
      </w:pPr>
      <w:r>
        <w:rPr>
          <w:noProof/>
        </w:rPr>
        <w:t>ED Patient</w:t>
      </w:r>
      <w:r>
        <w:rPr>
          <w:noProof/>
        </w:rPr>
        <w:tab/>
        <w:t>29</w:t>
      </w:r>
    </w:p>
    <w:p w14:paraId="12ABB92D" w14:textId="77777777" w:rsidR="008E2FBE" w:rsidRDefault="008E2FBE">
      <w:pPr>
        <w:pStyle w:val="Index2"/>
        <w:tabs>
          <w:tab w:val="right" w:leader="dot" w:pos="4310"/>
        </w:tabs>
        <w:rPr>
          <w:noProof/>
        </w:rPr>
      </w:pPr>
      <w:r>
        <w:rPr>
          <w:noProof/>
        </w:rPr>
        <w:t>En Route/Prearrival</w:t>
      </w:r>
      <w:r>
        <w:rPr>
          <w:noProof/>
        </w:rPr>
        <w:tab/>
        <w:t>29</w:t>
      </w:r>
    </w:p>
    <w:p w14:paraId="60EBA70C" w14:textId="77777777" w:rsidR="008E2FBE" w:rsidRDefault="008E2FBE">
      <w:pPr>
        <w:pStyle w:val="Index1"/>
        <w:tabs>
          <w:tab w:val="right" w:leader="dot" w:pos="4310"/>
        </w:tabs>
        <w:rPr>
          <w:noProof/>
        </w:rPr>
      </w:pPr>
      <w:r>
        <w:rPr>
          <w:noProof/>
        </w:rPr>
        <w:t>Delay reason definitions</w:t>
      </w:r>
      <w:r>
        <w:rPr>
          <w:noProof/>
        </w:rPr>
        <w:tab/>
        <w:t>35</w:t>
      </w:r>
    </w:p>
    <w:p w14:paraId="4B745DF0" w14:textId="77777777" w:rsidR="008E2FBE" w:rsidRDefault="008E2FBE">
      <w:pPr>
        <w:pStyle w:val="Index2"/>
        <w:tabs>
          <w:tab w:val="right" w:leader="dot" w:pos="4310"/>
        </w:tabs>
        <w:rPr>
          <w:noProof/>
        </w:rPr>
      </w:pPr>
      <w:r>
        <w:rPr>
          <w:noProof/>
        </w:rPr>
        <w:t>Admit Physician Writing Dispo</w:t>
      </w:r>
      <w:r>
        <w:rPr>
          <w:noProof/>
        </w:rPr>
        <w:tab/>
        <w:t>35</w:t>
      </w:r>
    </w:p>
    <w:p w14:paraId="4A448D37" w14:textId="77777777" w:rsidR="008E2FBE" w:rsidRDefault="008E2FBE">
      <w:pPr>
        <w:pStyle w:val="Index2"/>
        <w:tabs>
          <w:tab w:val="right" w:leader="dot" w:pos="4310"/>
        </w:tabs>
        <w:rPr>
          <w:noProof/>
        </w:rPr>
      </w:pPr>
      <w:r>
        <w:rPr>
          <w:noProof/>
        </w:rPr>
        <w:t>Admitting Physician Evaluation</w:t>
      </w:r>
      <w:r>
        <w:rPr>
          <w:noProof/>
        </w:rPr>
        <w:tab/>
        <w:t>35</w:t>
      </w:r>
    </w:p>
    <w:p w14:paraId="42EA4654" w14:textId="77777777" w:rsidR="008E2FBE" w:rsidRDefault="008E2FBE">
      <w:pPr>
        <w:pStyle w:val="Index2"/>
        <w:tabs>
          <w:tab w:val="right" w:leader="dot" w:pos="4310"/>
        </w:tabs>
        <w:rPr>
          <w:noProof/>
        </w:rPr>
      </w:pPr>
      <w:r>
        <w:rPr>
          <w:noProof/>
        </w:rPr>
        <w:t>Arrange Emergency Surgery</w:t>
      </w:r>
      <w:r>
        <w:rPr>
          <w:noProof/>
        </w:rPr>
        <w:tab/>
        <w:t>37</w:t>
      </w:r>
    </w:p>
    <w:p w14:paraId="3098EC11" w14:textId="77777777" w:rsidR="008E2FBE" w:rsidRDefault="008E2FBE">
      <w:pPr>
        <w:pStyle w:val="Index2"/>
        <w:tabs>
          <w:tab w:val="right" w:leader="dot" w:pos="4310"/>
        </w:tabs>
        <w:rPr>
          <w:noProof/>
        </w:rPr>
      </w:pPr>
      <w:r>
        <w:rPr>
          <w:noProof/>
        </w:rPr>
        <w:t>ED Physician Limits</w:t>
      </w:r>
      <w:r>
        <w:rPr>
          <w:noProof/>
        </w:rPr>
        <w:tab/>
        <w:t>37</w:t>
      </w:r>
    </w:p>
    <w:p w14:paraId="75A52310" w14:textId="77777777" w:rsidR="008E2FBE" w:rsidRDefault="008E2FBE">
      <w:pPr>
        <w:pStyle w:val="Index2"/>
        <w:tabs>
          <w:tab w:val="right" w:leader="dot" w:pos="4310"/>
        </w:tabs>
        <w:rPr>
          <w:noProof/>
        </w:rPr>
      </w:pPr>
      <w:r>
        <w:rPr>
          <w:noProof/>
        </w:rPr>
        <w:t>ED Staff Limits</w:t>
      </w:r>
      <w:r>
        <w:rPr>
          <w:noProof/>
        </w:rPr>
        <w:tab/>
        <w:t>37</w:t>
      </w:r>
    </w:p>
    <w:p w14:paraId="5B3F0350" w14:textId="77777777" w:rsidR="008E2FBE" w:rsidRDefault="008E2FBE">
      <w:pPr>
        <w:pStyle w:val="Index2"/>
        <w:tabs>
          <w:tab w:val="right" w:leader="dot" w:pos="4310"/>
        </w:tabs>
        <w:rPr>
          <w:noProof/>
        </w:rPr>
      </w:pPr>
      <w:r>
        <w:rPr>
          <w:noProof/>
        </w:rPr>
        <w:t>ED to Hospital Bed</w:t>
      </w:r>
      <w:r>
        <w:rPr>
          <w:noProof/>
        </w:rPr>
        <w:tab/>
        <w:t>36</w:t>
      </w:r>
    </w:p>
    <w:p w14:paraId="1B6F007C" w14:textId="77777777" w:rsidR="008E2FBE" w:rsidRDefault="008E2FBE">
      <w:pPr>
        <w:pStyle w:val="Index2"/>
        <w:tabs>
          <w:tab w:val="right" w:leader="dot" w:pos="4310"/>
        </w:tabs>
        <w:rPr>
          <w:noProof/>
        </w:rPr>
      </w:pPr>
      <w:r>
        <w:rPr>
          <w:noProof/>
        </w:rPr>
        <w:t>Interfacility Transfer</w:t>
      </w:r>
      <w:r>
        <w:rPr>
          <w:noProof/>
        </w:rPr>
        <w:tab/>
        <w:t>36</w:t>
      </w:r>
    </w:p>
    <w:p w14:paraId="0C726885" w14:textId="77777777" w:rsidR="008E2FBE" w:rsidRDefault="008E2FBE">
      <w:pPr>
        <w:pStyle w:val="Index2"/>
        <w:tabs>
          <w:tab w:val="right" w:leader="dot" w:pos="4310"/>
        </w:tabs>
        <w:rPr>
          <w:noProof/>
        </w:rPr>
      </w:pPr>
      <w:r>
        <w:rPr>
          <w:noProof/>
        </w:rPr>
        <w:t>Obtain Accepting Physician</w:t>
      </w:r>
      <w:r>
        <w:rPr>
          <w:noProof/>
        </w:rPr>
        <w:tab/>
        <w:t>35</w:t>
      </w:r>
    </w:p>
    <w:p w14:paraId="1C207722" w14:textId="77777777" w:rsidR="008E2FBE" w:rsidRDefault="008E2FBE">
      <w:pPr>
        <w:pStyle w:val="Index2"/>
        <w:tabs>
          <w:tab w:val="right" w:leader="dot" w:pos="4310"/>
        </w:tabs>
        <w:rPr>
          <w:noProof/>
        </w:rPr>
      </w:pPr>
      <w:r>
        <w:rPr>
          <w:noProof/>
        </w:rPr>
        <w:t>Obtain Ambulance Services</w:t>
      </w:r>
      <w:r>
        <w:rPr>
          <w:noProof/>
        </w:rPr>
        <w:tab/>
        <w:t>36</w:t>
      </w:r>
    </w:p>
    <w:p w14:paraId="24870B66" w14:textId="77777777" w:rsidR="008E2FBE" w:rsidRDefault="008E2FBE">
      <w:pPr>
        <w:pStyle w:val="Index2"/>
        <w:tabs>
          <w:tab w:val="right" w:leader="dot" w:pos="4310"/>
        </w:tabs>
        <w:rPr>
          <w:noProof/>
        </w:rPr>
      </w:pPr>
      <w:r>
        <w:rPr>
          <w:noProof/>
        </w:rPr>
        <w:t>Obtain Consultant</w:t>
      </w:r>
      <w:r>
        <w:rPr>
          <w:noProof/>
        </w:rPr>
        <w:tab/>
        <w:t>36</w:t>
      </w:r>
    </w:p>
    <w:p w14:paraId="6BCD1CCC" w14:textId="77777777" w:rsidR="008E2FBE" w:rsidRDefault="008E2FBE">
      <w:pPr>
        <w:pStyle w:val="Index2"/>
        <w:tabs>
          <w:tab w:val="right" w:leader="dot" w:pos="4310"/>
        </w:tabs>
        <w:rPr>
          <w:noProof/>
        </w:rPr>
      </w:pPr>
      <w:r>
        <w:rPr>
          <w:noProof/>
        </w:rPr>
        <w:t>Obtain Drugs/Pharmacology</w:t>
      </w:r>
      <w:r>
        <w:rPr>
          <w:noProof/>
        </w:rPr>
        <w:tab/>
        <w:t>37</w:t>
      </w:r>
    </w:p>
    <w:p w14:paraId="36D6A8A9" w14:textId="77777777" w:rsidR="008E2FBE" w:rsidRDefault="008E2FBE">
      <w:pPr>
        <w:pStyle w:val="Index2"/>
        <w:tabs>
          <w:tab w:val="right" w:leader="dot" w:pos="4310"/>
        </w:tabs>
        <w:rPr>
          <w:noProof/>
        </w:rPr>
      </w:pPr>
      <w:r>
        <w:rPr>
          <w:noProof/>
        </w:rPr>
        <w:t>Obtain Escort</w:t>
      </w:r>
      <w:r>
        <w:rPr>
          <w:noProof/>
        </w:rPr>
        <w:tab/>
        <w:t>36</w:t>
      </w:r>
    </w:p>
    <w:p w14:paraId="64111A42" w14:textId="77777777" w:rsidR="008E2FBE" w:rsidRDefault="008E2FBE">
      <w:pPr>
        <w:pStyle w:val="Index2"/>
        <w:tabs>
          <w:tab w:val="right" w:leader="dot" w:pos="4310"/>
        </w:tabs>
        <w:rPr>
          <w:noProof/>
        </w:rPr>
      </w:pPr>
      <w:r>
        <w:rPr>
          <w:noProof/>
        </w:rPr>
        <w:t>Obtain Imaging Results</w:t>
      </w:r>
      <w:r>
        <w:rPr>
          <w:noProof/>
        </w:rPr>
        <w:tab/>
        <w:t>36</w:t>
      </w:r>
    </w:p>
    <w:p w14:paraId="7F293F06" w14:textId="77777777" w:rsidR="008E2FBE" w:rsidRDefault="008E2FBE">
      <w:pPr>
        <w:pStyle w:val="Index2"/>
        <w:tabs>
          <w:tab w:val="right" w:leader="dot" w:pos="4310"/>
        </w:tabs>
        <w:rPr>
          <w:noProof/>
        </w:rPr>
      </w:pPr>
      <w:r>
        <w:rPr>
          <w:noProof/>
        </w:rPr>
        <w:t>Obtain Imaging Studies</w:t>
      </w:r>
      <w:r>
        <w:rPr>
          <w:noProof/>
        </w:rPr>
        <w:tab/>
        <w:t>36</w:t>
      </w:r>
    </w:p>
    <w:p w14:paraId="6C63BC58" w14:textId="77777777" w:rsidR="008E2FBE" w:rsidRDefault="008E2FBE">
      <w:pPr>
        <w:pStyle w:val="Index2"/>
        <w:tabs>
          <w:tab w:val="right" w:leader="dot" w:pos="4310"/>
        </w:tabs>
        <w:rPr>
          <w:noProof/>
        </w:rPr>
      </w:pPr>
      <w:r>
        <w:rPr>
          <w:noProof/>
        </w:rPr>
        <w:t>Obtain Inpatient Bed</w:t>
      </w:r>
      <w:r>
        <w:rPr>
          <w:noProof/>
        </w:rPr>
        <w:tab/>
        <w:t>36</w:t>
      </w:r>
    </w:p>
    <w:p w14:paraId="493D5CDA" w14:textId="77777777" w:rsidR="008E2FBE" w:rsidRDefault="008E2FBE">
      <w:pPr>
        <w:pStyle w:val="Index2"/>
        <w:tabs>
          <w:tab w:val="right" w:leader="dot" w:pos="4310"/>
        </w:tabs>
        <w:rPr>
          <w:noProof/>
        </w:rPr>
      </w:pPr>
      <w:r>
        <w:rPr>
          <w:noProof/>
        </w:rPr>
        <w:t>Obtain Lab Results</w:t>
      </w:r>
      <w:r>
        <w:rPr>
          <w:noProof/>
        </w:rPr>
        <w:tab/>
        <w:t>37</w:t>
      </w:r>
    </w:p>
    <w:p w14:paraId="521FEBCA" w14:textId="77777777" w:rsidR="008E2FBE" w:rsidRDefault="008E2FBE">
      <w:pPr>
        <w:pStyle w:val="Index2"/>
        <w:tabs>
          <w:tab w:val="right" w:leader="dot" w:pos="4310"/>
        </w:tabs>
        <w:rPr>
          <w:noProof/>
        </w:rPr>
      </w:pPr>
      <w:r>
        <w:rPr>
          <w:noProof/>
        </w:rPr>
        <w:t>Obtain Lab Studies</w:t>
      </w:r>
      <w:r>
        <w:rPr>
          <w:noProof/>
        </w:rPr>
        <w:tab/>
        <w:t>37</w:t>
      </w:r>
    </w:p>
    <w:p w14:paraId="2DA580FF" w14:textId="77777777" w:rsidR="008E2FBE" w:rsidRDefault="008E2FBE">
      <w:pPr>
        <w:pStyle w:val="Index2"/>
        <w:tabs>
          <w:tab w:val="right" w:leader="dot" w:pos="4310"/>
        </w:tabs>
        <w:rPr>
          <w:noProof/>
        </w:rPr>
      </w:pPr>
      <w:r>
        <w:rPr>
          <w:noProof/>
        </w:rPr>
        <w:t>Obtain Medical Supplies</w:t>
      </w:r>
      <w:r>
        <w:rPr>
          <w:noProof/>
        </w:rPr>
        <w:tab/>
        <w:t>37</w:t>
      </w:r>
    </w:p>
    <w:p w14:paraId="41527D98" w14:textId="77777777" w:rsidR="008E2FBE" w:rsidRDefault="008E2FBE">
      <w:pPr>
        <w:pStyle w:val="Index2"/>
        <w:tabs>
          <w:tab w:val="right" w:leader="dot" w:pos="4310"/>
        </w:tabs>
        <w:rPr>
          <w:noProof/>
        </w:rPr>
      </w:pPr>
      <w:r>
        <w:rPr>
          <w:noProof/>
        </w:rPr>
        <w:t>On-call Staff</w:t>
      </w:r>
      <w:r>
        <w:rPr>
          <w:noProof/>
        </w:rPr>
        <w:tab/>
        <w:t>37</w:t>
      </w:r>
    </w:p>
    <w:p w14:paraId="14A90A96" w14:textId="77777777" w:rsidR="008E2FBE" w:rsidRDefault="008E2FBE">
      <w:pPr>
        <w:pStyle w:val="Index2"/>
        <w:tabs>
          <w:tab w:val="right" w:leader="dot" w:pos="4310"/>
        </w:tabs>
        <w:rPr>
          <w:noProof/>
        </w:rPr>
      </w:pPr>
      <w:r>
        <w:rPr>
          <w:noProof/>
        </w:rPr>
        <w:t>Overcrowding of ED</w:t>
      </w:r>
      <w:r>
        <w:rPr>
          <w:noProof/>
        </w:rPr>
        <w:tab/>
        <w:t>37</w:t>
      </w:r>
    </w:p>
    <w:p w14:paraId="3407D238" w14:textId="77777777" w:rsidR="008E2FBE" w:rsidRDefault="008E2FBE">
      <w:pPr>
        <w:pStyle w:val="Index2"/>
        <w:tabs>
          <w:tab w:val="right" w:leader="dot" w:pos="4310"/>
        </w:tabs>
        <w:rPr>
          <w:noProof/>
        </w:rPr>
      </w:pPr>
      <w:r>
        <w:rPr>
          <w:noProof/>
        </w:rPr>
        <w:t>Patient Admitted to Observation</w:t>
      </w:r>
      <w:r>
        <w:rPr>
          <w:noProof/>
        </w:rPr>
        <w:tab/>
        <w:t>36</w:t>
      </w:r>
    </w:p>
    <w:p w14:paraId="2B186AE3" w14:textId="77777777" w:rsidR="008E2FBE" w:rsidRDefault="008E2FBE">
      <w:pPr>
        <w:pStyle w:val="Index2"/>
        <w:tabs>
          <w:tab w:val="right" w:leader="dot" w:pos="4310"/>
        </w:tabs>
        <w:rPr>
          <w:noProof/>
        </w:rPr>
      </w:pPr>
      <w:r>
        <w:rPr>
          <w:noProof/>
        </w:rPr>
        <w:t>Patient Transport Home</w:t>
      </w:r>
      <w:r>
        <w:rPr>
          <w:noProof/>
        </w:rPr>
        <w:tab/>
        <w:t>36</w:t>
      </w:r>
    </w:p>
    <w:p w14:paraId="62C95750" w14:textId="77777777" w:rsidR="008E2FBE" w:rsidRDefault="008E2FBE">
      <w:pPr>
        <w:pStyle w:val="Index2"/>
        <w:tabs>
          <w:tab w:val="right" w:leader="dot" w:pos="4310"/>
        </w:tabs>
        <w:rPr>
          <w:noProof/>
        </w:rPr>
      </w:pPr>
      <w:r>
        <w:rPr>
          <w:noProof/>
        </w:rPr>
        <w:t>Patient Transport Other</w:t>
      </w:r>
      <w:r>
        <w:rPr>
          <w:noProof/>
        </w:rPr>
        <w:tab/>
        <w:t>37</w:t>
      </w:r>
    </w:p>
    <w:p w14:paraId="61277186" w14:textId="77777777" w:rsidR="008E2FBE" w:rsidRDefault="008E2FBE">
      <w:pPr>
        <w:pStyle w:val="Index1"/>
        <w:tabs>
          <w:tab w:val="right" w:leader="dot" w:pos="4310"/>
        </w:tabs>
        <w:rPr>
          <w:noProof/>
        </w:rPr>
      </w:pPr>
      <w:r>
        <w:rPr>
          <w:noProof/>
        </w:rPr>
        <w:t>Delay report</w:t>
      </w:r>
      <w:r>
        <w:rPr>
          <w:noProof/>
        </w:rPr>
        <w:tab/>
        <w:t>50</w:t>
      </w:r>
    </w:p>
    <w:p w14:paraId="413B1D3D" w14:textId="77777777" w:rsidR="008E2FBE" w:rsidRDefault="008E2FBE">
      <w:pPr>
        <w:pStyle w:val="Index1"/>
        <w:tabs>
          <w:tab w:val="right" w:leader="dot" w:pos="4310"/>
        </w:tabs>
        <w:rPr>
          <w:noProof/>
        </w:rPr>
      </w:pPr>
      <w:r>
        <w:rPr>
          <w:noProof/>
        </w:rPr>
        <w:t>Delay Summary report</w:t>
      </w:r>
      <w:r>
        <w:rPr>
          <w:noProof/>
        </w:rPr>
        <w:tab/>
        <w:t>51</w:t>
      </w:r>
    </w:p>
    <w:p w14:paraId="13DD74CB" w14:textId="77777777" w:rsidR="008E2FBE" w:rsidRDefault="008E2FBE">
      <w:pPr>
        <w:pStyle w:val="Index1"/>
        <w:tabs>
          <w:tab w:val="right" w:leader="dot" w:pos="4310"/>
        </w:tabs>
        <w:rPr>
          <w:noProof/>
        </w:rPr>
      </w:pPr>
      <w:r>
        <w:rPr>
          <w:noProof/>
        </w:rPr>
        <w:t>Display board configuration</w:t>
      </w:r>
      <w:r>
        <w:rPr>
          <w:noProof/>
        </w:rPr>
        <w:tab/>
        <w:t>64</w:t>
      </w:r>
    </w:p>
    <w:p w14:paraId="31D65C19" w14:textId="77777777" w:rsidR="008E2FBE" w:rsidRDefault="008E2FBE">
      <w:pPr>
        <w:pStyle w:val="Index1"/>
        <w:tabs>
          <w:tab w:val="right" w:leader="dot" w:pos="4310"/>
        </w:tabs>
        <w:rPr>
          <w:noProof/>
        </w:rPr>
      </w:pPr>
      <w:r>
        <w:rPr>
          <w:noProof/>
        </w:rPr>
        <w:t>Display Board subview, Configure view</w:t>
      </w:r>
    </w:p>
    <w:p w14:paraId="07980872" w14:textId="77777777" w:rsidR="008E2FBE" w:rsidRDefault="008E2FBE">
      <w:pPr>
        <w:pStyle w:val="Index2"/>
        <w:tabs>
          <w:tab w:val="right" w:leader="dot" w:pos="4310"/>
        </w:tabs>
        <w:rPr>
          <w:noProof/>
        </w:rPr>
      </w:pPr>
      <w:r>
        <w:rPr>
          <w:noProof/>
        </w:rPr>
        <w:t>Adding a new display board</w:t>
      </w:r>
      <w:r>
        <w:rPr>
          <w:noProof/>
        </w:rPr>
        <w:tab/>
        <w:t>64</w:t>
      </w:r>
    </w:p>
    <w:p w14:paraId="6E88BD53" w14:textId="77777777" w:rsidR="008E2FBE" w:rsidRDefault="008E2FBE">
      <w:pPr>
        <w:pStyle w:val="Index2"/>
        <w:tabs>
          <w:tab w:val="right" w:leader="dot" w:pos="4310"/>
        </w:tabs>
        <w:rPr>
          <w:noProof/>
        </w:rPr>
      </w:pPr>
      <w:r>
        <w:rPr>
          <w:noProof/>
        </w:rPr>
        <w:t>Adding display-board columns</w:t>
      </w:r>
      <w:r>
        <w:rPr>
          <w:noProof/>
        </w:rPr>
        <w:tab/>
        <w:t>65</w:t>
      </w:r>
    </w:p>
    <w:p w14:paraId="0ED41709" w14:textId="77777777" w:rsidR="008E2FBE" w:rsidRDefault="008E2FBE">
      <w:pPr>
        <w:pStyle w:val="Index2"/>
        <w:tabs>
          <w:tab w:val="right" w:leader="dot" w:pos="4310"/>
        </w:tabs>
        <w:rPr>
          <w:noProof/>
        </w:rPr>
      </w:pPr>
      <w:r>
        <w:rPr>
          <w:noProof/>
        </w:rPr>
        <w:t>Arranging display-board columns</w:t>
      </w:r>
      <w:r>
        <w:rPr>
          <w:noProof/>
        </w:rPr>
        <w:tab/>
        <w:t>68</w:t>
      </w:r>
    </w:p>
    <w:p w14:paraId="79846DBD" w14:textId="77777777" w:rsidR="008E2FBE" w:rsidRDefault="008E2FBE">
      <w:pPr>
        <w:pStyle w:val="Index2"/>
        <w:tabs>
          <w:tab w:val="right" w:leader="dot" w:pos="4310"/>
        </w:tabs>
        <w:rPr>
          <w:noProof/>
        </w:rPr>
      </w:pPr>
      <w:r>
        <w:rPr>
          <w:noProof/>
        </w:rPr>
        <w:t>Configuring or editing display-board columns</w:t>
      </w:r>
      <w:r>
        <w:rPr>
          <w:noProof/>
        </w:rPr>
        <w:tab/>
        <w:t>67</w:t>
      </w:r>
    </w:p>
    <w:p w14:paraId="6872D1B6" w14:textId="77777777" w:rsidR="008E2FBE" w:rsidRDefault="008E2FBE">
      <w:pPr>
        <w:pStyle w:val="Index2"/>
        <w:tabs>
          <w:tab w:val="right" w:leader="dot" w:pos="4310"/>
        </w:tabs>
        <w:rPr>
          <w:noProof/>
        </w:rPr>
      </w:pPr>
      <w:r>
        <w:rPr>
          <w:noProof/>
        </w:rPr>
        <w:t>Removing display-board columns</w:t>
      </w:r>
      <w:r>
        <w:rPr>
          <w:noProof/>
        </w:rPr>
        <w:tab/>
        <w:t>68</w:t>
      </w:r>
    </w:p>
    <w:p w14:paraId="17E41C3F" w14:textId="77777777" w:rsidR="008E2FBE" w:rsidRDefault="008E2FBE">
      <w:pPr>
        <w:pStyle w:val="Index2"/>
        <w:tabs>
          <w:tab w:val="right" w:leader="dot" w:pos="4310"/>
        </w:tabs>
        <w:rPr>
          <w:noProof/>
        </w:rPr>
      </w:pPr>
      <w:r>
        <w:rPr>
          <w:noProof/>
        </w:rPr>
        <w:t>Resizing display-board columns</w:t>
      </w:r>
      <w:r>
        <w:rPr>
          <w:noProof/>
        </w:rPr>
        <w:tab/>
        <w:t>68</w:t>
      </w:r>
    </w:p>
    <w:p w14:paraId="251C4A4C" w14:textId="77777777" w:rsidR="008E2FBE" w:rsidRDefault="008E2FBE">
      <w:pPr>
        <w:pStyle w:val="Index2"/>
        <w:tabs>
          <w:tab w:val="right" w:leader="dot" w:pos="4310"/>
        </w:tabs>
        <w:rPr>
          <w:noProof/>
        </w:rPr>
      </w:pPr>
      <w:r>
        <w:rPr>
          <w:noProof/>
        </w:rPr>
        <w:t>Saving display-board configurations</w:t>
      </w:r>
      <w:r>
        <w:rPr>
          <w:noProof/>
        </w:rPr>
        <w:tab/>
        <w:t>69</w:t>
      </w:r>
    </w:p>
    <w:p w14:paraId="495AFBEF" w14:textId="77777777" w:rsidR="008E2FBE" w:rsidRDefault="008E2FBE">
      <w:pPr>
        <w:pStyle w:val="Index1"/>
        <w:tabs>
          <w:tab w:val="right" w:leader="dot" w:pos="4310"/>
        </w:tabs>
        <w:rPr>
          <w:noProof/>
        </w:rPr>
      </w:pPr>
      <w:r>
        <w:rPr>
          <w:noProof/>
        </w:rPr>
        <w:t>Display Board view</w:t>
      </w:r>
      <w:r>
        <w:rPr>
          <w:noProof/>
        </w:rPr>
        <w:tab/>
        <w:t>8</w:t>
      </w:r>
    </w:p>
    <w:p w14:paraId="427FCDC0" w14:textId="77777777" w:rsidR="008E2FBE" w:rsidRDefault="008E2FBE">
      <w:pPr>
        <w:pStyle w:val="Index1"/>
        <w:tabs>
          <w:tab w:val="right" w:leader="dot" w:pos="4310"/>
        </w:tabs>
        <w:rPr>
          <w:noProof/>
        </w:rPr>
      </w:pPr>
      <w:r>
        <w:rPr>
          <w:noProof/>
        </w:rPr>
        <w:t>Disposition definitions (national)</w:t>
      </w:r>
      <w:r>
        <w:rPr>
          <w:noProof/>
        </w:rPr>
        <w:tab/>
        <w:t>34</w:t>
      </w:r>
    </w:p>
    <w:p w14:paraId="3C0514FE" w14:textId="77777777" w:rsidR="008E2FBE" w:rsidRDefault="008E2FBE">
      <w:pPr>
        <w:pStyle w:val="Index2"/>
        <w:tabs>
          <w:tab w:val="right" w:leader="dot" w:pos="4310"/>
        </w:tabs>
        <w:rPr>
          <w:noProof/>
        </w:rPr>
      </w:pPr>
      <w:r>
        <w:rPr>
          <w:noProof/>
        </w:rPr>
        <w:t>Admitted to ICU</w:t>
      </w:r>
      <w:r>
        <w:rPr>
          <w:noProof/>
        </w:rPr>
        <w:tab/>
        <w:t>34</w:t>
      </w:r>
    </w:p>
    <w:p w14:paraId="2A0330BD" w14:textId="77777777" w:rsidR="008E2FBE" w:rsidRDefault="008E2FBE">
      <w:pPr>
        <w:pStyle w:val="Index2"/>
        <w:tabs>
          <w:tab w:val="right" w:leader="dot" w:pos="4310"/>
        </w:tabs>
        <w:rPr>
          <w:noProof/>
        </w:rPr>
      </w:pPr>
      <w:r>
        <w:rPr>
          <w:noProof/>
        </w:rPr>
        <w:t>Admitted to Psychiatry</w:t>
      </w:r>
      <w:r>
        <w:rPr>
          <w:noProof/>
        </w:rPr>
        <w:tab/>
        <w:t>34</w:t>
      </w:r>
    </w:p>
    <w:p w14:paraId="57717BAE" w14:textId="77777777" w:rsidR="008E2FBE" w:rsidRDefault="008E2FBE">
      <w:pPr>
        <w:pStyle w:val="Index2"/>
        <w:tabs>
          <w:tab w:val="right" w:leader="dot" w:pos="4310"/>
        </w:tabs>
        <w:rPr>
          <w:noProof/>
        </w:rPr>
      </w:pPr>
      <w:r>
        <w:rPr>
          <w:noProof/>
        </w:rPr>
        <w:t>Admitted to Telemetry</w:t>
      </w:r>
      <w:r>
        <w:rPr>
          <w:noProof/>
        </w:rPr>
        <w:tab/>
        <w:t>35</w:t>
      </w:r>
    </w:p>
    <w:p w14:paraId="37A2A4D1" w14:textId="77777777" w:rsidR="008E2FBE" w:rsidRDefault="008E2FBE">
      <w:pPr>
        <w:pStyle w:val="Index2"/>
        <w:tabs>
          <w:tab w:val="right" w:leader="dot" w:pos="4310"/>
        </w:tabs>
        <w:rPr>
          <w:noProof/>
        </w:rPr>
      </w:pPr>
      <w:r>
        <w:rPr>
          <w:noProof/>
        </w:rPr>
        <w:t>Admitted to VA Ward</w:t>
      </w:r>
      <w:r>
        <w:rPr>
          <w:noProof/>
        </w:rPr>
        <w:tab/>
        <w:t>34</w:t>
      </w:r>
    </w:p>
    <w:p w14:paraId="7599C143" w14:textId="77777777" w:rsidR="008E2FBE" w:rsidRDefault="008E2FBE">
      <w:pPr>
        <w:pStyle w:val="Index2"/>
        <w:tabs>
          <w:tab w:val="right" w:leader="dot" w:pos="4310"/>
        </w:tabs>
        <w:rPr>
          <w:noProof/>
        </w:rPr>
      </w:pPr>
      <w:r>
        <w:rPr>
          <w:noProof/>
        </w:rPr>
        <w:t>AMA</w:t>
      </w:r>
      <w:r>
        <w:rPr>
          <w:noProof/>
        </w:rPr>
        <w:tab/>
        <w:t>34</w:t>
      </w:r>
    </w:p>
    <w:p w14:paraId="2698114A" w14:textId="77777777" w:rsidR="008E2FBE" w:rsidRDefault="008E2FBE">
      <w:pPr>
        <w:pStyle w:val="Index2"/>
        <w:tabs>
          <w:tab w:val="right" w:leader="dot" w:pos="4310"/>
        </w:tabs>
        <w:rPr>
          <w:noProof/>
        </w:rPr>
      </w:pPr>
      <w:r>
        <w:rPr>
          <w:noProof/>
        </w:rPr>
        <w:t>Deceased</w:t>
      </w:r>
      <w:r>
        <w:rPr>
          <w:noProof/>
        </w:rPr>
        <w:tab/>
        <w:t>34</w:t>
      </w:r>
    </w:p>
    <w:p w14:paraId="32DC17BB" w14:textId="77777777" w:rsidR="008E2FBE" w:rsidRDefault="008E2FBE">
      <w:pPr>
        <w:pStyle w:val="Index2"/>
        <w:tabs>
          <w:tab w:val="right" w:leader="dot" w:pos="4310"/>
        </w:tabs>
        <w:rPr>
          <w:noProof/>
        </w:rPr>
      </w:pPr>
      <w:r>
        <w:rPr>
          <w:noProof/>
        </w:rPr>
        <w:t>Eloped</w:t>
      </w:r>
      <w:r>
        <w:rPr>
          <w:noProof/>
        </w:rPr>
        <w:tab/>
        <w:t>34</w:t>
      </w:r>
    </w:p>
    <w:p w14:paraId="40871E3A" w14:textId="77777777" w:rsidR="008E2FBE" w:rsidRDefault="008E2FBE">
      <w:pPr>
        <w:pStyle w:val="Index2"/>
        <w:tabs>
          <w:tab w:val="right" w:leader="dot" w:pos="4310"/>
        </w:tabs>
        <w:rPr>
          <w:noProof/>
        </w:rPr>
      </w:pPr>
      <w:r>
        <w:rPr>
          <w:noProof/>
        </w:rPr>
        <w:t>Home</w:t>
      </w:r>
      <w:r>
        <w:rPr>
          <w:noProof/>
        </w:rPr>
        <w:tab/>
        <w:t>34</w:t>
      </w:r>
    </w:p>
    <w:p w14:paraId="1A9F60E1" w14:textId="77777777" w:rsidR="008E2FBE" w:rsidRDefault="008E2FBE">
      <w:pPr>
        <w:pStyle w:val="Index2"/>
        <w:tabs>
          <w:tab w:val="right" w:leader="dot" w:pos="4310"/>
        </w:tabs>
        <w:rPr>
          <w:noProof/>
        </w:rPr>
      </w:pPr>
      <w:r>
        <w:rPr>
          <w:noProof/>
        </w:rPr>
        <w:t>Left Without Being Treated/Seen</w:t>
      </w:r>
      <w:r>
        <w:rPr>
          <w:noProof/>
        </w:rPr>
        <w:tab/>
        <w:t>34</w:t>
      </w:r>
    </w:p>
    <w:p w14:paraId="6F5447FD" w14:textId="77777777" w:rsidR="008E2FBE" w:rsidRDefault="008E2FBE">
      <w:pPr>
        <w:pStyle w:val="Index2"/>
        <w:tabs>
          <w:tab w:val="right" w:leader="dot" w:pos="4310"/>
        </w:tabs>
        <w:rPr>
          <w:noProof/>
        </w:rPr>
      </w:pPr>
      <w:r>
        <w:rPr>
          <w:noProof/>
        </w:rPr>
        <w:t>Patient Name Entered in Error</w:t>
      </w:r>
      <w:r>
        <w:rPr>
          <w:noProof/>
        </w:rPr>
        <w:tab/>
        <w:t>34</w:t>
      </w:r>
    </w:p>
    <w:p w14:paraId="0F5AB437" w14:textId="77777777" w:rsidR="008E2FBE" w:rsidRDefault="008E2FBE">
      <w:pPr>
        <w:pStyle w:val="Index2"/>
        <w:tabs>
          <w:tab w:val="right" w:leader="dot" w:pos="4310"/>
        </w:tabs>
        <w:rPr>
          <w:noProof/>
        </w:rPr>
      </w:pPr>
      <w:r>
        <w:rPr>
          <w:noProof/>
        </w:rPr>
        <w:t>Sent to Nurse Eval / Drop-in Clinic</w:t>
      </w:r>
      <w:r>
        <w:rPr>
          <w:noProof/>
        </w:rPr>
        <w:tab/>
        <w:t>34</w:t>
      </w:r>
    </w:p>
    <w:p w14:paraId="25C06CD6" w14:textId="77777777" w:rsidR="008E2FBE" w:rsidRDefault="008E2FBE">
      <w:pPr>
        <w:pStyle w:val="Index2"/>
        <w:tabs>
          <w:tab w:val="right" w:leader="dot" w:pos="4310"/>
        </w:tabs>
        <w:rPr>
          <w:noProof/>
        </w:rPr>
      </w:pPr>
      <w:r>
        <w:rPr>
          <w:noProof/>
        </w:rPr>
        <w:t>Sent to Urgent Care Clinic</w:t>
      </w:r>
      <w:r>
        <w:rPr>
          <w:noProof/>
        </w:rPr>
        <w:tab/>
        <w:t>34</w:t>
      </w:r>
    </w:p>
    <w:p w14:paraId="621C12D3" w14:textId="77777777" w:rsidR="008E2FBE" w:rsidRDefault="008E2FBE">
      <w:pPr>
        <w:pStyle w:val="Index2"/>
        <w:tabs>
          <w:tab w:val="right" w:leader="dot" w:pos="4310"/>
        </w:tabs>
        <w:rPr>
          <w:noProof/>
        </w:rPr>
      </w:pPr>
      <w:r>
        <w:rPr>
          <w:noProof/>
        </w:rPr>
        <w:t>Transferred to a Non-VA Facility</w:t>
      </w:r>
      <w:r>
        <w:rPr>
          <w:noProof/>
        </w:rPr>
        <w:tab/>
        <w:t>35</w:t>
      </w:r>
    </w:p>
    <w:p w14:paraId="6A0B149F" w14:textId="77777777" w:rsidR="008E2FBE" w:rsidRDefault="008E2FBE">
      <w:pPr>
        <w:pStyle w:val="Index2"/>
        <w:tabs>
          <w:tab w:val="right" w:leader="dot" w:pos="4310"/>
        </w:tabs>
        <w:rPr>
          <w:noProof/>
        </w:rPr>
      </w:pPr>
      <w:r>
        <w:rPr>
          <w:noProof/>
        </w:rPr>
        <w:t>Transferred to VA Facility</w:t>
      </w:r>
      <w:r>
        <w:rPr>
          <w:noProof/>
        </w:rPr>
        <w:tab/>
        <w:t>35</w:t>
      </w:r>
    </w:p>
    <w:p w14:paraId="46230E26" w14:textId="77777777" w:rsidR="008E2FBE" w:rsidRDefault="008E2FBE">
      <w:pPr>
        <w:pStyle w:val="Index1"/>
        <w:tabs>
          <w:tab w:val="right" w:leader="dot" w:pos="4310"/>
        </w:tabs>
        <w:rPr>
          <w:noProof/>
        </w:rPr>
      </w:pPr>
      <w:r>
        <w:rPr>
          <w:noProof/>
        </w:rPr>
        <w:t>Disposition view</w:t>
      </w:r>
      <w:r>
        <w:rPr>
          <w:noProof/>
        </w:rPr>
        <w:tab/>
        <w:t>8, 33</w:t>
      </w:r>
    </w:p>
    <w:p w14:paraId="49E2A158" w14:textId="77777777" w:rsidR="008E2FBE" w:rsidRDefault="008E2FBE">
      <w:pPr>
        <w:pStyle w:val="Index2"/>
        <w:tabs>
          <w:tab w:val="right" w:leader="dot" w:pos="4310"/>
        </w:tabs>
        <w:rPr>
          <w:noProof/>
        </w:rPr>
      </w:pPr>
      <w:r>
        <w:rPr>
          <w:noProof/>
        </w:rPr>
        <w:t>Entering free-text diagnoses</w:t>
      </w:r>
      <w:r>
        <w:rPr>
          <w:noProof/>
        </w:rPr>
        <w:tab/>
        <w:t>38</w:t>
      </w:r>
    </w:p>
    <w:p w14:paraId="16548922" w14:textId="77777777" w:rsidR="008E2FBE" w:rsidRDefault="008E2FBE">
      <w:pPr>
        <w:pStyle w:val="Index2"/>
        <w:tabs>
          <w:tab w:val="right" w:leader="dot" w:pos="4310"/>
        </w:tabs>
        <w:rPr>
          <w:noProof/>
        </w:rPr>
      </w:pPr>
      <w:r>
        <w:rPr>
          <w:noProof/>
        </w:rPr>
        <w:t>Entering ICD-9-CM diagnoses</w:t>
      </w:r>
      <w:r>
        <w:rPr>
          <w:noProof/>
        </w:rPr>
        <w:tab/>
        <w:t>38</w:t>
      </w:r>
    </w:p>
    <w:p w14:paraId="441DA0DD" w14:textId="77777777" w:rsidR="008E2FBE" w:rsidRDefault="008E2FBE">
      <w:pPr>
        <w:pStyle w:val="Index2"/>
        <w:tabs>
          <w:tab w:val="right" w:leader="dot" w:pos="4310"/>
        </w:tabs>
        <w:rPr>
          <w:noProof/>
        </w:rPr>
      </w:pPr>
      <w:r>
        <w:rPr>
          <w:noProof/>
        </w:rPr>
        <w:t>Removing patients from the board</w:t>
      </w:r>
      <w:r>
        <w:rPr>
          <w:noProof/>
        </w:rPr>
        <w:tab/>
        <w:t>39</w:t>
      </w:r>
    </w:p>
    <w:p w14:paraId="3FB10B03" w14:textId="77777777" w:rsidR="008E2FBE" w:rsidRDefault="008E2FBE">
      <w:pPr>
        <w:pStyle w:val="Index2"/>
        <w:tabs>
          <w:tab w:val="right" w:leader="dot" w:pos="4310"/>
        </w:tabs>
        <w:rPr>
          <w:noProof/>
        </w:rPr>
      </w:pPr>
      <w:r>
        <w:rPr>
          <w:noProof/>
        </w:rPr>
        <w:t>Removing patients who were entered in error</w:t>
      </w:r>
      <w:r>
        <w:rPr>
          <w:noProof/>
        </w:rPr>
        <w:tab/>
        <w:t>40</w:t>
      </w:r>
    </w:p>
    <w:p w14:paraId="06004BEF" w14:textId="77777777" w:rsidR="008E2FBE" w:rsidRDefault="008E2FBE">
      <w:pPr>
        <w:pStyle w:val="Index2"/>
        <w:tabs>
          <w:tab w:val="right" w:leader="dot" w:pos="4310"/>
        </w:tabs>
        <w:rPr>
          <w:noProof/>
        </w:rPr>
      </w:pPr>
      <w:r>
        <w:rPr>
          <w:noProof/>
        </w:rPr>
        <w:t>Selecting a disposition</w:t>
      </w:r>
      <w:r>
        <w:rPr>
          <w:noProof/>
        </w:rPr>
        <w:tab/>
        <w:t>34</w:t>
      </w:r>
    </w:p>
    <w:p w14:paraId="546DBB22" w14:textId="77777777" w:rsidR="008E2FBE" w:rsidRDefault="008E2FBE">
      <w:pPr>
        <w:pStyle w:val="Index2"/>
        <w:tabs>
          <w:tab w:val="right" w:leader="dot" w:pos="4310"/>
        </w:tabs>
        <w:rPr>
          <w:noProof/>
        </w:rPr>
      </w:pPr>
      <w:r>
        <w:rPr>
          <w:noProof/>
        </w:rPr>
        <w:t>Selecting a reason for delay</w:t>
      </w:r>
      <w:r>
        <w:rPr>
          <w:noProof/>
        </w:rPr>
        <w:tab/>
        <w:t>35</w:t>
      </w:r>
    </w:p>
    <w:p w14:paraId="10B0E0BF" w14:textId="77777777" w:rsidR="008E2FBE" w:rsidRDefault="008E2FBE">
      <w:pPr>
        <w:pStyle w:val="Index1"/>
        <w:tabs>
          <w:tab w:val="right" w:leader="dot" w:pos="4310"/>
        </w:tabs>
        <w:rPr>
          <w:noProof/>
        </w:rPr>
      </w:pPr>
      <w:r>
        <w:rPr>
          <w:noProof/>
        </w:rPr>
        <w:t>ED BVAC Patients report</w:t>
      </w:r>
      <w:r>
        <w:rPr>
          <w:noProof/>
        </w:rPr>
        <w:tab/>
        <w:t>51</w:t>
      </w:r>
    </w:p>
    <w:p w14:paraId="6CAAA73F" w14:textId="77777777" w:rsidR="008E2FBE" w:rsidRDefault="008E2FBE">
      <w:pPr>
        <w:pStyle w:val="Index1"/>
        <w:tabs>
          <w:tab w:val="right" w:leader="dot" w:pos="4310"/>
        </w:tabs>
        <w:rPr>
          <w:noProof/>
        </w:rPr>
      </w:pPr>
      <w:r>
        <w:rPr>
          <w:noProof/>
        </w:rPr>
        <w:t>EDIS and CPRS interactions</w:t>
      </w:r>
      <w:r>
        <w:rPr>
          <w:noProof/>
        </w:rPr>
        <w:tab/>
        <w:t>10</w:t>
      </w:r>
    </w:p>
    <w:p w14:paraId="69DF0E00" w14:textId="77777777" w:rsidR="008E2FBE" w:rsidRDefault="008E2FBE">
      <w:pPr>
        <w:pStyle w:val="Index1"/>
        <w:tabs>
          <w:tab w:val="right" w:leader="dot" w:pos="4310"/>
        </w:tabs>
        <w:rPr>
          <w:noProof/>
        </w:rPr>
      </w:pPr>
      <w:r>
        <w:rPr>
          <w:noProof/>
        </w:rPr>
        <w:t>EDIS integration via Appointment Manager</w:t>
      </w:r>
      <w:r>
        <w:rPr>
          <w:noProof/>
        </w:rPr>
        <w:tab/>
        <w:t>11</w:t>
      </w:r>
    </w:p>
    <w:p w14:paraId="2D29086B" w14:textId="77777777" w:rsidR="008E2FBE" w:rsidRDefault="008E2FBE">
      <w:pPr>
        <w:pStyle w:val="Index1"/>
        <w:tabs>
          <w:tab w:val="right" w:leader="dot" w:pos="4310"/>
        </w:tabs>
        <w:rPr>
          <w:noProof/>
        </w:rPr>
      </w:pPr>
      <w:r>
        <w:rPr>
          <w:noProof/>
        </w:rPr>
        <w:t>EDIS integration via PCE</w:t>
      </w:r>
      <w:r>
        <w:rPr>
          <w:noProof/>
        </w:rPr>
        <w:tab/>
        <w:t>12</w:t>
      </w:r>
    </w:p>
    <w:p w14:paraId="1A34B25C" w14:textId="77777777" w:rsidR="008E2FBE" w:rsidRDefault="008E2FBE">
      <w:pPr>
        <w:pStyle w:val="Index1"/>
        <w:tabs>
          <w:tab w:val="right" w:leader="dot" w:pos="4310"/>
        </w:tabs>
        <w:rPr>
          <w:noProof/>
        </w:rPr>
      </w:pPr>
      <w:r>
        <w:rPr>
          <w:noProof/>
        </w:rPr>
        <w:t>Edit Closed view</w:t>
      </w:r>
      <w:r>
        <w:rPr>
          <w:noProof/>
        </w:rPr>
        <w:tab/>
        <w:t>8, 41</w:t>
      </w:r>
    </w:p>
    <w:p w14:paraId="72AB43D1" w14:textId="77777777" w:rsidR="008E2FBE" w:rsidRDefault="008E2FBE">
      <w:pPr>
        <w:pStyle w:val="Index1"/>
        <w:tabs>
          <w:tab w:val="right" w:leader="dot" w:pos="4310"/>
        </w:tabs>
        <w:rPr>
          <w:noProof/>
        </w:rPr>
      </w:pPr>
      <w:r>
        <w:rPr>
          <w:noProof/>
        </w:rPr>
        <w:t>Emergency Severity Index</w:t>
      </w:r>
    </w:p>
    <w:p w14:paraId="2F55A54F" w14:textId="77777777" w:rsidR="008E2FBE" w:rsidRDefault="008E2FBE">
      <w:pPr>
        <w:pStyle w:val="Index2"/>
        <w:tabs>
          <w:tab w:val="right" w:leader="dot" w:pos="4310"/>
        </w:tabs>
        <w:rPr>
          <w:noProof/>
        </w:rPr>
      </w:pPr>
      <w:r>
        <w:rPr>
          <w:noProof/>
        </w:rPr>
        <w:t>ESI</w:t>
      </w:r>
      <w:r>
        <w:rPr>
          <w:noProof/>
        </w:rPr>
        <w:tab/>
        <w:t>28</w:t>
      </w:r>
    </w:p>
    <w:p w14:paraId="03B38F42" w14:textId="77777777" w:rsidR="008E2FBE" w:rsidRDefault="008E2FBE">
      <w:pPr>
        <w:pStyle w:val="Index1"/>
        <w:tabs>
          <w:tab w:val="right" w:leader="dot" w:pos="4310"/>
        </w:tabs>
        <w:rPr>
          <w:noProof/>
        </w:rPr>
      </w:pPr>
      <w:r>
        <w:rPr>
          <w:noProof/>
        </w:rPr>
        <w:t>Entering free-text diagnoses</w:t>
      </w:r>
      <w:r>
        <w:rPr>
          <w:noProof/>
        </w:rPr>
        <w:tab/>
        <w:t>38</w:t>
      </w:r>
    </w:p>
    <w:p w14:paraId="1A8B9C5D" w14:textId="77777777" w:rsidR="008E2FBE" w:rsidRDefault="008E2FBE">
      <w:pPr>
        <w:pStyle w:val="Index1"/>
        <w:tabs>
          <w:tab w:val="right" w:leader="dot" w:pos="4310"/>
        </w:tabs>
        <w:rPr>
          <w:noProof/>
        </w:rPr>
      </w:pPr>
      <w:r>
        <w:rPr>
          <w:noProof/>
        </w:rPr>
        <w:t>Entering ICD-9-CM diagnoses</w:t>
      </w:r>
      <w:r>
        <w:rPr>
          <w:noProof/>
        </w:rPr>
        <w:tab/>
        <w:t>38</w:t>
      </w:r>
    </w:p>
    <w:p w14:paraId="78FA56E7" w14:textId="77777777" w:rsidR="008E2FBE" w:rsidRDefault="008E2FBE">
      <w:pPr>
        <w:pStyle w:val="Index1"/>
        <w:tabs>
          <w:tab w:val="right" w:leader="dot" w:pos="4310"/>
        </w:tabs>
        <w:rPr>
          <w:noProof/>
        </w:rPr>
      </w:pPr>
      <w:r>
        <w:rPr>
          <w:noProof/>
        </w:rPr>
        <w:t>Exporting reports</w:t>
      </w:r>
      <w:r>
        <w:rPr>
          <w:noProof/>
        </w:rPr>
        <w:tab/>
        <w:t>60</w:t>
      </w:r>
    </w:p>
    <w:p w14:paraId="36E4C1D2" w14:textId="77777777" w:rsidR="008E2FBE" w:rsidRDefault="008E2FBE">
      <w:pPr>
        <w:pStyle w:val="Index1"/>
        <w:tabs>
          <w:tab w:val="right" w:leader="dot" w:pos="4310"/>
        </w:tabs>
        <w:rPr>
          <w:noProof/>
        </w:rPr>
      </w:pPr>
      <w:r>
        <w:rPr>
          <w:noProof/>
        </w:rPr>
        <w:t>Exposure report</w:t>
      </w:r>
      <w:r>
        <w:rPr>
          <w:noProof/>
        </w:rPr>
        <w:tab/>
        <w:t>52</w:t>
      </w:r>
    </w:p>
    <w:p w14:paraId="00EC7055" w14:textId="77777777" w:rsidR="008E2FBE" w:rsidRDefault="008E2FBE">
      <w:pPr>
        <w:pStyle w:val="Index1"/>
        <w:tabs>
          <w:tab w:val="right" w:leader="dot" w:pos="4310"/>
        </w:tabs>
        <w:rPr>
          <w:noProof/>
        </w:rPr>
      </w:pPr>
      <w:r>
        <w:rPr>
          <w:noProof/>
        </w:rPr>
        <w:t>General instructions for configuring colors</w:t>
      </w:r>
      <w:r>
        <w:rPr>
          <w:noProof/>
        </w:rPr>
        <w:tab/>
        <w:t>70</w:t>
      </w:r>
    </w:p>
    <w:p w14:paraId="099E1498" w14:textId="77777777" w:rsidR="008E2FBE" w:rsidRDefault="008E2FBE">
      <w:pPr>
        <w:pStyle w:val="Index1"/>
        <w:tabs>
          <w:tab w:val="right" w:leader="dot" w:pos="4310"/>
        </w:tabs>
        <w:rPr>
          <w:noProof/>
        </w:rPr>
      </w:pPr>
      <w:r>
        <w:rPr>
          <w:noProof/>
        </w:rPr>
        <w:t>Help files</w:t>
      </w:r>
      <w:r>
        <w:rPr>
          <w:noProof/>
        </w:rPr>
        <w:tab/>
        <w:t>10</w:t>
      </w:r>
    </w:p>
    <w:p w14:paraId="1088C90A" w14:textId="77777777" w:rsidR="008E2FBE" w:rsidRDefault="008E2FBE">
      <w:pPr>
        <w:pStyle w:val="Index1"/>
        <w:tabs>
          <w:tab w:val="right" w:leader="dot" w:pos="4310"/>
        </w:tabs>
        <w:rPr>
          <w:noProof/>
        </w:rPr>
      </w:pPr>
      <w:r>
        <w:rPr>
          <w:noProof/>
        </w:rPr>
        <w:t>Identify patients</w:t>
      </w:r>
      <w:r>
        <w:rPr>
          <w:noProof/>
        </w:rPr>
        <w:tab/>
        <w:t>21</w:t>
      </w:r>
    </w:p>
    <w:p w14:paraId="6A953DFD" w14:textId="77777777" w:rsidR="008E2FBE" w:rsidRDefault="008E2FBE">
      <w:pPr>
        <w:pStyle w:val="Index1"/>
        <w:tabs>
          <w:tab w:val="right" w:leader="dot" w:pos="4310"/>
        </w:tabs>
        <w:rPr>
          <w:noProof/>
        </w:rPr>
      </w:pPr>
      <w:r>
        <w:rPr>
          <w:noProof/>
        </w:rPr>
        <w:t>Including residents on the entry form</w:t>
      </w:r>
      <w:r>
        <w:rPr>
          <w:noProof/>
        </w:rPr>
        <w:tab/>
        <w:t>80</w:t>
      </w:r>
    </w:p>
    <w:p w14:paraId="7A7801B0" w14:textId="77777777" w:rsidR="008E2FBE" w:rsidRDefault="008E2FBE">
      <w:pPr>
        <w:pStyle w:val="Index1"/>
        <w:tabs>
          <w:tab w:val="right" w:leader="dot" w:pos="4310"/>
        </w:tabs>
        <w:rPr>
          <w:noProof/>
        </w:rPr>
      </w:pPr>
      <w:r>
        <w:rPr>
          <w:noProof/>
        </w:rPr>
        <w:t>Integrating via Appointment Manager</w:t>
      </w:r>
      <w:r>
        <w:rPr>
          <w:noProof/>
        </w:rPr>
        <w:tab/>
        <w:t>10</w:t>
      </w:r>
    </w:p>
    <w:p w14:paraId="68E5BF50" w14:textId="77777777" w:rsidR="008E2FBE" w:rsidRDefault="008E2FBE">
      <w:pPr>
        <w:pStyle w:val="Index1"/>
        <w:tabs>
          <w:tab w:val="right" w:leader="dot" w:pos="4310"/>
        </w:tabs>
        <w:rPr>
          <w:noProof/>
        </w:rPr>
      </w:pPr>
      <w:r>
        <w:rPr>
          <w:noProof/>
        </w:rPr>
        <w:t>Integrating via PCE</w:t>
      </w:r>
      <w:r>
        <w:rPr>
          <w:noProof/>
        </w:rPr>
        <w:tab/>
        <w:t>10</w:t>
      </w:r>
    </w:p>
    <w:p w14:paraId="50E93C00" w14:textId="77777777" w:rsidR="008E2FBE" w:rsidRDefault="008E2FBE">
      <w:pPr>
        <w:pStyle w:val="Index1"/>
        <w:tabs>
          <w:tab w:val="right" w:leader="dot" w:pos="4310"/>
        </w:tabs>
        <w:rPr>
          <w:noProof/>
        </w:rPr>
      </w:pPr>
      <w:r>
        <w:rPr>
          <w:noProof/>
        </w:rPr>
        <w:t>JAWS (Job Access with Speech</w:t>
      </w:r>
    </w:p>
    <w:p w14:paraId="1EAFA0F9" w14:textId="77777777" w:rsidR="008E2FBE" w:rsidRDefault="008E2FBE">
      <w:pPr>
        <w:pStyle w:val="Index2"/>
        <w:tabs>
          <w:tab w:val="right" w:leader="dot" w:pos="4310"/>
        </w:tabs>
        <w:rPr>
          <w:noProof/>
        </w:rPr>
      </w:pPr>
      <w:r>
        <w:rPr>
          <w:noProof/>
        </w:rPr>
        <w:t>Recommendations for JAWS users</w:t>
      </w:r>
      <w:r>
        <w:rPr>
          <w:noProof/>
        </w:rPr>
        <w:tab/>
        <w:t>2</w:t>
      </w:r>
    </w:p>
    <w:p w14:paraId="52BF232F" w14:textId="77777777" w:rsidR="008E2FBE" w:rsidRDefault="008E2FBE">
      <w:pPr>
        <w:pStyle w:val="Index1"/>
        <w:tabs>
          <w:tab w:val="right" w:leader="dot" w:pos="4310"/>
        </w:tabs>
        <w:rPr>
          <w:noProof/>
        </w:rPr>
      </w:pPr>
      <w:r>
        <w:rPr>
          <w:noProof/>
        </w:rPr>
        <w:t>JAWS (Job Access with Speech)</w:t>
      </w:r>
      <w:r>
        <w:rPr>
          <w:noProof/>
        </w:rPr>
        <w:tab/>
        <w:t>2</w:t>
      </w:r>
    </w:p>
    <w:p w14:paraId="09B59ACB" w14:textId="77777777" w:rsidR="008E2FBE" w:rsidRDefault="008E2FBE">
      <w:pPr>
        <w:pStyle w:val="Index1"/>
        <w:tabs>
          <w:tab w:val="right" w:leader="dot" w:pos="4310"/>
        </w:tabs>
        <w:rPr>
          <w:noProof/>
        </w:rPr>
      </w:pPr>
      <w:r>
        <w:rPr>
          <w:noProof/>
        </w:rPr>
        <w:t>Launch EDIS</w:t>
      </w:r>
      <w:r>
        <w:rPr>
          <w:noProof/>
        </w:rPr>
        <w:tab/>
        <w:t>7</w:t>
      </w:r>
    </w:p>
    <w:p w14:paraId="1700139F" w14:textId="77777777" w:rsidR="008E2FBE" w:rsidRDefault="008E2FBE">
      <w:pPr>
        <w:pStyle w:val="Index1"/>
        <w:tabs>
          <w:tab w:val="right" w:leader="dot" w:pos="4310"/>
        </w:tabs>
        <w:rPr>
          <w:noProof/>
        </w:rPr>
      </w:pPr>
      <w:r>
        <w:rPr>
          <w:noProof/>
        </w:rPr>
        <w:t>Log in</w:t>
      </w:r>
      <w:r>
        <w:rPr>
          <w:noProof/>
        </w:rPr>
        <w:tab/>
        <w:t>7</w:t>
      </w:r>
    </w:p>
    <w:p w14:paraId="78FD853D" w14:textId="77777777" w:rsidR="008E2FBE" w:rsidRDefault="008E2FBE">
      <w:pPr>
        <w:pStyle w:val="Index1"/>
        <w:tabs>
          <w:tab w:val="right" w:leader="dot" w:pos="4310"/>
        </w:tabs>
        <w:rPr>
          <w:noProof/>
        </w:rPr>
      </w:pPr>
      <w:r>
        <w:rPr>
          <w:noProof/>
        </w:rPr>
        <w:t>Long complaint entries</w:t>
      </w:r>
      <w:r>
        <w:rPr>
          <w:noProof/>
        </w:rPr>
        <w:tab/>
        <w:t>28</w:t>
      </w:r>
    </w:p>
    <w:p w14:paraId="30ED6421" w14:textId="77777777" w:rsidR="008E2FBE" w:rsidRDefault="008E2FBE">
      <w:pPr>
        <w:pStyle w:val="Index1"/>
        <w:tabs>
          <w:tab w:val="right" w:leader="dot" w:pos="4310"/>
        </w:tabs>
        <w:rPr>
          <w:noProof/>
        </w:rPr>
      </w:pPr>
      <w:r>
        <w:rPr>
          <w:noProof/>
        </w:rPr>
        <w:t>Missed Opportunities report</w:t>
      </w:r>
      <w:r>
        <w:rPr>
          <w:noProof/>
        </w:rPr>
        <w:tab/>
        <w:t>53</w:t>
      </w:r>
    </w:p>
    <w:p w14:paraId="1E272047" w14:textId="77777777" w:rsidR="008E2FBE" w:rsidRDefault="008E2FBE">
      <w:pPr>
        <w:pStyle w:val="Index1"/>
        <w:tabs>
          <w:tab w:val="right" w:leader="dot" w:pos="4310"/>
        </w:tabs>
        <w:rPr>
          <w:noProof/>
        </w:rPr>
      </w:pPr>
      <w:r>
        <w:rPr>
          <w:noProof/>
        </w:rPr>
        <w:t>Notifications</w:t>
      </w:r>
      <w:r>
        <w:rPr>
          <w:noProof/>
        </w:rPr>
        <w:tab/>
      </w:r>
      <w:r w:rsidRPr="00C07B04">
        <w:rPr>
          <w:i/>
          <w:noProof/>
        </w:rPr>
        <w:t>See</w:t>
      </w:r>
      <w:r>
        <w:rPr>
          <w:noProof/>
        </w:rPr>
        <w:t xml:space="preserve"> also: Alerts</w:t>
      </w:r>
    </w:p>
    <w:p w14:paraId="5E0E18E9" w14:textId="77777777" w:rsidR="008E2FBE" w:rsidRDefault="008E2FBE">
      <w:pPr>
        <w:pStyle w:val="Index2"/>
        <w:tabs>
          <w:tab w:val="right" w:leader="dot" w:pos="4310"/>
        </w:tabs>
        <w:rPr>
          <w:noProof/>
        </w:rPr>
      </w:pPr>
      <w:r>
        <w:rPr>
          <w:noProof/>
        </w:rPr>
        <w:t>Duplicate patient selection warning</w:t>
      </w:r>
      <w:r>
        <w:rPr>
          <w:noProof/>
        </w:rPr>
        <w:tab/>
        <w:t>16</w:t>
      </w:r>
    </w:p>
    <w:p w14:paraId="5DDE89AB" w14:textId="77777777" w:rsidR="008E2FBE" w:rsidRDefault="008E2FBE">
      <w:pPr>
        <w:pStyle w:val="Index2"/>
        <w:tabs>
          <w:tab w:val="right" w:leader="dot" w:pos="4310"/>
        </w:tabs>
        <w:rPr>
          <w:noProof/>
        </w:rPr>
      </w:pPr>
      <w:r>
        <w:rPr>
          <w:noProof/>
        </w:rPr>
        <w:t>Multiple patient icon</w:t>
      </w:r>
      <w:r>
        <w:rPr>
          <w:noProof/>
        </w:rPr>
        <w:tab/>
        <w:t>16</w:t>
      </w:r>
    </w:p>
    <w:p w14:paraId="3D545BF5" w14:textId="77777777" w:rsidR="008E2FBE" w:rsidRDefault="008E2FBE">
      <w:pPr>
        <w:pStyle w:val="Index2"/>
        <w:tabs>
          <w:tab w:val="right" w:leader="dot" w:pos="4310"/>
        </w:tabs>
        <w:rPr>
          <w:noProof/>
        </w:rPr>
      </w:pPr>
      <w:r>
        <w:rPr>
          <w:noProof/>
        </w:rPr>
        <w:t>Patient record flags</w:t>
      </w:r>
      <w:r>
        <w:rPr>
          <w:noProof/>
        </w:rPr>
        <w:tab/>
        <w:t>15</w:t>
      </w:r>
    </w:p>
    <w:p w14:paraId="6858A2FD" w14:textId="77777777" w:rsidR="008E2FBE" w:rsidRDefault="008E2FBE">
      <w:pPr>
        <w:pStyle w:val="Index2"/>
        <w:tabs>
          <w:tab w:val="right" w:leader="dot" w:pos="4310"/>
        </w:tabs>
        <w:rPr>
          <w:noProof/>
        </w:rPr>
      </w:pPr>
      <w:r>
        <w:rPr>
          <w:noProof/>
        </w:rPr>
        <w:t>Patient selection messages</w:t>
      </w:r>
      <w:r>
        <w:rPr>
          <w:noProof/>
        </w:rPr>
        <w:tab/>
        <w:t>15</w:t>
      </w:r>
    </w:p>
    <w:p w14:paraId="2B71ADB6" w14:textId="77777777" w:rsidR="008E2FBE" w:rsidRDefault="008E2FBE">
      <w:pPr>
        <w:pStyle w:val="Index1"/>
        <w:tabs>
          <w:tab w:val="right" w:leader="dot" w:pos="4310"/>
        </w:tabs>
        <w:rPr>
          <w:noProof/>
        </w:rPr>
      </w:pPr>
      <w:r>
        <w:rPr>
          <w:noProof/>
        </w:rPr>
        <w:t>Nurse entries</w:t>
      </w:r>
      <w:r>
        <w:rPr>
          <w:noProof/>
        </w:rPr>
        <w:tab/>
        <w:t>28</w:t>
      </w:r>
    </w:p>
    <w:p w14:paraId="4321E4E0" w14:textId="77777777" w:rsidR="008E2FBE" w:rsidRDefault="008E2FBE">
      <w:pPr>
        <w:pStyle w:val="Index1"/>
        <w:tabs>
          <w:tab w:val="right" w:leader="dot" w:pos="4310"/>
        </w:tabs>
        <w:rPr>
          <w:noProof/>
        </w:rPr>
      </w:pPr>
      <w:r>
        <w:rPr>
          <w:noProof/>
        </w:rPr>
        <w:t>Orders by Acuity report</w:t>
      </w:r>
      <w:r>
        <w:rPr>
          <w:noProof/>
        </w:rPr>
        <w:tab/>
        <w:t>54</w:t>
      </w:r>
    </w:p>
    <w:p w14:paraId="06564357" w14:textId="77777777" w:rsidR="008E2FBE" w:rsidRDefault="008E2FBE">
      <w:pPr>
        <w:pStyle w:val="Index1"/>
        <w:tabs>
          <w:tab w:val="right" w:leader="dot" w:pos="4310"/>
        </w:tabs>
        <w:rPr>
          <w:noProof/>
        </w:rPr>
      </w:pPr>
      <w:r>
        <w:rPr>
          <w:noProof/>
        </w:rPr>
        <w:t>Parameters subview, configure view</w:t>
      </w:r>
    </w:p>
    <w:p w14:paraId="36620B8A" w14:textId="77777777" w:rsidR="008E2FBE" w:rsidRDefault="008E2FBE">
      <w:pPr>
        <w:pStyle w:val="Index2"/>
        <w:tabs>
          <w:tab w:val="right" w:leader="dot" w:pos="4310"/>
        </w:tabs>
        <w:rPr>
          <w:noProof/>
        </w:rPr>
      </w:pPr>
      <w:r>
        <w:rPr>
          <w:noProof/>
        </w:rPr>
        <w:t>Including residents on the entry form</w:t>
      </w:r>
      <w:r>
        <w:rPr>
          <w:noProof/>
        </w:rPr>
        <w:tab/>
        <w:t>80</w:t>
      </w:r>
    </w:p>
    <w:p w14:paraId="6A618A0B" w14:textId="77777777" w:rsidR="008E2FBE" w:rsidRDefault="008E2FBE">
      <w:pPr>
        <w:pStyle w:val="Index1"/>
        <w:tabs>
          <w:tab w:val="right" w:leader="dot" w:pos="4310"/>
        </w:tabs>
        <w:rPr>
          <w:noProof/>
        </w:rPr>
      </w:pPr>
      <w:r>
        <w:rPr>
          <w:noProof/>
        </w:rPr>
        <w:lastRenderedPageBreak/>
        <w:t>Parameters subview, Configure view</w:t>
      </w:r>
      <w:r>
        <w:rPr>
          <w:noProof/>
        </w:rPr>
        <w:tab/>
        <w:t>79</w:t>
      </w:r>
    </w:p>
    <w:p w14:paraId="3AF9AAD4" w14:textId="77777777" w:rsidR="008E2FBE" w:rsidRDefault="008E2FBE">
      <w:pPr>
        <w:pStyle w:val="Index2"/>
        <w:tabs>
          <w:tab w:val="right" w:leader="dot" w:pos="4310"/>
        </w:tabs>
        <w:rPr>
          <w:noProof/>
        </w:rPr>
      </w:pPr>
      <w:r>
        <w:rPr>
          <w:noProof/>
        </w:rPr>
        <w:t>Configuring shift parameters</w:t>
      </w:r>
      <w:r>
        <w:rPr>
          <w:noProof/>
        </w:rPr>
        <w:tab/>
        <w:t>81</w:t>
      </w:r>
    </w:p>
    <w:p w14:paraId="171B50E6" w14:textId="77777777" w:rsidR="008E2FBE" w:rsidRDefault="008E2FBE">
      <w:pPr>
        <w:pStyle w:val="Index2"/>
        <w:tabs>
          <w:tab w:val="right" w:leader="dot" w:pos="4310"/>
        </w:tabs>
        <w:rPr>
          <w:noProof/>
        </w:rPr>
      </w:pPr>
      <w:r>
        <w:rPr>
          <w:noProof/>
        </w:rPr>
        <w:t>Requiring a disposition to remove patients from the board</w:t>
      </w:r>
      <w:r>
        <w:rPr>
          <w:noProof/>
        </w:rPr>
        <w:tab/>
        <w:t>81</w:t>
      </w:r>
    </w:p>
    <w:p w14:paraId="0DFB3EC8" w14:textId="77777777" w:rsidR="008E2FBE" w:rsidRDefault="008E2FBE">
      <w:pPr>
        <w:pStyle w:val="Index2"/>
        <w:tabs>
          <w:tab w:val="right" w:leader="dot" w:pos="4310"/>
        </w:tabs>
        <w:rPr>
          <w:noProof/>
        </w:rPr>
      </w:pPr>
      <w:r>
        <w:rPr>
          <w:noProof/>
        </w:rPr>
        <w:t>Requiring a reason for delay</w:t>
      </w:r>
      <w:r>
        <w:rPr>
          <w:noProof/>
        </w:rPr>
        <w:tab/>
        <w:t>81</w:t>
      </w:r>
    </w:p>
    <w:p w14:paraId="7AA42D1C" w14:textId="77777777" w:rsidR="008E2FBE" w:rsidRDefault="008E2FBE">
      <w:pPr>
        <w:pStyle w:val="Index2"/>
        <w:tabs>
          <w:tab w:val="right" w:leader="dot" w:pos="4310"/>
        </w:tabs>
        <w:rPr>
          <w:noProof/>
        </w:rPr>
      </w:pPr>
      <w:r>
        <w:rPr>
          <w:noProof/>
        </w:rPr>
        <w:t>Requiring diagnoses</w:t>
      </w:r>
      <w:r>
        <w:rPr>
          <w:noProof/>
        </w:rPr>
        <w:tab/>
        <w:t>80</w:t>
      </w:r>
    </w:p>
    <w:p w14:paraId="07637CB1" w14:textId="77777777" w:rsidR="008E2FBE" w:rsidRDefault="008E2FBE">
      <w:pPr>
        <w:pStyle w:val="Index2"/>
        <w:tabs>
          <w:tab w:val="right" w:leader="dot" w:pos="4310"/>
        </w:tabs>
        <w:rPr>
          <w:noProof/>
        </w:rPr>
      </w:pPr>
      <w:r>
        <w:rPr>
          <w:noProof/>
        </w:rPr>
        <w:t>Requiring ICD-9-CM or free-text diagnoses</w:t>
      </w:r>
      <w:r>
        <w:rPr>
          <w:noProof/>
        </w:rPr>
        <w:tab/>
        <w:t>80</w:t>
      </w:r>
    </w:p>
    <w:p w14:paraId="0EB34CF9" w14:textId="77777777" w:rsidR="008E2FBE" w:rsidRDefault="008E2FBE">
      <w:pPr>
        <w:pStyle w:val="Index2"/>
        <w:tabs>
          <w:tab w:val="right" w:leader="dot" w:pos="4310"/>
        </w:tabs>
        <w:rPr>
          <w:noProof/>
        </w:rPr>
      </w:pPr>
      <w:r>
        <w:rPr>
          <w:noProof/>
        </w:rPr>
        <w:t>Saving parameter selections</w:t>
      </w:r>
      <w:r>
        <w:rPr>
          <w:noProof/>
        </w:rPr>
        <w:tab/>
        <w:t>81</w:t>
      </w:r>
    </w:p>
    <w:p w14:paraId="0F9CA88E" w14:textId="77777777" w:rsidR="008E2FBE" w:rsidRDefault="008E2FBE">
      <w:pPr>
        <w:pStyle w:val="Index2"/>
        <w:tabs>
          <w:tab w:val="right" w:leader="dot" w:pos="4310"/>
        </w:tabs>
        <w:rPr>
          <w:noProof/>
        </w:rPr>
      </w:pPr>
      <w:r>
        <w:rPr>
          <w:noProof/>
        </w:rPr>
        <w:t>Setting a default room or area</w:t>
      </w:r>
      <w:r>
        <w:rPr>
          <w:noProof/>
        </w:rPr>
        <w:tab/>
        <w:t>81</w:t>
      </w:r>
    </w:p>
    <w:p w14:paraId="07FAF6A1" w14:textId="77777777" w:rsidR="008E2FBE" w:rsidRDefault="008E2FBE">
      <w:pPr>
        <w:pStyle w:val="Index2"/>
        <w:tabs>
          <w:tab w:val="right" w:leader="dot" w:pos="4310"/>
        </w:tabs>
        <w:rPr>
          <w:noProof/>
        </w:rPr>
      </w:pPr>
      <w:r>
        <w:rPr>
          <w:noProof/>
        </w:rPr>
        <w:t>Setting a default room or area for patients arriving by ambulance</w:t>
      </w:r>
      <w:r>
        <w:rPr>
          <w:noProof/>
        </w:rPr>
        <w:tab/>
        <w:t>81</w:t>
      </w:r>
    </w:p>
    <w:p w14:paraId="41D423F4" w14:textId="77777777" w:rsidR="008E2FBE" w:rsidRDefault="008E2FBE">
      <w:pPr>
        <w:pStyle w:val="Index1"/>
        <w:tabs>
          <w:tab w:val="right" w:leader="dot" w:pos="4310"/>
        </w:tabs>
        <w:rPr>
          <w:noProof/>
        </w:rPr>
      </w:pPr>
      <w:r>
        <w:rPr>
          <w:noProof/>
        </w:rPr>
        <w:t>Patient Intake report</w:t>
      </w:r>
      <w:r>
        <w:rPr>
          <w:noProof/>
        </w:rPr>
        <w:tab/>
        <w:t>54</w:t>
      </w:r>
    </w:p>
    <w:p w14:paraId="02741A97" w14:textId="77777777" w:rsidR="008E2FBE" w:rsidRDefault="008E2FBE">
      <w:pPr>
        <w:pStyle w:val="Index1"/>
        <w:tabs>
          <w:tab w:val="right" w:leader="dot" w:pos="4310"/>
        </w:tabs>
        <w:rPr>
          <w:noProof/>
        </w:rPr>
      </w:pPr>
      <w:r>
        <w:rPr>
          <w:noProof/>
        </w:rPr>
        <w:t>PC-based Display Board view</w:t>
      </w:r>
      <w:r>
        <w:rPr>
          <w:noProof/>
        </w:rPr>
        <w:tab/>
        <w:t>43</w:t>
      </w:r>
    </w:p>
    <w:p w14:paraId="3B2CC941" w14:textId="77777777" w:rsidR="008E2FBE" w:rsidRDefault="008E2FBE">
      <w:pPr>
        <w:pStyle w:val="Index2"/>
        <w:tabs>
          <w:tab w:val="right" w:leader="dot" w:pos="4310"/>
        </w:tabs>
        <w:rPr>
          <w:noProof/>
        </w:rPr>
      </w:pPr>
      <w:r>
        <w:rPr>
          <w:noProof/>
        </w:rPr>
        <w:t>Viewing the PC-based display board</w:t>
      </w:r>
      <w:r>
        <w:rPr>
          <w:noProof/>
        </w:rPr>
        <w:tab/>
        <w:t>43</w:t>
      </w:r>
    </w:p>
    <w:p w14:paraId="40319782" w14:textId="77777777" w:rsidR="008E2FBE" w:rsidRDefault="008E2FBE">
      <w:pPr>
        <w:pStyle w:val="Index1"/>
        <w:tabs>
          <w:tab w:val="right" w:leader="dot" w:pos="4310"/>
        </w:tabs>
        <w:rPr>
          <w:noProof/>
        </w:rPr>
      </w:pPr>
      <w:r>
        <w:rPr>
          <w:noProof/>
        </w:rPr>
        <w:t>Preventing EDIS from accidentally closing</w:t>
      </w:r>
      <w:r>
        <w:rPr>
          <w:noProof/>
        </w:rPr>
        <w:tab/>
        <w:t>5</w:t>
      </w:r>
    </w:p>
    <w:p w14:paraId="498E3F5A" w14:textId="77777777" w:rsidR="008E2FBE" w:rsidRDefault="008E2FBE">
      <w:pPr>
        <w:pStyle w:val="Index1"/>
        <w:tabs>
          <w:tab w:val="right" w:leader="dot" w:pos="4310"/>
        </w:tabs>
        <w:rPr>
          <w:noProof/>
        </w:rPr>
      </w:pPr>
      <w:r>
        <w:rPr>
          <w:noProof/>
        </w:rPr>
        <w:t>Printing reports</w:t>
      </w:r>
      <w:r>
        <w:rPr>
          <w:noProof/>
        </w:rPr>
        <w:tab/>
        <w:t>60</w:t>
      </w:r>
    </w:p>
    <w:p w14:paraId="71213376" w14:textId="77777777" w:rsidR="008E2FBE" w:rsidRDefault="008E2FBE">
      <w:pPr>
        <w:pStyle w:val="Index1"/>
        <w:tabs>
          <w:tab w:val="right" w:leader="dot" w:pos="4310"/>
        </w:tabs>
        <w:rPr>
          <w:noProof/>
        </w:rPr>
      </w:pPr>
      <w:r>
        <w:rPr>
          <w:noProof/>
        </w:rPr>
        <w:t>Provider entries</w:t>
      </w:r>
      <w:r>
        <w:rPr>
          <w:noProof/>
        </w:rPr>
        <w:tab/>
        <w:t>28</w:t>
      </w:r>
    </w:p>
    <w:p w14:paraId="21C038EB" w14:textId="77777777" w:rsidR="008E2FBE" w:rsidRDefault="008E2FBE">
      <w:pPr>
        <w:pStyle w:val="Index1"/>
        <w:tabs>
          <w:tab w:val="right" w:leader="dot" w:pos="4310"/>
        </w:tabs>
        <w:rPr>
          <w:noProof/>
        </w:rPr>
      </w:pPr>
      <w:r>
        <w:rPr>
          <w:noProof/>
        </w:rPr>
        <w:t>Provider report</w:t>
      </w:r>
      <w:r>
        <w:rPr>
          <w:noProof/>
        </w:rPr>
        <w:tab/>
        <w:t>57</w:t>
      </w:r>
    </w:p>
    <w:p w14:paraId="66545D5F" w14:textId="77777777" w:rsidR="008E2FBE" w:rsidRDefault="008E2FBE">
      <w:pPr>
        <w:pStyle w:val="Index1"/>
        <w:tabs>
          <w:tab w:val="right" w:leader="dot" w:pos="4310"/>
        </w:tabs>
        <w:rPr>
          <w:noProof/>
        </w:rPr>
      </w:pPr>
      <w:r>
        <w:rPr>
          <w:noProof/>
        </w:rPr>
        <w:t>Rehabilitation Act of 1973 (Section 508)</w:t>
      </w:r>
    </w:p>
    <w:p w14:paraId="4D8EE2B9" w14:textId="77777777" w:rsidR="008E2FBE" w:rsidRDefault="008E2FBE">
      <w:pPr>
        <w:pStyle w:val="Index2"/>
        <w:tabs>
          <w:tab w:val="right" w:leader="dot" w:pos="4310"/>
        </w:tabs>
        <w:rPr>
          <w:noProof/>
        </w:rPr>
      </w:pPr>
      <w:r>
        <w:rPr>
          <w:noProof/>
        </w:rPr>
        <w:t>Job Access with Speech (JAWS)</w:t>
      </w:r>
      <w:r>
        <w:rPr>
          <w:noProof/>
        </w:rPr>
        <w:tab/>
        <w:t>2</w:t>
      </w:r>
    </w:p>
    <w:p w14:paraId="7D9CAB8B" w14:textId="77777777" w:rsidR="008E2FBE" w:rsidRDefault="008E2FBE">
      <w:pPr>
        <w:pStyle w:val="Index1"/>
        <w:tabs>
          <w:tab w:val="right" w:leader="dot" w:pos="4310"/>
        </w:tabs>
        <w:rPr>
          <w:noProof/>
        </w:rPr>
      </w:pPr>
      <w:r>
        <w:rPr>
          <w:noProof/>
        </w:rPr>
        <w:t>Removing display-board columns</w:t>
      </w:r>
      <w:r>
        <w:rPr>
          <w:noProof/>
        </w:rPr>
        <w:tab/>
        <w:t>68</w:t>
      </w:r>
    </w:p>
    <w:p w14:paraId="7E6DF99D" w14:textId="77777777" w:rsidR="008E2FBE" w:rsidRDefault="008E2FBE">
      <w:pPr>
        <w:pStyle w:val="Index1"/>
        <w:tabs>
          <w:tab w:val="right" w:leader="dot" w:pos="4310"/>
        </w:tabs>
        <w:rPr>
          <w:noProof/>
        </w:rPr>
      </w:pPr>
      <w:r>
        <w:rPr>
          <w:noProof/>
        </w:rPr>
        <w:t>Removing patients from the board</w:t>
      </w:r>
      <w:r>
        <w:rPr>
          <w:noProof/>
        </w:rPr>
        <w:tab/>
        <w:t>39</w:t>
      </w:r>
    </w:p>
    <w:p w14:paraId="5C0E01A2" w14:textId="77777777" w:rsidR="008E2FBE" w:rsidRDefault="008E2FBE">
      <w:pPr>
        <w:pStyle w:val="Index1"/>
        <w:tabs>
          <w:tab w:val="right" w:leader="dot" w:pos="4310"/>
        </w:tabs>
        <w:rPr>
          <w:noProof/>
        </w:rPr>
      </w:pPr>
      <w:r>
        <w:rPr>
          <w:noProof/>
        </w:rPr>
        <w:t>Removing patients who were entered in error</w:t>
      </w:r>
      <w:r>
        <w:rPr>
          <w:noProof/>
        </w:rPr>
        <w:tab/>
        <w:t>40</w:t>
      </w:r>
    </w:p>
    <w:p w14:paraId="20617899" w14:textId="77777777" w:rsidR="008E2FBE" w:rsidRDefault="008E2FBE">
      <w:pPr>
        <w:pStyle w:val="Index1"/>
        <w:tabs>
          <w:tab w:val="right" w:leader="dot" w:pos="4310"/>
        </w:tabs>
        <w:rPr>
          <w:noProof/>
        </w:rPr>
      </w:pPr>
      <w:r>
        <w:rPr>
          <w:noProof/>
        </w:rPr>
        <w:t>Removing providers, residents, and nurses from staff pick lists</w:t>
      </w:r>
      <w:r>
        <w:rPr>
          <w:noProof/>
        </w:rPr>
        <w:tab/>
        <w:t>46</w:t>
      </w:r>
    </w:p>
    <w:p w14:paraId="565C49C4" w14:textId="77777777" w:rsidR="008E2FBE" w:rsidRDefault="008E2FBE">
      <w:pPr>
        <w:pStyle w:val="Index1"/>
        <w:tabs>
          <w:tab w:val="right" w:leader="dot" w:pos="4310"/>
        </w:tabs>
        <w:rPr>
          <w:noProof/>
        </w:rPr>
      </w:pPr>
      <w:r>
        <w:rPr>
          <w:noProof/>
        </w:rPr>
        <w:t>Reports v iew</w:t>
      </w:r>
    </w:p>
    <w:p w14:paraId="2D86C948" w14:textId="77777777" w:rsidR="008E2FBE" w:rsidRDefault="008E2FBE">
      <w:pPr>
        <w:pStyle w:val="Index2"/>
        <w:tabs>
          <w:tab w:val="right" w:leader="dot" w:pos="4310"/>
        </w:tabs>
        <w:rPr>
          <w:noProof/>
        </w:rPr>
      </w:pPr>
      <w:r>
        <w:rPr>
          <w:noProof/>
        </w:rPr>
        <w:t>Acuity report (standard)</w:t>
      </w:r>
      <w:r>
        <w:rPr>
          <w:noProof/>
        </w:rPr>
        <w:tab/>
        <w:t>49</w:t>
      </w:r>
    </w:p>
    <w:p w14:paraId="26E4AA45" w14:textId="77777777" w:rsidR="008E2FBE" w:rsidRDefault="008E2FBE">
      <w:pPr>
        <w:pStyle w:val="Index1"/>
        <w:tabs>
          <w:tab w:val="right" w:leader="dot" w:pos="4310"/>
        </w:tabs>
        <w:rPr>
          <w:noProof/>
        </w:rPr>
      </w:pPr>
      <w:r>
        <w:rPr>
          <w:noProof/>
        </w:rPr>
        <w:t>Reports view</w:t>
      </w:r>
      <w:r>
        <w:rPr>
          <w:noProof/>
        </w:rPr>
        <w:tab/>
        <w:t>9, 47</w:t>
      </w:r>
    </w:p>
    <w:p w14:paraId="2D64EE1D" w14:textId="77777777" w:rsidR="008E2FBE" w:rsidRDefault="008E2FBE">
      <w:pPr>
        <w:pStyle w:val="Index2"/>
        <w:tabs>
          <w:tab w:val="right" w:leader="dot" w:pos="4310"/>
        </w:tabs>
        <w:rPr>
          <w:noProof/>
        </w:rPr>
      </w:pPr>
      <w:r>
        <w:rPr>
          <w:noProof/>
        </w:rPr>
        <w:t>Activity report (standard)</w:t>
      </w:r>
      <w:r>
        <w:rPr>
          <w:noProof/>
        </w:rPr>
        <w:tab/>
        <w:t>48</w:t>
      </w:r>
    </w:p>
    <w:p w14:paraId="140F883C" w14:textId="77777777" w:rsidR="008E2FBE" w:rsidRDefault="008E2FBE">
      <w:pPr>
        <w:pStyle w:val="Index2"/>
        <w:tabs>
          <w:tab w:val="right" w:leader="dot" w:pos="4310"/>
        </w:tabs>
        <w:rPr>
          <w:noProof/>
        </w:rPr>
      </w:pPr>
      <w:r>
        <w:rPr>
          <w:noProof/>
        </w:rPr>
        <w:t>Column headings for reports</w:t>
      </w:r>
      <w:r>
        <w:rPr>
          <w:noProof/>
        </w:rPr>
        <w:tab/>
        <w:t>47</w:t>
      </w:r>
    </w:p>
    <w:p w14:paraId="32EA1407" w14:textId="77777777" w:rsidR="008E2FBE" w:rsidRDefault="008E2FBE">
      <w:pPr>
        <w:pStyle w:val="Index2"/>
        <w:tabs>
          <w:tab w:val="right" w:leader="dot" w:pos="4310"/>
        </w:tabs>
        <w:rPr>
          <w:noProof/>
        </w:rPr>
      </w:pPr>
      <w:r>
        <w:rPr>
          <w:noProof/>
        </w:rPr>
        <w:t>Cross Reference (XRef) report (restricted)</w:t>
      </w:r>
      <w:r>
        <w:rPr>
          <w:noProof/>
        </w:rPr>
        <w:tab/>
        <w:t>57</w:t>
      </w:r>
    </w:p>
    <w:p w14:paraId="590F2D27" w14:textId="77777777" w:rsidR="008E2FBE" w:rsidRDefault="008E2FBE">
      <w:pPr>
        <w:pStyle w:val="Index2"/>
        <w:tabs>
          <w:tab w:val="right" w:leader="dot" w:pos="4310"/>
        </w:tabs>
        <w:rPr>
          <w:noProof/>
        </w:rPr>
      </w:pPr>
      <w:r>
        <w:rPr>
          <w:noProof/>
        </w:rPr>
        <w:t>Delay report (standard)</w:t>
      </w:r>
      <w:r>
        <w:rPr>
          <w:noProof/>
        </w:rPr>
        <w:tab/>
        <w:t>50</w:t>
      </w:r>
    </w:p>
    <w:p w14:paraId="36441E7D" w14:textId="77777777" w:rsidR="008E2FBE" w:rsidRDefault="008E2FBE">
      <w:pPr>
        <w:pStyle w:val="Index2"/>
        <w:tabs>
          <w:tab w:val="right" w:leader="dot" w:pos="4310"/>
        </w:tabs>
        <w:rPr>
          <w:noProof/>
        </w:rPr>
      </w:pPr>
      <w:r>
        <w:rPr>
          <w:noProof/>
        </w:rPr>
        <w:t>Delay Summary report (standard)</w:t>
      </w:r>
      <w:r>
        <w:rPr>
          <w:noProof/>
        </w:rPr>
        <w:tab/>
        <w:t>51</w:t>
      </w:r>
    </w:p>
    <w:p w14:paraId="6E527BC5" w14:textId="77777777" w:rsidR="008E2FBE" w:rsidRDefault="008E2FBE">
      <w:pPr>
        <w:pStyle w:val="Index2"/>
        <w:tabs>
          <w:tab w:val="right" w:leader="dot" w:pos="4310"/>
        </w:tabs>
        <w:rPr>
          <w:noProof/>
        </w:rPr>
      </w:pPr>
      <w:r>
        <w:rPr>
          <w:noProof/>
        </w:rPr>
        <w:t>Disposition abbreviations for reports</w:t>
      </w:r>
      <w:r>
        <w:rPr>
          <w:noProof/>
        </w:rPr>
        <w:tab/>
        <w:t>47</w:t>
      </w:r>
    </w:p>
    <w:p w14:paraId="6D633704" w14:textId="77777777" w:rsidR="008E2FBE" w:rsidRDefault="008E2FBE">
      <w:pPr>
        <w:pStyle w:val="Index2"/>
        <w:tabs>
          <w:tab w:val="right" w:leader="dot" w:pos="4310"/>
        </w:tabs>
        <w:rPr>
          <w:noProof/>
        </w:rPr>
      </w:pPr>
      <w:r>
        <w:rPr>
          <w:noProof/>
        </w:rPr>
        <w:t>ED BVAC Patients report (standard)</w:t>
      </w:r>
      <w:r>
        <w:rPr>
          <w:noProof/>
        </w:rPr>
        <w:tab/>
        <w:t>51</w:t>
      </w:r>
    </w:p>
    <w:p w14:paraId="12427770" w14:textId="77777777" w:rsidR="008E2FBE" w:rsidRDefault="008E2FBE">
      <w:pPr>
        <w:pStyle w:val="Index2"/>
        <w:tabs>
          <w:tab w:val="right" w:leader="dot" w:pos="4310"/>
        </w:tabs>
        <w:rPr>
          <w:noProof/>
        </w:rPr>
      </w:pPr>
      <w:r>
        <w:rPr>
          <w:noProof/>
        </w:rPr>
        <w:t>Exporting reports (restricted action)</w:t>
      </w:r>
      <w:r>
        <w:rPr>
          <w:noProof/>
        </w:rPr>
        <w:tab/>
        <w:t>60</w:t>
      </w:r>
    </w:p>
    <w:p w14:paraId="1AECB538" w14:textId="77777777" w:rsidR="008E2FBE" w:rsidRDefault="008E2FBE">
      <w:pPr>
        <w:pStyle w:val="Index2"/>
        <w:tabs>
          <w:tab w:val="right" w:leader="dot" w:pos="4310"/>
        </w:tabs>
        <w:rPr>
          <w:noProof/>
        </w:rPr>
      </w:pPr>
      <w:r>
        <w:rPr>
          <w:noProof/>
        </w:rPr>
        <w:t>Exposure report (standard)</w:t>
      </w:r>
      <w:r>
        <w:rPr>
          <w:noProof/>
        </w:rPr>
        <w:tab/>
        <w:t>52</w:t>
      </w:r>
    </w:p>
    <w:p w14:paraId="05F0DB4C" w14:textId="77777777" w:rsidR="008E2FBE" w:rsidRDefault="008E2FBE">
      <w:pPr>
        <w:pStyle w:val="Index2"/>
        <w:tabs>
          <w:tab w:val="right" w:leader="dot" w:pos="4310"/>
        </w:tabs>
        <w:rPr>
          <w:noProof/>
        </w:rPr>
      </w:pPr>
      <w:r>
        <w:rPr>
          <w:noProof/>
        </w:rPr>
        <w:t>Missed Opportunities report (standard)</w:t>
      </w:r>
      <w:r>
        <w:rPr>
          <w:noProof/>
        </w:rPr>
        <w:tab/>
        <w:t>53</w:t>
      </w:r>
    </w:p>
    <w:p w14:paraId="04199DB2" w14:textId="77777777" w:rsidR="008E2FBE" w:rsidRDefault="008E2FBE">
      <w:pPr>
        <w:pStyle w:val="Index2"/>
        <w:tabs>
          <w:tab w:val="right" w:leader="dot" w:pos="4310"/>
        </w:tabs>
        <w:rPr>
          <w:noProof/>
        </w:rPr>
      </w:pPr>
      <w:r>
        <w:rPr>
          <w:noProof/>
        </w:rPr>
        <w:t>Orders by Acuity report (standard)</w:t>
      </w:r>
      <w:r>
        <w:rPr>
          <w:noProof/>
        </w:rPr>
        <w:tab/>
        <w:t>54</w:t>
      </w:r>
    </w:p>
    <w:p w14:paraId="65C37A26" w14:textId="77777777" w:rsidR="008E2FBE" w:rsidRDefault="008E2FBE">
      <w:pPr>
        <w:pStyle w:val="Index2"/>
        <w:tabs>
          <w:tab w:val="right" w:leader="dot" w:pos="4310"/>
        </w:tabs>
        <w:rPr>
          <w:noProof/>
        </w:rPr>
      </w:pPr>
      <w:r>
        <w:rPr>
          <w:noProof/>
        </w:rPr>
        <w:t>Patient Intake report (standard)</w:t>
      </w:r>
      <w:r>
        <w:rPr>
          <w:noProof/>
        </w:rPr>
        <w:tab/>
        <w:t>54</w:t>
      </w:r>
    </w:p>
    <w:p w14:paraId="1731DE65" w14:textId="77777777" w:rsidR="008E2FBE" w:rsidRDefault="008E2FBE">
      <w:pPr>
        <w:pStyle w:val="Index2"/>
        <w:tabs>
          <w:tab w:val="right" w:leader="dot" w:pos="4310"/>
        </w:tabs>
        <w:rPr>
          <w:noProof/>
        </w:rPr>
      </w:pPr>
      <w:r>
        <w:rPr>
          <w:noProof/>
        </w:rPr>
        <w:t>Printing reports</w:t>
      </w:r>
      <w:r>
        <w:rPr>
          <w:noProof/>
        </w:rPr>
        <w:tab/>
        <w:t>60</w:t>
      </w:r>
    </w:p>
    <w:p w14:paraId="6F2D9351" w14:textId="77777777" w:rsidR="008E2FBE" w:rsidRDefault="008E2FBE">
      <w:pPr>
        <w:pStyle w:val="Index2"/>
        <w:tabs>
          <w:tab w:val="right" w:leader="dot" w:pos="4310"/>
        </w:tabs>
        <w:rPr>
          <w:noProof/>
        </w:rPr>
      </w:pPr>
      <w:r>
        <w:rPr>
          <w:noProof/>
        </w:rPr>
        <w:t>Provider report (restricted)</w:t>
      </w:r>
      <w:r>
        <w:rPr>
          <w:noProof/>
        </w:rPr>
        <w:tab/>
        <w:t>57</w:t>
      </w:r>
    </w:p>
    <w:p w14:paraId="42798755" w14:textId="77777777" w:rsidR="008E2FBE" w:rsidRDefault="008E2FBE">
      <w:pPr>
        <w:pStyle w:val="Index2"/>
        <w:tabs>
          <w:tab w:val="right" w:leader="dot" w:pos="4310"/>
        </w:tabs>
        <w:rPr>
          <w:noProof/>
        </w:rPr>
      </w:pPr>
      <w:r>
        <w:rPr>
          <w:noProof/>
        </w:rPr>
        <w:t>Running and viewing reports</w:t>
      </w:r>
      <w:r>
        <w:rPr>
          <w:noProof/>
        </w:rPr>
        <w:tab/>
        <w:t>59</w:t>
      </w:r>
    </w:p>
    <w:p w14:paraId="4B4999ED" w14:textId="77777777" w:rsidR="008E2FBE" w:rsidRDefault="008E2FBE">
      <w:pPr>
        <w:pStyle w:val="Index2"/>
        <w:tabs>
          <w:tab w:val="right" w:leader="dot" w:pos="4310"/>
        </w:tabs>
        <w:rPr>
          <w:noProof/>
        </w:rPr>
      </w:pPr>
      <w:r>
        <w:rPr>
          <w:noProof/>
        </w:rPr>
        <w:t>Shift report</w:t>
      </w:r>
      <w:r>
        <w:rPr>
          <w:noProof/>
        </w:rPr>
        <w:tab/>
        <w:t>55</w:t>
      </w:r>
    </w:p>
    <w:p w14:paraId="61A2EEF7" w14:textId="77777777" w:rsidR="008E2FBE" w:rsidRDefault="008E2FBE">
      <w:pPr>
        <w:pStyle w:val="Index2"/>
        <w:tabs>
          <w:tab w:val="right" w:leader="dot" w:pos="4310"/>
        </w:tabs>
        <w:rPr>
          <w:noProof/>
        </w:rPr>
      </w:pPr>
      <w:r>
        <w:rPr>
          <w:noProof/>
        </w:rPr>
        <w:t>VA Admissions report (standard)</w:t>
      </w:r>
      <w:r>
        <w:rPr>
          <w:noProof/>
        </w:rPr>
        <w:tab/>
        <w:t>56</w:t>
      </w:r>
    </w:p>
    <w:p w14:paraId="42B659B7" w14:textId="77777777" w:rsidR="008E2FBE" w:rsidRDefault="008E2FBE">
      <w:pPr>
        <w:pStyle w:val="Index1"/>
        <w:tabs>
          <w:tab w:val="right" w:leader="dot" w:pos="4310"/>
        </w:tabs>
        <w:rPr>
          <w:noProof/>
        </w:rPr>
      </w:pPr>
      <w:r>
        <w:rPr>
          <w:noProof/>
        </w:rPr>
        <w:t>Requirements</w:t>
      </w:r>
    </w:p>
    <w:p w14:paraId="689C8F1B" w14:textId="77777777" w:rsidR="008E2FBE" w:rsidRDefault="008E2FBE">
      <w:pPr>
        <w:pStyle w:val="Index2"/>
        <w:tabs>
          <w:tab w:val="right" w:leader="dot" w:pos="4310"/>
        </w:tabs>
        <w:rPr>
          <w:noProof/>
        </w:rPr>
      </w:pPr>
      <w:r>
        <w:rPr>
          <w:noProof/>
        </w:rPr>
        <w:t>Browser requirements for Flash Player</w:t>
      </w:r>
      <w:r>
        <w:rPr>
          <w:noProof/>
        </w:rPr>
        <w:tab/>
        <w:t>3</w:t>
      </w:r>
    </w:p>
    <w:p w14:paraId="592ADF8A" w14:textId="77777777" w:rsidR="008E2FBE" w:rsidRDefault="008E2FBE">
      <w:pPr>
        <w:pStyle w:val="Index2"/>
        <w:tabs>
          <w:tab w:val="right" w:leader="dot" w:pos="4310"/>
        </w:tabs>
        <w:rPr>
          <w:noProof/>
        </w:rPr>
      </w:pPr>
      <w:r>
        <w:rPr>
          <w:noProof/>
        </w:rPr>
        <w:t>Flash Player minimum requirements for Apple Mac OS</w:t>
      </w:r>
      <w:r>
        <w:rPr>
          <w:noProof/>
        </w:rPr>
        <w:tab/>
        <w:t>4</w:t>
      </w:r>
    </w:p>
    <w:p w14:paraId="5CCE9E14" w14:textId="77777777" w:rsidR="008E2FBE" w:rsidRDefault="008E2FBE">
      <w:pPr>
        <w:pStyle w:val="Index2"/>
        <w:tabs>
          <w:tab w:val="right" w:leader="dot" w:pos="4310"/>
        </w:tabs>
        <w:rPr>
          <w:noProof/>
        </w:rPr>
      </w:pPr>
      <w:r>
        <w:rPr>
          <w:noProof/>
        </w:rPr>
        <w:t>Job Access with Speech workstation requirements</w:t>
      </w:r>
      <w:r>
        <w:rPr>
          <w:noProof/>
        </w:rPr>
        <w:tab/>
        <w:t>4</w:t>
      </w:r>
    </w:p>
    <w:p w14:paraId="7D934326" w14:textId="77777777" w:rsidR="008E2FBE" w:rsidRDefault="008E2FBE">
      <w:pPr>
        <w:pStyle w:val="Index2"/>
        <w:tabs>
          <w:tab w:val="right" w:leader="dot" w:pos="4310"/>
        </w:tabs>
        <w:rPr>
          <w:noProof/>
        </w:rPr>
      </w:pPr>
      <w:r>
        <w:rPr>
          <w:noProof/>
        </w:rPr>
        <w:t>Workstation</w:t>
      </w:r>
      <w:r>
        <w:rPr>
          <w:noProof/>
        </w:rPr>
        <w:tab/>
        <w:t>3</w:t>
      </w:r>
    </w:p>
    <w:p w14:paraId="1583F980" w14:textId="77777777" w:rsidR="008E2FBE" w:rsidRDefault="008E2FBE">
      <w:pPr>
        <w:pStyle w:val="Index1"/>
        <w:tabs>
          <w:tab w:val="right" w:leader="dot" w:pos="4310"/>
        </w:tabs>
        <w:rPr>
          <w:noProof/>
        </w:rPr>
      </w:pPr>
      <w:r>
        <w:rPr>
          <w:noProof/>
        </w:rPr>
        <w:t>Requiring a disposition to remove patients from the board</w:t>
      </w:r>
      <w:r>
        <w:rPr>
          <w:noProof/>
        </w:rPr>
        <w:tab/>
        <w:t>81</w:t>
      </w:r>
    </w:p>
    <w:p w14:paraId="03075E2C" w14:textId="77777777" w:rsidR="008E2FBE" w:rsidRDefault="008E2FBE">
      <w:pPr>
        <w:pStyle w:val="Index1"/>
        <w:tabs>
          <w:tab w:val="right" w:leader="dot" w:pos="4310"/>
        </w:tabs>
        <w:rPr>
          <w:noProof/>
        </w:rPr>
      </w:pPr>
      <w:r>
        <w:rPr>
          <w:noProof/>
        </w:rPr>
        <w:t>Requiring a reason for delay</w:t>
      </w:r>
      <w:r>
        <w:rPr>
          <w:noProof/>
        </w:rPr>
        <w:tab/>
        <w:t>81</w:t>
      </w:r>
    </w:p>
    <w:p w14:paraId="4CB47A14" w14:textId="77777777" w:rsidR="008E2FBE" w:rsidRDefault="008E2FBE">
      <w:pPr>
        <w:pStyle w:val="Index1"/>
        <w:tabs>
          <w:tab w:val="right" w:leader="dot" w:pos="4310"/>
        </w:tabs>
        <w:rPr>
          <w:noProof/>
        </w:rPr>
      </w:pPr>
      <w:r>
        <w:rPr>
          <w:noProof/>
        </w:rPr>
        <w:t>Requiring diagnoses</w:t>
      </w:r>
      <w:r>
        <w:rPr>
          <w:noProof/>
        </w:rPr>
        <w:tab/>
        <w:t>80</w:t>
      </w:r>
    </w:p>
    <w:p w14:paraId="42BC1EAB" w14:textId="77777777" w:rsidR="008E2FBE" w:rsidRDefault="008E2FBE">
      <w:pPr>
        <w:pStyle w:val="Index1"/>
        <w:tabs>
          <w:tab w:val="right" w:leader="dot" w:pos="4310"/>
        </w:tabs>
        <w:rPr>
          <w:noProof/>
        </w:rPr>
      </w:pPr>
      <w:r>
        <w:rPr>
          <w:noProof/>
        </w:rPr>
        <w:t>Requiring ICD-9-CM or free-text diagnoses</w:t>
      </w:r>
      <w:r>
        <w:rPr>
          <w:noProof/>
        </w:rPr>
        <w:tab/>
        <w:t>80</w:t>
      </w:r>
    </w:p>
    <w:p w14:paraId="45F168F4" w14:textId="77777777" w:rsidR="008E2FBE" w:rsidRDefault="008E2FBE">
      <w:pPr>
        <w:pStyle w:val="Index1"/>
        <w:tabs>
          <w:tab w:val="right" w:leader="dot" w:pos="4310"/>
        </w:tabs>
        <w:rPr>
          <w:noProof/>
        </w:rPr>
      </w:pPr>
      <w:r>
        <w:rPr>
          <w:noProof/>
        </w:rPr>
        <w:t>Resident entries</w:t>
      </w:r>
      <w:r>
        <w:rPr>
          <w:noProof/>
        </w:rPr>
        <w:tab/>
        <w:t>28</w:t>
      </w:r>
    </w:p>
    <w:p w14:paraId="59542285" w14:textId="77777777" w:rsidR="008E2FBE" w:rsidRDefault="008E2FBE">
      <w:pPr>
        <w:pStyle w:val="Index1"/>
        <w:tabs>
          <w:tab w:val="right" w:leader="dot" w:pos="4310"/>
        </w:tabs>
        <w:rPr>
          <w:noProof/>
        </w:rPr>
      </w:pPr>
      <w:r>
        <w:rPr>
          <w:noProof/>
        </w:rPr>
        <w:t>Resize columns</w:t>
      </w:r>
      <w:r>
        <w:rPr>
          <w:noProof/>
        </w:rPr>
        <w:tab/>
        <w:t>9</w:t>
      </w:r>
    </w:p>
    <w:p w14:paraId="0BBD25E8" w14:textId="77777777" w:rsidR="008E2FBE" w:rsidRDefault="008E2FBE">
      <w:pPr>
        <w:pStyle w:val="Index1"/>
        <w:tabs>
          <w:tab w:val="right" w:leader="dot" w:pos="4310"/>
        </w:tabs>
        <w:rPr>
          <w:noProof/>
        </w:rPr>
      </w:pPr>
      <w:r>
        <w:rPr>
          <w:noProof/>
        </w:rPr>
        <w:t>Resizing display-board columns</w:t>
      </w:r>
      <w:r>
        <w:rPr>
          <w:noProof/>
        </w:rPr>
        <w:tab/>
        <w:t>68</w:t>
      </w:r>
    </w:p>
    <w:p w14:paraId="7263E3BC" w14:textId="77777777" w:rsidR="008E2FBE" w:rsidRDefault="008E2FBE">
      <w:pPr>
        <w:pStyle w:val="Index1"/>
        <w:tabs>
          <w:tab w:val="right" w:leader="dot" w:pos="4310"/>
        </w:tabs>
        <w:rPr>
          <w:noProof/>
        </w:rPr>
      </w:pPr>
      <w:r>
        <w:rPr>
          <w:noProof/>
        </w:rPr>
        <w:t>Restricted record warning</w:t>
      </w:r>
      <w:r>
        <w:rPr>
          <w:noProof/>
        </w:rPr>
        <w:tab/>
        <w:t>15</w:t>
      </w:r>
    </w:p>
    <w:p w14:paraId="7D2494CF" w14:textId="77777777" w:rsidR="008E2FBE" w:rsidRDefault="008E2FBE">
      <w:pPr>
        <w:pStyle w:val="Index1"/>
        <w:tabs>
          <w:tab w:val="right" w:leader="dot" w:pos="4310"/>
        </w:tabs>
        <w:rPr>
          <w:noProof/>
        </w:rPr>
      </w:pPr>
      <w:r>
        <w:rPr>
          <w:noProof/>
        </w:rPr>
        <w:t>Role-based access</w:t>
      </w:r>
      <w:r>
        <w:rPr>
          <w:noProof/>
        </w:rPr>
        <w:tab/>
      </w:r>
      <w:r w:rsidRPr="00C07B04">
        <w:rPr>
          <w:i/>
          <w:noProof/>
        </w:rPr>
        <w:t>See</w:t>
      </w:r>
      <w:r>
        <w:rPr>
          <w:noProof/>
        </w:rPr>
        <w:t xml:space="preserve"> Views</w:t>
      </w:r>
    </w:p>
    <w:p w14:paraId="7F6DD097" w14:textId="77777777" w:rsidR="008E2FBE" w:rsidRDefault="008E2FBE">
      <w:pPr>
        <w:pStyle w:val="Index1"/>
        <w:tabs>
          <w:tab w:val="right" w:leader="dot" w:pos="4310"/>
        </w:tabs>
        <w:rPr>
          <w:noProof/>
        </w:rPr>
      </w:pPr>
      <w:r>
        <w:rPr>
          <w:noProof/>
        </w:rPr>
        <w:t>Room / Area subview, Configure view</w:t>
      </w:r>
      <w:r>
        <w:rPr>
          <w:noProof/>
        </w:rPr>
        <w:tab/>
        <w:t>61</w:t>
      </w:r>
    </w:p>
    <w:p w14:paraId="32E839C0" w14:textId="77777777" w:rsidR="008E2FBE" w:rsidRDefault="008E2FBE">
      <w:pPr>
        <w:pStyle w:val="Index2"/>
        <w:tabs>
          <w:tab w:val="right" w:leader="dot" w:pos="4310"/>
        </w:tabs>
        <w:rPr>
          <w:noProof/>
        </w:rPr>
      </w:pPr>
      <w:r>
        <w:rPr>
          <w:noProof/>
        </w:rPr>
        <w:t>Adding, configuring, and editing rooms and areas</w:t>
      </w:r>
      <w:r>
        <w:rPr>
          <w:noProof/>
        </w:rPr>
        <w:tab/>
        <w:t>61</w:t>
      </w:r>
    </w:p>
    <w:p w14:paraId="11FC4F33" w14:textId="77777777" w:rsidR="008E2FBE" w:rsidRDefault="008E2FBE">
      <w:pPr>
        <w:pStyle w:val="Index2"/>
        <w:tabs>
          <w:tab w:val="right" w:leader="dot" w:pos="4310"/>
        </w:tabs>
        <w:rPr>
          <w:noProof/>
        </w:rPr>
      </w:pPr>
      <w:r>
        <w:rPr>
          <w:noProof/>
        </w:rPr>
        <w:t>Configuring colors for rooms and areas</w:t>
      </w:r>
      <w:r>
        <w:rPr>
          <w:noProof/>
        </w:rPr>
        <w:tab/>
        <w:t>63</w:t>
      </w:r>
    </w:p>
    <w:p w14:paraId="1776FFD7" w14:textId="77777777" w:rsidR="008E2FBE" w:rsidRDefault="008E2FBE">
      <w:pPr>
        <w:pStyle w:val="Index2"/>
        <w:tabs>
          <w:tab w:val="right" w:leader="dot" w:pos="4310"/>
        </w:tabs>
        <w:rPr>
          <w:noProof/>
        </w:rPr>
      </w:pPr>
      <w:r>
        <w:rPr>
          <w:noProof/>
        </w:rPr>
        <w:t>Specifying the order of rooms and areas</w:t>
      </w:r>
      <w:r>
        <w:rPr>
          <w:noProof/>
        </w:rPr>
        <w:tab/>
        <w:t>63</w:t>
      </w:r>
    </w:p>
    <w:p w14:paraId="4B41AA4E" w14:textId="77777777" w:rsidR="008E2FBE" w:rsidRDefault="008E2FBE">
      <w:pPr>
        <w:pStyle w:val="Index1"/>
        <w:tabs>
          <w:tab w:val="right" w:leader="dot" w:pos="4310"/>
        </w:tabs>
        <w:rPr>
          <w:noProof/>
        </w:rPr>
      </w:pPr>
      <w:r>
        <w:rPr>
          <w:noProof/>
        </w:rPr>
        <w:t>Room and area entries</w:t>
      </w:r>
      <w:r>
        <w:rPr>
          <w:noProof/>
        </w:rPr>
        <w:tab/>
        <w:t>28</w:t>
      </w:r>
    </w:p>
    <w:p w14:paraId="312F4BF4" w14:textId="77777777" w:rsidR="008E2FBE" w:rsidRDefault="008E2FBE">
      <w:pPr>
        <w:pStyle w:val="Index1"/>
        <w:tabs>
          <w:tab w:val="right" w:leader="dot" w:pos="4310"/>
        </w:tabs>
        <w:rPr>
          <w:noProof/>
        </w:rPr>
      </w:pPr>
      <w:r>
        <w:rPr>
          <w:noProof/>
        </w:rPr>
        <w:t>Running and viewing reports</w:t>
      </w:r>
      <w:r>
        <w:rPr>
          <w:noProof/>
        </w:rPr>
        <w:tab/>
        <w:t>59</w:t>
      </w:r>
    </w:p>
    <w:p w14:paraId="7E818C67" w14:textId="77777777" w:rsidR="008E2FBE" w:rsidRDefault="008E2FBE">
      <w:pPr>
        <w:pStyle w:val="Index1"/>
        <w:tabs>
          <w:tab w:val="right" w:leader="dot" w:pos="4310"/>
        </w:tabs>
        <w:rPr>
          <w:noProof/>
        </w:rPr>
      </w:pPr>
      <w:r>
        <w:rPr>
          <w:noProof/>
        </w:rPr>
        <w:t>Saving display-board configurations</w:t>
      </w:r>
      <w:r>
        <w:rPr>
          <w:noProof/>
        </w:rPr>
        <w:tab/>
        <w:t>69</w:t>
      </w:r>
    </w:p>
    <w:p w14:paraId="4AF45789" w14:textId="77777777" w:rsidR="008E2FBE" w:rsidRDefault="008E2FBE">
      <w:pPr>
        <w:pStyle w:val="Index1"/>
        <w:tabs>
          <w:tab w:val="right" w:leader="dot" w:pos="4310"/>
        </w:tabs>
        <w:rPr>
          <w:noProof/>
        </w:rPr>
      </w:pPr>
      <w:r>
        <w:rPr>
          <w:noProof/>
        </w:rPr>
        <w:t>Saving parameter selections</w:t>
      </w:r>
      <w:r>
        <w:rPr>
          <w:noProof/>
        </w:rPr>
        <w:tab/>
        <w:t>81</w:t>
      </w:r>
    </w:p>
    <w:p w14:paraId="1ACEF006" w14:textId="77777777" w:rsidR="008E2FBE" w:rsidRDefault="008E2FBE">
      <w:pPr>
        <w:pStyle w:val="Index1"/>
        <w:tabs>
          <w:tab w:val="right" w:leader="dot" w:pos="4310"/>
        </w:tabs>
        <w:rPr>
          <w:noProof/>
        </w:rPr>
      </w:pPr>
      <w:r>
        <w:rPr>
          <w:noProof/>
        </w:rPr>
        <w:t>Selecting a disposition</w:t>
      </w:r>
      <w:r>
        <w:rPr>
          <w:noProof/>
        </w:rPr>
        <w:tab/>
        <w:t>34</w:t>
      </w:r>
    </w:p>
    <w:p w14:paraId="0FDAD413" w14:textId="77777777" w:rsidR="008E2FBE" w:rsidRDefault="008E2FBE">
      <w:pPr>
        <w:pStyle w:val="Index1"/>
        <w:tabs>
          <w:tab w:val="right" w:leader="dot" w:pos="4310"/>
        </w:tabs>
        <w:rPr>
          <w:noProof/>
        </w:rPr>
      </w:pPr>
      <w:r>
        <w:rPr>
          <w:noProof/>
        </w:rPr>
        <w:t>Selecting a reason for delay</w:t>
      </w:r>
      <w:r>
        <w:rPr>
          <w:noProof/>
        </w:rPr>
        <w:tab/>
        <w:t>35</w:t>
      </w:r>
    </w:p>
    <w:p w14:paraId="590691BA" w14:textId="77777777" w:rsidR="008E2FBE" w:rsidRDefault="008E2FBE">
      <w:pPr>
        <w:pStyle w:val="Index1"/>
        <w:tabs>
          <w:tab w:val="right" w:leader="dot" w:pos="4310"/>
        </w:tabs>
        <w:rPr>
          <w:noProof/>
        </w:rPr>
      </w:pPr>
      <w:r>
        <w:rPr>
          <w:noProof/>
        </w:rPr>
        <w:t>Selecting views</w:t>
      </w:r>
      <w:r>
        <w:rPr>
          <w:noProof/>
        </w:rPr>
        <w:tab/>
        <w:t>9</w:t>
      </w:r>
    </w:p>
    <w:p w14:paraId="6C116894" w14:textId="77777777" w:rsidR="008E2FBE" w:rsidRDefault="008E2FBE">
      <w:pPr>
        <w:pStyle w:val="Index1"/>
        <w:tabs>
          <w:tab w:val="right" w:leader="dot" w:pos="4310"/>
        </w:tabs>
        <w:rPr>
          <w:noProof/>
        </w:rPr>
      </w:pPr>
      <w:r>
        <w:rPr>
          <w:noProof/>
        </w:rPr>
        <w:t>Selections subview, Configure view</w:t>
      </w:r>
      <w:r>
        <w:rPr>
          <w:noProof/>
        </w:rPr>
        <w:tab/>
        <w:t>82</w:t>
      </w:r>
    </w:p>
    <w:p w14:paraId="72E5F810" w14:textId="77777777" w:rsidR="008E2FBE" w:rsidRDefault="008E2FBE">
      <w:pPr>
        <w:pStyle w:val="Index2"/>
        <w:tabs>
          <w:tab w:val="right" w:leader="dot" w:pos="4310"/>
        </w:tabs>
        <w:rPr>
          <w:noProof/>
        </w:rPr>
      </w:pPr>
      <w:r>
        <w:rPr>
          <w:noProof/>
        </w:rPr>
        <w:t>Adding status, disposition, delay reason, and source selections to selection lists</w:t>
      </w:r>
      <w:r>
        <w:rPr>
          <w:noProof/>
        </w:rPr>
        <w:tab/>
        <w:t>84</w:t>
      </w:r>
    </w:p>
    <w:p w14:paraId="7B6A7937" w14:textId="77777777" w:rsidR="008E2FBE" w:rsidRDefault="008E2FBE">
      <w:pPr>
        <w:pStyle w:val="Index1"/>
        <w:tabs>
          <w:tab w:val="right" w:leader="dot" w:pos="4310"/>
        </w:tabs>
        <w:rPr>
          <w:noProof/>
        </w:rPr>
      </w:pPr>
      <w:r>
        <w:rPr>
          <w:noProof/>
        </w:rPr>
        <w:t>Setting a default room or area</w:t>
      </w:r>
      <w:r>
        <w:rPr>
          <w:noProof/>
        </w:rPr>
        <w:tab/>
        <w:t>81</w:t>
      </w:r>
    </w:p>
    <w:p w14:paraId="3EB9397A" w14:textId="77777777" w:rsidR="008E2FBE" w:rsidRDefault="008E2FBE">
      <w:pPr>
        <w:pStyle w:val="Index1"/>
        <w:tabs>
          <w:tab w:val="right" w:leader="dot" w:pos="4310"/>
        </w:tabs>
        <w:rPr>
          <w:noProof/>
        </w:rPr>
      </w:pPr>
      <w:r>
        <w:rPr>
          <w:noProof/>
        </w:rPr>
        <w:t>Setting a default room or area for patients arriving by ambulance</w:t>
      </w:r>
      <w:r>
        <w:rPr>
          <w:noProof/>
        </w:rPr>
        <w:tab/>
        <w:t>81</w:t>
      </w:r>
    </w:p>
    <w:p w14:paraId="62DED8F5" w14:textId="77777777" w:rsidR="008E2FBE" w:rsidRDefault="008E2FBE">
      <w:pPr>
        <w:pStyle w:val="Index1"/>
        <w:tabs>
          <w:tab w:val="right" w:leader="dot" w:pos="4310"/>
        </w:tabs>
        <w:rPr>
          <w:noProof/>
        </w:rPr>
      </w:pPr>
      <w:r>
        <w:rPr>
          <w:noProof/>
        </w:rPr>
        <w:t>Setting patients' primary providers</w:t>
      </w:r>
      <w:r>
        <w:rPr>
          <w:noProof/>
        </w:rPr>
        <w:tab/>
        <w:t>32</w:t>
      </w:r>
    </w:p>
    <w:p w14:paraId="1A360E77" w14:textId="77777777" w:rsidR="008E2FBE" w:rsidRDefault="008E2FBE">
      <w:pPr>
        <w:pStyle w:val="Index1"/>
        <w:tabs>
          <w:tab w:val="right" w:leader="dot" w:pos="4310"/>
        </w:tabs>
        <w:rPr>
          <w:noProof/>
        </w:rPr>
      </w:pPr>
      <w:r>
        <w:rPr>
          <w:noProof/>
        </w:rPr>
        <w:t>Shift report</w:t>
      </w:r>
      <w:r>
        <w:rPr>
          <w:noProof/>
        </w:rPr>
        <w:tab/>
        <w:t>55</w:t>
      </w:r>
    </w:p>
    <w:p w14:paraId="26D5AE71" w14:textId="77777777" w:rsidR="008E2FBE" w:rsidRDefault="008E2FBE">
      <w:pPr>
        <w:pStyle w:val="Index1"/>
        <w:tabs>
          <w:tab w:val="right" w:leader="dot" w:pos="4310"/>
        </w:tabs>
        <w:rPr>
          <w:noProof/>
        </w:rPr>
      </w:pPr>
      <w:r>
        <w:rPr>
          <w:noProof/>
        </w:rPr>
        <w:t>Sign In view</w:t>
      </w:r>
      <w:r>
        <w:rPr>
          <w:noProof/>
        </w:rPr>
        <w:tab/>
        <w:t>8, 17</w:t>
      </w:r>
    </w:p>
    <w:p w14:paraId="6E91FC44" w14:textId="77777777" w:rsidR="008E2FBE" w:rsidRDefault="008E2FBE">
      <w:pPr>
        <w:pStyle w:val="Index2"/>
        <w:tabs>
          <w:tab w:val="right" w:leader="dot" w:pos="4310"/>
        </w:tabs>
        <w:rPr>
          <w:noProof/>
        </w:rPr>
      </w:pPr>
      <w:r>
        <w:rPr>
          <w:noProof/>
        </w:rPr>
        <w:t>Add patients</w:t>
      </w:r>
      <w:r>
        <w:rPr>
          <w:noProof/>
        </w:rPr>
        <w:tab/>
        <w:t>17</w:t>
      </w:r>
    </w:p>
    <w:p w14:paraId="7187A706" w14:textId="77777777" w:rsidR="008E2FBE" w:rsidRDefault="008E2FBE">
      <w:pPr>
        <w:pStyle w:val="Index1"/>
        <w:tabs>
          <w:tab w:val="right" w:leader="dot" w:pos="4310"/>
        </w:tabs>
        <w:rPr>
          <w:noProof/>
        </w:rPr>
      </w:pPr>
      <w:r>
        <w:rPr>
          <w:noProof/>
        </w:rPr>
        <w:t>Sort columns</w:t>
      </w:r>
      <w:r>
        <w:rPr>
          <w:noProof/>
        </w:rPr>
        <w:tab/>
        <w:t>10</w:t>
      </w:r>
    </w:p>
    <w:p w14:paraId="7C1F87CA" w14:textId="77777777" w:rsidR="008E2FBE" w:rsidRDefault="008E2FBE">
      <w:pPr>
        <w:pStyle w:val="Index1"/>
        <w:tabs>
          <w:tab w:val="right" w:leader="dot" w:pos="4310"/>
        </w:tabs>
        <w:rPr>
          <w:noProof/>
        </w:rPr>
      </w:pPr>
      <w:r>
        <w:rPr>
          <w:noProof/>
        </w:rPr>
        <w:t>Source entries</w:t>
      </w:r>
      <w:r>
        <w:rPr>
          <w:noProof/>
        </w:rPr>
        <w:tab/>
        <w:t>29</w:t>
      </w:r>
    </w:p>
    <w:p w14:paraId="60A93EE6" w14:textId="77777777" w:rsidR="008E2FBE" w:rsidRDefault="008E2FBE">
      <w:pPr>
        <w:pStyle w:val="Index1"/>
        <w:tabs>
          <w:tab w:val="right" w:leader="dot" w:pos="4310"/>
        </w:tabs>
        <w:rPr>
          <w:noProof/>
        </w:rPr>
      </w:pPr>
      <w:r>
        <w:rPr>
          <w:noProof/>
        </w:rPr>
        <w:t>Specifying the order of rooms and areas</w:t>
      </w:r>
      <w:r>
        <w:rPr>
          <w:noProof/>
        </w:rPr>
        <w:tab/>
        <w:t>63</w:t>
      </w:r>
    </w:p>
    <w:p w14:paraId="57DEFAC2" w14:textId="77777777" w:rsidR="008E2FBE" w:rsidRDefault="008E2FBE">
      <w:pPr>
        <w:pStyle w:val="Index1"/>
        <w:tabs>
          <w:tab w:val="right" w:leader="dot" w:pos="4310"/>
        </w:tabs>
        <w:rPr>
          <w:noProof/>
        </w:rPr>
      </w:pPr>
      <w:r>
        <w:rPr>
          <w:noProof/>
        </w:rPr>
        <w:t>Status entries</w:t>
      </w:r>
      <w:r>
        <w:rPr>
          <w:noProof/>
        </w:rPr>
        <w:tab/>
        <w:t>28</w:t>
      </w:r>
    </w:p>
    <w:p w14:paraId="2046D253" w14:textId="77777777" w:rsidR="008E2FBE" w:rsidRDefault="008E2FBE">
      <w:pPr>
        <w:pStyle w:val="Index1"/>
        <w:tabs>
          <w:tab w:val="right" w:leader="dot" w:pos="4310"/>
        </w:tabs>
        <w:rPr>
          <w:noProof/>
        </w:rPr>
      </w:pPr>
      <w:r>
        <w:rPr>
          <w:noProof/>
        </w:rPr>
        <w:t>Triage view</w:t>
      </w:r>
      <w:r>
        <w:rPr>
          <w:noProof/>
        </w:rPr>
        <w:tab/>
        <w:t>8, 23</w:t>
      </w:r>
    </w:p>
    <w:p w14:paraId="57FF7891" w14:textId="77777777" w:rsidR="008E2FBE" w:rsidRDefault="008E2FBE">
      <w:pPr>
        <w:pStyle w:val="Index2"/>
        <w:tabs>
          <w:tab w:val="right" w:leader="dot" w:pos="4310"/>
        </w:tabs>
        <w:rPr>
          <w:noProof/>
        </w:rPr>
      </w:pPr>
      <w:r>
        <w:rPr>
          <w:noProof/>
        </w:rPr>
        <w:t>Add triage information</w:t>
      </w:r>
      <w:r>
        <w:rPr>
          <w:noProof/>
        </w:rPr>
        <w:tab/>
        <w:t>28</w:t>
      </w:r>
    </w:p>
    <w:p w14:paraId="7EC13846" w14:textId="77777777" w:rsidR="008E2FBE" w:rsidRDefault="008E2FBE">
      <w:pPr>
        <w:pStyle w:val="Index2"/>
        <w:tabs>
          <w:tab w:val="right" w:leader="dot" w:pos="4310"/>
        </w:tabs>
        <w:rPr>
          <w:noProof/>
        </w:rPr>
      </w:pPr>
      <w:r>
        <w:rPr>
          <w:noProof/>
        </w:rPr>
        <w:t>Creating visits in CPRS</w:t>
      </w:r>
      <w:r>
        <w:rPr>
          <w:noProof/>
        </w:rPr>
        <w:tab/>
        <w:t>29</w:t>
      </w:r>
    </w:p>
    <w:p w14:paraId="5598E152" w14:textId="77777777" w:rsidR="008E2FBE" w:rsidRDefault="008E2FBE">
      <w:pPr>
        <w:pStyle w:val="Index1"/>
        <w:tabs>
          <w:tab w:val="right" w:leader="dot" w:pos="4310"/>
        </w:tabs>
        <w:rPr>
          <w:noProof/>
        </w:rPr>
      </w:pPr>
      <w:r>
        <w:rPr>
          <w:noProof/>
        </w:rPr>
        <w:t>Update view</w:t>
      </w:r>
      <w:r>
        <w:rPr>
          <w:noProof/>
        </w:rPr>
        <w:tab/>
        <w:t>8, 31</w:t>
      </w:r>
    </w:p>
    <w:p w14:paraId="6508E56C" w14:textId="77777777" w:rsidR="008E2FBE" w:rsidRDefault="008E2FBE">
      <w:pPr>
        <w:pStyle w:val="Index2"/>
        <w:tabs>
          <w:tab w:val="right" w:leader="dot" w:pos="4310"/>
        </w:tabs>
        <w:rPr>
          <w:noProof/>
        </w:rPr>
      </w:pPr>
      <w:r>
        <w:rPr>
          <w:noProof/>
        </w:rPr>
        <w:t>Add update information</w:t>
      </w:r>
      <w:r>
        <w:rPr>
          <w:noProof/>
        </w:rPr>
        <w:tab/>
        <w:t>31</w:t>
      </w:r>
    </w:p>
    <w:p w14:paraId="215649E3" w14:textId="77777777" w:rsidR="008E2FBE" w:rsidRDefault="008E2FBE">
      <w:pPr>
        <w:pStyle w:val="Index2"/>
        <w:tabs>
          <w:tab w:val="right" w:leader="dot" w:pos="4310"/>
        </w:tabs>
        <w:rPr>
          <w:noProof/>
        </w:rPr>
      </w:pPr>
      <w:r>
        <w:rPr>
          <w:noProof/>
        </w:rPr>
        <w:t>Creating a visit in CPRS</w:t>
      </w:r>
      <w:r>
        <w:rPr>
          <w:noProof/>
        </w:rPr>
        <w:tab/>
        <w:t>32</w:t>
      </w:r>
    </w:p>
    <w:p w14:paraId="065D414A" w14:textId="77777777" w:rsidR="008E2FBE" w:rsidRDefault="008E2FBE">
      <w:pPr>
        <w:pStyle w:val="Index2"/>
        <w:tabs>
          <w:tab w:val="right" w:leader="dot" w:pos="4310"/>
        </w:tabs>
        <w:rPr>
          <w:noProof/>
        </w:rPr>
      </w:pPr>
      <w:r>
        <w:rPr>
          <w:noProof/>
        </w:rPr>
        <w:t>Setting patients' primary providers</w:t>
      </w:r>
      <w:r>
        <w:rPr>
          <w:noProof/>
        </w:rPr>
        <w:tab/>
        <w:t>32</w:t>
      </w:r>
    </w:p>
    <w:p w14:paraId="429E73B9" w14:textId="77777777" w:rsidR="008E2FBE" w:rsidRDefault="008E2FBE">
      <w:pPr>
        <w:pStyle w:val="Index1"/>
        <w:tabs>
          <w:tab w:val="right" w:leader="dot" w:pos="4310"/>
        </w:tabs>
        <w:rPr>
          <w:noProof/>
        </w:rPr>
      </w:pPr>
      <w:r>
        <w:rPr>
          <w:noProof/>
        </w:rPr>
        <w:t>VA Admissions report</w:t>
      </w:r>
      <w:r>
        <w:rPr>
          <w:noProof/>
        </w:rPr>
        <w:tab/>
        <w:t>56</w:t>
      </w:r>
    </w:p>
    <w:p w14:paraId="53CA50C1" w14:textId="77777777" w:rsidR="008E2FBE" w:rsidRDefault="008E2FBE">
      <w:pPr>
        <w:pStyle w:val="Index1"/>
        <w:tabs>
          <w:tab w:val="right" w:leader="dot" w:pos="4310"/>
        </w:tabs>
        <w:rPr>
          <w:noProof/>
        </w:rPr>
      </w:pPr>
      <w:r>
        <w:rPr>
          <w:noProof/>
        </w:rPr>
        <w:t>Verify code (change)</w:t>
      </w:r>
      <w:r>
        <w:rPr>
          <w:noProof/>
        </w:rPr>
        <w:tab/>
        <w:t>8</w:t>
      </w:r>
    </w:p>
    <w:p w14:paraId="1388E012" w14:textId="77777777" w:rsidR="008E2FBE" w:rsidRDefault="008E2FBE">
      <w:pPr>
        <w:pStyle w:val="Index1"/>
        <w:tabs>
          <w:tab w:val="right" w:leader="dot" w:pos="4310"/>
        </w:tabs>
        <w:rPr>
          <w:noProof/>
        </w:rPr>
      </w:pPr>
      <w:r>
        <w:rPr>
          <w:noProof/>
        </w:rPr>
        <w:t>Views</w:t>
      </w:r>
      <w:r>
        <w:rPr>
          <w:noProof/>
        </w:rPr>
        <w:tab/>
        <w:t>8</w:t>
      </w:r>
    </w:p>
    <w:p w14:paraId="0508D1DB" w14:textId="77777777" w:rsidR="008E2FBE" w:rsidRDefault="008E2FBE">
      <w:pPr>
        <w:pStyle w:val="Index2"/>
        <w:tabs>
          <w:tab w:val="right" w:leader="dot" w:pos="4310"/>
        </w:tabs>
        <w:rPr>
          <w:noProof/>
        </w:rPr>
      </w:pPr>
      <w:r>
        <w:rPr>
          <w:noProof/>
        </w:rPr>
        <w:t>Assign Staff</w:t>
      </w:r>
      <w:r>
        <w:rPr>
          <w:noProof/>
        </w:rPr>
        <w:tab/>
        <w:t>9</w:t>
      </w:r>
    </w:p>
    <w:p w14:paraId="3E6784B1" w14:textId="77777777" w:rsidR="008E2FBE" w:rsidRDefault="008E2FBE">
      <w:pPr>
        <w:pStyle w:val="Index2"/>
        <w:tabs>
          <w:tab w:val="right" w:leader="dot" w:pos="4310"/>
        </w:tabs>
        <w:rPr>
          <w:noProof/>
        </w:rPr>
      </w:pPr>
      <w:r>
        <w:rPr>
          <w:noProof/>
        </w:rPr>
        <w:t>Configure</w:t>
      </w:r>
      <w:r>
        <w:rPr>
          <w:noProof/>
        </w:rPr>
        <w:tab/>
        <w:t>9</w:t>
      </w:r>
    </w:p>
    <w:p w14:paraId="245A54BE" w14:textId="77777777" w:rsidR="008E2FBE" w:rsidRDefault="008E2FBE">
      <w:pPr>
        <w:pStyle w:val="Index2"/>
        <w:tabs>
          <w:tab w:val="right" w:leader="dot" w:pos="4310"/>
        </w:tabs>
        <w:rPr>
          <w:noProof/>
        </w:rPr>
      </w:pPr>
      <w:r>
        <w:rPr>
          <w:noProof/>
        </w:rPr>
        <w:lastRenderedPageBreak/>
        <w:t>Display Board</w:t>
      </w:r>
      <w:r>
        <w:rPr>
          <w:noProof/>
        </w:rPr>
        <w:tab/>
        <w:t>8</w:t>
      </w:r>
    </w:p>
    <w:p w14:paraId="3871B9B7" w14:textId="77777777" w:rsidR="008E2FBE" w:rsidRDefault="008E2FBE">
      <w:pPr>
        <w:pStyle w:val="Index2"/>
        <w:tabs>
          <w:tab w:val="right" w:leader="dot" w:pos="4310"/>
        </w:tabs>
        <w:rPr>
          <w:noProof/>
        </w:rPr>
      </w:pPr>
      <w:r>
        <w:rPr>
          <w:noProof/>
        </w:rPr>
        <w:t>Disposition</w:t>
      </w:r>
      <w:r>
        <w:rPr>
          <w:noProof/>
        </w:rPr>
        <w:tab/>
        <w:t>8</w:t>
      </w:r>
    </w:p>
    <w:p w14:paraId="7DEE8043" w14:textId="77777777" w:rsidR="008E2FBE" w:rsidRDefault="008E2FBE">
      <w:pPr>
        <w:pStyle w:val="Index2"/>
        <w:tabs>
          <w:tab w:val="right" w:leader="dot" w:pos="4310"/>
        </w:tabs>
        <w:rPr>
          <w:noProof/>
        </w:rPr>
      </w:pPr>
      <w:r>
        <w:rPr>
          <w:noProof/>
        </w:rPr>
        <w:t>Edit Closed</w:t>
      </w:r>
      <w:r>
        <w:rPr>
          <w:noProof/>
        </w:rPr>
        <w:tab/>
        <w:t>8</w:t>
      </w:r>
    </w:p>
    <w:p w14:paraId="41BB81ED" w14:textId="77777777" w:rsidR="008E2FBE" w:rsidRDefault="008E2FBE">
      <w:pPr>
        <w:pStyle w:val="Index2"/>
        <w:tabs>
          <w:tab w:val="right" w:leader="dot" w:pos="4310"/>
        </w:tabs>
        <w:rPr>
          <w:noProof/>
        </w:rPr>
      </w:pPr>
      <w:r>
        <w:rPr>
          <w:noProof/>
        </w:rPr>
        <w:t>Reports</w:t>
      </w:r>
      <w:r>
        <w:rPr>
          <w:noProof/>
        </w:rPr>
        <w:tab/>
        <w:t>9</w:t>
      </w:r>
    </w:p>
    <w:p w14:paraId="5174370A" w14:textId="77777777" w:rsidR="008E2FBE" w:rsidRDefault="008E2FBE">
      <w:pPr>
        <w:pStyle w:val="Index2"/>
        <w:tabs>
          <w:tab w:val="right" w:leader="dot" w:pos="4310"/>
        </w:tabs>
        <w:rPr>
          <w:noProof/>
        </w:rPr>
      </w:pPr>
      <w:r>
        <w:rPr>
          <w:noProof/>
        </w:rPr>
        <w:t>Sign In</w:t>
      </w:r>
      <w:r>
        <w:rPr>
          <w:noProof/>
        </w:rPr>
        <w:tab/>
        <w:t>8</w:t>
      </w:r>
    </w:p>
    <w:p w14:paraId="72706195" w14:textId="77777777" w:rsidR="008E2FBE" w:rsidRDefault="008E2FBE">
      <w:pPr>
        <w:pStyle w:val="Index2"/>
        <w:tabs>
          <w:tab w:val="right" w:leader="dot" w:pos="4310"/>
        </w:tabs>
        <w:rPr>
          <w:noProof/>
        </w:rPr>
      </w:pPr>
      <w:r>
        <w:rPr>
          <w:noProof/>
        </w:rPr>
        <w:t>Triage</w:t>
      </w:r>
      <w:r>
        <w:rPr>
          <w:noProof/>
        </w:rPr>
        <w:tab/>
        <w:t>8</w:t>
      </w:r>
    </w:p>
    <w:p w14:paraId="5C5C80FF" w14:textId="77777777" w:rsidR="008E2FBE" w:rsidRDefault="008E2FBE">
      <w:pPr>
        <w:pStyle w:val="Index2"/>
        <w:tabs>
          <w:tab w:val="right" w:leader="dot" w:pos="4310"/>
        </w:tabs>
        <w:rPr>
          <w:noProof/>
        </w:rPr>
      </w:pPr>
      <w:r>
        <w:rPr>
          <w:noProof/>
        </w:rPr>
        <w:t>Update</w:t>
      </w:r>
      <w:r>
        <w:rPr>
          <w:noProof/>
        </w:rPr>
        <w:tab/>
        <w:t>8</w:t>
      </w:r>
    </w:p>
    <w:p w14:paraId="63CD97D1" w14:textId="77777777" w:rsidR="008E2FBE" w:rsidRDefault="008E2FBE">
      <w:pPr>
        <w:pStyle w:val="Index1"/>
        <w:tabs>
          <w:tab w:val="right" w:leader="dot" w:pos="4310"/>
        </w:tabs>
        <w:rPr>
          <w:noProof/>
        </w:rPr>
      </w:pPr>
      <w:r>
        <w:rPr>
          <w:noProof/>
        </w:rPr>
        <w:t>Workstation requirements</w:t>
      </w:r>
      <w:r>
        <w:rPr>
          <w:noProof/>
        </w:rPr>
        <w:tab/>
        <w:t>3</w:t>
      </w:r>
    </w:p>
    <w:p w14:paraId="61461D51" w14:textId="77777777" w:rsidR="008E2FBE" w:rsidRDefault="008E2FBE" w:rsidP="00B83B78">
      <w:pPr>
        <w:pStyle w:val="BodyText"/>
        <w:rPr>
          <w:noProof/>
        </w:rPr>
        <w:sectPr w:rsidR="008E2FBE" w:rsidSect="008E2FBE">
          <w:type w:val="continuous"/>
          <w:pgSz w:w="12240" w:h="15840"/>
          <w:pgMar w:top="1440" w:right="1440" w:bottom="1440" w:left="1440" w:header="720" w:footer="720" w:gutter="0"/>
          <w:cols w:num="2" w:space="720"/>
        </w:sectPr>
      </w:pPr>
    </w:p>
    <w:p w14:paraId="59DF97F2" w14:textId="77777777" w:rsidR="00B83B78" w:rsidRPr="003834BF" w:rsidRDefault="00B83B78" w:rsidP="00B83B78">
      <w:pPr>
        <w:pStyle w:val="BodyText"/>
      </w:pPr>
      <w:r>
        <w:fldChar w:fldCharType="end"/>
      </w:r>
    </w:p>
    <w:p w14:paraId="71D511DA" w14:textId="77777777" w:rsidR="003834BF" w:rsidRPr="00B83B78" w:rsidRDefault="003834BF" w:rsidP="00B83B78">
      <w:pPr>
        <w:rPr>
          <w:szCs w:val="21"/>
        </w:rPr>
      </w:pPr>
    </w:p>
    <w:sectPr w:rsidR="003834BF" w:rsidRPr="00B83B78" w:rsidSect="008E2FBE">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123D8E" w14:textId="77777777" w:rsidR="00D6706C" w:rsidRDefault="00D6706C">
      <w:r>
        <w:separator/>
      </w:r>
    </w:p>
  </w:endnote>
  <w:endnote w:type="continuationSeparator" w:id="0">
    <w:p w14:paraId="0753EE51" w14:textId="77777777" w:rsidR="00D6706C" w:rsidRDefault="00D67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uice ITC">
    <w:panose1 w:val="04040403040A02020202"/>
    <w:charset w:val="00"/>
    <w:family w:val="decorative"/>
    <w:pitch w:val="variable"/>
    <w:sig w:usb0="00000003" w:usb1="00000000" w:usb2="00000000" w:usb3="00000000" w:csb0="00000001" w:csb1="00000000"/>
  </w:font>
  <w:font w:name="Arial Bold">
    <w:panose1 w:val="020B0704020202020204"/>
    <w:charset w:val="00"/>
    <w:family w:val="swiss"/>
    <w:notTrueType/>
    <w:pitch w:val="variable"/>
    <w:sig w:usb0="00000003" w:usb1="00000000" w:usb2="00000000" w:usb3="00000000" w:csb0="00000001" w:csb1="00000000"/>
  </w:font>
  <w:font w:name="Tunga">
    <w:altName w:val="Tunga"/>
    <w:panose1 w:val="00000400000000000000"/>
    <w:charset w:val="00"/>
    <w:family w:val="swiss"/>
    <w:pitch w:val="variable"/>
    <w:sig w:usb0="004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 Helvetica Condense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6412D" w14:textId="77777777" w:rsidR="00502042" w:rsidRDefault="005020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7D223" w14:textId="77777777" w:rsidR="00035810" w:rsidRPr="005423D9" w:rsidRDefault="00035810" w:rsidP="005423D9">
    <w:pPr>
      <w:pStyle w:val="Footer"/>
      <w:rPr>
        <w:sz w:val="20"/>
        <w:szCs w:val="20"/>
      </w:rPr>
    </w:pPr>
    <w:r>
      <w:rPr>
        <w:sz w:val="20"/>
        <w:szCs w:val="20"/>
      </w:rPr>
      <w:t>EDIS</w:t>
    </w:r>
    <w:r w:rsidRPr="005423D9">
      <w:rPr>
        <w:sz w:val="20"/>
        <w:szCs w:val="20"/>
      </w:rPr>
      <w:tab/>
    </w:r>
    <w:r w:rsidRPr="005423D9">
      <w:rPr>
        <w:sz w:val="20"/>
        <w:szCs w:val="20"/>
      </w:rPr>
      <w:tab/>
    </w:r>
  </w:p>
  <w:p w14:paraId="02453E5E" w14:textId="77777777" w:rsidR="00035810" w:rsidRDefault="00035810">
    <w:pPr>
      <w:pStyle w:val="Footer"/>
      <w:rPr>
        <w:sz w:val="20"/>
      </w:rPr>
    </w:pPr>
    <w:r>
      <w:rPr>
        <w:sz w:val="20"/>
      </w:rPr>
      <w:t>User Guide</w:t>
    </w:r>
    <w:r>
      <w:rP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sidR="00A16968">
      <w:rPr>
        <w:rStyle w:val="PageNumber"/>
        <w:noProof/>
        <w:sz w:val="20"/>
      </w:rPr>
      <w:t>ii</w:t>
    </w:r>
    <w:r>
      <w:rPr>
        <w:rStyle w:val="PageNumber"/>
        <w:sz w:val="20"/>
      </w:rPr>
      <w:fldChar w:fldCharType="end"/>
    </w:r>
    <w:r>
      <w:rPr>
        <w:rStyle w:val="PageNumber"/>
      </w:rPr>
      <w:tab/>
    </w:r>
    <w:r w:rsidR="00502042">
      <w:rPr>
        <w:sz w:val="20"/>
        <w:szCs w:val="20"/>
      </w:rPr>
      <w:t>September</w:t>
    </w:r>
    <w:r w:rsidRPr="00A72B6B">
      <w:rPr>
        <w:sz w:val="20"/>
        <w:szCs w:val="20"/>
      </w:rPr>
      <w:t xml:space="preserve"> </w:t>
    </w:r>
    <w:r>
      <w:rPr>
        <w:sz w:val="20"/>
        <w:szCs w:val="20"/>
      </w:rPr>
      <w:t>2010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D07B3" w14:textId="77777777" w:rsidR="00502042" w:rsidRDefault="005020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0F281" w14:textId="77777777" w:rsidR="00035810" w:rsidRPr="007E35C4" w:rsidRDefault="00035810" w:rsidP="007E35C4">
    <w:pPr>
      <w:pStyle w:val="Footer"/>
      <w:rPr>
        <w:sz w:val="18"/>
        <w:szCs w:val="18"/>
      </w:rPr>
    </w:pPr>
    <w:r>
      <w:rPr>
        <w:sz w:val="18"/>
        <w:szCs w:val="18"/>
      </w:rPr>
      <w:t>EDIS</w:t>
    </w:r>
    <w:r w:rsidRPr="007E35C4">
      <w:rPr>
        <w:sz w:val="18"/>
        <w:szCs w:val="18"/>
      </w:rPr>
      <w:tab/>
    </w:r>
    <w:r w:rsidRPr="007E35C4">
      <w:rPr>
        <w:sz w:val="18"/>
        <w:szCs w:val="18"/>
      </w:rPr>
      <w:tab/>
    </w:r>
  </w:p>
  <w:p w14:paraId="3FC42391" w14:textId="77777777" w:rsidR="00035810" w:rsidRDefault="00035810">
    <w:pPr>
      <w:pStyle w:val="Footer"/>
      <w:rPr>
        <w:sz w:val="20"/>
      </w:rPr>
    </w:pPr>
    <w:r>
      <w:rPr>
        <w:sz w:val="20"/>
      </w:rPr>
      <w:t>User Guide</w:t>
    </w:r>
    <w:r>
      <w:rP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sidR="00A16968">
      <w:rPr>
        <w:rStyle w:val="PageNumber"/>
        <w:noProof/>
        <w:sz w:val="20"/>
      </w:rPr>
      <w:t>88</w:t>
    </w:r>
    <w:r>
      <w:rPr>
        <w:rStyle w:val="PageNumber"/>
        <w:sz w:val="20"/>
      </w:rPr>
      <w:fldChar w:fldCharType="end"/>
    </w:r>
    <w:r>
      <w:rPr>
        <w:rStyle w:val="PageNumber"/>
        <w:sz w:val="20"/>
      </w:rPr>
      <w:tab/>
    </w:r>
    <w:r w:rsidR="00502042">
      <w:rPr>
        <w:sz w:val="20"/>
        <w:szCs w:val="20"/>
      </w:rPr>
      <w:t>September</w:t>
    </w:r>
    <w:r w:rsidR="00732193">
      <w:rPr>
        <w:sz w:val="20"/>
        <w:szCs w:val="20"/>
      </w:rPr>
      <w:t xml:space="preserve"> 2010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DAD430" w14:textId="77777777" w:rsidR="00D6706C" w:rsidRDefault="00D6706C">
      <w:r>
        <w:separator/>
      </w:r>
    </w:p>
  </w:footnote>
  <w:footnote w:type="continuationSeparator" w:id="0">
    <w:p w14:paraId="6BA712E2" w14:textId="77777777" w:rsidR="00D6706C" w:rsidRDefault="00D670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DDAF7" w14:textId="77777777" w:rsidR="00035810" w:rsidRDefault="000358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7C850" w14:textId="77777777" w:rsidR="00035810" w:rsidRDefault="000358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9FB2E" w14:textId="77777777" w:rsidR="00035810" w:rsidRDefault="000358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0ABC2" w14:textId="77777777" w:rsidR="00035810" w:rsidRDefault="0003581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03BA8" w14:textId="77777777" w:rsidR="00035810" w:rsidRDefault="0003581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6D05A" w14:textId="77777777" w:rsidR="00035810" w:rsidRDefault="000358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A1A03B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D6601D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5D64810"/>
    <w:lvl w:ilvl="0">
      <w:start w:val="1"/>
      <w:numFmt w:val="decimal"/>
      <w:pStyle w:val="BodyNumbered3a"/>
      <w:lvlText w:val="%1."/>
      <w:lvlJc w:val="left"/>
      <w:pPr>
        <w:tabs>
          <w:tab w:val="num" w:pos="2130"/>
        </w:tabs>
        <w:ind w:left="2130" w:hanging="330"/>
      </w:pPr>
      <w:rPr>
        <w:rFonts w:hint="default"/>
      </w:rPr>
    </w:lvl>
  </w:abstractNum>
  <w:abstractNum w:abstractNumId="3" w15:restartNumberingAfterBreak="0">
    <w:nsid w:val="FFFFFF7F"/>
    <w:multiLevelType w:val="singleLevel"/>
    <w:tmpl w:val="13B670B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3D881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39E08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E18281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D6FC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50C0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CFAEA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F504AF"/>
    <w:multiLevelType w:val="hybridMultilevel"/>
    <w:tmpl w:val="80EEC1B4"/>
    <w:lvl w:ilvl="0" w:tplc="BE56946A">
      <w:start w:val="1"/>
      <w:numFmt w:val="decimal"/>
      <w:pStyle w:val="BodyNumbered4"/>
      <w:lvlText w:val="%1."/>
      <w:lvlJc w:val="left"/>
      <w:pPr>
        <w:tabs>
          <w:tab w:val="num" w:pos="2220"/>
        </w:tabs>
        <w:ind w:left="2220" w:hanging="30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F2E13E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0F4E63B2"/>
    <w:multiLevelType w:val="hybridMultilevel"/>
    <w:tmpl w:val="D1065614"/>
    <w:lvl w:ilvl="0" w:tplc="71065CA4">
      <w:start w:val="1"/>
      <w:numFmt w:val="bullet"/>
      <w:pStyle w:val="BodyBullet4"/>
      <w:lvlText w:val=""/>
      <w:lvlJc w:val="left"/>
      <w:pPr>
        <w:tabs>
          <w:tab w:val="num" w:pos="1200"/>
        </w:tabs>
        <w:ind w:left="1200" w:hanging="300"/>
      </w:pPr>
      <w:rPr>
        <w:rFonts w:ascii="Symbol" w:hAnsi="Symbol" w:cs="Times New Roman" w:hint="default"/>
        <w:b w:val="0"/>
        <w:bCs w:val="0"/>
        <w:i w:val="0"/>
        <w:caps w:val="0"/>
        <w:smallCaps w:val="0"/>
        <w:strike w:val="0"/>
        <w:dstrike w:val="0"/>
        <w:outline w:val="0"/>
        <w:shadow w:val="0"/>
        <w:emboss w:val="0"/>
        <w:imprint w:val="0"/>
        <w:noProof w:val="0"/>
        <w:vanish w:val="0"/>
        <w:kern w:val="0"/>
        <w:position w:val="0"/>
        <w:u w:val="none"/>
        <w:effect w:val="none"/>
        <w:vertAlign w:val="baseline"/>
        <w:em w:val="none"/>
        <w:specVanish w:val="0"/>
      </w:rPr>
    </w:lvl>
    <w:lvl w:ilvl="1" w:tplc="EBEC857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6CE0743"/>
    <w:multiLevelType w:val="multilevel"/>
    <w:tmpl w:val="F8E4F68A"/>
    <w:lvl w:ilvl="0">
      <w:start w:val="1"/>
      <w:numFmt w:val="decimal"/>
      <w:lvlText w:val="%1."/>
      <w:lvlJc w:val="left"/>
      <w:pPr>
        <w:tabs>
          <w:tab w:val="num" w:pos="360"/>
        </w:tabs>
        <w:ind w:left="360" w:hanging="360"/>
      </w:pPr>
      <w:rPr>
        <w:rFonts w:ascii="Arial" w:hAnsi="Arial" w:hint="default"/>
        <w:b/>
        <w:i w:val="0"/>
        <w:sz w:val="24"/>
        <w:szCs w:val="24"/>
      </w:rPr>
    </w:lvl>
    <w:lvl w:ilvl="1">
      <w:start w:val="1"/>
      <w:numFmt w:val="decimal"/>
      <w:lvlText w:val="%1.%2."/>
      <w:lvlJc w:val="left"/>
      <w:pPr>
        <w:tabs>
          <w:tab w:val="num" w:pos="792"/>
        </w:tabs>
        <w:ind w:left="792" w:hanging="432"/>
      </w:pPr>
      <w:rPr>
        <w:rFonts w:ascii="Arial" w:hAnsi="Arial" w:hint="default"/>
        <w:b/>
        <w:i w:val="0"/>
        <w:color w:val="auto"/>
        <w:sz w:val="24"/>
        <w:szCs w:val="24"/>
      </w:rPr>
    </w:lvl>
    <w:lvl w:ilvl="2">
      <w:start w:val="1"/>
      <w:numFmt w:val="decimal"/>
      <w:pStyle w:val="Header3"/>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1BFC5BC3"/>
    <w:multiLevelType w:val="hybridMultilevel"/>
    <w:tmpl w:val="57782400"/>
    <w:lvl w:ilvl="0" w:tplc="59ACB29E">
      <w:start w:val="1"/>
      <w:numFmt w:val="bullet"/>
      <w:pStyle w:val="BodyBullet3"/>
      <w:lvlText w:val=""/>
      <w:lvlJc w:val="left"/>
      <w:pPr>
        <w:tabs>
          <w:tab w:val="num" w:pos="1950"/>
        </w:tabs>
        <w:ind w:left="1950" w:hanging="33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1C0525D8"/>
    <w:multiLevelType w:val="hybridMultilevel"/>
    <w:tmpl w:val="3E908462"/>
    <w:lvl w:ilvl="0" w:tplc="2294C992">
      <w:start w:val="1"/>
      <w:numFmt w:val="lowerLetter"/>
      <w:pStyle w:val="BodyLettered2"/>
      <w:lvlText w:val="%1."/>
      <w:lvlJc w:val="left"/>
      <w:pPr>
        <w:tabs>
          <w:tab w:val="num" w:pos="288"/>
        </w:tabs>
        <w:ind w:left="216" w:hanging="216"/>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C88381C"/>
    <w:multiLevelType w:val="hybridMultilevel"/>
    <w:tmpl w:val="BA7EF7CE"/>
    <w:lvl w:ilvl="0" w:tplc="53EAB830">
      <w:start w:val="1"/>
      <w:numFmt w:val="bullet"/>
      <w:pStyle w:val="Instructional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087846"/>
    <w:multiLevelType w:val="hybridMultilevel"/>
    <w:tmpl w:val="361EAF2C"/>
    <w:lvl w:ilvl="0" w:tplc="25189032">
      <w:start w:val="1"/>
      <w:numFmt w:val="decimal"/>
      <w:lvlText w:val="%1."/>
      <w:lvlJc w:val="left"/>
      <w:pPr>
        <w:tabs>
          <w:tab w:val="num" w:pos="1485"/>
        </w:tabs>
        <w:ind w:left="1485" w:hanging="360"/>
      </w:pPr>
      <w:rPr>
        <w:rFonts w:hint="default"/>
      </w:rPr>
    </w:lvl>
    <w:lvl w:ilvl="1" w:tplc="04090019" w:tentative="1">
      <w:start w:val="1"/>
      <w:numFmt w:val="lowerLetter"/>
      <w:lvlText w:val="%2."/>
      <w:lvlJc w:val="left"/>
      <w:pPr>
        <w:tabs>
          <w:tab w:val="num" w:pos="2205"/>
        </w:tabs>
        <w:ind w:left="2205" w:hanging="360"/>
      </w:pPr>
    </w:lvl>
    <w:lvl w:ilvl="2" w:tplc="0409001B" w:tentative="1">
      <w:start w:val="1"/>
      <w:numFmt w:val="lowerRoman"/>
      <w:lvlText w:val="%3."/>
      <w:lvlJc w:val="right"/>
      <w:pPr>
        <w:tabs>
          <w:tab w:val="num" w:pos="2925"/>
        </w:tabs>
        <w:ind w:left="2925" w:hanging="180"/>
      </w:pPr>
    </w:lvl>
    <w:lvl w:ilvl="3" w:tplc="0409000F" w:tentative="1">
      <w:start w:val="1"/>
      <w:numFmt w:val="decimal"/>
      <w:lvlText w:val="%4."/>
      <w:lvlJc w:val="left"/>
      <w:pPr>
        <w:tabs>
          <w:tab w:val="num" w:pos="3645"/>
        </w:tabs>
        <w:ind w:left="3645" w:hanging="360"/>
      </w:pPr>
    </w:lvl>
    <w:lvl w:ilvl="4" w:tplc="04090019" w:tentative="1">
      <w:start w:val="1"/>
      <w:numFmt w:val="lowerLetter"/>
      <w:lvlText w:val="%5."/>
      <w:lvlJc w:val="left"/>
      <w:pPr>
        <w:tabs>
          <w:tab w:val="num" w:pos="4365"/>
        </w:tabs>
        <w:ind w:left="4365" w:hanging="360"/>
      </w:pPr>
    </w:lvl>
    <w:lvl w:ilvl="5" w:tplc="0409001B" w:tentative="1">
      <w:start w:val="1"/>
      <w:numFmt w:val="lowerRoman"/>
      <w:lvlText w:val="%6."/>
      <w:lvlJc w:val="right"/>
      <w:pPr>
        <w:tabs>
          <w:tab w:val="num" w:pos="5085"/>
        </w:tabs>
        <w:ind w:left="5085" w:hanging="180"/>
      </w:pPr>
    </w:lvl>
    <w:lvl w:ilvl="6" w:tplc="0409000F" w:tentative="1">
      <w:start w:val="1"/>
      <w:numFmt w:val="decimal"/>
      <w:lvlText w:val="%7."/>
      <w:lvlJc w:val="left"/>
      <w:pPr>
        <w:tabs>
          <w:tab w:val="num" w:pos="5805"/>
        </w:tabs>
        <w:ind w:left="5805" w:hanging="360"/>
      </w:pPr>
    </w:lvl>
    <w:lvl w:ilvl="7" w:tplc="04090019" w:tentative="1">
      <w:start w:val="1"/>
      <w:numFmt w:val="lowerLetter"/>
      <w:lvlText w:val="%8."/>
      <w:lvlJc w:val="left"/>
      <w:pPr>
        <w:tabs>
          <w:tab w:val="num" w:pos="6525"/>
        </w:tabs>
        <w:ind w:left="6525" w:hanging="360"/>
      </w:pPr>
    </w:lvl>
    <w:lvl w:ilvl="8" w:tplc="0409001B" w:tentative="1">
      <w:start w:val="1"/>
      <w:numFmt w:val="lowerRoman"/>
      <w:lvlText w:val="%9."/>
      <w:lvlJc w:val="right"/>
      <w:pPr>
        <w:tabs>
          <w:tab w:val="num" w:pos="7245"/>
        </w:tabs>
        <w:ind w:left="7245" w:hanging="180"/>
      </w:pPr>
    </w:lvl>
  </w:abstractNum>
  <w:abstractNum w:abstractNumId="18" w15:restartNumberingAfterBreak="0">
    <w:nsid w:val="20FB7ECD"/>
    <w:multiLevelType w:val="hybridMultilevel"/>
    <w:tmpl w:val="BB8435A0"/>
    <w:lvl w:ilvl="0" w:tplc="C7407AB6">
      <w:start w:val="1"/>
      <w:numFmt w:val="decimal"/>
      <w:pStyle w:val="BodyNumbered1"/>
      <w:lvlText w:val="%1."/>
      <w:lvlJc w:val="left"/>
      <w:pPr>
        <w:tabs>
          <w:tab w:val="num" w:pos="1080"/>
        </w:tabs>
        <w:ind w:left="1080" w:hanging="540"/>
      </w:pPr>
      <w:rPr>
        <w:rFonts w:ascii="Times New Roman" w:hAnsi="Times New Roman" w:cs="Juice ITC"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A2F11D3"/>
    <w:multiLevelType w:val="hybridMultilevel"/>
    <w:tmpl w:val="15E67E2E"/>
    <w:lvl w:ilvl="0" w:tplc="2E1EC2C8">
      <w:start w:val="1"/>
      <w:numFmt w:val="none"/>
      <w:pStyle w:val="Note2"/>
      <w:lvlText w:val="Note:"/>
      <w:lvlJc w:val="left"/>
      <w:pPr>
        <w:tabs>
          <w:tab w:val="num" w:pos="1800"/>
        </w:tabs>
        <w:ind w:left="1800" w:hanging="900"/>
      </w:pPr>
      <w:rPr>
        <w:rFonts w:ascii="Arial Bold" w:hAnsi="Arial Bold" w:hint="default"/>
        <w:b/>
        <w:i/>
        <w:color w:val="002060"/>
        <w:sz w:val="22"/>
        <w:szCs w:val="22"/>
      </w:rPr>
    </w:lvl>
    <w:lvl w:ilvl="1" w:tplc="2EDAC0CE">
      <w:start w:val="1"/>
      <w:numFmt w:val="decimal"/>
      <w:lvlText w:val="%2."/>
      <w:lvlJc w:val="left"/>
      <w:pPr>
        <w:tabs>
          <w:tab w:val="num" w:pos="1440"/>
        </w:tabs>
        <w:ind w:left="1440" w:hanging="360"/>
      </w:pPr>
      <w:rPr>
        <w:rFonts w:hint="default"/>
        <w:b w:val="0"/>
        <w:i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0351BF3"/>
    <w:multiLevelType w:val="hybridMultilevel"/>
    <w:tmpl w:val="AE36EED8"/>
    <w:lvl w:ilvl="0" w:tplc="52945F5C">
      <w:start w:val="1"/>
      <w:numFmt w:val="bullet"/>
      <w:pStyle w:val="BodyBullet1"/>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0902EC3"/>
    <w:multiLevelType w:val="hybridMultilevel"/>
    <w:tmpl w:val="6DC44F48"/>
    <w:lvl w:ilvl="0" w:tplc="3D5203C2">
      <w:start w:val="1"/>
      <w:numFmt w:val="bullet"/>
      <w:pStyle w:val="DocumentBodyBullets1"/>
      <w:lvlText w:val=""/>
      <w:lvlJc w:val="left"/>
      <w:pPr>
        <w:tabs>
          <w:tab w:val="num" w:pos="360"/>
        </w:tabs>
        <w:ind w:left="360" w:hanging="18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8E4EA9"/>
    <w:multiLevelType w:val="multilevel"/>
    <w:tmpl w:val="6B2C189C"/>
    <w:lvl w:ilvl="0">
      <w:start w:val="1"/>
      <w:numFmt w:val="decimal"/>
      <w:pStyle w:val="Heading1"/>
      <w:lvlText w:val="%1."/>
      <w:lvlJc w:val="left"/>
      <w:pPr>
        <w:tabs>
          <w:tab w:val="num" w:pos="1807"/>
        </w:tabs>
        <w:ind w:left="2340" w:firstLine="0"/>
      </w:pPr>
      <w:rPr>
        <w:rFonts w:hint="default"/>
      </w:rPr>
    </w:lvl>
    <w:lvl w:ilvl="1">
      <w:start w:val="1"/>
      <w:numFmt w:val="decimal"/>
      <w:pStyle w:val="Heading2"/>
      <w:lvlText w:val="%1.%2."/>
      <w:lvlJc w:val="left"/>
      <w:pPr>
        <w:tabs>
          <w:tab w:val="num" w:pos="1620"/>
        </w:tabs>
        <w:ind w:left="900" w:firstLine="0"/>
      </w:pPr>
      <w:rPr>
        <w:rFonts w:hint="default"/>
      </w:rPr>
    </w:lvl>
    <w:lvl w:ilvl="2">
      <w:start w:val="1"/>
      <w:numFmt w:val="decimal"/>
      <w:pStyle w:val="Heading3"/>
      <w:lvlText w:val="%1.%2.%3."/>
      <w:lvlJc w:val="left"/>
      <w:pPr>
        <w:tabs>
          <w:tab w:val="num" w:pos="2347"/>
        </w:tabs>
        <w:ind w:left="1987" w:hanging="720"/>
      </w:pPr>
      <w:rPr>
        <w:rFonts w:hint="default"/>
      </w:rPr>
    </w:lvl>
    <w:lvl w:ilvl="3">
      <w:start w:val="1"/>
      <w:numFmt w:val="decimal"/>
      <w:pStyle w:val="Heading4"/>
      <w:lvlText w:val="%1.%2.%3.%4."/>
      <w:lvlJc w:val="left"/>
      <w:pPr>
        <w:tabs>
          <w:tab w:val="num" w:pos="2707"/>
        </w:tabs>
        <w:ind w:left="3067" w:hanging="1440"/>
      </w:pPr>
      <w:rPr>
        <w:rFonts w:hint="default"/>
      </w:rPr>
    </w:lvl>
    <w:lvl w:ilvl="4">
      <w:start w:val="1"/>
      <w:numFmt w:val="decimal"/>
      <w:lvlText w:val="%1.%2.%3.%4.%5."/>
      <w:lvlJc w:val="left"/>
      <w:pPr>
        <w:tabs>
          <w:tab w:val="num" w:pos="4867"/>
        </w:tabs>
        <w:ind w:left="2779" w:hanging="792"/>
      </w:pPr>
      <w:rPr>
        <w:rFonts w:hint="default"/>
      </w:rPr>
    </w:lvl>
    <w:lvl w:ilvl="5">
      <w:start w:val="1"/>
      <w:numFmt w:val="decimal"/>
      <w:lvlText w:val="%1.%2.%3.%4.%5.%6."/>
      <w:lvlJc w:val="left"/>
      <w:pPr>
        <w:tabs>
          <w:tab w:val="num" w:pos="5947"/>
        </w:tabs>
        <w:ind w:left="3283" w:hanging="936"/>
      </w:pPr>
      <w:rPr>
        <w:rFonts w:hint="default"/>
      </w:rPr>
    </w:lvl>
    <w:lvl w:ilvl="6">
      <w:start w:val="1"/>
      <w:numFmt w:val="decimal"/>
      <w:lvlText w:val="%1.%2.%3.%4.%5.%6.%7."/>
      <w:lvlJc w:val="left"/>
      <w:pPr>
        <w:tabs>
          <w:tab w:val="num" w:pos="7027"/>
        </w:tabs>
        <w:ind w:left="3787" w:hanging="1080"/>
      </w:pPr>
      <w:rPr>
        <w:rFonts w:hint="default"/>
      </w:rPr>
    </w:lvl>
    <w:lvl w:ilvl="7">
      <w:start w:val="1"/>
      <w:numFmt w:val="decimal"/>
      <w:lvlText w:val="%1.%2.%3.%4.%5.%6.%7.%8."/>
      <w:lvlJc w:val="left"/>
      <w:pPr>
        <w:tabs>
          <w:tab w:val="num" w:pos="7747"/>
        </w:tabs>
        <w:ind w:left="4291" w:hanging="1224"/>
      </w:pPr>
      <w:rPr>
        <w:rFonts w:hint="default"/>
      </w:rPr>
    </w:lvl>
    <w:lvl w:ilvl="8">
      <w:start w:val="1"/>
      <w:numFmt w:val="decimal"/>
      <w:lvlText w:val="%1.%2.%3.%4.%5.%6.%7.%8.%9."/>
      <w:lvlJc w:val="left"/>
      <w:pPr>
        <w:tabs>
          <w:tab w:val="num" w:pos="8827"/>
        </w:tabs>
        <w:ind w:left="4867" w:hanging="1440"/>
      </w:pPr>
      <w:rPr>
        <w:rFonts w:hint="default"/>
      </w:rPr>
    </w:lvl>
  </w:abstractNum>
  <w:abstractNum w:abstractNumId="23" w15:restartNumberingAfterBreak="0">
    <w:nsid w:val="327F5CE7"/>
    <w:multiLevelType w:val="hybridMultilevel"/>
    <w:tmpl w:val="7BC4ADCC"/>
    <w:lvl w:ilvl="0" w:tplc="F4063DB8">
      <w:start w:val="1"/>
      <w:numFmt w:val="bullet"/>
      <w:pStyle w:val="BodyBullet2"/>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4" w15:restartNumberingAfterBreak="0">
    <w:nsid w:val="42CF34E9"/>
    <w:multiLevelType w:val="hybridMultilevel"/>
    <w:tmpl w:val="00EE11E8"/>
    <w:lvl w:ilvl="0" w:tplc="F738D8BC">
      <w:start w:val="1"/>
      <w:numFmt w:val="decimal"/>
      <w:pStyle w:val="BodyNumbered2"/>
      <w:lvlText w:val="%1."/>
      <w:lvlJc w:val="left"/>
      <w:pPr>
        <w:tabs>
          <w:tab w:val="num" w:pos="1845"/>
        </w:tabs>
        <w:ind w:left="1845" w:hanging="585"/>
      </w:pPr>
      <w:rPr>
        <w:rFonts w:ascii="Tunga" w:hAnsi="Tunga" w:cs="Tunga"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EBEC857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37A60BA"/>
    <w:multiLevelType w:val="hybridMultilevel"/>
    <w:tmpl w:val="F87EB8DE"/>
    <w:lvl w:ilvl="0" w:tplc="97A29064">
      <w:start w:val="1"/>
      <w:numFmt w:val="none"/>
      <w:pStyle w:val="Note3"/>
      <w:lvlText w:val="Note:"/>
      <w:lvlJc w:val="left"/>
      <w:pPr>
        <w:tabs>
          <w:tab w:val="num" w:pos="2370"/>
        </w:tabs>
        <w:ind w:left="2370" w:hanging="930"/>
      </w:pPr>
      <w:rPr>
        <w:rFonts w:ascii="Arial Bold" w:hAnsi="Arial Bold" w:hint="default"/>
        <w:b/>
        <w:i/>
        <w:color w:val="00206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3892BA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43BA6D60"/>
    <w:multiLevelType w:val="hybridMultilevel"/>
    <w:tmpl w:val="42D661F4"/>
    <w:lvl w:ilvl="0" w:tplc="E90ADABA">
      <w:start w:val="1"/>
      <w:numFmt w:val="decimal"/>
      <w:pStyle w:val="BodyNumbered3"/>
      <w:lvlText w:val="%1."/>
      <w:lvlJc w:val="left"/>
      <w:pPr>
        <w:tabs>
          <w:tab w:val="num" w:pos="2370"/>
        </w:tabs>
        <w:ind w:left="2370" w:hanging="495"/>
      </w:pPr>
      <w:rPr>
        <w:rFonts w:hint="default"/>
        <w:b w:val="0"/>
        <w:i w:val="0"/>
      </w:rPr>
    </w:lvl>
    <w:lvl w:ilvl="1" w:tplc="04090019">
      <w:start w:val="1"/>
      <w:numFmt w:val="lowerLetter"/>
      <w:lvlText w:val="%2."/>
      <w:lvlJc w:val="left"/>
      <w:pPr>
        <w:tabs>
          <w:tab w:val="num" w:pos="3210"/>
        </w:tabs>
        <w:ind w:left="3210" w:hanging="360"/>
      </w:pPr>
    </w:lvl>
    <w:lvl w:ilvl="2" w:tplc="0409001B" w:tentative="1">
      <w:start w:val="1"/>
      <w:numFmt w:val="lowerRoman"/>
      <w:lvlText w:val="%3."/>
      <w:lvlJc w:val="right"/>
      <w:pPr>
        <w:tabs>
          <w:tab w:val="num" w:pos="3930"/>
        </w:tabs>
        <w:ind w:left="3930" w:hanging="180"/>
      </w:pPr>
    </w:lvl>
    <w:lvl w:ilvl="3" w:tplc="0409000F" w:tentative="1">
      <w:start w:val="1"/>
      <w:numFmt w:val="decimal"/>
      <w:lvlText w:val="%4."/>
      <w:lvlJc w:val="left"/>
      <w:pPr>
        <w:tabs>
          <w:tab w:val="num" w:pos="4650"/>
        </w:tabs>
        <w:ind w:left="4650" w:hanging="360"/>
      </w:pPr>
    </w:lvl>
    <w:lvl w:ilvl="4" w:tplc="04090019" w:tentative="1">
      <w:start w:val="1"/>
      <w:numFmt w:val="lowerLetter"/>
      <w:lvlText w:val="%5."/>
      <w:lvlJc w:val="left"/>
      <w:pPr>
        <w:tabs>
          <w:tab w:val="num" w:pos="5370"/>
        </w:tabs>
        <w:ind w:left="5370" w:hanging="360"/>
      </w:pPr>
    </w:lvl>
    <w:lvl w:ilvl="5" w:tplc="0409001B" w:tentative="1">
      <w:start w:val="1"/>
      <w:numFmt w:val="lowerRoman"/>
      <w:lvlText w:val="%6."/>
      <w:lvlJc w:val="right"/>
      <w:pPr>
        <w:tabs>
          <w:tab w:val="num" w:pos="6090"/>
        </w:tabs>
        <w:ind w:left="6090" w:hanging="180"/>
      </w:pPr>
    </w:lvl>
    <w:lvl w:ilvl="6" w:tplc="0409000F" w:tentative="1">
      <w:start w:val="1"/>
      <w:numFmt w:val="decimal"/>
      <w:lvlText w:val="%7."/>
      <w:lvlJc w:val="left"/>
      <w:pPr>
        <w:tabs>
          <w:tab w:val="num" w:pos="6810"/>
        </w:tabs>
        <w:ind w:left="6810" w:hanging="360"/>
      </w:pPr>
    </w:lvl>
    <w:lvl w:ilvl="7" w:tplc="04090019" w:tentative="1">
      <w:start w:val="1"/>
      <w:numFmt w:val="lowerLetter"/>
      <w:lvlText w:val="%8."/>
      <w:lvlJc w:val="left"/>
      <w:pPr>
        <w:tabs>
          <w:tab w:val="num" w:pos="7530"/>
        </w:tabs>
        <w:ind w:left="7530" w:hanging="360"/>
      </w:pPr>
    </w:lvl>
    <w:lvl w:ilvl="8" w:tplc="0409001B" w:tentative="1">
      <w:start w:val="1"/>
      <w:numFmt w:val="lowerRoman"/>
      <w:lvlText w:val="%9."/>
      <w:lvlJc w:val="right"/>
      <w:pPr>
        <w:tabs>
          <w:tab w:val="num" w:pos="8250"/>
        </w:tabs>
        <w:ind w:left="8250" w:hanging="180"/>
      </w:pPr>
    </w:lvl>
  </w:abstractNum>
  <w:abstractNum w:abstractNumId="28" w15:restartNumberingAfterBreak="0">
    <w:nsid w:val="56345308"/>
    <w:multiLevelType w:val="hybridMultilevel"/>
    <w:tmpl w:val="86CA7044"/>
    <w:lvl w:ilvl="0" w:tplc="7D1AC174">
      <w:start w:val="1"/>
      <w:numFmt w:val="lowerLetter"/>
      <w:pStyle w:val="BodyLettered3"/>
      <w:lvlText w:val="%1."/>
      <w:lvlJc w:val="left"/>
      <w:pPr>
        <w:tabs>
          <w:tab w:val="num" w:pos="288"/>
        </w:tabs>
        <w:ind w:left="216" w:hanging="216"/>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65C5DF1"/>
    <w:multiLevelType w:val="hybridMultilevel"/>
    <w:tmpl w:val="CAF80B08"/>
    <w:lvl w:ilvl="0" w:tplc="7ECA6974">
      <w:start w:val="1"/>
      <w:numFmt w:val="lowerLetter"/>
      <w:pStyle w:val="BodyLettered1"/>
      <w:lvlText w:val="%1."/>
      <w:lvlJc w:val="left"/>
      <w:pPr>
        <w:tabs>
          <w:tab w:val="num" w:pos="288"/>
        </w:tabs>
        <w:ind w:left="216" w:hanging="216"/>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9D2231A"/>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76C06AB4"/>
    <w:multiLevelType w:val="hybridMultilevel"/>
    <w:tmpl w:val="04A0ADCE"/>
    <w:lvl w:ilvl="0" w:tplc="EEC47578">
      <w:start w:val="1"/>
      <w:numFmt w:val="none"/>
      <w:pStyle w:val="Note1"/>
      <w:lvlText w:val="Note:"/>
      <w:lvlJc w:val="left"/>
      <w:pPr>
        <w:tabs>
          <w:tab w:val="num" w:pos="1275"/>
        </w:tabs>
        <w:ind w:left="1275" w:hanging="915"/>
      </w:pPr>
      <w:rPr>
        <w:rFonts w:ascii="Arial Bold" w:hAnsi="Arial Bold" w:hint="default"/>
        <w:b/>
        <w:i/>
        <w:sz w:val="22"/>
        <w:szCs w:val="22"/>
      </w:rPr>
    </w:lvl>
    <w:lvl w:ilvl="1" w:tplc="27AC7E20">
      <w:start w:val="1"/>
      <w:numFmt w:val="decimal"/>
      <w:lvlText w:val="%2."/>
      <w:lvlJc w:val="left"/>
      <w:pPr>
        <w:tabs>
          <w:tab w:val="num" w:pos="1590"/>
        </w:tabs>
        <w:ind w:left="1590" w:hanging="510"/>
      </w:pPr>
      <w:rPr>
        <w:rFonts w:hint="default"/>
        <w:b w:val="0"/>
        <w:i w:val="0"/>
        <w:sz w:val="22"/>
        <w:szCs w:val="22"/>
      </w:rPr>
    </w:lvl>
    <w:lvl w:ilvl="2" w:tplc="EBEC857E">
      <w:start w:val="1"/>
      <w:numFmt w:val="decimal"/>
      <w:lvlText w:val="%3."/>
      <w:lvlJc w:val="left"/>
      <w:pPr>
        <w:tabs>
          <w:tab w:val="num" w:pos="2340"/>
        </w:tabs>
        <w:ind w:left="2340" w:hanging="360"/>
      </w:pPr>
      <w:rPr>
        <w:rFonts w:hint="default"/>
        <w:b/>
        <w:i/>
        <w:sz w:val="22"/>
        <w:szCs w:val="2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DD116E7"/>
    <w:multiLevelType w:val="hybridMultilevel"/>
    <w:tmpl w:val="1FE26382"/>
    <w:lvl w:ilvl="0" w:tplc="126AC1F6">
      <w:start w:val="1"/>
      <w:numFmt w:val="bullet"/>
      <w:pStyle w:val="BulletListHidden3"/>
      <w:lvlText w:val=""/>
      <w:lvlJc w:val="left"/>
      <w:pPr>
        <w:tabs>
          <w:tab w:val="num" w:pos="1260"/>
        </w:tabs>
        <w:ind w:left="1224" w:hanging="324"/>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num w:numId="1">
    <w:abstractNumId w:val="32"/>
  </w:num>
  <w:num w:numId="2">
    <w:abstractNumId w:val="13"/>
    <w:lvlOverride w:ilvl="0">
      <w:startOverride w:val="6"/>
    </w:lvlOverride>
    <w:lvlOverride w:ilvl="1">
      <w:startOverride w:val="1"/>
    </w:lvlOverride>
    <w:lvlOverride w:ilvl="2">
      <w:startOverride w:val="2"/>
    </w:lvlOverride>
  </w:num>
  <w:num w:numId="3">
    <w:abstractNumId w:val="25"/>
  </w:num>
  <w:num w:numId="4">
    <w:abstractNumId w:val="22"/>
  </w:num>
  <w:num w:numId="5">
    <w:abstractNumId w:val="16"/>
  </w:num>
  <w:num w:numId="6">
    <w:abstractNumId w:val="20"/>
  </w:num>
  <w:num w:numId="7">
    <w:abstractNumId w:val="14"/>
  </w:num>
  <w:num w:numId="8">
    <w:abstractNumId w:val="23"/>
  </w:num>
  <w:num w:numId="9">
    <w:abstractNumId w:val="9"/>
  </w:num>
  <w:num w:numId="10">
    <w:abstractNumId w:val="29"/>
  </w:num>
  <w:num w:numId="11">
    <w:abstractNumId w:val="15"/>
  </w:num>
  <w:num w:numId="12">
    <w:abstractNumId w:val="28"/>
  </w:num>
  <w:num w:numId="13">
    <w:abstractNumId w:val="11"/>
  </w:num>
  <w:num w:numId="14">
    <w:abstractNumId w:val="30"/>
  </w:num>
  <w:num w:numId="15">
    <w:abstractNumId w:val="26"/>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1"/>
  </w:num>
  <w:num w:numId="26">
    <w:abstractNumId w:val="19"/>
  </w:num>
  <w:num w:numId="27">
    <w:abstractNumId w:val="31"/>
  </w:num>
  <w:num w:numId="28">
    <w:abstractNumId w:val="10"/>
  </w:num>
  <w:num w:numId="29">
    <w:abstractNumId w:val="24"/>
  </w:num>
  <w:num w:numId="30">
    <w:abstractNumId w:val="12"/>
  </w:num>
  <w:num w:numId="31">
    <w:abstractNumId w:val="27"/>
  </w:num>
  <w:num w:numId="32">
    <w:abstractNumId w:val="18"/>
  </w:num>
  <w:num w:numId="33">
    <w:abstractNumId w:val="18"/>
    <w:lvlOverride w:ilvl="0">
      <w:startOverride w:val="1"/>
    </w:lvlOverride>
  </w:num>
  <w:num w:numId="34">
    <w:abstractNumId w:val="24"/>
  </w:num>
  <w:num w:numId="35">
    <w:abstractNumId w:val="24"/>
    <w:lvlOverride w:ilvl="0">
      <w:startOverride w:val="1"/>
    </w:lvlOverride>
  </w:num>
  <w:num w:numId="36">
    <w:abstractNumId w:val="27"/>
  </w:num>
  <w:num w:numId="37">
    <w:abstractNumId w:val="27"/>
    <w:lvlOverride w:ilvl="0">
      <w:startOverride w:val="1"/>
    </w:lvlOverride>
  </w:num>
  <w:num w:numId="38">
    <w:abstractNumId w:val="17"/>
  </w:num>
  <w:num w:numId="39">
    <w:abstractNumId w:val="27"/>
    <w:lvlOverride w:ilvl="0">
      <w:startOverride w:val="1"/>
    </w:lvlOverride>
  </w:num>
  <w:num w:numId="40">
    <w:abstractNumId w:val="27"/>
    <w:lvlOverride w:ilvl="0">
      <w:startOverride w:val="1"/>
    </w:lvlOverride>
  </w:num>
  <w:num w:numId="41">
    <w:abstractNumId w:val="24"/>
    <w:lvlOverride w:ilvl="0">
      <w:startOverride w:val="1"/>
    </w:lvlOverride>
  </w:num>
  <w:num w:numId="42">
    <w:abstractNumId w:val="27"/>
    <w:lvlOverride w:ilvl="0">
      <w:startOverride w:val="1"/>
    </w:lvlOverride>
  </w:num>
  <w:num w:numId="43">
    <w:abstractNumId w:val="27"/>
    <w:lvlOverride w:ilvl="0">
      <w:startOverride w:val="1"/>
    </w:lvlOverride>
  </w:num>
  <w:num w:numId="44">
    <w:abstractNumId w:val="27"/>
    <w:lvlOverride w:ilvl="0">
      <w:startOverride w:val="1"/>
    </w:lvlOverride>
  </w:num>
  <w:num w:numId="45">
    <w:abstractNumId w:val="27"/>
    <w:lvlOverride w:ilvl="0">
      <w:startOverride w:val="1"/>
    </w:lvlOverride>
  </w:num>
  <w:num w:numId="46">
    <w:abstractNumId w:val="27"/>
    <w:lvlOverride w:ilvl="0">
      <w:startOverride w:val="1"/>
    </w:lvlOverride>
  </w:num>
  <w:num w:numId="47">
    <w:abstractNumId w:val="27"/>
    <w:lvlOverride w:ilvl="0">
      <w:startOverride w:val="1"/>
    </w:lvlOverride>
  </w:num>
  <w:num w:numId="48">
    <w:abstractNumId w:val="27"/>
    <w:lvlOverride w:ilvl="0">
      <w:startOverride w:val="1"/>
    </w:lvlOverride>
  </w:num>
  <w:num w:numId="49">
    <w:abstractNumId w:val="24"/>
    <w:lvlOverride w:ilvl="0">
      <w:startOverride w:val="1"/>
    </w:lvlOverride>
  </w:num>
  <w:num w:numId="50">
    <w:abstractNumId w:val="24"/>
    <w:lvlOverride w:ilvl="0">
      <w:startOverride w:val="1"/>
    </w:lvlOverride>
  </w:num>
  <w:num w:numId="51">
    <w:abstractNumId w:val="24"/>
    <w:lvlOverride w:ilvl="0">
      <w:startOverride w:val="1"/>
    </w:lvlOverride>
  </w:num>
  <w:num w:numId="52">
    <w:abstractNumId w:val="27"/>
    <w:lvlOverride w:ilvl="0">
      <w:startOverride w:val="1"/>
    </w:lvlOverride>
  </w:num>
  <w:num w:numId="53">
    <w:abstractNumId w:val="24"/>
    <w:lvlOverride w:ilvl="0">
      <w:startOverride w:val="1"/>
    </w:lvlOverride>
  </w:num>
  <w:num w:numId="54">
    <w:abstractNumId w:val="24"/>
    <w:lvlOverride w:ilvl="0">
      <w:startOverride w:val="1"/>
    </w:lvlOverride>
  </w:num>
  <w:num w:numId="55">
    <w:abstractNumId w:val="24"/>
    <w:lvlOverride w:ilvl="0">
      <w:startOverride w:val="1"/>
    </w:lvlOverride>
  </w:num>
  <w:num w:numId="56">
    <w:abstractNumId w:val="24"/>
    <w:lvlOverride w:ilvl="0">
      <w:startOverride w:val="1"/>
    </w:lvlOverride>
  </w:num>
  <w:num w:numId="57">
    <w:abstractNumId w:val="24"/>
    <w:lvlOverride w:ilvl="0">
      <w:startOverride w:val="1"/>
    </w:lvlOverride>
  </w:num>
  <w:num w:numId="58">
    <w:abstractNumId w:val="27"/>
    <w:lvlOverride w:ilvl="0">
      <w:startOverride w:val="1"/>
    </w:lvlOverride>
  </w:num>
  <w:num w:numId="59">
    <w:abstractNumId w:val="27"/>
    <w:lvlOverride w:ilvl="0">
      <w:startOverride w:val="1"/>
    </w:lvlOverride>
  </w:num>
  <w:num w:numId="60">
    <w:abstractNumId w:val="27"/>
    <w:lvlOverride w:ilvl="0">
      <w:startOverride w:val="1"/>
    </w:lvlOverride>
  </w:num>
  <w:num w:numId="61">
    <w:abstractNumId w:val="27"/>
    <w:lvlOverride w:ilvl="0">
      <w:startOverride w:val="1"/>
    </w:lvlOverride>
  </w:num>
  <w:num w:numId="62">
    <w:abstractNumId w:val="27"/>
    <w:lvlOverride w:ilvl="0">
      <w:startOverride w:val="1"/>
    </w:lvlOverride>
  </w:num>
  <w:num w:numId="63">
    <w:abstractNumId w:val="27"/>
    <w:lvlOverride w:ilvl="0">
      <w:startOverride w:val="1"/>
    </w:lvlOverride>
  </w:num>
  <w:num w:numId="64">
    <w:abstractNumId w:val="27"/>
    <w:lvlOverride w:ilvl="0">
      <w:startOverride w:val="1"/>
    </w:lvlOverride>
  </w:num>
  <w:num w:numId="65">
    <w:abstractNumId w:val="27"/>
    <w:lvlOverride w:ilvl="0">
      <w:startOverride w:val="1"/>
    </w:lvlOverride>
  </w:num>
  <w:num w:numId="66">
    <w:abstractNumId w:val="27"/>
    <w:lvlOverride w:ilvl="0">
      <w:startOverride w:val="1"/>
    </w:lvlOverride>
  </w:num>
  <w:num w:numId="67">
    <w:abstractNumId w:val="27"/>
    <w:lvlOverride w:ilvl="0">
      <w:startOverride w:val="1"/>
    </w:lvlOverride>
  </w:num>
  <w:num w:numId="68">
    <w:abstractNumId w:val="27"/>
    <w:lvlOverride w:ilvl="0">
      <w:startOverride w:val="1"/>
    </w:lvlOverride>
  </w:num>
  <w:num w:numId="69">
    <w:abstractNumId w:val="27"/>
    <w:lvlOverride w:ilvl="0">
      <w:startOverride w:val="1"/>
    </w:lvlOverride>
  </w:num>
  <w:num w:numId="70">
    <w:abstractNumId w:val="27"/>
    <w:lvlOverride w:ilvl="0">
      <w:startOverride w:val="1"/>
    </w:lvlOverride>
  </w:num>
  <w:num w:numId="71">
    <w:abstractNumId w:val="27"/>
    <w:lvlOverride w:ilvl="0">
      <w:startOverride w:val="1"/>
    </w:lvlOverride>
  </w:num>
  <w:num w:numId="72">
    <w:abstractNumId w:val="27"/>
    <w:lvlOverride w:ilvl="0">
      <w:startOverride w:val="1"/>
    </w:lvlOverride>
  </w:num>
  <w:num w:numId="73">
    <w:abstractNumId w:val="27"/>
    <w:lvlOverride w:ilvl="0">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US" w:vendorID="64" w:dllVersion="0" w:nlCheck="1" w:checkStyle="0"/>
  <w:activeWritingStyle w:appName="MSWord" w:lang="fr-FR" w:vendorID="9" w:dllVersion="512" w:checkStyle="1"/>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drawingGridHorizontalSpacing w:val="110"/>
  <w:displayHorizontalDrawingGridEvery w:val="2"/>
  <w:noPunctuationKerning/>
  <w:characterSpacingControl w:val="doNotCompress"/>
  <w:hdrShapeDefaults>
    <o:shapedefaults v:ext="edit" spidmax="2049">
      <o:colormru v:ext="edit" colors="#386bb0"/>
    </o:shapedefaults>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A1733"/>
    <w:rsid w:val="0000000A"/>
    <w:rsid w:val="000003F6"/>
    <w:rsid w:val="00000C5A"/>
    <w:rsid w:val="00001954"/>
    <w:rsid w:val="00001C87"/>
    <w:rsid w:val="00001DC4"/>
    <w:rsid w:val="00002028"/>
    <w:rsid w:val="000027C3"/>
    <w:rsid w:val="00002A33"/>
    <w:rsid w:val="00003476"/>
    <w:rsid w:val="00003581"/>
    <w:rsid w:val="00003661"/>
    <w:rsid w:val="000038BC"/>
    <w:rsid w:val="00003C6F"/>
    <w:rsid w:val="00004067"/>
    <w:rsid w:val="0000492F"/>
    <w:rsid w:val="00004A6E"/>
    <w:rsid w:val="00004B3F"/>
    <w:rsid w:val="00004F52"/>
    <w:rsid w:val="00006222"/>
    <w:rsid w:val="00006484"/>
    <w:rsid w:val="00006C19"/>
    <w:rsid w:val="00007195"/>
    <w:rsid w:val="00007365"/>
    <w:rsid w:val="00007862"/>
    <w:rsid w:val="0001040C"/>
    <w:rsid w:val="00010E2C"/>
    <w:rsid w:val="00010F68"/>
    <w:rsid w:val="00010FF1"/>
    <w:rsid w:val="00011207"/>
    <w:rsid w:val="00011390"/>
    <w:rsid w:val="000116F6"/>
    <w:rsid w:val="0001196E"/>
    <w:rsid w:val="00011ED1"/>
    <w:rsid w:val="00012007"/>
    <w:rsid w:val="00012317"/>
    <w:rsid w:val="00012B34"/>
    <w:rsid w:val="00012D22"/>
    <w:rsid w:val="00013A38"/>
    <w:rsid w:val="0001468B"/>
    <w:rsid w:val="00014A1C"/>
    <w:rsid w:val="0001509F"/>
    <w:rsid w:val="000157DB"/>
    <w:rsid w:val="00015DFD"/>
    <w:rsid w:val="00016533"/>
    <w:rsid w:val="00016748"/>
    <w:rsid w:val="000174CC"/>
    <w:rsid w:val="00017FFA"/>
    <w:rsid w:val="00020192"/>
    <w:rsid w:val="0002039B"/>
    <w:rsid w:val="00020E0F"/>
    <w:rsid w:val="00021646"/>
    <w:rsid w:val="000216FD"/>
    <w:rsid w:val="00021D8C"/>
    <w:rsid w:val="00022634"/>
    <w:rsid w:val="0002348D"/>
    <w:rsid w:val="00023D94"/>
    <w:rsid w:val="00023FA3"/>
    <w:rsid w:val="0002447A"/>
    <w:rsid w:val="00024671"/>
    <w:rsid w:val="0002467F"/>
    <w:rsid w:val="00024B7B"/>
    <w:rsid w:val="00026003"/>
    <w:rsid w:val="00026336"/>
    <w:rsid w:val="000263C3"/>
    <w:rsid w:val="000265DB"/>
    <w:rsid w:val="0002745B"/>
    <w:rsid w:val="00030011"/>
    <w:rsid w:val="00030C84"/>
    <w:rsid w:val="000311D5"/>
    <w:rsid w:val="00031B93"/>
    <w:rsid w:val="00031BAD"/>
    <w:rsid w:val="00031DCC"/>
    <w:rsid w:val="00032334"/>
    <w:rsid w:val="000323EF"/>
    <w:rsid w:val="00032C7B"/>
    <w:rsid w:val="00033DCE"/>
    <w:rsid w:val="00034222"/>
    <w:rsid w:val="00034C28"/>
    <w:rsid w:val="00034E11"/>
    <w:rsid w:val="000350AA"/>
    <w:rsid w:val="00035810"/>
    <w:rsid w:val="00035E6A"/>
    <w:rsid w:val="00036203"/>
    <w:rsid w:val="00036395"/>
    <w:rsid w:val="00036572"/>
    <w:rsid w:val="00037E75"/>
    <w:rsid w:val="0004007B"/>
    <w:rsid w:val="000405D1"/>
    <w:rsid w:val="00040CC2"/>
    <w:rsid w:val="00041722"/>
    <w:rsid w:val="0004194A"/>
    <w:rsid w:val="000425DB"/>
    <w:rsid w:val="000426C4"/>
    <w:rsid w:val="00042A49"/>
    <w:rsid w:val="00042A80"/>
    <w:rsid w:val="00042AF4"/>
    <w:rsid w:val="00042D89"/>
    <w:rsid w:val="00042FD5"/>
    <w:rsid w:val="0004359E"/>
    <w:rsid w:val="0004392C"/>
    <w:rsid w:val="00043C59"/>
    <w:rsid w:val="00044505"/>
    <w:rsid w:val="0004464B"/>
    <w:rsid w:val="0004482F"/>
    <w:rsid w:val="00045598"/>
    <w:rsid w:val="000456D1"/>
    <w:rsid w:val="000456D6"/>
    <w:rsid w:val="0004599B"/>
    <w:rsid w:val="0004670B"/>
    <w:rsid w:val="00046A7C"/>
    <w:rsid w:val="00046B3F"/>
    <w:rsid w:val="00046EE1"/>
    <w:rsid w:val="00047E66"/>
    <w:rsid w:val="00047FDC"/>
    <w:rsid w:val="0005025C"/>
    <w:rsid w:val="00050928"/>
    <w:rsid w:val="00050CAF"/>
    <w:rsid w:val="000519CA"/>
    <w:rsid w:val="00051DA4"/>
    <w:rsid w:val="00052D23"/>
    <w:rsid w:val="00053414"/>
    <w:rsid w:val="0005360B"/>
    <w:rsid w:val="00053CB2"/>
    <w:rsid w:val="00053EE3"/>
    <w:rsid w:val="000548C3"/>
    <w:rsid w:val="00054A53"/>
    <w:rsid w:val="000556AF"/>
    <w:rsid w:val="00055B1E"/>
    <w:rsid w:val="00055B86"/>
    <w:rsid w:val="00055C3D"/>
    <w:rsid w:val="00055E73"/>
    <w:rsid w:val="00056272"/>
    <w:rsid w:val="0005683F"/>
    <w:rsid w:val="00056D20"/>
    <w:rsid w:val="000576D0"/>
    <w:rsid w:val="000576D3"/>
    <w:rsid w:val="00057BAB"/>
    <w:rsid w:val="00060DB1"/>
    <w:rsid w:val="00060EFB"/>
    <w:rsid w:val="00061FD8"/>
    <w:rsid w:val="0006312B"/>
    <w:rsid w:val="0006350A"/>
    <w:rsid w:val="0006372F"/>
    <w:rsid w:val="00063BA3"/>
    <w:rsid w:val="000651C3"/>
    <w:rsid w:val="000651F7"/>
    <w:rsid w:val="00065428"/>
    <w:rsid w:val="000657A3"/>
    <w:rsid w:val="00065F7D"/>
    <w:rsid w:val="0006601D"/>
    <w:rsid w:val="00066148"/>
    <w:rsid w:val="00066A67"/>
    <w:rsid w:val="00066D25"/>
    <w:rsid w:val="00066F2D"/>
    <w:rsid w:val="0006720A"/>
    <w:rsid w:val="00070003"/>
    <w:rsid w:val="0007020F"/>
    <w:rsid w:val="00070D3C"/>
    <w:rsid w:val="00070FC2"/>
    <w:rsid w:val="00071429"/>
    <w:rsid w:val="00071653"/>
    <w:rsid w:val="00071C24"/>
    <w:rsid w:val="00071DCF"/>
    <w:rsid w:val="000720EB"/>
    <w:rsid w:val="00072238"/>
    <w:rsid w:val="00072324"/>
    <w:rsid w:val="000728F5"/>
    <w:rsid w:val="00073494"/>
    <w:rsid w:val="00073CBE"/>
    <w:rsid w:val="00073E94"/>
    <w:rsid w:val="0007416D"/>
    <w:rsid w:val="000750FB"/>
    <w:rsid w:val="00075A4A"/>
    <w:rsid w:val="00076457"/>
    <w:rsid w:val="000764BE"/>
    <w:rsid w:val="00076FC0"/>
    <w:rsid w:val="0007706E"/>
    <w:rsid w:val="00077132"/>
    <w:rsid w:val="00077445"/>
    <w:rsid w:val="000774B2"/>
    <w:rsid w:val="00077BC0"/>
    <w:rsid w:val="00077C6E"/>
    <w:rsid w:val="000810C5"/>
    <w:rsid w:val="000810E8"/>
    <w:rsid w:val="00081615"/>
    <w:rsid w:val="00081CFF"/>
    <w:rsid w:val="00081D51"/>
    <w:rsid w:val="00081E4D"/>
    <w:rsid w:val="000821AF"/>
    <w:rsid w:val="000821DF"/>
    <w:rsid w:val="000825DD"/>
    <w:rsid w:val="00082613"/>
    <w:rsid w:val="00083437"/>
    <w:rsid w:val="0008428C"/>
    <w:rsid w:val="00084528"/>
    <w:rsid w:val="00085144"/>
    <w:rsid w:val="0008681F"/>
    <w:rsid w:val="00086EB1"/>
    <w:rsid w:val="000878AF"/>
    <w:rsid w:val="000900C6"/>
    <w:rsid w:val="0009012A"/>
    <w:rsid w:val="0009042E"/>
    <w:rsid w:val="00090A5B"/>
    <w:rsid w:val="00090D0E"/>
    <w:rsid w:val="00090E86"/>
    <w:rsid w:val="00090ED4"/>
    <w:rsid w:val="000922E5"/>
    <w:rsid w:val="0009295E"/>
    <w:rsid w:val="00093358"/>
    <w:rsid w:val="000938EE"/>
    <w:rsid w:val="00093B13"/>
    <w:rsid w:val="000940DC"/>
    <w:rsid w:val="0009421F"/>
    <w:rsid w:val="00094A8F"/>
    <w:rsid w:val="00096057"/>
    <w:rsid w:val="00096887"/>
    <w:rsid w:val="00096D64"/>
    <w:rsid w:val="00096EC4"/>
    <w:rsid w:val="00096EF7"/>
    <w:rsid w:val="000970BD"/>
    <w:rsid w:val="0009712D"/>
    <w:rsid w:val="00097E43"/>
    <w:rsid w:val="000A0608"/>
    <w:rsid w:val="000A07CB"/>
    <w:rsid w:val="000A1735"/>
    <w:rsid w:val="000A1DB5"/>
    <w:rsid w:val="000A2640"/>
    <w:rsid w:val="000A32DF"/>
    <w:rsid w:val="000A3E5D"/>
    <w:rsid w:val="000A4F8E"/>
    <w:rsid w:val="000A53AB"/>
    <w:rsid w:val="000A5913"/>
    <w:rsid w:val="000A5D9C"/>
    <w:rsid w:val="000A6013"/>
    <w:rsid w:val="000A6043"/>
    <w:rsid w:val="000A6198"/>
    <w:rsid w:val="000A6261"/>
    <w:rsid w:val="000A630C"/>
    <w:rsid w:val="000A68CB"/>
    <w:rsid w:val="000A6C78"/>
    <w:rsid w:val="000A7567"/>
    <w:rsid w:val="000A7A6F"/>
    <w:rsid w:val="000A7C8E"/>
    <w:rsid w:val="000B00D5"/>
    <w:rsid w:val="000B018E"/>
    <w:rsid w:val="000B0399"/>
    <w:rsid w:val="000B0AD9"/>
    <w:rsid w:val="000B1957"/>
    <w:rsid w:val="000B1BCD"/>
    <w:rsid w:val="000B213D"/>
    <w:rsid w:val="000B24A4"/>
    <w:rsid w:val="000B3174"/>
    <w:rsid w:val="000B3CE4"/>
    <w:rsid w:val="000B41DD"/>
    <w:rsid w:val="000B43C0"/>
    <w:rsid w:val="000B5206"/>
    <w:rsid w:val="000B5E95"/>
    <w:rsid w:val="000B6274"/>
    <w:rsid w:val="000B628E"/>
    <w:rsid w:val="000B7180"/>
    <w:rsid w:val="000B770F"/>
    <w:rsid w:val="000C05D8"/>
    <w:rsid w:val="000C0F82"/>
    <w:rsid w:val="000C15FC"/>
    <w:rsid w:val="000C2802"/>
    <w:rsid w:val="000C2AF7"/>
    <w:rsid w:val="000C3527"/>
    <w:rsid w:val="000C3A33"/>
    <w:rsid w:val="000C4055"/>
    <w:rsid w:val="000C40CA"/>
    <w:rsid w:val="000C4B5D"/>
    <w:rsid w:val="000C5710"/>
    <w:rsid w:val="000C5857"/>
    <w:rsid w:val="000C5861"/>
    <w:rsid w:val="000C59D1"/>
    <w:rsid w:val="000C5E6B"/>
    <w:rsid w:val="000C6DD8"/>
    <w:rsid w:val="000C6EC8"/>
    <w:rsid w:val="000C7AD6"/>
    <w:rsid w:val="000D012B"/>
    <w:rsid w:val="000D0308"/>
    <w:rsid w:val="000D0784"/>
    <w:rsid w:val="000D0849"/>
    <w:rsid w:val="000D08A4"/>
    <w:rsid w:val="000D111A"/>
    <w:rsid w:val="000D138E"/>
    <w:rsid w:val="000D175C"/>
    <w:rsid w:val="000D20D5"/>
    <w:rsid w:val="000D2199"/>
    <w:rsid w:val="000D26AF"/>
    <w:rsid w:val="000D27D4"/>
    <w:rsid w:val="000D2B1E"/>
    <w:rsid w:val="000D35C3"/>
    <w:rsid w:val="000D3DE4"/>
    <w:rsid w:val="000D4241"/>
    <w:rsid w:val="000D4F43"/>
    <w:rsid w:val="000D5023"/>
    <w:rsid w:val="000D667D"/>
    <w:rsid w:val="000D6907"/>
    <w:rsid w:val="000D6D00"/>
    <w:rsid w:val="000D7221"/>
    <w:rsid w:val="000D739B"/>
    <w:rsid w:val="000D74FF"/>
    <w:rsid w:val="000D77EA"/>
    <w:rsid w:val="000E092D"/>
    <w:rsid w:val="000E0A8C"/>
    <w:rsid w:val="000E0E50"/>
    <w:rsid w:val="000E0F01"/>
    <w:rsid w:val="000E1491"/>
    <w:rsid w:val="000E1653"/>
    <w:rsid w:val="000E174A"/>
    <w:rsid w:val="000E1ECB"/>
    <w:rsid w:val="000E286D"/>
    <w:rsid w:val="000E2DC5"/>
    <w:rsid w:val="000E4415"/>
    <w:rsid w:val="000E44B3"/>
    <w:rsid w:val="000E48B7"/>
    <w:rsid w:val="000E4C62"/>
    <w:rsid w:val="000E69E0"/>
    <w:rsid w:val="000E6C1D"/>
    <w:rsid w:val="000E7525"/>
    <w:rsid w:val="000E7C0C"/>
    <w:rsid w:val="000E7FE6"/>
    <w:rsid w:val="000F02EB"/>
    <w:rsid w:val="000F030E"/>
    <w:rsid w:val="000F0BDF"/>
    <w:rsid w:val="000F1547"/>
    <w:rsid w:val="000F1AE4"/>
    <w:rsid w:val="000F1E05"/>
    <w:rsid w:val="000F2BB6"/>
    <w:rsid w:val="000F2DF6"/>
    <w:rsid w:val="000F3109"/>
    <w:rsid w:val="000F38E9"/>
    <w:rsid w:val="000F3BF7"/>
    <w:rsid w:val="000F3C49"/>
    <w:rsid w:val="000F3F7C"/>
    <w:rsid w:val="000F40C0"/>
    <w:rsid w:val="000F4276"/>
    <w:rsid w:val="000F4737"/>
    <w:rsid w:val="000F4773"/>
    <w:rsid w:val="000F4887"/>
    <w:rsid w:val="000F49DA"/>
    <w:rsid w:val="000F540F"/>
    <w:rsid w:val="000F5BA7"/>
    <w:rsid w:val="000F5C31"/>
    <w:rsid w:val="000F5F1A"/>
    <w:rsid w:val="000F65C5"/>
    <w:rsid w:val="000F76B6"/>
    <w:rsid w:val="000F7935"/>
    <w:rsid w:val="000F7F01"/>
    <w:rsid w:val="00100084"/>
    <w:rsid w:val="00100265"/>
    <w:rsid w:val="0010039E"/>
    <w:rsid w:val="00100AAB"/>
    <w:rsid w:val="00101389"/>
    <w:rsid w:val="001014A3"/>
    <w:rsid w:val="00102828"/>
    <w:rsid w:val="00103B32"/>
    <w:rsid w:val="00104537"/>
    <w:rsid w:val="0010485D"/>
    <w:rsid w:val="00104CC4"/>
    <w:rsid w:val="00104F58"/>
    <w:rsid w:val="001053C5"/>
    <w:rsid w:val="00105430"/>
    <w:rsid w:val="00106CA1"/>
    <w:rsid w:val="00106D4C"/>
    <w:rsid w:val="00107275"/>
    <w:rsid w:val="00107458"/>
    <w:rsid w:val="001075A2"/>
    <w:rsid w:val="00107643"/>
    <w:rsid w:val="00107660"/>
    <w:rsid w:val="0011044B"/>
    <w:rsid w:val="00110482"/>
    <w:rsid w:val="001104B1"/>
    <w:rsid w:val="00110925"/>
    <w:rsid w:val="001114AD"/>
    <w:rsid w:val="00111738"/>
    <w:rsid w:val="001134EC"/>
    <w:rsid w:val="0011360A"/>
    <w:rsid w:val="001136AA"/>
    <w:rsid w:val="00113A3D"/>
    <w:rsid w:val="00113E7B"/>
    <w:rsid w:val="00113E7F"/>
    <w:rsid w:val="00114223"/>
    <w:rsid w:val="001143C7"/>
    <w:rsid w:val="001145B6"/>
    <w:rsid w:val="00114767"/>
    <w:rsid w:val="00114C78"/>
    <w:rsid w:val="001153A5"/>
    <w:rsid w:val="001153F0"/>
    <w:rsid w:val="001156DB"/>
    <w:rsid w:val="001157EA"/>
    <w:rsid w:val="0011596A"/>
    <w:rsid w:val="0011730F"/>
    <w:rsid w:val="00117DE3"/>
    <w:rsid w:val="0012054B"/>
    <w:rsid w:val="001208D7"/>
    <w:rsid w:val="00121337"/>
    <w:rsid w:val="00121D81"/>
    <w:rsid w:val="00122EAA"/>
    <w:rsid w:val="001231F4"/>
    <w:rsid w:val="00123971"/>
    <w:rsid w:val="00124785"/>
    <w:rsid w:val="00126F15"/>
    <w:rsid w:val="00127155"/>
    <w:rsid w:val="00127E91"/>
    <w:rsid w:val="001300A9"/>
    <w:rsid w:val="001301EB"/>
    <w:rsid w:val="001306FC"/>
    <w:rsid w:val="00131EF6"/>
    <w:rsid w:val="0013238A"/>
    <w:rsid w:val="0013275A"/>
    <w:rsid w:val="001329DD"/>
    <w:rsid w:val="00134569"/>
    <w:rsid w:val="0013474C"/>
    <w:rsid w:val="00135283"/>
    <w:rsid w:val="001354BC"/>
    <w:rsid w:val="001354C0"/>
    <w:rsid w:val="00135C6B"/>
    <w:rsid w:val="00135EEA"/>
    <w:rsid w:val="0013619C"/>
    <w:rsid w:val="00136358"/>
    <w:rsid w:val="00136723"/>
    <w:rsid w:val="001368E2"/>
    <w:rsid w:val="00136CAB"/>
    <w:rsid w:val="00137139"/>
    <w:rsid w:val="00137258"/>
    <w:rsid w:val="001378B3"/>
    <w:rsid w:val="001404B9"/>
    <w:rsid w:val="001406C3"/>
    <w:rsid w:val="00140D7D"/>
    <w:rsid w:val="00140ED7"/>
    <w:rsid w:val="00140F1F"/>
    <w:rsid w:val="00140F4F"/>
    <w:rsid w:val="00140F86"/>
    <w:rsid w:val="00140FA6"/>
    <w:rsid w:val="00141673"/>
    <w:rsid w:val="00141DB0"/>
    <w:rsid w:val="00141DCE"/>
    <w:rsid w:val="00142571"/>
    <w:rsid w:val="001428A4"/>
    <w:rsid w:val="001429AF"/>
    <w:rsid w:val="00142EEA"/>
    <w:rsid w:val="001433FB"/>
    <w:rsid w:val="00143664"/>
    <w:rsid w:val="001436A8"/>
    <w:rsid w:val="00143C2E"/>
    <w:rsid w:val="001444E2"/>
    <w:rsid w:val="00144514"/>
    <w:rsid w:val="00144A4E"/>
    <w:rsid w:val="00145B5C"/>
    <w:rsid w:val="00145FC4"/>
    <w:rsid w:val="00146237"/>
    <w:rsid w:val="0014631D"/>
    <w:rsid w:val="001467A2"/>
    <w:rsid w:val="00146C70"/>
    <w:rsid w:val="00146DD6"/>
    <w:rsid w:val="001472B6"/>
    <w:rsid w:val="001472EE"/>
    <w:rsid w:val="00147493"/>
    <w:rsid w:val="00150B61"/>
    <w:rsid w:val="00151406"/>
    <w:rsid w:val="00151490"/>
    <w:rsid w:val="00151540"/>
    <w:rsid w:val="00151708"/>
    <w:rsid w:val="00153437"/>
    <w:rsid w:val="00153D80"/>
    <w:rsid w:val="001546A0"/>
    <w:rsid w:val="001550F3"/>
    <w:rsid w:val="001552A3"/>
    <w:rsid w:val="00155BCB"/>
    <w:rsid w:val="0015613A"/>
    <w:rsid w:val="0015669E"/>
    <w:rsid w:val="00156757"/>
    <w:rsid w:val="00156A1B"/>
    <w:rsid w:val="0015705F"/>
    <w:rsid w:val="001572EA"/>
    <w:rsid w:val="00157813"/>
    <w:rsid w:val="00157A76"/>
    <w:rsid w:val="001606C3"/>
    <w:rsid w:val="00160C7C"/>
    <w:rsid w:val="00161079"/>
    <w:rsid w:val="0016201C"/>
    <w:rsid w:val="0016219B"/>
    <w:rsid w:val="001623A1"/>
    <w:rsid w:val="00162463"/>
    <w:rsid w:val="00162560"/>
    <w:rsid w:val="0016258D"/>
    <w:rsid w:val="0016296A"/>
    <w:rsid w:val="00162BD1"/>
    <w:rsid w:val="00162CC1"/>
    <w:rsid w:val="00162E1C"/>
    <w:rsid w:val="001630D1"/>
    <w:rsid w:val="0016407C"/>
    <w:rsid w:val="0016474B"/>
    <w:rsid w:val="001651A9"/>
    <w:rsid w:val="00165401"/>
    <w:rsid w:val="00165F83"/>
    <w:rsid w:val="00166B23"/>
    <w:rsid w:val="00166FC6"/>
    <w:rsid w:val="0016796C"/>
    <w:rsid w:val="00167C4C"/>
    <w:rsid w:val="0017013B"/>
    <w:rsid w:val="001705B3"/>
    <w:rsid w:val="0017071B"/>
    <w:rsid w:val="0017130A"/>
    <w:rsid w:val="0017138F"/>
    <w:rsid w:val="00171C34"/>
    <w:rsid w:val="001725BC"/>
    <w:rsid w:val="0017282C"/>
    <w:rsid w:val="00172BAA"/>
    <w:rsid w:val="00173243"/>
    <w:rsid w:val="001732D7"/>
    <w:rsid w:val="0017338B"/>
    <w:rsid w:val="001739D9"/>
    <w:rsid w:val="0017417E"/>
    <w:rsid w:val="00174647"/>
    <w:rsid w:val="00175047"/>
    <w:rsid w:val="001750D3"/>
    <w:rsid w:val="0017554B"/>
    <w:rsid w:val="00175B69"/>
    <w:rsid w:val="00175E84"/>
    <w:rsid w:val="00175F05"/>
    <w:rsid w:val="00175FFA"/>
    <w:rsid w:val="0017610A"/>
    <w:rsid w:val="00176777"/>
    <w:rsid w:val="00176CB8"/>
    <w:rsid w:val="00176E23"/>
    <w:rsid w:val="0017775F"/>
    <w:rsid w:val="00177BC7"/>
    <w:rsid w:val="001800D0"/>
    <w:rsid w:val="00180C61"/>
    <w:rsid w:val="00181028"/>
    <w:rsid w:val="00181385"/>
    <w:rsid w:val="00181C73"/>
    <w:rsid w:val="0018207A"/>
    <w:rsid w:val="00182C38"/>
    <w:rsid w:val="00182EFD"/>
    <w:rsid w:val="001830E2"/>
    <w:rsid w:val="001830FC"/>
    <w:rsid w:val="00183E64"/>
    <w:rsid w:val="00184071"/>
    <w:rsid w:val="0018415E"/>
    <w:rsid w:val="001843AE"/>
    <w:rsid w:val="00184FDF"/>
    <w:rsid w:val="00185980"/>
    <w:rsid w:val="0018599B"/>
    <w:rsid w:val="00185C10"/>
    <w:rsid w:val="00185CAC"/>
    <w:rsid w:val="00185CDE"/>
    <w:rsid w:val="00190B89"/>
    <w:rsid w:val="001913D1"/>
    <w:rsid w:val="00191A17"/>
    <w:rsid w:val="00191D74"/>
    <w:rsid w:val="00192A1F"/>
    <w:rsid w:val="00192D59"/>
    <w:rsid w:val="00193767"/>
    <w:rsid w:val="00193A29"/>
    <w:rsid w:val="00193AD3"/>
    <w:rsid w:val="001943B7"/>
    <w:rsid w:val="00194600"/>
    <w:rsid w:val="00194D92"/>
    <w:rsid w:val="0019503E"/>
    <w:rsid w:val="00195500"/>
    <w:rsid w:val="00195B2F"/>
    <w:rsid w:val="00195B8B"/>
    <w:rsid w:val="00195F4E"/>
    <w:rsid w:val="00196D35"/>
    <w:rsid w:val="00196FAA"/>
    <w:rsid w:val="00197398"/>
    <w:rsid w:val="001A066B"/>
    <w:rsid w:val="001A0805"/>
    <w:rsid w:val="001A08F9"/>
    <w:rsid w:val="001A0916"/>
    <w:rsid w:val="001A0C00"/>
    <w:rsid w:val="001A17F9"/>
    <w:rsid w:val="001A1859"/>
    <w:rsid w:val="001A1D25"/>
    <w:rsid w:val="001A1DDC"/>
    <w:rsid w:val="001A224B"/>
    <w:rsid w:val="001A256C"/>
    <w:rsid w:val="001A2EE5"/>
    <w:rsid w:val="001A3BBF"/>
    <w:rsid w:val="001A3D27"/>
    <w:rsid w:val="001A4386"/>
    <w:rsid w:val="001A4913"/>
    <w:rsid w:val="001A521C"/>
    <w:rsid w:val="001A5656"/>
    <w:rsid w:val="001A5A15"/>
    <w:rsid w:val="001A6755"/>
    <w:rsid w:val="001A7949"/>
    <w:rsid w:val="001A7AFD"/>
    <w:rsid w:val="001A7F80"/>
    <w:rsid w:val="001A7FA0"/>
    <w:rsid w:val="001B002E"/>
    <w:rsid w:val="001B00CD"/>
    <w:rsid w:val="001B04F5"/>
    <w:rsid w:val="001B0581"/>
    <w:rsid w:val="001B0A3E"/>
    <w:rsid w:val="001B10F1"/>
    <w:rsid w:val="001B124B"/>
    <w:rsid w:val="001B189D"/>
    <w:rsid w:val="001B19AF"/>
    <w:rsid w:val="001B1D18"/>
    <w:rsid w:val="001B1E68"/>
    <w:rsid w:val="001B2845"/>
    <w:rsid w:val="001B2A34"/>
    <w:rsid w:val="001B2C4C"/>
    <w:rsid w:val="001B2E1B"/>
    <w:rsid w:val="001B30EA"/>
    <w:rsid w:val="001B31B0"/>
    <w:rsid w:val="001B31B6"/>
    <w:rsid w:val="001B3425"/>
    <w:rsid w:val="001B3713"/>
    <w:rsid w:val="001B391F"/>
    <w:rsid w:val="001B4E71"/>
    <w:rsid w:val="001B4F9A"/>
    <w:rsid w:val="001B4FCB"/>
    <w:rsid w:val="001B514E"/>
    <w:rsid w:val="001B5328"/>
    <w:rsid w:val="001B5FE3"/>
    <w:rsid w:val="001B6602"/>
    <w:rsid w:val="001B67C2"/>
    <w:rsid w:val="001B6B54"/>
    <w:rsid w:val="001B6C98"/>
    <w:rsid w:val="001B706C"/>
    <w:rsid w:val="001B756F"/>
    <w:rsid w:val="001B7D20"/>
    <w:rsid w:val="001C121F"/>
    <w:rsid w:val="001C1512"/>
    <w:rsid w:val="001C17E9"/>
    <w:rsid w:val="001C3433"/>
    <w:rsid w:val="001C35E3"/>
    <w:rsid w:val="001C3B5A"/>
    <w:rsid w:val="001C3C15"/>
    <w:rsid w:val="001C3DCF"/>
    <w:rsid w:val="001C56CD"/>
    <w:rsid w:val="001C5865"/>
    <w:rsid w:val="001C6010"/>
    <w:rsid w:val="001C6184"/>
    <w:rsid w:val="001C673F"/>
    <w:rsid w:val="001C6E22"/>
    <w:rsid w:val="001C6F84"/>
    <w:rsid w:val="001C7C68"/>
    <w:rsid w:val="001D0346"/>
    <w:rsid w:val="001D03C5"/>
    <w:rsid w:val="001D0A02"/>
    <w:rsid w:val="001D0AAA"/>
    <w:rsid w:val="001D0FD5"/>
    <w:rsid w:val="001D1527"/>
    <w:rsid w:val="001D295C"/>
    <w:rsid w:val="001D2C0B"/>
    <w:rsid w:val="001D2F88"/>
    <w:rsid w:val="001D3B67"/>
    <w:rsid w:val="001D4A24"/>
    <w:rsid w:val="001D501C"/>
    <w:rsid w:val="001D50CF"/>
    <w:rsid w:val="001D5618"/>
    <w:rsid w:val="001D6241"/>
    <w:rsid w:val="001D72AF"/>
    <w:rsid w:val="001D7339"/>
    <w:rsid w:val="001D775F"/>
    <w:rsid w:val="001D7BBC"/>
    <w:rsid w:val="001E060B"/>
    <w:rsid w:val="001E0E21"/>
    <w:rsid w:val="001E0EE8"/>
    <w:rsid w:val="001E180C"/>
    <w:rsid w:val="001E1AD4"/>
    <w:rsid w:val="001E1DA3"/>
    <w:rsid w:val="001E201A"/>
    <w:rsid w:val="001E22FD"/>
    <w:rsid w:val="001E2322"/>
    <w:rsid w:val="001E27B7"/>
    <w:rsid w:val="001E2BFC"/>
    <w:rsid w:val="001E3E95"/>
    <w:rsid w:val="001E4830"/>
    <w:rsid w:val="001E48A7"/>
    <w:rsid w:val="001E5BCF"/>
    <w:rsid w:val="001E5FA7"/>
    <w:rsid w:val="001E6272"/>
    <w:rsid w:val="001E6C7D"/>
    <w:rsid w:val="001E7578"/>
    <w:rsid w:val="001E76DC"/>
    <w:rsid w:val="001E7D18"/>
    <w:rsid w:val="001F076D"/>
    <w:rsid w:val="001F0843"/>
    <w:rsid w:val="001F0B74"/>
    <w:rsid w:val="001F0D4A"/>
    <w:rsid w:val="001F0E4B"/>
    <w:rsid w:val="001F10AB"/>
    <w:rsid w:val="001F158B"/>
    <w:rsid w:val="001F161C"/>
    <w:rsid w:val="001F1769"/>
    <w:rsid w:val="001F1889"/>
    <w:rsid w:val="001F259D"/>
    <w:rsid w:val="001F2858"/>
    <w:rsid w:val="001F2C1D"/>
    <w:rsid w:val="001F38FD"/>
    <w:rsid w:val="001F3A8A"/>
    <w:rsid w:val="001F3C0B"/>
    <w:rsid w:val="001F3DDC"/>
    <w:rsid w:val="001F434A"/>
    <w:rsid w:val="001F4783"/>
    <w:rsid w:val="001F5662"/>
    <w:rsid w:val="001F58B2"/>
    <w:rsid w:val="001F5EA1"/>
    <w:rsid w:val="001F68EE"/>
    <w:rsid w:val="001F69EA"/>
    <w:rsid w:val="001F6F1A"/>
    <w:rsid w:val="001F6F4A"/>
    <w:rsid w:val="00201BF0"/>
    <w:rsid w:val="00201D07"/>
    <w:rsid w:val="00202895"/>
    <w:rsid w:val="00202EBA"/>
    <w:rsid w:val="00203830"/>
    <w:rsid w:val="00204118"/>
    <w:rsid w:val="002048B7"/>
    <w:rsid w:val="00204E75"/>
    <w:rsid w:val="002056FB"/>
    <w:rsid w:val="0020577C"/>
    <w:rsid w:val="0020622D"/>
    <w:rsid w:val="002065E8"/>
    <w:rsid w:val="00206EB4"/>
    <w:rsid w:val="00207441"/>
    <w:rsid w:val="00207706"/>
    <w:rsid w:val="002104DA"/>
    <w:rsid w:val="00211002"/>
    <w:rsid w:val="0021155D"/>
    <w:rsid w:val="00211583"/>
    <w:rsid w:val="0021188C"/>
    <w:rsid w:val="002118CA"/>
    <w:rsid w:val="00211ACA"/>
    <w:rsid w:val="00211C33"/>
    <w:rsid w:val="002126FC"/>
    <w:rsid w:val="00212C17"/>
    <w:rsid w:val="00213242"/>
    <w:rsid w:val="00213AE3"/>
    <w:rsid w:val="002143F3"/>
    <w:rsid w:val="00214A58"/>
    <w:rsid w:val="002157A2"/>
    <w:rsid w:val="0021590E"/>
    <w:rsid w:val="00216345"/>
    <w:rsid w:val="00216602"/>
    <w:rsid w:val="00216947"/>
    <w:rsid w:val="00216C7F"/>
    <w:rsid w:val="0021702D"/>
    <w:rsid w:val="0021726F"/>
    <w:rsid w:val="0021729E"/>
    <w:rsid w:val="0021770E"/>
    <w:rsid w:val="00217CD0"/>
    <w:rsid w:val="00217D40"/>
    <w:rsid w:val="002206F9"/>
    <w:rsid w:val="0022080A"/>
    <w:rsid w:val="00220A89"/>
    <w:rsid w:val="00220C8D"/>
    <w:rsid w:val="00220D2F"/>
    <w:rsid w:val="00221177"/>
    <w:rsid w:val="00221557"/>
    <w:rsid w:val="0022244B"/>
    <w:rsid w:val="00222A48"/>
    <w:rsid w:val="00223619"/>
    <w:rsid w:val="00223CCE"/>
    <w:rsid w:val="002241B3"/>
    <w:rsid w:val="00224695"/>
    <w:rsid w:val="00224B44"/>
    <w:rsid w:val="002251D3"/>
    <w:rsid w:val="00225927"/>
    <w:rsid w:val="00226248"/>
    <w:rsid w:val="002266EF"/>
    <w:rsid w:val="002267B4"/>
    <w:rsid w:val="00226C21"/>
    <w:rsid w:val="002272DE"/>
    <w:rsid w:val="00227B5F"/>
    <w:rsid w:val="0023002E"/>
    <w:rsid w:val="00230484"/>
    <w:rsid w:val="00230B88"/>
    <w:rsid w:val="002318B8"/>
    <w:rsid w:val="002318C9"/>
    <w:rsid w:val="002325A4"/>
    <w:rsid w:val="00233ADE"/>
    <w:rsid w:val="00233B4A"/>
    <w:rsid w:val="00234A97"/>
    <w:rsid w:val="00234EA0"/>
    <w:rsid w:val="00235738"/>
    <w:rsid w:val="002357B0"/>
    <w:rsid w:val="0023630A"/>
    <w:rsid w:val="002366C9"/>
    <w:rsid w:val="00236AB9"/>
    <w:rsid w:val="00236F58"/>
    <w:rsid w:val="00237292"/>
    <w:rsid w:val="00237F0F"/>
    <w:rsid w:val="00240618"/>
    <w:rsid w:val="00241063"/>
    <w:rsid w:val="0024129D"/>
    <w:rsid w:val="00241480"/>
    <w:rsid w:val="0024185E"/>
    <w:rsid w:val="00241F77"/>
    <w:rsid w:val="00242622"/>
    <w:rsid w:val="00242CC0"/>
    <w:rsid w:val="0024371D"/>
    <w:rsid w:val="002439E8"/>
    <w:rsid w:val="002448AD"/>
    <w:rsid w:val="00244F8B"/>
    <w:rsid w:val="002450DC"/>
    <w:rsid w:val="002452F9"/>
    <w:rsid w:val="00245532"/>
    <w:rsid w:val="00246C71"/>
    <w:rsid w:val="00246CCC"/>
    <w:rsid w:val="00246EA0"/>
    <w:rsid w:val="002471CE"/>
    <w:rsid w:val="00247463"/>
    <w:rsid w:val="002476B7"/>
    <w:rsid w:val="002477CA"/>
    <w:rsid w:val="002478E1"/>
    <w:rsid w:val="00247BD6"/>
    <w:rsid w:val="00250988"/>
    <w:rsid w:val="00250C1F"/>
    <w:rsid w:val="00251834"/>
    <w:rsid w:val="00251879"/>
    <w:rsid w:val="00251D51"/>
    <w:rsid w:val="002527CE"/>
    <w:rsid w:val="0025296B"/>
    <w:rsid w:val="00252D18"/>
    <w:rsid w:val="00252E66"/>
    <w:rsid w:val="00254285"/>
    <w:rsid w:val="0025480D"/>
    <w:rsid w:val="0025516C"/>
    <w:rsid w:val="0025582C"/>
    <w:rsid w:val="00255895"/>
    <w:rsid w:val="00255C47"/>
    <w:rsid w:val="00256196"/>
    <w:rsid w:val="00256B87"/>
    <w:rsid w:val="00256F95"/>
    <w:rsid w:val="002571B3"/>
    <w:rsid w:val="00260602"/>
    <w:rsid w:val="00260E75"/>
    <w:rsid w:val="00261348"/>
    <w:rsid w:val="00261533"/>
    <w:rsid w:val="002615BB"/>
    <w:rsid w:val="00261868"/>
    <w:rsid w:val="00261E82"/>
    <w:rsid w:val="00262730"/>
    <w:rsid w:val="00262B7F"/>
    <w:rsid w:val="00262C19"/>
    <w:rsid w:val="002634D9"/>
    <w:rsid w:val="00263EBD"/>
    <w:rsid w:val="00264143"/>
    <w:rsid w:val="0026458B"/>
    <w:rsid w:val="0026470F"/>
    <w:rsid w:val="00264B04"/>
    <w:rsid w:val="00264CB2"/>
    <w:rsid w:val="00265A4E"/>
    <w:rsid w:val="00266ED9"/>
    <w:rsid w:val="00266F17"/>
    <w:rsid w:val="002672B5"/>
    <w:rsid w:val="00267687"/>
    <w:rsid w:val="0027113B"/>
    <w:rsid w:val="00271479"/>
    <w:rsid w:val="00271D6C"/>
    <w:rsid w:val="00271FE6"/>
    <w:rsid w:val="00272D05"/>
    <w:rsid w:val="0027304F"/>
    <w:rsid w:val="00273825"/>
    <w:rsid w:val="002741B7"/>
    <w:rsid w:val="00274661"/>
    <w:rsid w:val="002749FD"/>
    <w:rsid w:val="00274F16"/>
    <w:rsid w:val="00276300"/>
    <w:rsid w:val="002765B3"/>
    <w:rsid w:val="0027696A"/>
    <w:rsid w:val="00276A03"/>
    <w:rsid w:val="00276C4F"/>
    <w:rsid w:val="00277355"/>
    <w:rsid w:val="00277555"/>
    <w:rsid w:val="002778B0"/>
    <w:rsid w:val="00277B7A"/>
    <w:rsid w:val="00277F4F"/>
    <w:rsid w:val="002801E3"/>
    <w:rsid w:val="00280D3F"/>
    <w:rsid w:val="00280F14"/>
    <w:rsid w:val="002817DD"/>
    <w:rsid w:val="0028242B"/>
    <w:rsid w:val="002829CF"/>
    <w:rsid w:val="002831DE"/>
    <w:rsid w:val="00283901"/>
    <w:rsid w:val="00283C2C"/>
    <w:rsid w:val="00284116"/>
    <w:rsid w:val="0028462F"/>
    <w:rsid w:val="00284ADD"/>
    <w:rsid w:val="002856E3"/>
    <w:rsid w:val="00285C2A"/>
    <w:rsid w:val="0028606F"/>
    <w:rsid w:val="0028680D"/>
    <w:rsid w:val="00286B30"/>
    <w:rsid w:val="0029059C"/>
    <w:rsid w:val="0029069C"/>
    <w:rsid w:val="00290E33"/>
    <w:rsid w:val="0029216B"/>
    <w:rsid w:val="00292983"/>
    <w:rsid w:val="0029342F"/>
    <w:rsid w:val="002938CC"/>
    <w:rsid w:val="00293E81"/>
    <w:rsid w:val="002947A8"/>
    <w:rsid w:val="0029489F"/>
    <w:rsid w:val="002952D4"/>
    <w:rsid w:val="00295447"/>
    <w:rsid w:val="00296108"/>
    <w:rsid w:val="00296242"/>
    <w:rsid w:val="002970D2"/>
    <w:rsid w:val="0029729E"/>
    <w:rsid w:val="002974B1"/>
    <w:rsid w:val="002A0279"/>
    <w:rsid w:val="002A0AE7"/>
    <w:rsid w:val="002A0E5D"/>
    <w:rsid w:val="002A1985"/>
    <w:rsid w:val="002A1A67"/>
    <w:rsid w:val="002A2824"/>
    <w:rsid w:val="002A2ABA"/>
    <w:rsid w:val="002A2C92"/>
    <w:rsid w:val="002A2D0C"/>
    <w:rsid w:val="002A2FF1"/>
    <w:rsid w:val="002A3261"/>
    <w:rsid w:val="002A3CE4"/>
    <w:rsid w:val="002A40E5"/>
    <w:rsid w:val="002A4306"/>
    <w:rsid w:val="002A48DD"/>
    <w:rsid w:val="002A50D7"/>
    <w:rsid w:val="002A514E"/>
    <w:rsid w:val="002A56A1"/>
    <w:rsid w:val="002A5C36"/>
    <w:rsid w:val="002A5EAF"/>
    <w:rsid w:val="002A6600"/>
    <w:rsid w:val="002A75C9"/>
    <w:rsid w:val="002A7CCB"/>
    <w:rsid w:val="002B02D1"/>
    <w:rsid w:val="002B0358"/>
    <w:rsid w:val="002B0434"/>
    <w:rsid w:val="002B0952"/>
    <w:rsid w:val="002B0A46"/>
    <w:rsid w:val="002B0E9C"/>
    <w:rsid w:val="002B166F"/>
    <w:rsid w:val="002B2565"/>
    <w:rsid w:val="002B2692"/>
    <w:rsid w:val="002B296E"/>
    <w:rsid w:val="002B29A9"/>
    <w:rsid w:val="002B311F"/>
    <w:rsid w:val="002B324E"/>
    <w:rsid w:val="002B32DF"/>
    <w:rsid w:val="002B37D9"/>
    <w:rsid w:val="002B39BE"/>
    <w:rsid w:val="002B4080"/>
    <w:rsid w:val="002B4490"/>
    <w:rsid w:val="002B4707"/>
    <w:rsid w:val="002B49C8"/>
    <w:rsid w:val="002B5834"/>
    <w:rsid w:val="002B5B02"/>
    <w:rsid w:val="002B62A1"/>
    <w:rsid w:val="002B67CD"/>
    <w:rsid w:val="002B6AD2"/>
    <w:rsid w:val="002B6E82"/>
    <w:rsid w:val="002B6EB6"/>
    <w:rsid w:val="002B7154"/>
    <w:rsid w:val="002B7326"/>
    <w:rsid w:val="002B7349"/>
    <w:rsid w:val="002B78AE"/>
    <w:rsid w:val="002B7AE7"/>
    <w:rsid w:val="002B7F88"/>
    <w:rsid w:val="002C0176"/>
    <w:rsid w:val="002C0ED5"/>
    <w:rsid w:val="002C0F3E"/>
    <w:rsid w:val="002C1339"/>
    <w:rsid w:val="002C3472"/>
    <w:rsid w:val="002C3693"/>
    <w:rsid w:val="002C3998"/>
    <w:rsid w:val="002C3B30"/>
    <w:rsid w:val="002C3BB9"/>
    <w:rsid w:val="002C3FE6"/>
    <w:rsid w:val="002C4490"/>
    <w:rsid w:val="002C4B14"/>
    <w:rsid w:val="002C6986"/>
    <w:rsid w:val="002D02C4"/>
    <w:rsid w:val="002D0373"/>
    <w:rsid w:val="002D0447"/>
    <w:rsid w:val="002D0707"/>
    <w:rsid w:val="002D0B7E"/>
    <w:rsid w:val="002D11A8"/>
    <w:rsid w:val="002D12B3"/>
    <w:rsid w:val="002D14B8"/>
    <w:rsid w:val="002D16C2"/>
    <w:rsid w:val="002D1B2D"/>
    <w:rsid w:val="002D1BEF"/>
    <w:rsid w:val="002D1FAC"/>
    <w:rsid w:val="002D2343"/>
    <w:rsid w:val="002D236E"/>
    <w:rsid w:val="002D27D0"/>
    <w:rsid w:val="002D4ABF"/>
    <w:rsid w:val="002D4AC8"/>
    <w:rsid w:val="002D5044"/>
    <w:rsid w:val="002D5A73"/>
    <w:rsid w:val="002D5FC0"/>
    <w:rsid w:val="002D604D"/>
    <w:rsid w:val="002D6FF5"/>
    <w:rsid w:val="002D74AA"/>
    <w:rsid w:val="002D7B62"/>
    <w:rsid w:val="002D7E91"/>
    <w:rsid w:val="002D7EBE"/>
    <w:rsid w:val="002E07C9"/>
    <w:rsid w:val="002E18D6"/>
    <w:rsid w:val="002E1F6C"/>
    <w:rsid w:val="002E1FDC"/>
    <w:rsid w:val="002E22EB"/>
    <w:rsid w:val="002E247C"/>
    <w:rsid w:val="002E3996"/>
    <w:rsid w:val="002E3E2A"/>
    <w:rsid w:val="002E40CD"/>
    <w:rsid w:val="002E4690"/>
    <w:rsid w:val="002E57C8"/>
    <w:rsid w:val="002E6382"/>
    <w:rsid w:val="002E6523"/>
    <w:rsid w:val="002E686A"/>
    <w:rsid w:val="002E6C2B"/>
    <w:rsid w:val="002E6D8B"/>
    <w:rsid w:val="002E70D9"/>
    <w:rsid w:val="002E7FD7"/>
    <w:rsid w:val="002F06D0"/>
    <w:rsid w:val="002F1398"/>
    <w:rsid w:val="002F174E"/>
    <w:rsid w:val="002F2B47"/>
    <w:rsid w:val="002F2CE3"/>
    <w:rsid w:val="002F2D3C"/>
    <w:rsid w:val="002F2ECA"/>
    <w:rsid w:val="002F377B"/>
    <w:rsid w:val="002F3A9D"/>
    <w:rsid w:val="002F4046"/>
    <w:rsid w:val="002F45AC"/>
    <w:rsid w:val="002F4A29"/>
    <w:rsid w:val="002F54ED"/>
    <w:rsid w:val="002F5F4A"/>
    <w:rsid w:val="002F62A2"/>
    <w:rsid w:val="002F6402"/>
    <w:rsid w:val="002F6D91"/>
    <w:rsid w:val="002F6FD9"/>
    <w:rsid w:val="002F734F"/>
    <w:rsid w:val="002F73CD"/>
    <w:rsid w:val="002F78FC"/>
    <w:rsid w:val="00300170"/>
    <w:rsid w:val="0030034F"/>
    <w:rsid w:val="003003D7"/>
    <w:rsid w:val="003003EF"/>
    <w:rsid w:val="0030075B"/>
    <w:rsid w:val="00300A87"/>
    <w:rsid w:val="00300BEF"/>
    <w:rsid w:val="00300E89"/>
    <w:rsid w:val="00300EED"/>
    <w:rsid w:val="00301173"/>
    <w:rsid w:val="00301263"/>
    <w:rsid w:val="003014F6"/>
    <w:rsid w:val="003022F9"/>
    <w:rsid w:val="00302B25"/>
    <w:rsid w:val="00302B96"/>
    <w:rsid w:val="00302D11"/>
    <w:rsid w:val="003030A4"/>
    <w:rsid w:val="003042DB"/>
    <w:rsid w:val="00304846"/>
    <w:rsid w:val="0030484B"/>
    <w:rsid w:val="003051F2"/>
    <w:rsid w:val="00305270"/>
    <w:rsid w:val="00305373"/>
    <w:rsid w:val="00306041"/>
    <w:rsid w:val="00306362"/>
    <w:rsid w:val="003064E7"/>
    <w:rsid w:val="0030698C"/>
    <w:rsid w:val="00306F5F"/>
    <w:rsid w:val="00306F83"/>
    <w:rsid w:val="003071F7"/>
    <w:rsid w:val="00307223"/>
    <w:rsid w:val="00307309"/>
    <w:rsid w:val="0030776B"/>
    <w:rsid w:val="0030778B"/>
    <w:rsid w:val="003101F5"/>
    <w:rsid w:val="0031040B"/>
    <w:rsid w:val="003104D4"/>
    <w:rsid w:val="00311C72"/>
    <w:rsid w:val="00311F66"/>
    <w:rsid w:val="003124B4"/>
    <w:rsid w:val="00313BC2"/>
    <w:rsid w:val="00313C66"/>
    <w:rsid w:val="00313D0B"/>
    <w:rsid w:val="00313D45"/>
    <w:rsid w:val="00315219"/>
    <w:rsid w:val="003152DA"/>
    <w:rsid w:val="003161AD"/>
    <w:rsid w:val="0031678F"/>
    <w:rsid w:val="003169EA"/>
    <w:rsid w:val="00316D63"/>
    <w:rsid w:val="00317C2C"/>
    <w:rsid w:val="003208B1"/>
    <w:rsid w:val="00320B22"/>
    <w:rsid w:val="003223D8"/>
    <w:rsid w:val="00322778"/>
    <w:rsid w:val="00322B01"/>
    <w:rsid w:val="00323578"/>
    <w:rsid w:val="003236F5"/>
    <w:rsid w:val="00323978"/>
    <w:rsid w:val="00323C28"/>
    <w:rsid w:val="00323E1A"/>
    <w:rsid w:val="00323F6D"/>
    <w:rsid w:val="0032522D"/>
    <w:rsid w:val="00325849"/>
    <w:rsid w:val="00325E2E"/>
    <w:rsid w:val="003261EA"/>
    <w:rsid w:val="00326E43"/>
    <w:rsid w:val="003275A3"/>
    <w:rsid w:val="00327839"/>
    <w:rsid w:val="00330828"/>
    <w:rsid w:val="00331260"/>
    <w:rsid w:val="0033147A"/>
    <w:rsid w:val="00331A31"/>
    <w:rsid w:val="00332254"/>
    <w:rsid w:val="0033233E"/>
    <w:rsid w:val="00332571"/>
    <w:rsid w:val="003326EF"/>
    <w:rsid w:val="00332E3A"/>
    <w:rsid w:val="0033370E"/>
    <w:rsid w:val="003349E6"/>
    <w:rsid w:val="00334C4F"/>
    <w:rsid w:val="0033525E"/>
    <w:rsid w:val="00335320"/>
    <w:rsid w:val="00335797"/>
    <w:rsid w:val="00335829"/>
    <w:rsid w:val="003360E2"/>
    <w:rsid w:val="003360E5"/>
    <w:rsid w:val="003361AF"/>
    <w:rsid w:val="003364FC"/>
    <w:rsid w:val="0033687E"/>
    <w:rsid w:val="003407E8"/>
    <w:rsid w:val="0034081B"/>
    <w:rsid w:val="00340884"/>
    <w:rsid w:val="0034098A"/>
    <w:rsid w:val="00341114"/>
    <w:rsid w:val="00341964"/>
    <w:rsid w:val="003426EB"/>
    <w:rsid w:val="00342AB7"/>
    <w:rsid w:val="00343260"/>
    <w:rsid w:val="003434BD"/>
    <w:rsid w:val="00343C13"/>
    <w:rsid w:val="00343CFC"/>
    <w:rsid w:val="00344388"/>
    <w:rsid w:val="003443F5"/>
    <w:rsid w:val="00346BB9"/>
    <w:rsid w:val="00346D91"/>
    <w:rsid w:val="00347283"/>
    <w:rsid w:val="00347485"/>
    <w:rsid w:val="003512C3"/>
    <w:rsid w:val="00351398"/>
    <w:rsid w:val="00351E27"/>
    <w:rsid w:val="0035212D"/>
    <w:rsid w:val="0035320F"/>
    <w:rsid w:val="0035323A"/>
    <w:rsid w:val="00353F4B"/>
    <w:rsid w:val="003546FA"/>
    <w:rsid w:val="003548EE"/>
    <w:rsid w:val="0035545E"/>
    <w:rsid w:val="00355DB5"/>
    <w:rsid w:val="0035604F"/>
    <w:rsid w:val="003563FE"/>
    <w:rsid w:val="00356591"/>
    <w:rsid w:val="00356E45"/>
    <w:rsid w:val="00357B39"/>
    <w:rsid w:val="00357E1F"/>
    <w:rsid w:val="0036069F"/>
    <w:rsid w:val="00360850"/>
    <w:rsid w:val="0036106F"/>
    <w:rsid w:val="003613CA"/>
    <w:rsid w:val="00361D09"/>
    <w:rsid w:val="003622B6"/>
    <w:rsid w:val="00362500"/>
    <w:rsid w:val="00362968"/>
    <w:rsid w:val="00362BF5"/>
    <w:rsid w:val="00362EEC"/>
    <w:rsid w:val="003636F5"/>
    <w:rsid w:val="00363E0D"/>
    <w:rsid w:val="00364459"/>
    <w:rsid w:val="00364540"/>
    <w:rsid w:val="00364E0D"/>
    <w:rsid w:val="00366F93"/>
    <w:rsid w:val="003703C5"/>
    <w:rsid w:val="003710D6"/>
    <w:rsid w:val="0037118E"/>
    <w:rsid w:val="0037197A"/>
    <w:rsid w:val="0037202C"/>
    <w:rsid w:val="00372A1A"/>
    <w:rsid w:val="00372E0F"/>
    <w:rsid w:val="00373308"/>
    <w:rsid w:val="00373A77"/>
    <w:rsid w:val="00373B85"/>
    <w:rsid w:val="003740D5"/>
    <w:rsid w:val="003747FB"/>
    <w:rsid w:val="0037488F"/>
    <w:rsid w:val="00374AA3"/>
    <w:rsid w:val="00375845"/>
    <w:rsid w:val="00375D99"/>
    <w:rsid w:val="0037634A"/>
    <w:rsid w:val="003765AE"/>
    <w:rsid w:val="0037673E"/>
    <w:rsid w:val="003771E8"/>
    <w:rsid w:val="00377461"/>
    <w:rsid w:val="00377487"/>
    <w:rsid w:val="00377C72"/>
    <w:rsid w:val="00377E96"/>
    <w:rsid w:val="00380338"/>
    <w:rsid w:val="00380760"/>
    <w:rsid w:val="00380776"/>
    <w:rsid w:val="00380D64"/>
    <w:rsid w:val="00380EC6"/>
    <w:rsid w:val="00380F84"/>
    <w:rsid w:val="00381001"/>
    <w:rsid w:val="003816CB"/>
    <w:rsid w:val="00382545"/>
    <w:rsid w:val="003825F1"/>
    <w:rsid w:val="00382D44"/>
    <w:rsid w:val="003834BF"/>
    <w:rsid w:val="003838C3"/>
    <w:rsid w:val="00383946"/>
    <w:rsid w:val="003846DF"/>
    <w:rsid w:val="0038486B"/>
    <w:rsid w:val="00384ADE"/>
    <w:rsid w:val="003858F6"/>
    <w:rsid w:val="00385AE4"/>
    <w:rsid w:val="00386113"/>
    <w:rsid w:val="00387947"/>
    <w:rsid w:val="00387A7E"/>
    <w:rsid w:val="00387AF3"/>
    <w:rsid w:val="003901FB"/>
    <w:rsid w:val="003911FC"/>
    <w:rsid w:val="00391FD0"/>
    <w:rsid w:val="0039229E"/>
    <w:rsid w:val="00392F38"/>
    <w:rsid w:val="00393906"/>
    <w:rsid w:val="003940C2"/>
    <w:rsid w:val="003943E2"/>
    <w:rsid w:val="00394882"/>
    <w:rsid w:val="00394AA2"/>
    <w:rsid w:val="00394F55"/>
    <w:rsid w:val="003952B9"/>
    <w:rsid w:val="00395436"/>
    <w:rsid w:val="00395678"/>
    <w:rsid w:val="003957D6"/>
    <w:rsid w:val="003961F5"/>
    <w:rsid w:val="00396250"/>
    <w:rsid w:val="0039645B"/>
    <w:rsid w:val="00396AC0"/>
    <w:rsid w:val="00397033"/>
    <w:rsid w:val="00397167"/>
    <w:rsid w:val="003972EF"/>
    <w:rsid w:val="0039738F"/>
    <w:rsid w:val="0039753D"/>
    <w:rsid w:val="00397DE0"/>
    <w:rsid w:val="003A11E3"/>
    <w:rsid w:val="003A1278"/>
    <w:rsid w:val="003A1567"/>
    <w:rsid w:val="003A1574"/>
    <w:rsid w:val="003A1618"/>
    <w:rsid w:val="003A16EE"/>
    <w:rsid w:val="003A2497"/>
    <w:rsid w:val="003A284E"/>
    <w:rsid w:val="003A28AA"/>
    <w:rsid w:val="003A2E0C"/>
    <w:rsid w:val="003A3F6A"/>
    <w:rsid w:val="003A4022"/>
    <w:rsid w:val="003A5006"/>
    <w:rsid w:val="003A50C5"/>
    <w:rsid w:val="003A59D2"/>
    <w:rsid w:val="003A5B80"/>
    <w:rsid w:val="003A5E84"/>
    <w:rsid w:val="003A631B"/>
    <w:rsid w:val="003A6968"/>
    <w:rsid w:val="003A702B"/>
    <w:rsid w:val="003A74B1"/>
    <w:rsid w:val="003A7AE4"/>
    <w:rsid w:val="003B0A16"/>
    <w:rsid w:val="003B1738"/>
    <w:rsid w:val="003B1813"/>
    <w:rsid w:val="003B18E8"/>
    <w:rsid w:val="003B240A"/>
    <w:rsid w:val="003B26B1"/>
    <w:rsid w:val="003B2B0E"/>
    <w:rsid w:val="003B2BA3"/>
    <w:rsid w:val="003B2BC6"/>
    <w:rsid w:val="003B3187"/>
    <w:rsid w:val="003B433D"/>
    <w:rsid w:val="003B4367"/>
    <w:rsid w:val="003B4A4D"/>
    <w:rsid w:val="003B4E07"/>
    <w:rsid w:val="003B5072"/>
    <w:rsid w:val="003B5ACD"/>
    <w:rsid w:val="003B609D"/>
    <w:rsid w:val="003B6E6D"/>
    <w:rsid w:val="003C00D2"/>
    <w:rsid w:val="003C00FC"/>
    <w:rsid w:val="003C0900"/>
    <w:rsid w:val="003C0CE9"/>
    <w:rsid w:val="003C118F"/>
    <w:rsid w:val="003C13EA"/>
    <w:rsid w:val="003C150F"/>
    <w:rsid w:val="003C1C84"/>
    <w:rsid w:val="003C1D13"/>
    <w:rsid w:val="003C2650"/>
    <w:rsid w:val="003C26EA"/>
    <w:rsid w:val="003C274F"/>
    <w:rsid w:val="003C2B9F"/>
    <w:rsid w:val="003C2CC2"/>
    <w:rsid w:val="003C2D07"/>
    <w:rsid w:val="003C3515"/>
    <w:rsid w:val="003C3D15"/>
    <w:rsid w:val="003C3F44"/>
    <w:rsid w:val="003C4FAF"/>
    <w:rsid w:val="003C5218"/>
    <w:rsid w:val="003C5373"/>
    <w:rsid w:val="003C5443"/>
    <w:rsid w:val="003C5C0C"/>
    <w:rsid w:val="003C6444"/>
    <w:rsid w:val="003C6947"/>
    <w:rsid w:val="003C6B36"/>
    <w:rsid w:val="003C6EE6"/>
    <w:rsid w:val="003C76EA"/>
    <w:rsid w:val="003C7890"/>
    <w:rsid w:val="003C7C1A"/>
    <w:rsid w:val="003D0617"/>
    <w:rsid w:val="003D0723"/>
    <w:rsid w:val="003D146D"/>
    <w:rsid w:val="003D1805"/>
    <w:rsid w:val="003D1E31"/>
    <w:rsid w:val="003D2A15"/>
    <w:rsid w:val="003D2B54"/>
    <w:rsid w:val="003D2EED"/>
    <w:rsid w:val="003D3382"/>
    <w:rsid w:val="003D3B6F"/>
    <w:rsid w:val="003D3F5A"/>
    <w:rsid w:val="003D3FEF"/>
    <w:rsid w:val="003D4281"/>
    <w:rsid w:val="003D4A80"/>
    <w:rsid w:val="003D4EB7"/>
    <w:rsid w:val="003D5065"/>
    <w:rsid w:val="003D5890"/>
    <w:rsid w:val="003D674E"/>
    <w:rsid w:val="003D69ED"/>
    <w:rsid w:val="003D7012"/>
    <w:rsid w:val="003D7573"/>
    <w:rsid w:val="003D7A2C"/>
    <w:rsid w:val="003D7EFC"/>
    <w:rsid w:val="003E0FD3"/>
    <w:rsid w:val="003E16D8"/>
    <w:rsid w:val="003E1B89"/>
    <w:rsid w:val="003E1F4C"/>
    <w:rsid w:val="003E20A8"/>
    <w:rsid w:val="003E23DF"/>
    <w:rsid w:val="003E2780"/>
    <w:rsid w:val="003E2E7A"/>
    <w:rsid w:val="003E36AB"/>
    <w:rsid w:val="003E3F84"/>
    <w:rsid w:val="003E40E3"/>
    <w:rsid w:val="003E5FB9"/>
    <w:rsid w:val="003E65B1"/>
    <w:rsid w:val="003E769F"/>
    <w:rsid w:val="003E7CE9"/>
    <w:rsid w:val="003F0BAA"/>
    <w:rsid w:val="003F1027"/>
    <w:rsid w:val="003F1935"/>
    <w:rsid w:val="003F1ECA"/>
    <w:rsid w:val="003F273E"/>
    <w:rsid w:val="003F2EC6"/>
    <w:rsid w:val="003F2F5E"/>
    <w:rsid w:val="003F33B6"/>
    <w:rsid w:val="003F3629"/>
    <w:rsid w:val="003F37C8"/>
    <w:rsid w:val="003F4B02"/>
    <w:rsid w:val="003F4C98"/>
    <w:rsid w:val="003F5185"/>
    <w:rsid w:val="003F5968"/>
    <w:rsid w:val="003F5CB9"/>
    <w:rsid w:val="003F61C7"/>
    <w:rsid w:val="003F654C"/>
    <w:rsid w:val="003F6E6E"/>
    <w:rsid w:val="003F77FB"/>
    <w:rsid w:val="004006C8"/>
    <w:rsid w:val="00400A50"/>
    <w:rsid w:val="00400B45"/>
    <w:rsid w:val="00400CB4"/>
    <w:rsid w:val="0040112C"/>
    <w:rsid w:val="00401564"/>
    <w:rsid w:val="00401801"/>
    <w:rsid w:val="0040194B"/>
    <w:rsid w:val="00401A21"/>
    <w:rsid w:val="00401AC8"/>
    <w:rsid w:val="00401ACE"/>
    <w:rsid w:val="0040277E"/>
    <w:rsid w:val="00402A80"/>
    <w:rsid w:val="00402B7A"/>
    <w:rsid w:val="0040353A"/>
    <w:rsid w:val="00403A0A"/>
    <w:rsid w:val="00404028"/>
    <w:rsid w:val="00404249"/>
    <w:rsid w:val="00404389"/>
    <w:rsid w:val="004043D7"/>
    <w:rsid w:val="0040461B"/>
    <w:rsid w:val="00404BC2"/>
    <w:rsid w:val="00405845"/>
    <w:rsid w:val="004063EF"/>
    <w:rsid w:val="004065CA"/>
    <w:rsid w:val="00406781"/>
    <w:rsid w:val="00407035"/>
    <w:rsid w:val="004070C0"/>
    <w:rsid w:val="00407279"/>
    <w:rsid w:val="00407E5A"/>
    <w:rsid w:val="0041030B"/>
    <w:rsid w:val="00410A0D"/>
    <w:rsid w:val="00410CF4"/>
    <w:rsid w:val="00412872"/>
    <w:rsid w:val="00412876"/>
    <w:rsid w:val="004128A7"/>
    <w:rsid w:val="00412F20"/>
    <w:rsid w:val="00413AF1"/>
    <w:rsid w:val="00413B31"/>
    <w:rsid w:val="00413C5A"/>
    <w:rsid w:val="00414D55"/>
    <w:rsid w:val="00415889"/>
    <w:rsid w:val="00415D9A"/>
    <w:rsid w:val="00415FCD"/>
    <w:rsid w:val="00416640"/>
    <w:rsid w:val="00416B15"/>
    <w:rsid w:val="00416E3A"/>
    <w:rsid w:val="00417063"/>
    <w:rsid w:val="00417A91"/>
    <w:rsid w:val="00420F23"/>
    <w:rsid w:val="00421439"/>
    <w:rsid w:val="00421906"/>
    <w:rsid w:val="004229DA"/>
    <w:rsid w:val="0042435F"/>
    <w:rsid w:val="00424502"/>
    <w:rsid w:val="004246A7"/>
    <w:rsid w:val="0042513D"/>
    <w:rsid w:val="0042547A"/>
    <w:rsid w:val="00425A60"/>
    <w:rsid w:val="0042612F"/>
    <w:rsid w:val="00426249"/>
    <w:rsid w:val="004266D0"/>
    <w:rsid w:val="00430F2F"/>
    <w:rsid w:val="00431081"/>
    <w:rsid w:val="00431572"/>
    <w:rsid w:val="00431738"/>
    <w:rsid w:val="00432E09"/>
    <w:rsid w:val="00433076"/>
    <w:rsid w:val="00433107"/>
    <w:rsid w:val="004340C7"/>
    <w:rsid w:val="004351AD"/>
    <w:rsid w:val="00435281"/>
    <w:rsid w:val="00435390"/>
    <w:rsid w:val="004356E5"/>
    <w:rsid w:val="00435CF0"/>
    <w:rsid w:val="004360D8"/>
    <w:rsid w:val="00436878"/>
    <w:rsid w:val="00436981"/>
    <w:rsid w:val="00436DF7"/>
    <w:rsid w:val="00437361"/>
    <w:rsid w:val="0043749C"/>
    <w:rsid w:val="00437501"/>
    <w:rsid w:val="00437668"/>
    <w:rsid w:val="00437A90"/>
    <w:rsid w:val="00437F2A"/>
    <w:rsid w:val="0044019C"/>
    <w:rsid w:val="00440C7E"/>
    <w:rsid w:val="00441472"/>
    <w:rsid w:val="004417D7"/>
    <w:rsid w:val="00442271"/>
    <w:rsid w:val="004423AB"/>
    <w:rsid w:val="00442457"/>
    <w:rsid w:val="00443640"/>
    <w:rsid w:val="00443F1C"/>
    <w:rsid w:val="00444247"/>
    <w:rsid w:val="004442B6"/>
    <w:rsid w:val="00444706"/>
    <w:rsid w:val="00444911"/>
    <w:rsid w:val="00444C61"/>
    <w:rsid w:val="00444E1E"/>
    <w:rsid w:val="00446AE6"/>
    <w:rsid w:val="00447432"/>
    <w:rsid w:val="00450AFD"/>
    <w:rsid w:val="00450B6A"/>
    <w:rsid w:val="00451017"/>
    <w:rsid w:val="00451245"/>
    <w:rsid w:val="0045143F"/>
    <w:rsid w:val="00452750"/>
    <w:rsid w:val="00452825"/>
    <w:rsid w:val="004532DA"/>
    <w:rsid w:val="004538B6"/>
    <w:rsid w:val="00453CD2"/>
    <w:rsid w:val="00453F99"/>
    <w:rsid w:val="00454E69"/>
    <w:rsid w:val="00455681"/>
    <w:rsid w:val="00455D06"/>
    <w:rsid w:val="004560C5"/>
    <w:rsid w:val="00456242"/>
    <w:rsid w:val="004566A4"/>
    <w:rsid w:val="00456B6D"/>
    <w:rsid w:val="00456DBD"/>
    <w:rsid w:val="00457476"/>
    <w:rsid w:val="0046037A"/>
    <w:rsid w:val="004604CF"/>
    <w:rsid w:val="00460E96"/>
    <w:rsid w:val="0046136C"/>
    <w:rsid w:val="00461ACA"/>
    <w:rsid w:val="0046224F"/>
    <w:rsid w:val="00463185"/>
    <w:rsid w:val="00463556"/>
    <w:rsid w:val="00463F64"/>
    <w:rsid w:val="004641B8"/>
    <w:rsid w:val="00464850"/>
    <w:rsid w:val="004648E5"/>
    <w:rsid w:val="00464A95"/>
    <w:rsid w:val="004651AA"/>
    <w:rsid w:val="00465501"/>
    <w:rsid w:val="00465601"/>
    <w:rsid w:val="0046572E"/>
    <w:rsid w:val="004657C6"/>
    <w:rsid w:val="004658DE"/>
    <w:rsid w:val="00465B3B"/>
    <w:rsid w:val="00465F76"/>
    <w:rsid w:val="0046620A"/>
    <w:rsid w:val="00466DA0"/>
    <w:rsid w:val="00466EE0"/>
    <w:rsid w:val="004670F0"/>
    <w:rsid w:val="004671EB"/>
    <w:rsid w:val="00467252"/>
    <w:rsid w:val="00467CD0"/>
    <w:rsid w:val="00467CEB"/>
    <w:rsid w:val="00470B73"/>
    <w:rsid w:val="00470B8F"/>
    <w:rsid w:val="00471CD2"/>
    <w:rsid w:val="00472397"/>
    <w:rsid w:val="00472898"/>
    <w:rsid w:val="00472900"/>
    <w:rsid w:val="00472B70"/>
    <w:rsid w:val="00472C3C"/>
    <w:rsid w:val="00472DE9"/>
    <w:rsid w:val="00472F13"/>
    <w:rsid w:val="00473188"/>
    <w:rsid w:val="0047323D"/>
    <w:rsid w:val="0047352A"/>
    <w:rsid w:val="0047364A"/>
    <w:rsid w:val="0047389F"/>
    <w:rsid w:val="0047409F"/>
    <w:rsid w:val="00474572"/>
    <w:rsid w:val="004746DF"/>
    <w:rsid w:val="00474B5D"/>
    <w:rsid w:val="00474BE8"/>
    <w:rsid w:val="00474F41"/>
    <w:rsid w:val="00474FD3"/>
    <w:rsid w:val="00475025"/>
    <w:rsid w:val="0047580D"/>
    <w:rsid w:val="00476540"/>
    <w:rsid w:val="0047694A"/>
    <w:rsid w:val="004772CB"/>
    <w:rsid w:val="00477655"/>
    <w:rsid w:val="00477B96"/>
    <w:rsid w:val="00477C57"/>
    <w:rsid w:val="00477E6B"/>
    <w:rsid w:val="00480056"/>
    <w:rsid w:val="00480141"/>
    <w:rsid w:val="0048081C"/>
    <w:rsid w:val="004808FC"/>
    <w:rsid w:val="00480FA6"/>
    <w:rsid w:val="00481094"/>
    <w:rsid w:val="00481883"/>
    <w:rsid w:val="0048213C"/>
    <w:rsid w:val="004823C5"/>
    <w:rsid w:val="00482637"/>
    <w:rsid w:val="004833C6"/>
    <w:rsid w:val="00483D94"/>
    <w:rsid w:val="00483F2F"/>
    <w:rsid w:val="00484303"/>
    <w:rsid w:val="00484A53"/>
    <w:rsid w:val="00484A58"/>
    <w:rsid w:val="00484FF8"/>
    <w:rsid w:val="004850FE"/>
    <w:rsid w:val="00485D7F"/>
    <w:rsid w:val="00486373"/>
    <w:rsid w:val="00486849"/>
    <w:rsid w:val="004870F7"/>
    <w:rsid w:val="00487DD8"/>
    <w:rsid w:val="00487FDB"/>
    <w:rsid w:val="004907C1"/>
    <w:rsid w:val="00490C4D"/>
    <w:rsid w:val="00491638"/>
    <w:rsid w:val="0049189B"/>
    <w:rsid w:val="004919CA"/>
    <w:rsid w:val="004919F7"/>
    <w:rsid w:val="00492348"/>
    <w:rsid w:val="00492702"/>
    <w:rsid w:val="004927CA"/>
    <w:rsid w:val="00492B4F"/>
    <w:rsid w:val="00492F4A"/>
    <w:rsid w:val="00493162"/>
    <w:rsid w:val="004937D3"/>
    <w:rsid w:val="004942AA"/>
    <w:rsid w:val="004946CE"/>
    <w:rsid w:val="00494B63"/>
    <w:rsid w:val="00494DD9"/>
    <w:rsid w:val="004957C0"/>
    <w:rsid w:val="00496ABB"/>
    <w:rsid w:val="00496D0E"/>
    <w:rsid w:val="00496E27"/>
    <w:rsid w:val="00497450"/>
    <w:rsid w:val="0049767A"/>
    <w:rsid w:val="00497FEB"/>
    <w:rsid w:val="004A062D"/>
    <w:rsid w:val="004A0A45"/>
    <w:rsid w:val="004A0FEB"/>
    <w:rsid w:val="004A1A04"/>
    <w:rsid w:val="004A1BCE"/>
    <w:rsid w:val="004A230E"/>
    <w:rsid w:val="004A239F"/>
    <w:rsid w:val="004A2E22"/>
    <w:rsid w:val="004A3288"/>
    <w:rsid w:val="004A5AB8"/>
    <w:rsid w:val="004A5ADA"/>
    <w:rsid w:val="004A6D67"/>
    <w:rsid w:val="004A7039"/>
    <w:rsid w:val="004A72A0"/>
    <w:rsid w:val="004A799C"/>
    <w:rsid w:val="004B08CF"/>
    <w:rsid w:val="004B0C22"/>
    <w:rsid w:val="004B11AF"/>
    <w:rsid w:val="004B2DCB"/>
    <w:rsid w:val="004B32FE"/>
    <w:rsid w:val="004B42E8"/>
    <w:rsid w:val="004B46CD"/>
    <w:rsid w:val="004B4C46"/>
    <w:rsid w:val="004B512A"/>
    <w:rsid w:val="004B58DB"/>
    <w:rsid w:val="004B58DD"/>
    <w:rsid w:val="004B66ED"/>
    <w:rsid w:val="004B6B07"/>
    <w:rsid w:val="004B6CF8"/>
    <w:rsid w:val="004B7121"/>
    <w:rsid w:val="004B7B80"/>
    <w:rsid w:val="004B7DDE"/>
    <w:rsid w:val="004C11B2"/>
    <w:rsid w:val="004C15CF"/>
    <w:rsid w:val="004C166A"/>
    <w:rsid w:val="004C1D4C"/>
    <w:rsid w:val="004C2166"/>
    <w:rsid w:val="004C2171"/>
    <w:rsid w:val="004C24A8"/>
    <w:rsid w:val="004C2B71"/>
    <w:rsid w:val="004C2C6F"/>
    <w:rsid w:val="004C30AE"/>
    <w:rsid w:val="004C3137"/>
    <w:rsid w:val="004C3CB2"/>
    <w:rsid w:val="004C4088"/>
    <w:rsid w:val="004C4357"/>
    <w:rsid w:val="004C4839"/>
    <w:rsid w:val="004C4989"/>
    <w:rsid w:val="004C4A43"/>
    <w:rsid w:val="004C5580"/>
    <w:rsid w:val="004C56D4"/>
    <w:rsid w:val="004C6713"/>
    <w:rsid w:val="004C6807"/>
    <w:rsid w:val="004C6DB7"/>
    <w:rsid w:val="004C73ED"/>
    <w:rsid w:val="004C773F"/>
    <w:rsid w:val="004C7F22"/>
    <w:rsid w:val="004D054E"/>
    <w:rsid w:val="004D0694"/>
    <w:rsid w:val="004D1288"/>
    <w:rsid w:val="004D132A"/>
    <w:rsid w:val="004D1357"/>
    <w:rsid w:val="004D2052"/>
    <w:rsid w:val="004D238F"/>
    <w:rsid w:val="004D2F2A"/>
    <w:rsid w:val="004D3404"/>
    <w:rsid w:val="004D3506"/>
    <w:rsid w:val="004D3B01"/>
    <w:rsid w:val="004D3B67"/>
    <w:rsid w:val="004D4174"/>
    <w:rsid w:val="004D473B"/>
    <w:rsid w:val="004D4886"/>
    <w:rsid w:val="004D5308"/>
    <w:rsid w:val="004D553E"/>
    <w:rsid w:val="004D5D06"/>
    <w:rsid w:val="004D6A03"/>
    <w:rsid w:val="004D6A69"/>
    <w:rsid w:val="004D743F"/>
    <w:rsid w:val="004D764F"/>
    <w:rsid w:val="004E02A5"/>
    <w:rsid w:val="004E040F"/>
    <w:rsid w:val="004E0FF0"/>
    <w:rsid w:val="004E1418"/>
    <w:rsid w:val="004E1ACA"/>
    <w:rsid w:val="004E2396"/>
    <w:rsid w:val="004E23D3"/>
    <w:rsid w:val="004E310C"/>
    <w:rsid w:val="004E3235"/>
    <w:rsid w:val="004E34E9"/>
    <w:rsid w:val="004E3FD3"/>
    <w:rsid w:val="004E4181"/>
    <w:rsid w:val="004E4D6C"/>
    <w:rsid w:val="004E4ED0"/>
    <w:rsid w:val="004E5185"/>
    <w:rsid w:val="004E6114"/>
    <w:rsid w:val="004E69EF"/>
    <w:rsid w:val="004E712D"/>
    <w:rsid w:val="004E7154"/>
    <w:rsid w:val="004E7C53"/>
    <w:rsid w:val="004F003E"/>
    <w:rsid w:val="004F01C9"/>
    <w:rsid w:val="004F064F"/>
    <w:rsid w:val="004F0CB3"/>
    <w:rsid w:val="004F102D"/>
    <w:rsid w:val="004F1AA2"/>
    <w:rsid w:val="004F1D2B"/>
    <w:rsid w:val="004F24E7"/>
    <w:rsid w:val="004F2779"/>
    <w:rsid w:val="004F2BD5"/>
    <w:rsid w:val="004F2CB5"/>
    <w:rsid w:val="004F33DA"/>
    <w:rsid w:val="004F39FA"/>
    <w:rsid w:val="004F3B37"/>
    <w:rsid w:val="004F3FC9"/>
    <w:rsid w:val="004F42AA"/>
    <w:rsid w:val="004F4B58"/>
    <w:rsid w:val="004F5575"/>
    <w:rsid w:val="004F5733"/>
    <w:rsid w:val="004F5772"/>
    <w:rsid w:val="004F5781"/>
    <w:rsid w:val="004F580C"/>
    <w:rsid w:val="004F6021"/>
    <w:rsid w:val="004F6438"/>
    <w:rsid w:val="004F6BDE"/>
    <w:rsid w:val="004F6EFB"/>
    <w:rsid w:val="004F736D"/>
    <w:rsid w:val="004F7A20"/>
    <w:rsid w:val="0050003B"/>
    <w:rsid w:val="005002D3"/>
    <w:rsid w:val="00500E4E"/>
    <w:rsid w:val="00500FCA"/>
    <w:rsid w:val="00502042"/>
    <w:rsid w:val="005024BB"/>
    <w:rsid w:val="005027E6"/>
    <w:rsid w:val="00502F97"/>
    <w:rsid w:val="0050323D"/>
    <w:rsid w:val="00503A1C"/>
    <w:rsid w:val="00503F67"/>
    <w:rsid w:val="00504041"/>
    <w:rsid w:val="00504735"/>
    <w:rsid w:val="00504747"/>
    <w:rsid w:val="005054CD"/>
    <w:rsid w:val="00506C45"/>
    <w:rsid w:val="0051014B"/>
    <w:rsid w:val="005106C6"/>
    <w:rsid w:val="005106D0"/>
    <w:rsid w:val="005106D4"/>
    <w:rsid w:val="0051112D"/>
    <w:rsid w:val="005116A1"/>
    <w:rsid w:val="00511F7D"/>
    <w:rsid w:val="00511F91"/>
    <w:rsid w:val="005120A0"/>
    <w:rsid w:val="005129BF"/>
    <w:rsid w:val="00512ECB"/>
    <w:rsid w:val="00513237"/>
    <w:rsid w:val="00513C55"/>
    <w:rsid w:val="00513FF2"/>
    <w:rsid w:val="005142B3"/>
    <w:rsid w:val="00514A87"/>
    <w:rsid w:val="00514B54"/>
    <w:rsid w:val="00515585"/>
    <w:rsid w:val="00516172"/>
    <w:rsid w:val="005165E4"/>
    <w:rsid w:val="005167EE"/>
    <w:rsid w:val="00516EBF"/>
    <w:rsid w:val="00516F94"/>
    <w:rsid w:val="00516FD7"/>
    <w:rsid w:val="0051704B"/>
    <w:rsid w:val="005175AC"/>
    <w:rsid w:val="00517B0F"/>
    <w:rsid w:val="00520140"/>
    <w:rsid w:val="00520838"/>
    <w:rsid w:val="00520C48"/>
    <w:rsid w:val="00520EBC"/>
    <w:rsid w:val="00521894"/>
    <w:rsid w:val="00521A68"/>
    <w:rsid w:val="00521BC4"/>
    <w:rsid w:val="00521D2F"/>
    <w:rsid w:val="00521E64"/>
    <w:rsid w:val="0052256D"/>
    <w:rsid w:val="00523033"/>
    <w:rsid w:val="0052456C"/>
    <w:rsid w:val="005255DE"/>
    <w:rsid w:val="00525713"/>
    <w:rsid w:val="00525B72"/>
    <w:rsid w:val="00525F99"/>
    <w:rsid w:val="00526859"/>
    <w:rsid w:val="0052775B"/>
    <w:rsid w:val="00527F06"/>
    <w:rsid w:val="00527F30"/>
    <w:rsid w:val="00527F99"/>
    <w:rsid w:val="005303E8"/>
    <w:rsid w:val="00530590"/>
    <w:rsid w:val="00530CC7"/>
    <w:rsid w:val="00531139"/>
    <w:rsid w:val="00531468"/>
    <w:rsid w:val="005315F7"/>
    <w:rsid w:val="00532CB7"/>
    <w:rsid w:val="00532F1C"/>
    <w:rsid w:val="005333CD"/>
    <w:rsid w:val="00533C1D"/>
    <w:rsid w:val="00533E5B"/>
    <w:rsid w:val="00535F1C"/>
    <w:rsid w:val="00536045"/>
    <w:rsid w:val="005376C4"/>
    <w:rsid w:val="005400B3"/>
    <w:rsid w:val="005400C7"/>
    <w:rsid w:val="00541E14"/>
    <w:rsid w:val="005423D9"/>
    <w:rsid w:val="00542D05"/>
    <w:rsid w:val="00542D93"/>
    <w:rsid w:val="00544B73"/>
    <w:rsid w:val="00544BB1"/>
    <w:rsid w:val="00544C95"/>
    <w:rsid w:val="0054501E"/>
    <w:rsid w:val="005450EF"/>
    <w:rsid w:val="005454B9"/>
    <w:rsid w:val="005456ED"/>
    <w:rsid w:val="00545929"/>
    <w:rsid w:val="00545E91"/>
    <w:rsid w:val="005463FD"/>
    <w:rsid w:val="00546852"/>
    <w:rsid w:val="00546E49"/>
    <w:rsid w:val="00546FB3"/>
    <w:rsid w:val="005474C6"/>
    <w:rsid w:val="00550388"/>
    <w:rsid w:val="0055070D"/>
    <w:rsid w:val="00550B91"/>
    <w:rsid w:val="00550BA3"/>
    <w:rsid w:val="005511C3"/>
    <w:rsid w:val="0055149D"/>
    <w:rsid w:val="005519A8"/>
    <w:rsid w:val="005520D0"/>
    <w:rsid w:val="00553159"/>
    <w:rsid w:val="0055411E"/>
    <w:rsid w:val="00554B63"/>
    <w:rsid w:val="00554BF8"/>
    <w:rsid w:val="005556FA"/>
    <w:rsid w:val="00555B47"/>
    <w:rsid w:val="00555DE0"/>
    <w:rsid w:val="005561DA"/>
    <w:rsid w:val="00556744"/>
    <w:rsid w:val="00556E58"/>
    <w:rsid w:val="0055719C"/>
    <w:rsid w:val="00557B40"/>
    <w:rsid w:val="00557CB0"/>
    <w:rsid w:val="00560033"/>
    <w:rsid w:val="00560558"/>
    <w:rsid w:val="00560BDB"/>
    <w:rsid w:val="00560D08"/>
    <w:rsid w:val="0056122E"/>
    <w:rsid w:val="0056144D"/>
    <w:rsid w:val="0056168B"/>
    <w:rsid w:val="00561D48"/>
    <w:rsid w:val="0056253D"/>
    <w:rsid w:val="0056263F"/>
    <w:rsid w:val="00562A9F"/>
    <w:rsid w:val="00563503"/>
    <w:rsid w:val="005636B6"/>
    <w:rsid w:val="0056443E"/>
    <w:rsid w:val="00565110"/>
    <w:rsid w:val="005655BF"/>
    <w:rsid w:val="00565AD4"/>
    <w:rsid w:val="00565C0B"/>
    <w:rsid w:val="00565FC4"/>
    <w:rsid w:val="00566273"/>
    <w:rsid w:val="00566443"/>
    <w:rsid w:val="00566681"/>
    <w:rsid w:val="00566812"/>
    <w:rsid w:val="00567BFB"/>
    <w:rsid w:val="00567E54"/>
    <w:rsid w:val="00570040"/>
    <w:rsid w:val="00570F0E"/>
    <w:rsid w:val="00571796"/>
    <w:rsid w:val="00571D9F"/>
    <w:rsid w:val="0057364F"/>
    <w:rsid w:val="00573B2F"/>
    <w:rsid w:val="00573C17"/>
    <w:rsid w:val="00573D40"/>
    <w:rsid w:val="00574F16"/>
    <w:rsid w:val="0057563A"/>
    <w:rsid w:val="005759C0"/>
    <w:rsid w:val="00575F66"/>
    <w:rsid w:val="00577087"/>
    <w:rsid w:val="00577696"/>
    <w:rsid w:val="005779B4"/>
    <w:rsid w:val="00580089"/>
    <w:rsid w:val="005801E5"/>
    <w:rsid w:val="005814C6"/>
    <w:rsid w:val="005829D2"/>
    <w:rsid w:val="00582DEF"/>
    <w:rsid w:val="00583C7A"/>
    <w:rsid w:val="00583F2F"/>
    <w:rsid w:val="005840BB"/>
    <w:rsid w:val="005852B4"/>
    <w:rsid w:val="00585323"/>
    <w:rsid w:val="00585720"/>
    <w:rsid w:val="00585829"/>
    <w:rsid w:val="0058670A"/>
    <w:rsid w:val="005869DB"/>
    <w:rsid w:val="00586CD2"/>
    <w:rsid w:val="005870F0"/>
    <w:rsid w:val="0058741B"/>
    <w:rsid w:val="00587746"/>
    <w:rsid w:val="005878AD"/>
    <w:rsid w:val="00587969"/>
    <w:rsid w:val="005879C2"/>
    <w:rsid w:val="00590C71"/>
    <w:rsid w:val="00590CFF"/>
    <w:rsid w:val="00591522"/>
    <w:rsid w:val="00591719"/>
    <w:rsid w:val="0059190E"/>
    <w:rsid w:val="00591CF7"/>
    <w:rsid w:val="005921E9"/>
    <w:rsid w:val="00592910"/>
    <w:rsid w:val="00592919"/>
    <w:rsid w:val="0059294C"/>
    <w:rsid w:val="00593CA7"/>
    <w:rsid w:val="0059410F"/>
    <w:rsid w:val="00594F1B"/>
    <w:rsid w:val="0059525C"/>
    <w:rsid w:val="00595B4F"/>
    <w:rsid w:val="00595EAA"/>
    <w:rsid w:val="0059607E"/>
    <w:rsid w:val="00596237"/>
    <w:rsid w:val="00596374"/>
    <w:rsid w:val="0059706E"/>
    <w:rsid w:val="00597836"/>
    <w:rsid w:val="00597D3A"/>
    <w:rsid w:val="005A06CA"/>
    <w:rsid w:val="005A0729"/>
    <w:rsid w:val="005A0AC2"/>
    <w:rsid w:val="005A0BED"/>
    <w:rsid w:val="005A0C38"/>
    <w:rsid w:val="005A1165"/>
    <w:rsid w:val="005A12DE"/>
    <w:rsid w:val="005A2B2A"/>
    <w:rsid w:val="005A2CA8"/>
    <w:rsid w:val="005A32F7"/>
    <w:rsid w:val="005A423E"/>
    <w:rsid w:val="005A4B5C"/>
    <w:rsid w:val="005A5198"/>
    <w:rsid w:val="005A5AE9"/>
    <w:rsid w:val="005A5EFB"/>
    <w:rsid w:val="005A62A0"/>
    <w:rsid w:val="005A649F"/>
    <w:rsid w:val="005A7D46"/>
    <w:rsid w:val="005B0633"/>
    <w:rsid w:val="005B0683"/>
    <w:rsid w:val="005B0A56"/>
    <w:rsid w:val="005B0F23"/>
    <w:rsid w:val="005B18F4"/>
    <w:rsid w:val="005B30C6"/>
    <w:rsid w:val="005B35E1"/>
    <w:rsid w:val="005B3DC6"/>
    <w:rsid w:val="005B42A9"/>
    <w:rsid w:val="005B484B"/>
    <w:rsid w:val="005B4971"/>
    <w:rsid w:val="005B49B7"/>
    <w:rsid w:val="005B4D52"/>
    <w:rsid w:val="005B4F6A"/>
    <w:rsid w:val="005B4FD3"/>
    <w:rsid w:val="005B5F14"/>
    <w:rsid w:val="005B5FDF"/>
    <w:rsid w:val="005B6CA7"/>
    <w:rsid w:val="005B6D56"/>
    <w:rsid w:val="005B733E"/>
    <w:rsid w:val="005B7445"/>
    <w:rsid w:val="005B7892"/>
    <w:rsid w:val="005B7F9D"/>
    <w:rsid w:val="005C025E"/>
    <w:rsid w:val="005C0282"/>
    <w:rsid w:val="005C0789"/>
    <w:rsid w:val="005C07AB"/>
    <w:rsid w:val="005C0AC4"/>
    <w:rsid w:val="005C1176"/>
    <w:rsid w:val="005C124E"/>
    <w:rsid w:val="005C13CA"/>
    <w:rsid w:val="005C195A"/>
    <w:rsid w:val="005C1AA2"/>
    <w:rsid w:val="005C1B5D"/>
    <w:rsid w:val="005C208A"/>
    <w:rsid w:val="005C21B4"/>
    <w:rsid w:val="005C267E"/>
    <w:rsid w:val="005C27C2"/>
    <w:rsid w:val="005C2B04"/>
    <w:rsid w:val="005C2BC1"/>
    <w:rsid w:val="005C2D36"/>
    <w:rsid w:val="005C2F6B"/>
    <w:rsid w:val="005C3D4C"/>
    <w:rsid w:val="005C3DC4"/>
    <w:rsid w:val="005C3FC0"/>
    <w:rsid w:val="005C4445"/>
    <w:rsid w:val="005C49AA"/>
    <w:rsid w:val="005C4A80"/>
    <w:rsid w:val="005C534F"/>
    <w:rsid w:val="005C5E29"/>
    <w:rsid w:val="005C655C"/>
    <w:rsid w:val="005C6CDE"/>
    <w:rsid w:val="005C6E93"/>
    <w:rsid w:val="005C73CF"/>
    <w:rsid w:val="005C77C6"/>
    <w:rsid w:val="005D0560"/>
    <w:rsid w:val="005D05FF"/>
    <w:rsid w:val="005D097F"/>
    <w:rsid w:val="005D0F2B"/>
    <w:rsid w:val="005D1092"/>
    <w:rsid w:val="005D12E5"/>
    <w:rsid w:val="005D1761"/>
    <w:rsid w:val="005D24B6"/>
    <w:rsid w:val="005D255A"/>
    <w:rsid w:val="005D28D6"/>
    <w:rsid w:val="005D2C86"/>
    <w:rsid w:val="005D41C0"/>
    <w:rsid w:val="005D5377"/>
    <w:rsid w:val="005D594B"/>
    <w:rsid w:val="005D5FE3"/>
    <w:rsid w:val="005D650B"/>
    <w:rsid w:val="005D68E2"/>
    <w:rsid w:val="005D6DC2"/>
    <w:rsid w:val="005D6E3A"/>
    <w:rsid w:val="005D6E63"/>
    <w:rsid w:val="005D729A"/>
    <w:rsid w:val="005D77E2"/>
    <w:rsid w:val="005D7BC4"/>
    <w:rsid w:val="005E00F9"/>
    <w:rsid w:val="005E0813"/>
    <w:rsid w:val="005E237F"/>
    <w:rsid w:val="005E2597"/>
    <w:rsid w:val="005E29CA"/>
    <w:rsid w:val="005E3354"/>
    <w:rsid w:val="005E3462"/>
    <w:rsid w:val="005E37D1"/>
    <w:rsid w:val="005E3C5C"/>
    <w:rsid w:val="005E3FE8"/>
    <w:rsid w:val="005E4087"/>
    <w:rsid w:val="005E4DEC"/>
    <w:rsid w:val="005E703C"/>
    <w:rsid w:val="005E781A"/>
    <w:rsid w:val="005E7F2B"/>
    <w:rsid w:val="005F05CA"/>
    <w:rsid w:val="005F064C"/>
    <w:rsid w:val="005F1299"/>
    <w:rsid w:val="005F12A3"/>
    <w:rsid w:val="005F144E"/>
    <w:rsid w:val="005F1B8D"/>
    <w:rsid w:val="005F1E32"/>
    <w:rsid w:val="005F233C"/>
    <w:rsid w:val="005F251A"/>
    <w:rsid w:val="005F2719"/>
    <w:rsid w:val="005F2BF3"/>
    <w:rsid w:val="005F3014"/>
    <w:rsid w:val="005F3135"/>
    <w:rsid w:val="005F37D1"/>
    <w:rsid w:val="005F3EDA"/>
    <w:rsid w:val="005F4946"/>
    <w:rsid w:val="005F49FA"/>
    <w:rsid w:val="005F4C1B"/>
    <w:rsid w:val="005F553B"/>
    <w:rsid w:val="005F684B"/>
    <w:rsid w:val="005F6C2F"/>
    <w:rsid w:val="005F6FC4"/>
    <w:rsid w:val="005F70C4"/>
    <w:rsid w:val="005F7394"/>
    <w:rsid w:val="006004FA"/>
    <w:rsid w:val="006007AF"/>
    <w:rsid w:val="006008D8"/>
    <w:rsid w:val="00600B1C"/>
    <w:rsid w:val="00600BC9"/>
    <w:rsid w:val="00600DBF"/>
    <w:rsid w:val="006017C6"/>
    <w:rsid w:val="00601BEE"/>
    <w:rsid w:val="00602191"/>
    <w:rsid w:val="00602388"/>
    <w:rsid w:val="00602DFA"/>
    <w:rsid w:val="0060400A"/>
    <w:rsid w:val="00604805"/>
    <w:rsid w:val="0060489C"/>
    <w:rsid w:val="0060565A"/>
    <w:rsid w:val="00605E76"/>
    <w:rsid w:val="006060FD"/>
    <w:rsid w:val="00606B1F"/>
    <w:rsid w:val="00607D4A"/>
    <w:rsid w:val="00607F95"/>
    <w:rsid w:val="00610CD7"/>
    <w:rsid w:val="0061125F"/>
    <w:rsid w:val="00611661"/>
    <w:rsid w:val="00611697"/>
    <w:rsid w:val="006119EE"/>
    <w:rsid w:val="00611DC0"/>
    <w:rsid w:val="00611E9A"/>
    <w:rsid w:val="00612410"/>
    <w:rsid w:val="006125B5"/>
    <w:rsid w:val="00612C26"/>
    <w:rsid w:val="0061309B"/>
    <w:rsid w:val="006130A5"/>
    <w:rsid w:val="00613B15"/>
    <w:rsid w:val="00613BA6"/>
    <w:rsid w:val="006144A1"/>
    <w:rsid w:val="00614693"/>
    <w:rsid w:val="00615A9D"/>
    <w:rsid w:val="00616DAD"/>
    <w:rsid w:val="00617065"/>
    <w:rsid w:val="00617137"/>
    <w:rsid w:val="0061758E"/>
    <w:rsid w:val="0061784B"/>
    <w:rsid w:val="00617F30"/>
    <w:rsid w:val="00620061"/>
    <w:rsid w:val="00620282"/>
    <w:rsid w:val="006202B2"/>
    <w:rsid w:val="006204EA"/>
    <w:rsid w:val="0062056A"/>
    <w:rsid w:val="006207C6"/>
    <w:rsid w:val="006208AC"/>
    <w:rsid w:val="00620C10"/>
    <w:rsid w:val="00620C8E"/>
    <w:rsid w:val="00620CC2"/>
    <w:rsid w:val="006214A5"/>
    <w:rsid w:val="00621620"/>
    <w:rsid w:val="0062192C"/>
    <w:rsid w:val="00621D5E"/>
    <w:rsid w:val="00622192"/>
    <w:rsid w:val="00622E04"/>
    <w:rsid w:val="00623186"/>
    <w:rsid w:val="00623255"/>
    <w:rsid w:val="0062471B"/>
    <w:rsid w:val="00624B13"/>
    <w:rsid w:val="00624F67"/>
    <w:rsid w:val="00624FD7"/>
    <w:rsid w:val="00625895"/>
    <w:rsid w:val="00625D34"/>
    <w:rsid w:val="00625D7A"/>
    <w:rsid w:val="00625F29"/>
    <w:rsid w:val="00626486"/>
    <w:rsid w:val="00626C04"/>
    <w:rsid w:val="00626E1E"/>
    <w:rsid w:val="00626FF3"/>
    <w:rsid w:val="0063116C"/>
    <w:rsid w:val="0063126C"/>
    <w:rsid w:val="00631544"/>
    <w:rsid w:val="006316C4"/>
    <w:rsid w:val="00631EF6"/>
    <w:rsid w:val="00632320"/>
    <w:rsid w:val="006325B8"/>
    <w:rsid w:val="00632FCE"/>
    <w:rsid w:val="00633315"/>
    <w:rsid w:val="006341C3"/>
    <w:rsid w:val="00634907"/>
    <w:rsid w:val="00634A1F"/>
    <w:rsid w:val="00634FB4"/>
    <w:rsid w:val="006350A0"/>
    <w:rsid w:val="00635735"/>
    <w:rsid w:val="0063582A"/>
    <w:rsid w:val="00635D2F"/>
    <w:rsid w:val="006362CB"/>
    <w:rsid w:val="00636499"/>
    <w:rsid w:val="006365A8"/>
    <w:rsid w:val="00636DAA"/>
    <w:rsid w:val="00637060"/>
    <w:rsid w:val="006374A7"/>
    <w:rsid w:val="006375AD"/>
    <w:rsid w:val="00640177"/>
    <w:rsid w:val="006406A2"/>
    <w:rsid w:val="006408F0"/>
    <w:rsid w:val="00640CCA"/>
    <w:rsid w:val="006425C2"/>
    <w:rsid w:val="00642DCA"/>
    <w:rsid w:val="00642E9E"/>
    <w:rsid w:val="00643660"/>
    <w:rsid w:val="006446EB"/>
    <w:rsid w:val="006447AB"/>
    <w:rsid w:val="006452E9"/>
    <w:rsid w:val="006458A0"/>
    <w:rsid w:val="006461F1"/>
    <w:rsid w:val="00646527"/>
    <w:rsid w:val="006465D0"/>
    <w:rsid w:val="00646AF8"/>
    <w:rsid w:val="00646B62"/>
    <w:rsid w:val="00646D63"/>
    <w:rsid w:val="00646DD4"/>
    <w:rsid w:val="00646E1F"/>
    <w:rsid w:val="006475D6"/>
    <w:rsid w:val="006479D1"/>
    <w:rsid w:val="00647A60"/>
    <w:rsid w:val="00647C0E"/>
    <w:rsid w:val="00647E26"/>
    <w:rsid w:val="0065046F"/>
    <w:rsid w:val="0065048A"/>
    <w:rsid w:val="0065070B"/>
    <w:rsid w:val="00652998"/>
    <w:rsid w:val="00652AD2"/>
    <w:rsid w:val="00652C27"/>
    <w:rsid w:val="006533F3"/>
    <w:rsid w:val="006538EE"/>
    <w:rsid w:val="00653FF6"/>
    <w:rsid w:val="006554F5"/>
    <w:rsid w:val="00655754"/>
    <w:rsid w:val="00655AD5"/>
    <w:rsid w:val="00655EC1"/>
    <w:rsid w:val="00656F19"/>
    <w:rsid w:val="00657410"/>
    <w:rsid w:val="0066053D"/>
    <w:rsid w:val="006605C4"/>
    <w:rsid w:val="00660A0B"/>
    <w:rsid w:val="00660E68"/>
    <w:rsid w:val="00661A21"/>
    <w:rsid w:val="00661B88"/>
    <w:rsid w:val="00663A0A"/>
    <w:rsid w:val="00663C8A"/>
    <w:rsid w:val="0066420A"/>
    <w:rsid w:val="006650C2"/>
    <w:rsid w:val="00665A30"/>
    <w:rsid w:val="00665CD8"/>
    <w:rsid w:val="00667DC7"/>
    <w:rsid w:val="006700E3"/>
    <w:rsid w:val="00670243"/>
    <w:rsid w:val="0067084F"/>
    <w:rsid w:val="00670D50"/>
    <w:rsid w:val="00671177"/>
    <w:rsid w:val="006713FE"/>
    <w:rsid w:val="006715EB"/>
    <w:rsid w:val="00671D41"/>
    <w:rsid w:val="006725B8"/>
    <w:rsid w:val="00672935"/>
    <w:rsid w:val="00672D24"/>
    <w:rsid w:val="006733FE"/>
    <w:rsid w:val="006735A2"/>
    <w:rsid w:val="00673FAE"/>
    <w:rsid w:val="00674CFA"/>
    <w:rsid w:val="00675193"/>
    <w:rsid w:val="00675243"/>
    <w:rsid w:val="006754EC"/>
    <w:rsid w:val="00675B73"/>
    <w:rsid w:val="00675D7E"/>
    <w:rsid w:val="00675D94"/>
    <w:rsid w:val="00676045"/>
    <w:rsid w:val="006760D4"/>
    <w:rsid w:val="00676416"/>
    <w:rsid w:val="00676C7D"/>
    <w:rsid w:val="00676D11"/>
    <w:rsid w:val="0067790E"/>
    <w:rsid w:val="00677A41"/>
    <w:rsid w:val="00680390"/>
    <w:rsid w:val="006803A1"/>
    <w:rsid w:val="00680DFA"/>
    <w:rsid w:val="00681808"/>
    <w:rsid w:val="00683B9D"/>
    <w:rsid w:val="00683FE4"/>
    <w:rsid w:val="006841C6"/>
    <w:rsid w:val="006846B6"/>
    <w:rsid w:val="00685596"/>
    <w:rsid w:val="00685ACE"/>
    <w:rsid w:val="00685B22"/>
    <w:rsid w:val="00685B65"/>
    <w:rsid w:val="0068660B"/>
    <w:rsid w:val="0068663A"/>
    <w:rsid w:val="0068702E"/>
    <w:rsid w:val="00687354"/>
    <w:rsid w:val="00687E5D"/>
    <w:rsid w:val="0069009B"/>
    <w:rsid w:val="006903DD"/>
    <w:rsid w:val="00690D69"/>
    <w:rsid w:val="00690FBB"/>
    <w:rsid w:val="0069269D"/>
    <w:rsid w:val="00692B0A"/>
    <w:rsid w:val="006937BB"/>
    <w:rsid w:val="00693D9A"/>
    <w:rsid w:val="00693F6C"/>
    <w:rsid w:val="006947E6"/>
    <w:rsid w:val="00694B6D"/>
    <w:rsid w:val="00694E18"/>
    <w:rsid w:val="006969FB"/>
    <w:rsid w:val="00696B23"/>
    <w:rsid w:val="0069707E"/>
    <w:rsid w:val="006973A8"/>
    <w:rsid w:val="00697959"/>
    <w:rsid w:val="00697D9E"/>
    <w:rsid w:val="00697DB0"/>
    <w:rsid w:val="006A05EC"/>
    <w:rsid w:val="006A0C9C"/>
    <w:rsid w:val="006A146C"/>
    <w:rsid w:val="006A15F2"/>
    <w:rsid w:val="006A16AF"/>
    <w:rsid w:val="006A1917"/>
    <w:rsid w:val="006A2211"/>
    <w:rsid w:val="006A302C"/>
    <w:rsid w:val="006A3F84"/>
    <w:rsid w:val="006A4586"/>
    <w:rsid w:val="006A5268"/>
    <w:rsid w:val="006A5799"/>
    <w:rsid w:val="006A579A"/>
    <w:rsid w:val="006A59D7"/>
    <w:rsid w:val="006A5A1C"/>
    <w:rsid w:val="006A5C2D"/>
    <w:rsid w:val="006A5DC2"/>
    <w:rsid w:val="006A5E97"/>
    <w:rsid w:val="006A6A20"/>
    <w:rsid w:val="006A6E6D"/>
    <w:rsid w:val="006A6ED5"/>
    <w:rsid w:val="006A749E"/>
    <w:rsid w:val="006A7B2D"/>
    <w:rsid w:val="006A7D9F"/>
    <w:rsid w:val="006B078A"/>
    <w:rsid w:val="006B0993"/>
    <w:rsid w:val="006B0A54"/>
    <w:rsid w:val="006B1708"/>
    <w:rsid w:val="006B20E3"/>
    <w:rsid w:val="006B2793"/>
    <w:rsid w:val="006B2816"/>
    <w:rsid w:val="006B3498"/>
    <w:rsid w:val="006B4AC5"/>
    <w:rsid w:val="006B4C2B"/>
    <w:rsid w:val="006B4ED8"/>
    <w:rsid w:val="006B504B"/>
    <w:rsid w:val="006B5999"/>
    <w:rsid w:val="006B5E57"/>
    <w:rsid w:val="006B6297"/>
    <w:rsid w:val="006B67B4"/>
    <w:rsid w:val="006B6AB5"/>
    <w:rsid w:val="006B6BF2"/>
    <w:rsid w:val="006B7731"/>
    <w:rsid w:val="006B7773"/>
    <w:rsid w:val="006C08FA"/>
    <w:rsid w:val="006C0BF4"/>
    <w:rsid w:val="006C1895"/>
    <w:rsid w:val="006C1CA2"/>
    <w:rsid w:val="006C3537"/>
    <w:rsid w:val="006C39CA"/>
    <w:rsid w:val="006C3AC0"/>
    <w:rsid w:val="006C3BE2"/>
    <w:rsid w:val="006C3DB7"/>
    <w:rsid w:val="006C43BC"/>
    <w:rsid w:val="006C48FD"/>
    <w:rsid w:val="006C586C"/>
    <w:rsid w:val="006C604F"/>
    <w:rsid w:val="006C65F1"/>
    <w:rsid w:val="006C68AC"/>
    <w:rsid w:val="006C6D31"/>
    <w:rsid w:val="006C6E66"/>
    <w:rsid w:val="006C7271"/>
    <w:rsid w:val="006C7B3C"/>
    <w:rsid w:val="006D01C6"/>
    <w:rsid w:val="006D0610"/>
    <w:rsid w:val="006D0AEE"/>
    <w:rsid w:val="006D25BB"/>
    <w:rsid w:val="006D28C9"/>
    <w:rsid w:val="006D3191"/>
    <w:rsid w:val="006D33C2"/>
    <w:rsid w:val="006D3AEC"/>
    <w:rsid w:val="006D3DA7"/>
    <w:rsid w:val="006D45BB"/>
    <w:rsid w:val="006D471B"/>
    <w:rsid w:val="006D4F21"/>
    <w:rsid w:val="006D5531"/>
    <w:rsid w:val="006D6867"/>
    <w:rsid w:val="006D747E"/>
    <w:rsid w:val="006E0611"/>
    <w:rsid w:val="006E0B7A"/>
    <w:rsid w:val="006E1209"/>
    <w:rsid w:val="006E1CFF"/>
    <w:rsid w:val="006E2DF6"/>
    <w:rsid w:val="006E38A5"/>
    <w:rsid w:val="006E4BB9"/>
    <w:rsid w:val="006E4F6B"/>
    <w:rsid w:val="006E57FF"/>
    <w:rsid w:val="006E601F"/>
    <w:rsid w:val="006E6174"/>
    <w:rsid w:val="006E667A"/>
    <w:rsid w:val="006E670C"/>
    <w:rsid w:val="006E6AC1"/>
    <w:rsid w:val="006E6C95"/>
    <w:rsid w:val="006E770C"/>
    <w:rsid w:val="006E7DA5"/>
    <w:rsid w:val="006F090B"/>
    <w:rsid w:val="006F0DF3"/>
    <w:rsid w:val="006F0F3C"/>
    <w:rsid w:val="006F1A14"/>
    <w:rsid w:val="006F1C55"/>
    <w:rsid w:val="006F1CFD"/>
    <w:rsid w:val="006F27C4"/>
    <w:rsid w:val="006F282E"/>
    <w:rsid w:val="006F2E79"/>
    <w:rsid w:val="006F32BF"/>
    <w:rsid w:val="006F3578"/>
    <w:rsid w:val="006F3CB6"/>
    <w:rsid w:val="006F3D57"/>
    <w:rsid w:val="006F4FFF"/>
    <w:rsid w:val="006F5119"/>
    <w:rsid w:val="006F5808"/>
    <w:rsid w:val="006F5A3A"/>
    <w:rsid w:val="006F6AA5"/>
    <w:rsid w:val="006F6B92"/>
    <w:rsid w:val="006F7743"/>
    <w:rsid w:val="00700538"/>
    <w:rsid w:val="00701632"/>
    <w:rsid w:val="007021E6"/>
    <w:rsid w:val="0070291E"/>
    <w:rsid w:val="00702CDC"/>
    <w:rsid w:val="00702FE5"/>
    <w:rsid w:val="00702FF6"/>
    <w:rsid w:val="007032C7"/>
    <w:rsid w:val="00703552"/>
    <w:rsid w:val="007042BF"/>
    <w:rsid w:val="007054A5"/>
    <w:rsid w:val="00705531"/>
    <w:rsid w:val="00705F68"/>
    <w:rsid w:val="007066C7"/>
    <w:rsid w:val="00706F23"/>
    <w:rsid w:val="007071B7"/>
    <w:rsid w:val="00707ACF"/>
    <w:rsid w:val="00707B39"/>
    <w:rsid w:val="00707D02"/>
    <w:rsid w:val="00710091"/>
    <w:rsid w:val="007105BE"/>
    <w:rsid w:val="00710657"/>
    <w:rsid w:val="00710C68"/>
    <w:rsid w:val="00710CB6"/>
    <w:rsid w:val="007111CF"/>
    <w:rsid w:val="007113A9"/>
    <w:rsid w:val="007130BC"/>
    <w:rsid w:val="007130EA"/>
    <w:rsid w:val="007133CC"/>
    <w:rsid w:val="00714A89"/>
    <w:rsid w:val="00715221"/>
    <w:rsid w:val="00715308"/>
    <w:rsid w:val="0071534D"/>
    <w:rsid w:val="0071539E"/>
    <w:rsid w:val="00715AAE"/>
    <w:rsid w:val="0071620F"/>
    <w:rsid w:val="00716516"/>
    <w:rsid w:val="0071694E"/>
    <w:rsid w:val="00716ADA"/>
    <w:rsid w:val="00717630"/>
    <w:rsid w:val="00717B13"/>
    <w:rsid w:val="00720D74"/>
    <w:rsid w:val="00721277"/>
    <w:rsid w:val="00721B02"/>
    <w:rsid w:val="007227CB"/>
    <w:rsid w:val="00722812"/>
    <w:rsid w:val="0072377A"/>
    <w:rsid w:val="00723EE9"/>
    <w:rsid w:val="007240E8"/>
    <w:rsid w:val="0072410C"/>
    <w:rsid w:val="00724704"/>
    <w:rsid w:val="007247B4"/>
    <w:rsid w:val="00724BD5"/>
    <w:rsid w:val="007254B4"/>
    <w:rsid w:val="00725830"/>
    <w:rsid w:val="007259F0"/>
    <w:rsid w:val="00725CC9"/>
    <w:rsid w:val="00726355"/>
    <w:rsid w:val="007266A6"/>
    <w:rsid w:val="00726C75"/>
    <w:rsid w:val="00726C9F"/>
    <w:rsid w:val="00727139"/>
    <w:rsid w:val="00727303"/>
    <w:rsid w:val="00727938"/>
    <w:rsid w:val="00727CDF"/>
    <w:rsid w:val="00730107"/>
    <w:rsid w:val="00730254"/>
    <w:rsid w:val="007302D3"/>
    <w:rsid w:val="0073063A"/>
    <w:rsid w:val="0073076D"/>
    <w:rsid w:val="00731267"/>
    <w:rsid w:val="00731362"/>
    <w:rsid w:val="00731461"/>
    <w:rsid w:val="00731548"/>
    <w:rsid w:val="00731A17"/>
    <w:rsid w:val="00731BE4"/>
    <w:rsid w:val="00731C25"/>
    <w:rsid w:val="00732193"/>
    <w:rsid w:val="00732962"/>
    <w:rsid w:val="00732B53"/>
    <w:rsid w:val="007331D3"/>
    <w:rsid w:val="007332D0"/>
    <w:rsid w:val="0073468C"/>
    <w:rsid w:val="00734ACA"/>
    <w:rsid w:val="0073518D"/>
    <w:rsid w:val="007351AF"/>
    <w:rsid w:val="00735CEB"/>
    <w:rsid w:val="0073647C"/>
    <w:rsid w:val="00736F4B"/>
    <w:rsid w:val="00737685"/>
    <w:rsid w:val="007377B0"/>
    <w:rsid w:val="00740168"/>
    <w:rsid w:val="007402DD"/>
    <w:rsid w:val="00740ACB"/>
    <w:rsid w:val="00740ED6"/>
    <w:rsid w:val="007410AD"/>
    <w:rsid w:val="007414EC"/>
    <w:rsid w:val="007417A4"/>
    <w:rsid w:val="00741997"/>
    <w:rsid w:val="00742A75"/>
    <w:rsid w:val="00743071"/>
    <w:rsid w:val="007432F3"/>
    <w:rsid w:val="007445B0"/>
    <w:rsid w:val="00744967"/>
    <w:rsid w:val="00744A68"/>
    <w:rsid w:val="00744C91"/>
    <w:rsid w:val="00745105"/>
    <w:rsid w:val="00745E27"/>
    <w:rsid w:val="007461CB"/>
    <w:rsid w:val="00746477"/>
    <w:rsid w:val="0074647B"/>
    <w:rsid w:val="00746567"/>
    <w:rsid w:val="00746785"/>
    <w:rsid w:val="00746940"/>
    <w:rsid w:val="00746E1A"/>
    <w:rsid w:val="0074760D"/>
    <w:rsid w:val="00750810"/>
    <w:rsid w:val="007508E2"/>
    <w:rsid w:val="00750927"/>
    <w:rsid w:val="007509ED"/>
    <w:rsid w:val="007517B2"/>
    <w:rsid w:val="00752EC6"/>
    <w:rsid w:val="0075331D"/>
    <w:rsid w:val="007540A7"/>
    <w:rsid w:val="007540B2"/>
    <w:rsid w:val="00754B3A"/>
    <w:rsid w:val="00754CC5"/>
    <w:rsid w:val="00754EB7"/>
    <w:rsid w:val="00755006"/>
    <w:rsid w:val="00755462"/>
    <w:rsid w:val="0075572C"/>
    <w:rsid w:val="0075587C"/>
    <w:rsid w:val="00755CB6"/>
    <w:rsid w:val="00755DBF"/>
    <w:rsid w:val="00755E2E"/>
    <w:rsid w:val="00756778"/>
    <w:rsid w:val="00756D67"/>
    <w:rsid w:val="00757D15"/>
    <w:rsid w:val="00760556"/>
    <w:rsid w:val="00760623"/>
    <w:rsid w:val="007606AF"/>
    <w:rsid w:val="00760C7F"/>
    <w:rsid w:val="00760F2D"/>
    <w:rsid w:val="007611FD"/>
    <w:rsid w:val="00761773"/>
    <w:rsid w:val="00762183"/>
    <w:rsid w:val="007626CD"/>
    <w:rsid w:val="00762868"/>
    <w:rsid w:val="00762D2E"/>
    <w:rsid w:val="00763152"/>
    <w:rsid w:val="00763A67"/>
    <w:rsid w:val="0076482D"/>
    <w:rsid w:val="00764A6B"/>
    <w:rsid w:val="00764BEE"/>
    <w:rsid w:val="00765E59"/>
    <w:rsid w:val="00766520"/>
    <w:rsid w:val="00766868"/>
    <w:rsid w:val="007668CF"/>
    <w:rsid w:val="0076690F"/>
    <w:rsid w:val="00766B3F"/>
    <w:rsid w:val="00766E08"/>
    <w:rsid w:val="0077002D"/>
    <w:rsid w:val="00771179"/>
    <w:rsid w:val="007716D0"/>
    <w:rsid w:val="00771708"/>
    <w:rsid w:val="0077172E"/>
    <w:rsid w:val="0077225C"/>
    <w:rsid w:val="00772264"/>
    <w:rsid w:val="007725BC"/>
    <w:rsid w:val="00772C41"/>
    <w:rsid w:val="0077338D"/>
    <w:rsid w:val="0077351D"/>
    <w:rsid w:val="00773F07"/>
    <w:rsid w:val="00773FEB"/>
    <w:rsid w:val="00774D62"/>
    <w:rsid w:val="00774F85"/>
    <w:rsid w:val="0077593A"/>
    <w:rsid w:val="0077609A"/>
    <w:rsid w:val="007763A5"/>
    <w:rsid w:val="00777171"/>
    <w:rsid w:val="00777BDA"/>
    <w:rsid w:val="00777BF4"/>
    <w:rsid w:val="00780074"/>
    <w:rsid w:val="00780519"/>
    <w:rsid w:val="00780B27"/>
    <w:rsid w:val="00780D84"/>
    <w:rsid w:val="00781843"/>
    <w:rsid w:val="00781A79"/>
    <w:rsid w:val="00781EC7"/>
    <w:rsid w:val="00781FDF"/>
    <w:rsid w:val="007826CB"/>
    <w:rsid w:val="007829FA"/>
    <w:rsid w:val="00782B64"/>
    <w:rsid w:val="007836F0"/>
    <w:rsid w:val="00783891"/>
    <w:rsid w:val="00784276"/>
    <w:rsid w:val="0078463E"/>
    <w:rsid w:val="00785E11"/>
    <w:rsid w:val="00786099"/>
    <w:rsid w:val="00786256"/>
    <w:rsid w:val="007863A1"/>
    <w:rsid w:val="007864AD"/>
    <w:rsid w:val="00786730"/>
    <w:rsid w:val="00786AC0"/>
    <w:rsid w:val="00786DA4"/>
    <w:rsid w:val="007872A4"/>
    <w:rsid w:val="00787524"/>
    <w:rsid w:val="00787C2E"/>
    <w:rsid w:val="007900BD"/>
    <w:rsid w:val="0079022D"/>
    <w:rsid w:val="007905B2"/>
    <w:rsid w:val="0079075E"/>
    <w:rsid w:val="0079102E"/>
    <w:rsid w:val="007911F0"/>
    <w:rsid w:val="00791428"/>
    <w:rsid w:val="0079161F"/>
    <w:rsid w:val="0079172D"/>
    <w:rsid w:val="0079195D"/>
    <w:rsid w:val="007919AD"/>
    <w:rsid w:val="00791EC7"/>
    <w:rsid w:val="00791FAF"/>
    <w:rsid w:val="00792017"/>
    <w:rsid w:val="00792E80"/>
    <w:rsid w:val="00792EB7"/>
    <w:rsid w:val="0079308C"/>
    <w:rsid w:val="007938FC"/>
    <w:rsid w:val="00793D87"/>
    <w:rsid w:val="00793FA6"/>
    <w:rsid w:val="007942BF"/>
    <w:rsid w:val="0079459C"/>
    <w:rsid w:val="00794B4E"/>
    <w:rsid w:val="00795CF2"/>
    <w:rsid w:val="00795E97"/>
    <w:rsid w:val="0079621E"/>
    <w:rsid w:val="007965F1"/>
    <w:rsid w:val="0079692C"/>
    <w:rsid w:val="00796AFC"/>
    <w:rsid w:val="00796B95"/>
    <w:rsid w:val="007A006D"/>
    <w:rsid w:val="007A106C"/>
    <w:rsid w:val="007A190E"/>
    <w:rsid w:val="007A1B6D"/>
    <w:rsid w:val="007A1BF9"/>
    <w:rsid w:val="007A20D5"/>
    <w:rsid w:val="007A237D"/>
    <w:rsid w:val="007A2A23"/>
    <w:rsid w:val="007A2AFE"/>
    <w:rsid w:val="007A2F48"/>
    <w:rsid w:val="007A3281"/>
    <w:rsid w:val="007A49A5"/>
    <w:rsid w:val="007A51B9"/>
    <w:rsid w:val="007A5431"/>
    <w:rsid w:val="007A54CC"/>
    <w:rsid w:val="007A58AC"/>
    <w:rsid w:val="007A5B22"/>
    <w:rsid w:val="007A619C"/>
    <w:rsid w:val="007A7200"/>
    <w:rsid w:val="007B0532"/>
    <w:rsid w:val="007B0599"/>
    <w:rsid w:val="007B05EF"/>
    <w:rsid w:val="007B0930"/>
    <w:rsid w:val="007B15B3"/>
    <w:rsid w:val="007B199B"/>
    <w:rsid w:val="007B1AA6"/>
    <w:rsid w:val="007B1D0A"/>
    <w:rsid w:val="007B2922"/>
    <w:rsid w:val="007B294C"/>
    <w:rsid w:val="007B2ADC"/>
    <w:rsid w:val="007B3A69"/>
    <w:rsid w:val="007B4368"/>
    <w:rsid w:val="007B4389"/>
    <w:rsid w:val="007B4943"/>
    <w:rsid w:val="007B4C47"/>
    <w:rsid w:val="007B514B"/>
    <w:rsid w:val="007B5D95"/>
    <w:rsid w:val="007B68CB"/>
    <w:rsid w:val="007B6F91"/>
    <w:rsid w:val="007B7190"/>
    <w:rsid w:val="007C0103"/>
    <w:rsid w:val="007C09D1"/>
    <w:rsid w:val="007C135B"/>
    <w:rsid w:val="007C1D88"/>
    <w:rsid w:val="007C238E"/>
    <w:rsid w:val="007C249C"/>
    <w:rsid w:val="007C27C2"/>
    <w:rsid w:val="007C2E26"/>
    <w:rsid w:val="007C3E15"/>
    <w:rsid w:val="007C4129"/>
    <w:rsid w:val="007C4A63"/>
    <w:rsid w:val="007C4E42"/>
    <w:rsid w:val="007C5019"/>
    <w:rsid w:val="007C509E"/>
    <w:rsid w:val="007C53DB"/>
    <w:rsid w:val="007C5732"/>
    <w:rsid w:val="007C579C"/>
    <w:rsid w:val="007C57E1"/>
    <w:rsid w:val="007C5B63"/>
    <w:rsid w:val="007C5D55"/>
    <w:rsid w:val="007C60FB"/>
    <w:rsid w:val="007C65CA"/>
    <w:rsid w:val="007C67DC"/>
    <w:rsid w:val="007C68A7"/>
    <w:rsid w:val="007C6A54"/>
    <w:rsid w:val="007C6E83"/>
    <w:rsid w:val="007C783B"/>
    <w:rsid w:val="007C786F"/>
    <w:rsid w:val="007C7A42"/>
    <w:rsid w:val="007C7C6A"/>
    <w:rsid w:val="007C7D70"/>
    <w:rsid w:val="007D028F"/>
    <w:rsid w:val="007D0948"/>
    <w:rsid w:val="007D1E42"/>
    <w:rsid w:val="007D20A8"/>
    <w:rsid w:val="007D21EE"/>
    <w:rsid w:val="007D31F7"/>
    <w:rsid w:val="007D3659"/>
    <w:rsid w:val="007D3805"/>
    <w:rsid w:val="007D388B"/>
    <w:rsid w:val="007D44EB"/>
    <w:rsid w:val="007D4AF8"/>
    <w:rsid w:val="007D5B51"/>
    <w:rsid w:val="007D5C3A"/>
    <w:rsid w:val="007D5FDB"/>
    <w:rsid w:val="007D668D"/>
    <w:rsid w:val="007D69F8"/>
    <w:rsid w:val="007D6A1C"/>
    <w:rsid w:val="007D6D5B"/>
    <w:rsid w:val="007D6F7F"/>
    <w:rsid w:val="007D7077"/>
    <w:rsid w:val="007D743C"/>
    <w:rsid w:val="007D78D5"/>
    <w:rsid w:val="007D7A64"/>
    <w:rsid w:val="007D7E53"/>
    <w:rsid w:val="007D7EAA"/>
    <w:rsid w:val="007E061E"/>
    <w:rsid w:val="007E1285"/>
    <w:rsid w:val="007E1744"/>
    <w:rsid w:val="007E17FD"/>
    <w:rsid w:val="007E196E"/>
    <w:rsid w:val="007E230F"/>
    <w:rsid w:val="007E29BE"/>
    <w:rsid w:val="007E3442"/>
    <w:rsid w:val="007E35C4"/>
    <w:rsid w:val="007E3643"/>
    <w:rsid w:val="007E411C"/>
    <w:rsid w:val="007E451A"/>
    <w:rsid w:val="007E4BD8"/>
    <w:rsid w:val="007E5DF9"/>
    <w:rsid w:val="007E61F9"/>
    <w:rsid w:val="007E645F"/>
    <w:rsid w:val="007E66AE"/>
    <w:rsid w:val="007E69E9"/>
    <w:rsid w:val="007E6B9B"/>
    <w:rsid w:val="007E6ECA"/>
    <w:rsid w:val="007E71E3"/>
    <w:rsid w:val="007E75BD"/>
    <w:rsid w:val="007F0A0D"/>
    <w:rsid w:val="007F1498"/>
    <w:rsid w:val="007F179B"/>
    <w:rsid w:val="007F1A5E"/>
    <w:rsid w:val="007F1AAE"/>
    <w:rsid w:val="007F1C33"/>
    <w:rsid w:val="007F1D3B"/>
    <w:rsid w:val="007F1FFC"/>
    <w:rsid w:val="007F24B8"/>
    <w:rsid w:val="007F261B"/>
    <w:rsid w:val="007F26E2"/>
    <w:rsid w:val="007F2F8F"/>
    <w:rsid w:val="007F3410"/>
    <w:rsid w:val="007F3C27"/>
    <w:rsid w:val="007F412D"/>
    <w:rsid w:val="007F431F"/>
    <w:rsid w:val="007F447D"/>
    <w:rsid w:val="007F4BF0"/>
    <w:rsid w:val="007F518D"/>
    <w:rsid w:val="007F5EF5"/>
    <w:rsid w:val="007F6000"/>
    <w:rsid w:val="007F649C"/>
    <w:rsid w:val="007F6A76"/>
    <w:rsid w:val="007F6E9E"/>
    <w:rsid w:val="007F72F9"/>
    <w:rsid w:val="00800286"/>
    <w:rsid w:val="00801AA5"/>
    <w:rsid w:val="00801CE2"/>
    <w:rsid w:val="0080249C"/>
    <w:rsid w:val="0080299A"/>
    <w:rsid w:val="0080353E"/>
    <w:rsid w:val="00803C5A"/>
    <w:rsid w:val="008045D9"/>
    <w:rsid w:val="008046BF"/>
    <w:rsid w:val="00804A07"/>
    <w:rsid w:val="00804D70"/>
    <w:rsid w:val="00805459"/>
    <w:rsid w:val="00806F48"/>
    <w:rsid w:val="00810279"/>
    <w:rsid w:val="0081185A"/>
    <w:rsid w:val="008119B9"/>
    <w:rsid w:val="00812323"/>
    <w:rsid w:val="008126F8"/>
    <w:rsid w:val="0081284C"/>
    <w:rsid w:val="00812F6C"/>
    <w:rsid w:val="008131F5"/>
    <w:rsid w:val="00813B6F"/>
    <w:rsid w:val="0081429F"/>
    <w:rsid w:val="00814751"/>
    <w:rsid w:val="008147DA"/>
    <w:rsid w:val="008148FA"/>
    <w:rsid w:val="00814A1A"/>
    <w:rsid w:val="00815627"/>
    <w:rsid w:val="00815A63"/>
    <w:rsid w:val="00815EA2"/>
    <w:rsid w:val="008160C5"/>
    <w:rsid w:val="00816CB3"/>
    <w:rsid w:val="008170FA"/>
    <w:rsid w:val="00820508"/>
    <w:rsid w:val="00820B89"/>
    <w:rsid w:val="00820D4A"/>
    <w:rsid w:val="00820E9B"/>
    <w:rsid w:val="00821194"/>
    <w:rsid w:val="008216C3"/>
    <w:rsid w:val="00821756"/>
    <w:rsid w:val="008218EB"/>
    <w:rsid w:val="008221B2"/>
    <w:rsid w:val="00823F3B"/>
    <w:rsid w:val="00824B8F"/>
    <w:rsid w:val="00825153"/>
    <w:rsid w:val="0082537C"/>
    <w:rsid w:val="008260B1"/>
    <w:rsid w:val="00826DF6"/>
    <w:rsid w:val="008271A6"/>
    <w:rsid w:val="0082770D"/>
    <w:rsid w:val="008301E5"/>
    <w:rsid w:val="00830304"/>
    <w:rsid w:val="00830595"/>
    <w:rsid w:val="00830C8A"/>
    <w:rsid w:val="008312DD"/>
    <w:rsid w:val="008313E8"/>
    <w:rsid w:val="0083146B"/>
    <w:rsid w:val="008319AE"/>
    <w:rsid w:val="00832082"/>
    <w:rsid w:val="00832224"/>
    <w:rsid w:val="00832914"/>
    <w:rsid w:val="00832B30"/>
    <w:rsid w:val="00832B7E"/>
    <w:rsid w:val="00832C7A"/>
    <w:rsid w:val="00833822"/>
    <w:rsid w:val="00833E11"/>
    <w:rsid w:val="00833E3A"/>
    <w:rsid w:val="008352D9"/>
    <w:rsid w:val="00835478"/>
    <w:rsid w:val="00835B7A"/>
    <w:rsid w:val="00835C4C"/>
    <w:rsid w:val="0083604F"/>
    <w:rsid w:val="008369E6"/>
    <w:rsid w:val="00836BB1"/>
    <w:rsid w:val="00837082"/>
    <w:rsid w:val="008374AA"/>
    <w:rsid w:val="00840706"/>
    <w:rsid w:val="00840718"/>
    <w:rsid w:val="00841397"/>
    <w:rsid w:val="00841B5C"/>
    <w:rsid w:val="00841C07"/>
    <w:rsid w:val="00841EB4"/>
    <w:rsid w:val="0084287F"/>
    <w:rsid w:val="00843290"/>
    <w:rsid w:val="008438FA"/>
    <w:rsid w:val="0084394D"/>
    <w:rsid w:val="00843E55"/>
    <w:rsid w:val="00845044"/>
    <w:rsid w:val="00845636"/>
    <w:rsid w:val="00845E4F"/>
    <w:rsid w:val="008463BF"/>
    <w:rsid w:val="00846E89"/>
    <w:rsid w:val="008475E6"/>
    <w:rsid w:val="00850298"/>
    <w:rsid w:val="00850ED5"/>
    <w:rsid w:val="008510CC"/>
    <w:rsid w:val="00851606"/>
    <w:rsid w:val="00851E53"/>
    <w:rsid w:val="00851EBC"/>
    <w:rsid w:val="00852D00"/>
    <w:rsid w:val="0085335F"/>
    <w:rsid w:val="00854C3F"/>
    <w:rsid w:val="00855169"/>
    <w:rsid w:val="00855F7A"/>
    <w:rsid w:val="008562BC"/>
    <w:rsid w:val="00856B9A"/>
    <w:rsid w:val="00856F00"/>
    <w:rsid w:val="00857391"/>
    <w:rsid w:val="00857797"/>
    <w:rsid w:val="008579AC"/>
    <w:rsid w:val="00860468"/>
    <w:rsid w:val="0086048C"/>
    <w:rsid w:val="0086087D"/>
    <w:rsid w:val="00860D43"/>
    <w:rsid w:val="0086123A"/>
    <w:rsid w:val="0086137B"/>
    <w:rsid w:val="0086154F"/>
    <w:rsid w:val="00861E5A"/>
    <w:rsid w:val="008632B4"/>
    <w:rsid w:val="008632BA"/>
    <w:rsid w:val="008632C2"/>
    <w:rsid w:val="008638A4"/>
    <w:rsid w:val="008658BF"/>
    <w:rsid w:val="008664CF"/>
    <w:rsid w:val="0086657E"/>
    <w:rsid w:val="00867083"/>
    <w:rsid w:val="008704AB"/>
    <w:rsid w:val="008706F2"/>
    <w:rsid w:val="00870C78"/>
    <w:rsid w:val="0087109C"/>
    <w:rsid w:val="008714C4"/>
    <w:rsid w:val="00871861"/>
    <w:rsid w:val="0087217C"/>
    <w:rsid w:val="008725AF"/>
    <w:rsid w:val="00872A8F"/>
    <w:rsid w:val="008731B5"/>
    <w:rsid w:val="0087347C"/>
    <w:rsid w:val="008736A5"/>
    <w:rsid w:val="00873A6D"/>
    <w:rsid w:val="00873D3C"/>
    <w:rsid w:val="00873FD7"/>
    <w:rsid w:val="008741A7"/>
    <w:rsid w:val="008741BF"/>
    <w:rsid w:val="008741D2"/>
    <w:rsid w:val="00874904"/>
    <w:rsid w:val="00874AD2"/>
    <w:rsid w:val="00874D6A"/>
    <w:rsid w:val="00874FFD"/>
    <w:rsid w:val="00875772"/>
    <w:rsid w:val="00875FDD"/>
    <w:rsid w:val="008763C9"/>
    <w:rsid w:val="00876A14"/>
    <w:rsid w:val="00876FE8"/>
    <w:rsid w:val="008770B2"/>
    <w:rsid w:val="00877AB6"/>
    <w:rsid w:val="00877FE7"/>
    <w:rsid w:val="008805C9"/>
    <w:rsid w:val="008806B1"/>
    <w:rsid w:val="00880826"/>
    <w:rsid w:val="00880F4D"/>
    <w:rsid w:val="00881342"/>
    <w:rsid w:val="00881C25"/>
    <w:rsid w:val="00881C9D"/>
    <w:rsid w:val="00883AAA"/>
    <w:rsid w:val="00883AC1"/>
    <w:rsid w:val="008843B2"/>
    <w:rsid w:val="008848A5"/>
    <w:rsid w:val="00884E11"/>
    <w:rsid w:val="00885045"/>
    <w:rsid w:val="008851C7"/>
    <w:rsid w:val="008854A3"/>
    <w:rsid w:val="008861E4"/>
    <w:rsid w:val="00886CA5"/>
    <w:rsid w:val="00886CED"/>
    <w:rsid w:val="00886F75"/>
    <w:rsid w:val="0088710F"/>
    <w:rsid w:val="00887EEA"/>
    <w:rsid w:val="008909D3"/>
    <w:rsid w:val="008909D7"/>
    <w:rsid w:val="00890B64"/>
    <w:rsid w:val="0089117E"/>
    <w:rsid w:val="0089250D"/>
    <w:rsid w:val="008925E6"/>
    <w:rsid w:val="008927C8"/>
    <w:rsid w:val="0089292E"/>
    <w:rsid w:val="00892E33"/>
    <w:rsid w:val="00893369"/>
    <w:rsid w:val="008935E4"/>
    <w:rsid w:val="0089394D"/>
    <w:rsid w:val="00893F6A"/>
    <w:rsid w:val="00893FF6"/>
    <w:rsid w:val="008945B8"/>
    <w:rsid w:val="0089484C"/>
    <w:rsid w:val="00894891"/>
    <w:rsid w:val="008949DF"/>
    <w:rsid w:val="00894A07"/>
    <w:rsid w:val="0089667B"/>
    <w:rsid w:val="00896694"/>
    <w:rsid w:val="00897790"/>
    <w:rsid w:val="008A0C3D"/>
    <w:rsid w:val="008A1BB9"/>
    <w:rsid w:val="008A3215"/>
    <w:rsid w:val="008A3544"/>
    <w:rsid w:val="008A4787"/>
    <w:rsid w:val="008A514E"/>
    <w:rsid w:val="008A5BE6"/>
    <w:rsid w:val="008A6716"/>
    <w:rsid w:val="008A712F"/>
    <w:rsid w:val="008A731F"/>
    <w:rsid w:val="008B067D"/>
    <w:rsid w:val="008B0BE4"/>
    <w:rsid w:val="008B12E8"/>
    <w:rsid w:val="008B15AE"/>
    <w:rsid w:val="008B1733"/>
    <w:rsid w:val="008B2A13"/>
    <w:rsid w:val="008B2E5C"/>
    <w:rsid w:val="008B322A"/>
    <w:rsid w:val="008B3960"/>
    <w:rsid w:val="008B3F1E"/>
    <w:rsid w:val="008B4681"/>
    <w:rsid w:val="008B5643"/>
    <w:rsid w:val="008B5999"/>
    <w:rsid w:val="008B59C4"/>
    <w:rsid w:val="008B5A7D"/>
    <w:rsid w:val="008B5D9C"/>
    <w:rsid w:val="008B625E"/>
    <w:rsid w:val="008B65B1"/>
    <w:rsid w:val="008B6BFA"/>
    <w:rsid w:val="008B6D58"/>
    <w:rsid w:val="008C072C"/>
    <w:rsid w:val="008C0EA2"/>
    <w:rsid w:val="008C12BF"/>
    <w:rsid w:val="008C13A4"/>
    <w:rsid w:val="008C16E9"/>
    <w:rsid w:val="008C1E04"/>
    <w:rsid w:val="008C1EAE"/>
    <w:rsid w:val="008C2618"/>
    <w:rsid w:val="008C2AE9"/>
    <w:rsid w:val="008C4205"/>
    <w:rsid w:val="008C4DE2"/>
    <w:rsid w:val="008C4E9E"/>
    <w:rsid w:val="008C518B"/>
    <w:rsid w:val="008C62E6"/>
    <w:rsid w:val="008C6E48"/>
    <w:rsid w:val="008C77B5"/>
    <w:rsid w:val="008D0291"/>
    <w:rsid w:val="008D0BD9"/>
    <w:rsid w:val="008D1576"/>
    <w:rsid w:val="008D1624"/>
    <w:rsid w:val="008D19E5"/>
    <w:rsid w:val="008D1CEC"/>
    <w:rsid w:val="008D208E"/>
    <w:rsid w:val="008D2366"/>
    <w:rsid w:val="008D2A62"/>
    <w:rsid w:val="008D2F7F"/>
    <w:rsid w:val="008D30B2"/>
    <w:rsid w:val="008D5597"/>
    <w:rsid w:val="008D595B"/>
    <w:rsid w:val="008D596E"/>
    <w:rsid w:val="008D61CB"/>
    <w:rsid w:val="008D624E"/>
    <w:rsid w:val="008D6E5D"/>
    <w:rsid w:val="008D7328"/>
    <w:rsid w:val="008D7D3F"/>
    <w:rsid w:val="008D7E0B"/>
    <w:rsid w:val="008E008F"/>
    <w:rsid w:val="008E0715"/>
    <w:rsid w:val="008E10F7"/>
    <w:rsid w:val="008E11AE"/>
    <w:rsid w:val="008E18DF"/>
    <w:rsid w:val="008E1E37"/>
    <w:rsid w:val="008E2541"/>
    <w:rsid w:val="008E2A33"/>
    <w:rsid w:val="008E2B4E"/>
    <w:rsid w:val="008E2D40"/>
    <w:rsid w:val="008E2DCB"/>
    <w:rsid w:val="008E2F74"/>
    <w:rsid w:val="008E2FBE"/>
    <w:rsid w:val="008E425D"/>
    <w:rsid w:val="008E465F"/>
    <w:rsid w:val="008E520F"/>
    <w:rsid w:val="008E6DDB"/>
    <w:rsid w:val="008E7C14"/>
    <w:rsid w:val="008E7FF5"/>
    <w:rsid w:val="008F09BC"/>
    <w:rsid w:val="008F0BEE"/>
    <w:rsid w:val="008F13F9"/>
    <w:rsid w:val="008F15A5"/>
    <w:rsid w:val="008F15DE"/>
    <w:rsid w:val="008F1928"/>
    <w:rsid w:val="008F2D45"/>
    <w:rsid w:val="008F2D84"/>
    <w:rsid w:val="008F374E"/>
    <w:rsid w:val="008F3751"/>
    <w:rsid w:val="008F37BC"/>
    <w:rsid w:val="008F3BDA"/>
    <w:rsid w:val="008F3C70"/>
    <w:rsid w:val="008F3D01"/>
    <w:rsid w:val="008F3E36"/>
    <w:rsid w:val="008F4E4D"/>
    <w:rsid w:val="008F6753"/>
    <w:rsid w:val="008F72A6"/>
    <w:rsid w:val="008F78A8"/>
    <w:rsid w:val="008F795E"/>
    <w:rsid w:val="008F7AD4"/>
    <w:rsid w:val="008F7BA8"/>
    <w:rsid w:val="008F7FF6"/>
    <w:rsid w:val="0090056C"/>
    <w:rsid w:val="00900897"/>
    <w:rsid w:val="00900939"/>
    <w:rsid w:val="00901951"/>
    <w:rsid w:val="00901B4C"/>
    <w:rsid w:val="0090224C"/>
    <w:rsid w:val="009022AD"/>
    <w:rsid w:val="00902826"/>
    <w:rsid w:val="009028BA"/>
    <w:rsid w:val="00902D38"/>
    <w:rsid w:val="00902E4C"/>
    <w:rsid w:val="0090315C"/>
    <w:rsid w:val="0090317B"/>
    <w:rsid w:val="009031C3"/>
    <w:rsid w:val="009038AB"/>
    <w:rsid w:val="00903FF3"/>
    <w:rsid w:val="009044AF"/>
    <w:rsid w:val="00904695"/>
    <w:rsid w:val="009047CE"/>
    <w:rsid w:val="00905AC4"/>
    <w:rsid w:val="00905B63"/>
    <w:rsid w:val="00905DFD"/>
    <w:rsid w:val="00906189"/>
    <w:rsid w:val="00906FD7"/>
    <w:rsid w:val="0090736E"/>
    <w:rsid w:val="00907643"/>
    <w:rsid w:val="0090796C"/>
    <w:rsid w:val="009079AC"/>
    <w:rsid w:val="00907DD7"/>
    <w:rsid w:val="00907FAB"/>
    <w:rsid w:val="0091054D"/>
    <w:rsid w:val="00910A08"/>
    <w:rsid w:val="00911220"/>
    <w:rsid w:val="00911404"/>
    <w:rsid w:val="00911FA0"/>
    <w:rsid w:val="00912F17"/>
    <w:rsid w:val="00912FB5"/>
    <w:rsid w:val="009139F2"/>
    <w:rsid w:val="00913C01"/>
    <w:rsid w:val="00914134"/>
    <w:rsid w:val="009144B0"/>
    <w:rsid w:val="0091483A"/>
    <w:rsid w:val="00914C1F"/>
    <w:rsid w:val="00914F85"/>
    <w:rsid w:val="0091569F"/>
    <w:rsid w:val="0091595F"/>
    <w:rsid w:val="0091615E"/>
    <w:rsid w:val="0091631E"/>
    <w:rsid w:val="0091684D"/>
    <w:rsid w:val="009168D7"/>
    <w:rsid w:val="00916C63"/>
    <w:rsid w:val="00920411"/>
    <w:rsid w:val="00920846"/>
    <w:rsid w:val="00920974"/>
    <w:rsid w:val="00920CF1"/>
    <w:rsid w:val="00920D7A"/>
    <w:rsid w:val="00920EF3"/>
    <w:rsid w:val="00921238"/>
    <w:rsid w:val="00922A34"/>
    <w:rsid w:val="00923024"/>
    <w:rsid w:val="0092376B"/>
    <w:rsid w:val="00925064"/>
    <w:rsid w:val="009251AD"/>
    <w:rsid w:val="0092598D"/>
    <w:rsid w:val="0092650E"/>
    <w:rsid w:val="00927645"/>
    <w:rsid w:val="00930438"/>
    <w:rsid w:val="00930A5E"/>
    <w:rsid w:val="00930C1D"/>
    <w:rsid w:val="00930D8D"/>
    <w:rsid w:val="009313AF"/>
    <w:rsid w:val="00931695"/>
    <w:rsid w:val="00931779"/>
    <w:rsid w:val="009319C0"/>
    <w:rsid w:val="00931C03"/>
    <w:rsid w:val="00932810"/>
    <w:rsid w:val="0093283E"/>
    <w:rsid w:val="00932DFF"/>
    <w:rsid w:val="00932EF9"/>
    <w:rsid w:val="00934F27"/>
    <w:rsid w:val="00935215"/>
    <w:rsid w:val="0093588B"/>
    <w:rsid w:val="00935C5C"/>
    <w:rsid w:val="009361B0"/>
    <w:rsid w:val="009362E5"/>
    <w:rsid w:val="009368FB"/>
    <w:rsid w:val="009369A8"/>
    <w:rsid w:val="00936B02"/>
    <w:rsid w:val="00937306"/>
    <w:rsid w:val="009373F0"/>
    <w:rsid w:val="00937755"/>
    <w:rsid w:val="009377CA"/>
    <w:rsid w:val="00937C4E"/>
    <w:rsid w:val="00937FA8"/>
    <w:rsid w:val="00940146"/>
    <w:rsid w:val="0094024C"/>
    <w:rsid w:val="00940B11"/>
    <w:rsid w:val="00942293"/>
    <w:rsid w:val="009423F1"/>
    <w:rsid w:val="00942819"/>
    <w:rsid w:val="0094282C"/>
    <w:rsid w:val="00942DEF"/>
    <w:rsid w:val="009434FD"/>
    <w:rsid w:val="00943B79"/>
    <w:rsid w:val="00943EC9"/>
    <w:rsid w:val="0094482B"/>
    <w:rsid w:val="00944D12"/>
    <w:rsid w:val="00945734"/>
    <w:rsid w:val="00945C25"/>
    <w:rsid w:val="00945F47"/>
    <w:rsid w:val="00946E0F"/>
    <w:rsid w:val="009475C8"/>
    <w:rsid w:val="00947D07"/>
    <w:rsid w:val="00947E6B"/>
    <w:rsid w:val="009513DE"/>
    <w:rsid w:val="009517C8"/>
    <w:rsid w:val="009533EA"/>
    <w:rsid w:val="009537D3"/>
    <w:rsid w:val="00953C24"/>
    <w:rsid w:val="00953DFE"/>
    <w:rsid w:val="00954752"/>
    <w:rsid w:val="00954DF0"/>
    <w:rsid w:val="00955100"/>
    <w:rsid w:val="00955471"/>
    <w:rsid w:val="00956025"/>
    <w:rsid w:val="009566D6"/>
    <w:rsid w:val="00956AAD"/>
    <w:rsid w:val="00956B64"/>
    <w:rsid w:val="009577D9"/>
    <w:rsid w:val="00960431"/>
    <w:rsid w:val="009604C7"/>
    <w:rsid w:val="0096087C"/>
    <w:rsid w:val="00960A48"/>
    <w:rsid w:val="00961258"/>
    <w:rsid w:val="00961831"/>
    <w:rsid w:val="00961B9C"/>
    <w:rsid w:val="009629FF"/>
    <w:rsid w:val="00962C0F"/>
    <w:rsid w:val="00963026"/>
    <w:rsid w:val="009634B1"/>
    <w:rsid w:val="009638F9"/>
    <w:rsid w:val="00964CEC"/>
    <w:rsid w:val="00964E49"/>
    <w:rsid w:val="0096524D"/>
    <w:rsid w:val="00965650"/>
    <w:rsid w:val="00965B48"/>
    <w:rsid w:val="00965D76"/>
    <w:rsid w:val="00965EA2"/>
    <w:rsid w:val="00966232"/>
    <w:rsid w:val="00966285"/>
    <w:rsid w:val="00966950"/>
    <w:rsid w:val="00966ADD"/>
    <w:rsid w:val="00966BDF"/>
    <w:rsid w:val="00966F52"/>
    <w:rsid w:val="00967253"/>
    <w:rsid w:val="0096764A"/>
    <w:rsid w:val="00967EFC"/>
    <w:rsid w:val="00970643"/>
    <w:rsid w:val="00970E54"/>
    <w:rsid w:val="0097138D"/>
    <w:rsid w:val="00971412"/>
    <w:rsid w:val="0097193A"/>
    <w:rsid w:val="0097242F"/>
    <w:rsid w:val="00972EBB"/>
    <w:rsid w:val="009731DE"/>
    <w:rsid w:val="00973441"/>
    <w:rsid w:val="00973D7D"/>
    <w:rsid w:val="00973DA7"/>
    <w:rsid w:val="009741C9"/>
    <w:rsid w:val="0097487E"/>
    <w:rsid w:val="00974D14"/>
    <w:rsid w:val="00974E93"/>
    <w:rsid w:val="00974F4E"/>
    <w:rsid w:val="00976651"/>
    <w:rsid w:val="009767BF"/>
    <w:rsid w:val="00977151"/>
    <w:rsid w:val="00977358"/>
    <w:rsid w:val="00977372"/>
    <w:rsid w:val="00977457"/>
    <w:rsid w:val="00977872"/>
    <w:rsid w:val="00977A4E"/>
    <w:rsid w:val="00980CC0"/>
    <w:rsid w:val="00980D00"/>
    <w:rsid w:val="009816A1"/>
    <w:rsid w:val="009816FC"/>
    <w:rsid w:val="009819F9"/>
    <w:rsid w:val="00981BC0"/>
    <w:rsid w:val="00981CA7"/>
    <w:rsid w:val="00981FDB"/>
    <w:rsid w:val="009821E2"/>
    <w:rsid w:val="00982D8C"/>
    <w:rsid w:val="00982DE2"/>
    <w:rsid w:val="00983000"/>
    <w:rsid w:val="009835B4"/>
    <w:rsid w:val="009838EA"/>
    <w:rsid w:val="0098390C"/>
    <w:rsid w:val="00983F89"/>
    <w:rsid w:val="0098475A"/>
    <w:rsid w:val="00985289"/>
    <w:rsid w:val="00985820"/>
    <w:rsid w:val="00985B18"/>
    <w:rsid w:val="009869EB"/>
    <w:rsid w:val="009869EC"/>
    <w:rsid w:val="00986D68"/>
    <w:rsid w:val="00987553"/>
    <w:rsid w:val="009875C1"/>
    <w:rsid w:val="00987C7F"/>
    <w:rsid w:val="00987DBD"/>
    <w:rsid w:val="00990404"/>
    <w:rsid w:val="0099118B"/>
    <w:rsid w:val="009920C6"/>
    <w:rsid w:val="00992C36"/>
    <w:rsid w:val="009931F1"/>
    <w:rsid w:val="0099364E"/>
    <w:rsid w:val="009946DA"/>
    <w:rsid w:val="00994CCA"/>
    <w:rsid w:val="00994ED3"/>
    <w:rsid w:val="00995459"/>
    <w:rsid w:val="0099557B"/>
    <w:rsid w:val="00995AC5"/>
    <w:rsid w:val="00996BFC"/>
    <w:rsid w:val="009A086C"/>
    <w:rsid w:val="009A0C96"/>
    <w:rsid w:val="009A172B"/>
    <w:rsid w:val="009A1ECF"/>
    <w:rsid w:val="009A1FB9"/>
    <w:rsid w:val="009A2191"/>
    <w:rsid w:val="009A2351"/>
    <w:rsid w:val="009A2918"/>
    <w:rsid w:val="009A383F"/>
    <w:rsid w:val="009A3F76"/>
    <w:rsid w:val="009A45EF"/>
    <w:rsid w:val="009A529B"/>
    <w:rsid w:val="009A5637"/>
    <w:rsid w:val="009A629C"/>
    <w:rsid w:val="009A6444"/>
    <w:rsid w:val="009A7369"/>
    <w:rsid w:val="009A784B"/>
    <w:rsid w:val="009A7A7D"/>
    <w:rsid w:val="009B0015"/>
    <w:rsid w:val="009B1404"/>
    <w:rsid w:val="009B1D52"/>
    <w:rsid w:val="009B2108"/>
    <w:rsid w:val="009B3181"/>
    <w:rsid w:val="009B3399"/>
    <w:rsid w:val="009B339E"/>
    <w:rsid w:val="009B34DF"/>
    <w:rsid w:val="009B3D5C"/>
    <w:rsid w:val="009B3DAA"/>
    <w:rsid w:val="009B41D9"/>
    <w:rsid w:val="009B5437"/>
    <w:rsid w:val="009B5538"/>
    <w:rsid w:val="009B569D"/>
    <w:rsid w:val="009B58B7"/>
    <w:rsid w:val="009B5A1E"/>
    <w:rsid w:val="009B5E48"/>
    <w:rsid w:val="009B66DC"/>
    <w:rsid w:val="009B69EC"/>
    <w:rsid w:val="009B7248"/>
    <w:rsid w:val="009B749F"/>
    <w:rsid w:val="009B7849"/>
    <w:rsid w:val="009B7AEE"/>
    <w:rsid w:val="009B7EA4"/>
    <w:rsid w:val="009C04A3"/>
    <w:rsid w:val="009C0A64"/>
    <w:rsid w:val="009C0C3B"/>
    <w:rsid w:val="009C18AF"/>
    <w:rsid w:val="009C18F4"/>
    <w:rsid w:val="009C237F"/>
    <w:rsid w:val="009C2429"/>
    <w:rsid w:val="009C28E8"/>
    <w:rsid w:val="009C295E"/>
    <w:rsid w:val="009C2FA4"/>
    <w:rsid w:val="009C3642"/>
    <w:rsid w:val="009C364D"/>
    <w:rsid w:val="009C3874"/>
    <w:rsid w:val="009C3A7C"/>
    <w:rsid w:val="009C3BA3"/>
    <w:rsid w:val="009C43ED"/>
    <w:rsid w:val="009C46AE"/>
    <w:rsid w:val="009C5C2F"/>
    <w:rsid w:val="009C5F63"/>
    <w:rsid w:val="009C606A"/>
    <w:rsid w:val="009C6D6E"/>
    <w:rsid w:val="009C7532"/>
    <w:rsid w:val="009C7F55"/>
    <w:rsid w:val="009D0379"/>
    <w:rsid w:val="009D0A5F"/>
    <w:rsid w:val="009D0B4D"/>
    <w:rsid w:val="009D1E3F"/>
    <w:rsid w:val="009D20D8"/>
    <w:rsid w:val="009D20F9"/>
    <w:rsid w:val="009D2594"/>
    <w:rsid w:val="009D27AB"/>
    <w:rsid w:val="009D31CF"/>
    <w:rsid w:val="009D3399"/>
    <w:rsid w:val="009D4829"/>
    <w:rsid w:val="009D51BE"/>
    <w:rsid w:val="009D58F5"/>
    <w:rsid w:val="009D5A05"/>
    <w:rsid w:val="009D5A78"/>
    <w:rsid w:val="009D6024"/>
    <w:rsid w:val="009D6369"/>
    <w:rsid w:val="009D6491"/>
    <w:rsid w:val="009D6C95"/>
    <w:rsid w:val="009D7A63"/>
    <w:rsid w:val="009D7D2E"/>
    <w:rsid w:val="009E020F"/>
    <w:rsid w:val="009E1D5F"/>
    <w:rsid w:val="009E2122"/>
    <w:rsid w:val="009E21BE"/>
    <w:rsid w:val="009E23A6"/>
    <w:rsid w:val="009E2953"/>
    <w:rsid w:val="009E4136"/>
    <w:rsid w:val="009E4BCE"/>
    <w:rsid w:val="009E4F34"/>
    <w:rsid w:val="009E5628"/>
    <w:rsid w:val="009E634E"/>
    <w:rsid w:val="009E6A9E"/>
    <w:rsid w:val="009E7028"/>
    <w:rsid w:val="009E70D9"/>
    <w:rsid w:val="009E728D"/>
    <w:rsid w:val="009E7F57"/>
    <w:rsid w:val="009F09E5"/>
    <w:rsid w:val="009F164D"/>
    <w:rsid w:val="009F1674"/>
    <w:rsid w:val="009F1745"/>
    <w:rsid w:val="009F1C11"/>
    <w:rsid w:val="009F1E01"/>
    <w:rsid w:val="009F2465"/>
    <w:rsid w:val="009F2AD4"/>
    <w:rsid w:val="009F33AC"/>
    <w:rsid w:val="009F3609"/>
    <w:rsid w:val="009F4322"/>
    <w:rsid w:val="009F435A"/>
    <w:rsid w:val="009F436A"/>
    <w:rsid w:val="009F4BA1"/>
    <w:rsid w:val="009F4C02"/>
    <w:rsid w:val="009F5CAE"/>
    <w:rsid w:val="009F6084"/>
    <w:rsid w:val="009F63BE"/>
    <w:rsid w:val="009F6BB3"/>
    <w:rsid w:val="009F703F"/>
    <w:rsid w:val="009F70A2"/>
    <w:rsid w:val="009F70E3"/>
    <w:rsid w:val="009F74D2"/>
    <w:rsid w:val="009F765D"/>
    <w:rsid w:val="009F7B27"/>
    <w:rsid w:val="009F7E1C"/>
    <w:rsid w:val="00A0094E"/>
    <w:rsid w:val="00A00A98"/>
    <w:rsid w:val="00A011A0"/>
    <w:rsid w:val="00A01473"/>
    <w:rsid w:val="00A02043"/>
    <w:rsid w:val="00A02143"/>
    <w:rsid w:val="00A0258D"/>
    <w:rsid w:val="00A02CCF"/>
    <w:rsid w:val="00A03300"/>
    <w:rsid w:val="00A03305"/>
    <w:rsid w:val="00A03472"/>
    <w:rsid w:val="00A042D4"/>
    <w:rsid w:val="00A04AEF"/>
    <w:rsid w:val="00A04C0D"/>
    <w:rsid w:val="00A054D8"/>
    <w:rsid w:val="00A058E8"/>
    <w:rsid w:val="00A05C63"/>
    <w:rsid w:val="00A060E8"/>
    <w:rsid w:val="00A06FC7"/>
    <w:rsid w:val="00A0705B"/>
    <w:rsid w:val="00A070B8"/>
    <w:rsid w:val="00A07ABD"/>
    <w:rsid w:val="00A07DF5"/>
    <w:rsid w:val="00A07E0A"/>
    <w:rsid w:val="00A1024F"/>
    <w:rsid w:val="00A105AB"/>
    <w:rsid w:val="00A107DC"/>
    <w:rsid w:val="00A10C35"/>
    <w:rsid w:val="00A10DE5"/>
    <w:rsid w:val="00A10E86"/>
    <w:rsid w:val="00A118C0"/>
    <w:rsid w:val="00A11D22"/>
    <w:rsid w:val="00A123E7"/>
    <w:rsid w:val="00A12A6A"/>
    <w:rsid w:val="00A12B32"/>
    <w:rsid w:val="00A13712"/>
    <w:rsid w:val="00A1372B"/>
    <w:rsid w:val="00A1377E"/>
    <w:rsid w:val="00A13B00"/>
    <w:rsid w:val="00A1422E"/>
    <w:rsid w:val="00A142D4"/>
    <w:rsid w:val="00A151A2"/>
    <w:rsid w:val="00A156A1"/>
    <w:rsid w:val="00A157F9"/>
    <w:rsid w:val="00A1588F"/>
    <w:rsid w:val="00A15C9E"/>
    <w:rsid w:val="00A15CF3"/>
    <w:rsid w:val="00A165D5"/>
    <w:rsid w:val="00A165FA"/>
    <w:rsid w:val="00A1676C"/>
    <w:rsid w:val="00A16968"/>
    <w:rsid w:val="00A17B4E"/>
    <w:rsid w:val="00A202F2"/>
    <w:rsid w:val="00A203D7"/>
    <w:rsid w:val="00A20412"/>
    <w:rsid w:val="00A2081A"/>
    <w:rsid w:val="00A208A1"/>
    <w:rsid w:val="00A208FF"/>
    <w:rsid w:val="00A20AB7"/>
    <w:rsid w:val="00A21353"/>
    <w:rsid w:val="00A223A6"/>
    <w:rsid w:val="00A22747"/>
    <w:rsid w:val="00A22F79"/>
    <w:rsid w:val="00A237AE"/>
    <w:rsid w:val="00A23847"/>
    <w:rsid w:val="00A23AF0"/>
    <w:rsid w:val="00A24195"/>
    <w:rsid w:val="00A243F0"/>
    <w:rsid w:val="00A24849"/>
    <w:rsid w:val="00A2508E"/>
    <w:rsid w:val="00A257E6"/>
    <w:rsid w:val="00A26882"/>
    <w:rsid w:val="00A26A20"/>
    <w:rsid w:val="00A3000D"/>
    <w:rsid w:val="00A301EF"/>
    <w:rsid w:val="00A306F5"/>
    <w:rsid w:val="00A30EB3"/>
    <w:rsid w:val="00A31293"/>
    <w:rsid w:val="00A3257E"/>
    <w:rsid w:val="00A32A71"/>
    <w:rsid w:val="00A33A8A"/>
    <w:rsid w:val="00A33AC7"/>
    <w:rsid w:val="00A33AE4"/>
    <w:rsid w:val="00A33CC7"/>
    <w:rsid w:val="00A33EAE"/>
    <w:rsid w:val="00A340BC"/>
    <w:rsid w:val="00A348F2"/>
    <w:rsid w:val="00A34F3C"/>
    <w:rsid w:val="00A34F8F"/>
    <w:rsid w:val="00A35A7B"/>
    <w:rsid w:val="00A362AE"/>
    <w:rsid w:val="00A36965"/>
    <w:rsid w:val="00A4007A"/>
    <w:rsid w:val="00A406A9"/>
    <w:rsid w:val="00A40A6A"/>
    <w:rsid w:val="00A40AD6"/>
    <w:rsid w:val="00A40EA8"/>
    <w:rsid w:val="00A412AB"/>
    <w:rsid w:val="00A4148E"/>
    <w:rsid w:val="00A41665"/>
    <w:rsid w:val="00A4195D"/>
    <w:rsid w:val="00A41C5A"/>
    <w:rsid w:val="00A42176"/>
    <w:rsid w:val="00A42434"/>
    <w:rsid w:val="00A42E9E"/>
    <w:rsid w:val="00A4322E"/>
    <w:rsid w:val="00A43B9F"/>
    <w:rsid w:val="00A43D94"/>
    <w:rsid w:val="00A43F0D"/>
    <w:rsid w:val="00A44496"/>
    <w:rsid w:val="00A44668"/>
    <w:rsid w:val="00A44A80"/>
    <w:rsid w:val="00A44AEF"/>
    <w:rsid w:val="00A45078"/>
    <w:rsid w:val="00A4573B"/>
    <w:rsid w:val="00A458D9"/>
    <w:rsid w:val="00A45C25"/>
    <w:rsid w:val="00A462A9"/>
    <w:rsid w:val="00A46465"/>
    <w:rsid w:val="00A46DAD"/>
    <w:rsid w:val="00A46DC5"/>
    <w:rsid w:val="00A47988"/>
    <w:rsid w:val="00A47F35"/>
    <w:rsid w:val="00A506C7"/>
    <w:rsid w:val="00A50A13"/>
    <w:rsid w:val="00A50B5B"/>
    <w:rsid w:val="00A51534"/>
    <w:rsid w:val="00A51644"/>
    <w:rsid w:val="00A51BBB"/>
    <w:rsid w:val="00A5286F"/>
    <w:rsid w:val="00A52CD1"/>
    <w:rsid w:val="00A5357B"/>
    <w:rsid w:val="00A53F2A"/>
    <w:rsid w:val="00A55328"/>
    <w:rsid w:val="00A559C8"/>
    <w:rsid w:val="00A55DF3"/>
    <w:rsid w:val="00A56580"/>
    <w:rsid w:val="00A56EE1"/>
    <w:rsid w:val="00A571EE"/>
    <w:rsid w:val="00A60830"/>
    <w:rsid w:val="00A60AD4"/>
    <w:rsid w:val="00A60C60"/>
    <w:rsid w:val="00A60FD5"/>
    <w:rsid w:val="00A62157"/>
    <w:rsid w:val="00A62255"/>
    <w:rsid w:val="00A6244B"/>
    <w:rsid w:val="00A62696"/>
    <w:rsid w:val="00A62927"/>
    <w:rsid w:val="00A63329"/>
    <w:rsid w:val="00A6348A"/>
    <w:rsid w:val="00A63E6C"/>
    <w:rsid w:val="00A63E8B"/>
    <w:rsid w:val="00A648A0"/>
    <w:rsid w:val="00A64E01"/>
    <w:rsid w:val="00A64F57"/>
    <w:rsid w:val="00A6503F"/>
    <w:rsid w:val="00A650B1"/>
    <w:rsid w:val="00A667A2"/>
    <w:rsid w:val="00A66843"/>
    <w:rsid w:val="00A66B09"/>
    <w:rsid w:val="00A66B48"/>
    <w:rsid w:val="00A67708"/>
    <w:rsid w:val="00A67C42"/>
    <w:rsid w:val="00A70678"/>
    <w:rsid w:val="00A70BEA"/>
    <w:rsid w:val="00A70CBC"/>
    <w:rsid w:val="00A711B3"/>
    <w:rsid w:val="00A716C4"/>
    <w:rsid w:val="00A717EF"/>
    <w:rsid w:val="00A71B34"/>
    <w:rsid w:val="00A72277"/>
    <w:rsid w:val="00A723A0"/>
    <w:rsid w:val="00A72656"/>
    <w:rsid w:val="00A72B6B"/>
    <w:rsid w:val="00A72F4E"/>
    <w:rsid w:val="00A7302E"/>
    <w:rsid w:val="00A7372C"/>
    <w:rsid w:val="00A739BA"/>
    <w:rsid w:val="00A73B32"/>
    <w:rsid w:val="00A744A3"/>
    <w:rsid w:val="00A746EA"/>
    <w:rsid w:val="00A74959"/>
    <w:rsid w:val="00A74AB2"/>
    <w:rsid w:val="00A74BD9"/>
    <w:rsid w:val="00A759DB"/>
    <w:rsid w:val="00A75F0E"/>
    <w:rsid w:val="00A7612D"/>
    <w:rsid w:val="00A7696E"/>
    <w:rsid w:val="00A778D6"/>
    <w:rsid w:val="00A77B94"/>
    <w:rsid w:val="00A77CD1"/>
    <w:rsid w:val="00A80860"/>
    <w:rsid w:val="00A80AE0"/>
    <w:rsid w:val="00A815E7"/>
    <w:rsid w:val="00A81AF3"/>
    <w:rsid w:val="00A81CB8"/>
    <w:rsid w:val="00A81D58"/>
    <w:rsid w:val="00A82113"/>
    <w:rsid w:val="00A82395"/>
    <w:rsid w:val="00A824AF"/>
    <w:rsid w:val="00A82A98"/>
    <w:rsid w:val="00A82C3F"/>
    <w:rsid w:val="00A82E4D"/>
    <w:rsid w:val="00A838EF"/>
    <w:rsid w:val="00A83F35"/>
    <w:rsid w:val="00A8482C"/>
    <w:rsid w:val="00A84C3A"/>
    <w:rsid w:val="00A84CE6"/>
    <w:rsid w:val="00A85A08"/>
    <w:rsid w:val="00A86C32"/>
    <w:rsid w:val="00A8716D"/>
    <w:rsid w:val="00A87362"/>
    <w:rsid w:val="00A876A4"/>
    <w:rsid w:val="00A8790D"/>
    <w:rsid w:val="00A87BF0"/>
    <w:rsid w:val="00A87CC6"/>
    <w:rsid w:val="00A90069"/>
    <w:rsid w:val="00A900CE"/>
    <w:rsid w:val="00A90288"/>
    <w:rsid w:val="00A902C9"/>
    <w:rsid w:val="00A90755"/>
    <w:rsid w:val="00A9086F"/>
    <w:rsid w:val="00A90AAE"/>
    <w:rsid w:val="00A90E97"/>
    <w:rsid w:val="00A9273C"/>
    <w:rsid w:val="00A93240"/>
    <w:rsid w:val="00A938E4"/>
    <w:rsid w:val="00A93967"/>
    <w:rsid w:val="00A93A9F"/>
    <w:rsid w:val="00A93DFD"/>
    <w:rsid w:val="00A93F66"/>
    <w:rsid w:val="00A940BF"/>
    <w:rsid w:val="00A943C2"/>
    <w:rsid w:val="00A9548F"/>
    <w:rsid w:val="00A95B79"/>
    <w:rsid w:val="00A96162"/>
    <w:rsid w:val="00A962B0"/>
    <w:rsid w:val="00A963DC"/>
    <w:rsid w:val="00A96575"/>
    <w:rsid w:val="00A96840"/>
    <w:rsid w:val="00A9689F"/>
    <w:rsid w:val="00A97822"/>
    <w:rsid w:val="00A97C5E"/>
    <w:rsid w:val="00AA025C"/>
    <w:rsid w:val="00AA0909"/>
    <w:rsid w:val="00AA1B94"/>
    <w:rsid w:val="00AA2203"/>
    <w:rsid w:val="00AA298C"/>
    <w:rsid w:val="00AA2A60"/>
    <w:rsid w:val="00AA331B"/>
    <w:rsid w:val="00AA343F"/>
    <w:rsid w:val="00AA3CB3"/>
    <w:rsid w:val="00AA556B"/>
    <w:rsid w:val="00AA5972"/>
    <w:rsid w:val="00AA5E6F"/>
    <w:rsid w:val="00AA5FD2"/>
    <w:rsid w:val="00AA60BC"/>
    <w:rsid w:val="00AA646B"/>
    <w:rsid w:val="00AA6898"/>
    <w:rsid w:val="00AA6C1F"/>
    <w:rsid w:val="00AA6E39"/>
    <w:rsid w:val="00AA6E40"/>
    <w:rsid w:val="00AA7577"/>
    <w:rsid w:val="00AA7C72"/>
    <w:rsid w:val="00AB0459"/>
    <w:rsid w:val="00AB0545"/>
    <w:rsid w:val="00AB06E2"/>
    <w:rsid w:val="00AB0930"/>
    <w:rsid w:val="00AB19D1"/>
    <w:rsid w:val="00AB2ACC"/>
    <w:rsid w:val="00AB3D41"/>
    <w:rsid w:val="00AB3F8B"/>
    <w:rsid w:val="00AB52F9"/>
    <w:rsid w:val="00AB573E"/>
    <w:rsid w:val="00AB5BAC"/>
    <w:rsid w:val="00AB63CC"/>
    <w:rsid w:val="00AB6681"/>
    <w:rsid w:val="00AB67F7"/>
    <w:rsid w:val="00AB7BE4"/>
    <w:rsid w:val="00AB7E7F"/>
    <w:rsid w:val="00AC0281"/>
    <w:rsid w:val="00AC0991"/>
    <w:rsid w:val="00AC0C36"/>
    <w:rsid w:val="00AC19E0"/>
    <w:rsid w:val="00AC1FF9"/>
    <w:rsid w:val="00AC2563"/>
    <w:rsid w:val="00AC28D9"/>
    <w:rsid w:val="00AC3265"/>
    <w:rsid w:val="00AC424C"/>
    <w:rsid w:val="00AC425C"/>
    <w:rsid w:val="00AC488C"/>
    <w:rsid w:val="00AC4AD2"/>
    <w:rsid w:val="00AC5589"/>
    <w:rsid w:val="00AC56DD"/>
    <w:rsid w:val="00AC6DA4"/>
    <w:rsid w:val="00AC6EE7"/>
    <w:rsid w:val="00AC7480"/>
    <w:rsid w:val="00AC7565"/>
    <w:rsid w:val="00AC76A0"/>
    <w:rsid w:val="00AC77BF"/>
    <w:rsid w:val="00AC78D0"/>
    <w:rsid w:val="00AC7DCD"/>
    <w:rsid w:val="00AC7F7F"/>
    <w:rsid w:val="00AD005E"/>
    <w:rsid w:val="00AD030F"/>
    <w:rsid w:val="00AD0376"/>
    <w:rsid w:val="00AD03D3"/>
    <w:rsid w:val="00AD0C38"/>
    <w:rsid w:val="00AD0CA7"/>
    <w:rsid w:val="00AD0CE4"/>
    <w:rsid w:val="00AD1013"/>
    <w:rsid w:val="00AD12D5"/>
    <w:rsid w:val="00AD1986"/>
    <w:rsid w:val="00AD1AF3"/>
    <w:rsid w:val="00AD1C34"/>
    <w:rsid w:val="00AD2AF6"/>
    <w:rsid w:val="00AD3024"/>
    <w:rsid w:val="00AD4603"/>
    <w:rsid w:val="00AD4994"/>
    <w:rsid w:val="00AD4AD7"/>
    <w:rsid w:val="00AD55AE"/>
    <w:rsid w:val="00AD56B9"/>
    <w:rsid w:val="00AD5A37"/>
    <w:rsid w:val="00AD614F"/>
    <w:rsid w:val="00AD63AE"/>
    <w:rsid w:val="00AD7710"/>
    <w:rsid w:val="00AD7ABD"/>
    <w:rsid w:val="00AD7C62"/>
    <w:rsid w:val="00AD7DD4"/>
    <w:rsid w:val="00AE1A9A"/>
    <w:rsid w:val="00AE1FC5"/>
    <w:rsid w:val="00AE2233"/>
    <w:rsid w:val="00AE23DF"/>
    <w:rsid w:val="00AE2553"/>
    <w:rsid w:val="00AE25B5"/>
    <w:rsid w:val="00AE2D10"/>
    <w:rsid w:val="00AE30DD"/>
    <w:rsid w:val="00AE399E"/>
    <w:rsid w:val="00AE3C59"/>
    <w:rsid w:val="00AE3CE2"/>
    <w:rsid w:val="00AE3D14"/>
    <w:rsid w:val="00AE41C2"/>
    <w:rsid w:val="00AE4288"/>
    <w:rsid w:val="00AE5596"/>
    <w:rsid w:val="00AE5DD8"/>
    <w:rsid w:val="00AE63B5"/>
    <w:rsid w:val="00AE6642"/>
    <w:rsid w:val="00AE75B7"/>
    <w:rsid w:val="00AF0149"/>
    <w:rsid w:val="00AF0753"/>
    <w:rsid w:val="00AF07CB"/>
    <w:rsid w:val="00AF097A"/>
    <w:rsid w:val="00AF0A00"/>
    <w:rsid w:val="00AF254C"/>
    <w:rsid w:val="00AF2A4C"/>
    <w:rsid w:val="00AF2EAA"/>
    <w:rsid w:val="00AF30A6"/>
    <w:rsid w:val="00AF3572"/>
    <w:rsid w:val="00AF3A96"/>
    <w:rsid w:val="00AF3D68"/>
    <w:rsid w:val="00AF4B45"/>
    <w:rsid w:val="00AF4EFE"/>
    <w:rsid w:val="00AF526B"/>
    <w:rsid w:val="00AF5665"/>
    <w:rsid w:val="00AF56CE"/>
    <w:rsid w:val="00AF5B7D"/>
    <w:rsid w:val="00AF7692"/>
    <w:rsid w:val="00AF7B16"/>
    <w:rsid w:val="00AF7ECD"/>
    <w:rsid w:val="00AF7F93"/>
    <w:rsid w:val="00B00E31"/>
    <w:rsid w:val="00B010F7"/>
    <w:rsid w:val="00B01B12"/>
    <w:rsid w:val="00B01BD7"/>
    <w:rsid w:val="00B01CF8"/>
    <w:rsid w:val="00B02D29"/>
    <w:rsid w:val="00B030C0"/>
    <w:rsid w:val="00B03355"/>
    <w:rsid w:val="00B0374E"/>
    <w:rsid w:val="00B037E7"/>
    <w:rsid w:val="00B03C95"/>
    <w:rsid w:val="00B045A0"/>
    <w:rsid w:val="00B04D38"/>
    <w:rsid w:val="00B04FF6"/>
    <w:rsid w:val="00B05817"/>
    <w:rsid w:val="00B05991"/>
    <w:rsid w:val="00B05BB9"/>
    <w:rsid w:val="00B071C6"/>
    <w:rsid w:val="00B074F6"/>
    <w:rsid w:val="00B076BE"/>
    <w:rsid w:val="00B078C5"/>
    <w:rsid w:val="00B0797E"/>
    <w:rsid w:val="00B07D30"/>
    <w:rsid w:val="00B10267"/>
    <w:rsid w:val="00B11DDB"/>
    <w:rsid w:val="00B11E19"/>
    <w:rsid w:val="00B12952"/>
    <w:rsid w:val="00B12D19"/>
    <w:rsid w:val="00B12E66"/>
    <w:rsid w:val="00B13209"/>
    <w:rsid w:val="00B135C9"/>
    <w:rsid w:val="00B140AA"/>
    <w:rsid w:val="00B147D8"/>
    <w:rsid w:val="00B148CF"/>
    <w:rsid w:val="00B14A8E"/>
    <w:rsid w:val="00B15290"/>
    <w:rsid w:val="00B1601B"/>
    <w:rsid w:val="00B161DA"/>
    <w:rsid w:val="00B16466"/>
    <w:rsid w:val="00B16B4A"/>
    <w:rsid w:val="00B16E78"/>
    <w:rsid w:val="00B1750F"/>
    <w:rsid w:val="00B1775F"/>
    <w:rsid w:val="00B179E0"/>
    <w:rsid w:val="00B17B79"/>
    <w:rsid w:val="00B20194"/>
    <w:rsid w:val="00B20A17"/>
    <w:rsid w:val="00B20DB5"/>
    <w:rsid w:val="00B21662"/>
    <w:rsid w:val="00B218BE"/>
    <w:rsid w:val="00B22230"/>
    <w:rsid w:val="00B228BE"/>
    <w:rsid w:val="00B22FA8"/>
    <w:rsid w:val="00B236C3"/>
    <w:rsid w:val="00B23863"/>
    <w:rsid w:val="00B24668"/>
    <w:rsid w:val="00B24B6C"/>
    <w:rsid w:val="00B2556D"/>
    <w:rsid w:val="00B258F5"/>
    <w:rsid w:val="00B25F7F"/>
    <w:rsid w:val="00B26289"/>
    <w:rsid w:val="00B26EBE"/>
    <w:rsid w:val="00B26EEF"/>
    <w:rsid w:val="00B27BAA"/>
    <w:rsid w:val="00B30EE4"/>
    <w:rsid w:val="00B31226"/>
    <w:rsid w:val="00B31306"/>
    <w:rsid w:val="00B3135F"/>
    <w:rsid w:val="00B32370"/>
    <w:rsid w:val="00B324AE"/>
    <w:rsid w:val="00B32EA3"/>
    <w:rsid w:val="00B33321"/>
    <w:rsid w:val="00B33BD9"/>
    <w:rsid w:val="00B33F1D"/>
    <w:rsid w:val="00B34393"/>
    <w:rsid w:val="00B343A1"/>
    <w:rsid w:val="00B347DF"/>
    <w:rsid w:val="00B34820"/>
    <w:rsid w:val="00B34E38"/>
    <w:rsid w:val="00B367B9"/>
    <w:rsid w:val="00B36BC2"/>
    <w:rsid w:val="00B3718A"/>
    <w:rsid w:val="00B373D2"/>
    <w:rsid w:val="00B406E8"/>
    <w:rsid w:val="00B40B36"/>
    <w:rsid w:val="00B411D4"/>
    <w:rsid w:val="00B412BD"/>
    <w:rsid w:val="00B41BFE"/>
    <w:rsid w:val="00B43B64"/>
    <w:rsid w:val="00B43D38"/>
    <w:rsid w:val="00B43D7B"/>
    <w:rsid w:val="00B43EEA"/>
    <w:rsid w:val="00B44113"/>
    <w:rsid w:val="00B44564"/>
    <w:rsid w:val="00B44B60"/>
    <w:rsid w:val="00B45C92"/>
    <w:rsid w:val="00B45E2D"/>
    <w:rsid w:val="00B46079"/>
    <w:rsid w:val="00B4673A"/>
    <w:rsid w:val="00B46E5F"/>
    <w:rsid w:val="00B4759A"/>
    <w:rsid w:val="00B475EA"/>
    <w:rsid w:val="00B47835"/>
    <w:rsid w:val="00B507EA"/>
    <w:rsid w:val="00B50BE2"/>
    <w:rsid w:val="00B50BFC"/>
    <w:rsid w:val="00B51A99"/>
    <w:rsid w:val="00B52A86"/>
    <w:rsid w:val="00B52BBF"/>
    <w:rsid w:val="00B531A7"/>
    <w:rsid w:val="00B5401D"/>
    <w:rsid w:val="00B549B3"/>
    <w:rsid w:val="00B54B60"/>
    <w:rsid w:val="00B55A64"/>
    <w:rsid w:val="00B56032"/>
    <w:rsid w:val="00B56828"/>
    <w:rsid w:val="00B56C0E"/>
    <w:rsid w:val="00B56DB7"/>
    <w:rsid w:val="00B578FD"/>
    <w:rsid w:val="00B57ED3"/>
    <w:rsid w:val="00B606EF"/>
    <w:rsid w:val="00B607E3"/>
    <w:rsid w:val="00B60906"/>
    <w:rsid w:val="00B6098F"/>
    <w:rsid w:val="00B60EE5"/>
    <w:rsid w:val="00B6143D"/>
    <w:rsid w:val="00B61914"/>
    <w:rsid w:val="00B61AE3"/>
    <w:rsid w:val="00B61E9F"/>
    <w:rsid w:val="00B62B05"/>
    <w:rsid w:val="00B62B25"/>
    <w:rsid w:val="00B62BBD"/>
    <w:rsid w:val="00B6330A"/>
    <w:rsid w:val="00B63400"/>
    <w:rsid w:val="00B63548"/>
    <w:rsid w:val="00B63A73"/>
    <w:rsid w:val="00B63EAE"/>
    <w:rsid w:val="00B6413A"/>
    <w:rsid w:val="00B64211"/>
    <w:rsid w:val="00B64C00"/>
    <w:rsid w:val="00B64E94"/>
    <w:rsid w:val="00B65062"/>
    <w:rsid w:val="00B6571D"/>
    <w:rsid w:val="00B6620A"/>
    <w:rsid w:val="00B66651"/>
    <w:rsid w:val="00B6696B"/>
    <w:rsid w:val="00B66E7B"/>
    <w:rsid w:val="00B66FED"/>
    <w:rsid w:val="00B670BE"/>
    <w:rsid w:val="00B67D8C"/>
    <w:rsid w:val="00B70258"/>
    <w:rsid w:val="00B70BBF"/>
    <w:rsid w:val="00B70FD8"/>
    <w:rsid w:val="00B71143"/>
    <w:rsid w:val="00B71293"/>
    <w:rsid w:val="00B71502"/>
    <w:rsid w:val="00B715C6"/>
    <w:rsid w:val="00B7219E"/>
    <w:rsid w:val="00B7263C"/>
    <w:rsid w:val="00B73B4C"/>
    <w:rsid w:val="00B73BDC"/>
    <w:rsid w:val="00B7490D"/>
    <w:rsid w:val="00B750AC"/>
    <w:rsid w:val="00B7586C"/>
    <w:rsid w:val="00B760C1"/>
    <w:rsid w:val="00B76FD8"/>
    <w:rsid w:val="00B77314"/>
    <w:rsid w:val="00B77463"/>
    <w:rsid w:val="00B777D8"/>
    <w:rsid w:val="00B77D21"/>
    <w:rsid w:val="00B77F4C"/>
    <w:rsid w:val="00B801BA"/>
    <w:rsid w:val="00B80664"/>
    <w:rsid w:val="00B809FE"/>
    <w:rsid w:val="00B80A34"/>
    <w:rsid w:val="00B80C16"/>
    <w:rsid w:val="00B81399"/>
    <w:rsid w:val="00B815E6"/>
    <w:rsid w:val="00B81764"/>
    <w:rsid w:val="00B8188E"/>
    <w:rsid w:val="00B81F34"/>
    <w:rsid w:val="00B82830"/>
    <w:rsid w:val="00B833F1"/>
    <w:rsid w:val="00B83B78"/>
    <w:rsid w:val="00B83EFE"/>
    <w:rsid w:val="00B83F8E"/>
    <w:rsid w:val="00B8480B"/>
    <w:rsid w:val="00B849C7"/>
    <w:rsid w:val="00B84DC9"/>
    <w:rsid w:val="00B85665"/>
    <w:rsid w:val="00B85784"/>
    <w:rsid w:val="00B85B59"/>
    <w:rsid w:val="00B85F67"/>
    <w:rsid w:val="00B86427"/>
    <w:rsid w:val="00B903F5"/>
    <w:rsid w:val="00B90558"/>
    <w:rsid w:val="00B9072A"/>
    <w:rsid w:val="00B91C7A"/>
    <w:rsid w:val="00B927FF"/>
    <w:rsid w:val="00B9280D"/>
    <w:rsid w:val="00B937BE"/>
    <w:rsid w:val="00B9381C"/>
    <w:rsid w:val="00B93847"/>
    <w:rsid w:val="00B938FE"/>
    <w:rsid w:val="00B93D48"/>
    <w:rsid w:val="00B95507"/>
    <w:rsid w:val="00B9593A"/>
    <w:rsid w:val="00B95C51"/>
    <w:rsid w:val="00B9603D"/>
    <w:rsid w:val="00B96B97"/>
    <w:rsid w:val="00B97096"/>
    <w:rsid w:val="00B97F33"/>
    <w:rsid w:val="00BA01DF"/>
    <w:rsid w:val="00BA0A05"/>
    <w:rsid w:val="00BA184D"/>
    <w:rsid w:val="00BA1E24"/>
    <w:rsid w:val="00BA20AE"/>
    <w:rsid w:val="00BA2165"/>
    <w:rsid w:val="00BA2850"/>
    <w:rsid w:val="00BA2B5F"/>
    <w:rsid w:val="00BA2F8A"/>
    <w:rsid w:val="00BA3EF0"/>
    <w:rsid w:val="00BA43D4"/>
    <w:rsid w:val="00BA47E0"/>
    <w:rsid w:val="00BA4FBF"/>
    <w:rsid w:val="00BA52D4"/>
    <w:rsid w:val="00BA5593"/>
    <w:rsid w:val="00BA5C99"/>
    <w:rsid w:val="00BA74CC"/>
    <w:rsid w:val="00BA78FC"/>
    <w:rsid w:val="00BA7BB4"/>
    <w:rsid w:val="00BA7CD9"/>
    <w:rsid w:val="00BA7F94"/>
    <w:rsid w:val="00BB0538"/>
    <w:rsid w:val="00BB0605"/>
    <w:rsid w:val="00BB08DC"/>
    <w:rsid w:val="00BB1003"/>
    <w:rsid w:val="00BB10DE"/>
    <w:rsid w:val="00BB16AD"/>
    <w:rsid w:val="00BB239B"/>
    <w:rsid w:val="00BB23F9"/>
    <w:rsid w:val="00BB2599"/>
    <w:rsid w:val="00BB2A34"/>
    <w:rsid w:val="00BB3177"/>
    <w:rsid w:val="00BB3286"/>
    <w:rsid w:val="00BB350B"/>
    <w:rsid w:val="00BB35C6"/>
    <w:rsid w:val="00BB37C3"/>
    <w:rsid w:val="00BB3BBD"/>
    <w:rsid w:val="00BB3EBA"/>
    <w:rsid w:val="00BB4D9C"/>
    <w:rsid w:val="00BB587E"/>
    <w:rsid w:val="00BB5CBC"/>
    <w:rsid w:val="00BB5D6E"/>
    <w:rsid w:val="00BB62CC"/>
    <w:rsid w:val="00BB6388"/>
    <w:rsid w:val="00BB6AB6"/>
    <w:rsid w:val="00BB7704"/>
    <w:rsid w:val="00BB7C3B"/>
    <w:rsid w:val="00BB7D4F"/>
    <w:rsid w:val="00BC032E"/>
    <w:rsid w:val="00BC0A1D"/>
    <w:rsid w:val="00BC0BBE"/>
    <w:rsid w:val="00BC15D2"/>
    <w:rsid w:val="00BC169E"/>
    <w:rsid w:val="00BC1AA6"/>
    <w:rsid w:val="00BC205C"/>
    <w:rsid w:val="00BC286F"/>
    <w:rsid w:val="00BC37CA"/>
    <w:rsid w:val="00BC3C8F"/>
    <w:rsid w:val="00BC3E32"/>
    <w:rsid w:val="00BC3EDD"/>
    <w:rsid w:val="00BC42EC"/>
    <w:rsid w:val="00BC4442"/>
    <w:rsid w:val="00BC4592"/>
    <w:rsid w:val="00BC4FAD"/>
    <w:rsid w:val="00BC563A"/>
    <w:rsid w:val="00BC5AA4"/>
    <w:rsid w:val="00BC5B10"/>
    <w:rsid w:val="00BC5BD0"/>
    <w:rsid w:val="00BC6693"/>
    <w:rsid w:val="00BC66E7"/>
    <w:rsid w:val="00BC6A1C"/>
    <w:rsid w:val="00BC6A80"/>
    <w:rsid w:val="00BC6B59"/>
    <w:rsid w:val="00BC6EC4"/>
    <w:rsid w:val="00BC7B73"/>
    <w:rsid w:val="00BD0451"/>
    <w:rsid w:val="00BD061B"/>
    <w:rsid w:val="00BD082F"/>
    <w:rsid w:val="00BD09EE"/>
    <w:rsid w:val="00BD1A24"/>
    <w:rsid w:val="00BD1AF4"/>
    <w:rsid w:val="00BD1E74"/>
    <w:rsid w:val="00BD24BA"/>
    <w:rsid w:val="00BD252C"/>
    <w:rsid w:val="00BD25C6"/>
    <w:rsid w:val="00BD2710"/>
    <w:rsid w:val="00BD2AB4"/>
    <w:rsid w:val="00BD472B"/>
    <w:rsid w:val="00BD497B"/>
    <w:rsid w:val="00BD50E6"/>
    <w:rsid w:val="00BD52CA"/>
    <w:rsid w:val="00BD5D76"/>
    <w:rsid w:val="00BD6995"/>
    <w:rsid w:val="00BD6A41"/>
    <w:rsid w:val="00BD70FB"/>
    <w:rsid w:val="00BE0089"/>
    <w:rsid w:val="00BE1DB6"/>
    <w:rsid w:val="00BE2EFB"/>
    <w:rsid w:val="00BE3250"/>
    <w:rsid w:val="00BE3A17"/>
    <w:rsid w:val="00BE4203"/>
    <w:rsid w:val="00BE457F"/>
    <w:rsid w:val="00BE4C88"/>
    <w:rsid w:val="00BE54AD"/>
    <w:rsid w:val="00BE566F"/>
    <w:rsid w:val="00BE5CC7"/>
    <w:rsid w:val="00BE5D3D"/>
    <w:rsid w:val="00BE6968"/>
    <w:rsid w:val="00BE6980"/>
    <w:rsid w:val="00BE6FDD"/>
    <w:rsid w:val="00BE7D6F"/>
    <w:rsid w:val="00BF0882"/>
    <w:rsid w:val="00BF0BD2"/>
    <w:rsid w:val="00BF160A"/>
    <w:rsid w:val="00BF18FD"/>
    <w:rsid w:val="00BF1CB6"/>
    <w:rsid w:val="00BF1DFA"/>
    <w:rsid w:val="00BF1E5A"/>
    <w:rsid w:val="00BF22B1"/>
    <w:rsid w:val="00BF280B"/>
    <w:rsid w:val="00BF2E3B"/>
    <w:rsid w:val="00BF338A"/>
    <w:rsid w:val="00BF3E5B"/>
    <w:rsid w:val="00BF438E"/>
    <w:rsid w:val="00BF443B"/>
    <w:rsid w:val="00BF4C8F"/>
    <w:rsid w:val="00BF50A3"/>
    <w:rsid w:val="00BF523B"/>
    <w:rsid w:val="00BF5D71"/>
    <w:rsid w:val="00BF5DA2"/>
    <w:rsid w:val="00BF5F5F"/>
    <w:rsid w:val="00BF6437"/>
    <w:rsid w:val="00BF7B12"/>
    <w:rsid w:val="00BF7D36"/>
    <w:rsid w:val="00BF7EF9"/>
    <w:rsid w:val="00C00035"/>
    <w:rsid w:val="00C00542"/>
    <w:rsid w:val="00C00CAD"/>
    <w:rsid w:val="00C01481"/>
    <w:rsid w:val="00C016AB"/>
    <w:rsid w:val="00C0174C"/>
    <w:rsid w:val="00C01A3E"/>
    <w:rsid w:val="00C02A06"/>
    <w:rsid w:val="00C02C1F"/>
    <w:rsid w:val="00C02F5D"/>
    <w:rsid w:val="00C034D9"/>
    <w:rsid w:val="00C044AB"/>
    <w:rsid w:val="00C04AA4"/>
    <w:rsid w:val="00C04C06"/>
    <w:rsid w:val="00C050E8"/>
    <w:rsid w:val="00C0535D"/>
    <w:rsid w:val="00C05481"/>
    <w:rsid w:val="00C063FF"/>
    <w:rsid w:val="00C065AE"/>
    <w:rsid w:val="00C06748"/>
    <w:rsid w:val="00C06D17"/>
    <w:rsid w:val="00C07615"/>
    <w:rsid w:val="00C07936"/>
    <w:rsid w:val="00C07C79"/>
    <w:rsid w:val="00C07E4D"/>
    <w:rsid w:val="00C10E31"/>
    <w:rsid w:val="00C110DC"/>
    <w:rsid w:val="00C111F7"/>
    <w:rsid w:val="00C11A77"/>
    <w:rsid w:val="00C11EFE"/>
    <w:rsid w:val="00C122DB"/>
    <w:rsid w:val="00C12870"/>
    <w:rsid w:val="00C12BE5"/>
    <w:rsid w:val="00C13231"/>
    <w:rsid w:val="00C13793"/>
    <w:rsid w:val="00C13F2F"/>
    <w:rsid w:val="00C14EB8"/>
    <w:rsid w:val="00C14F54"/>
    <w:rsid w:val="00C15003"/>
    <w:rsid w:val="00C161CD"/>
    <w:rsid w:val="00C16D21"/>
    <w:rsid w:val="00C170E4"/>
    <w:rsid w:val="00C174F6"/>
    <w:rsid w:val="00C201B6"/>
    <w:rsid w:val="00C208D6"/>
    <w:rsid w:val="00C209BD"/>
    <w:rsid w:val="00C20EC0"/>
    <w:rsid w:val="00C224DB"/>
    <w:rsid w:val="00C224FF"/>
    <w:rsid w:val="00C22501"/>
    <w:rsid w:val="00C23810"/>
    <w:rsid w:val="00C2394C"/>
    <w:rsid w:val="00C23D08"/>
    <w:rsid w:val="00C23ED2"/>
    <w:rsid w:val="00C23FEF"/>
    <w:rsid w:val="00C24152"/>
    <w:rsid w:val="00C245BD"/>
    <w:rsid w:val="00C2473A"/>
    <w:rsid w:val="00C24C71"/>
    <w:rsid w:val="00C24C88"/>
    <w:rsid w:val="00C24D72"/>
    <w:rsid w:val="00C25265"/>
    <w:rsid w:val="00C256F3"/>
    <w:rsid w:val="00C2572A"/>
    <w:rsid w:val="00C25E4B"/>
    <w:rsid w:val="00C26088"/>
    <w:rsid w:val="00C26497"/>
    <w:rsid w:val="00C26930"/>
    <w:rsid w:val="00C26C03"/>
    <w:rsid w:val="00C26DAA"/>
    <w:rsid w:val="00C27B4F"/>
    <w:rsid w:val="00C27CE6"/>
    <w:rsid w:val="00C303EA"/>
    <w:rsid w:val="00C306EF"/>
    <w:rsid w:val="00C30F02"/>
    <w:rsid w:val="00C30F1D"/>
    <w:rsid w:val="00C31303"/>
    <w:rsid w:val="00C3153F"/>
    <w:rsid w:val="00C31ECA"/>
    <w:rsid w:val="00C32686"/>
    <w:rsid w:val="00C32A0D"/>
    <w:rsid w:val="00C32E3A"/>
    <w:rsid w:val="00C33661"/>
    <w:rsid w:val="00C33F0A"/>
    <w:rsid w:val="00C34023"/>
    <w:rsid w:val="00C352D0"/>
    <w:rsid w:val="00C37308"/>
    <w:rsid w:val="00C373FA"/>
    <w:rsid w:val="00C375F5"/>
    <w:rsid w:val="00C3779E"/>
    <w:rsid w:val="00C37C7A"/>
    <w:rsid w:val="00C40018"/>
    <w:rsid w:val="00C40834"/>
    <w:rsid w:val="00C40C6D"/>
    <w:rsid w:val="00C41435"/>
    <w:rsid w:val="00C41459"/>
    <w:rsid w:val="00C41635"/>
    <w:rsid w:val="00C41CA1"/>
    <w:rsid w:val="00C41E19"/>
    <w:rsid w:val="00C41E40"/>
    <w:rsid w:val="00C42066"/>
    <w:rsid w:val="00C42357"/>
    <w:rsid w:val="00C42556"/>
    <w:rsid w:val="00C425A1"/>
    <w:rsid w:val="00C42A65"/>
    <w:rsid w:val="00C42A6C"/>
    <w:rsid w:val="00C42E04"/>
    <w:rsid w:val="00C4362E"/>
    <w:rsid w:val="00C43D0D"/>
    <w:rsid w:val="00C44701"/>
    <w:rsid w:val="00C44BA9"/>
    <w:rsid w:val="00C4542F"/>
    <w:rsid w:val="00C45673"/>
    <w:rsid w:val="00C45C26"/>
    <w:rsid w:val="00C45FD1"/>
    <w:rsid w:val="00C461C0"/>
    <w:rsid w:val="00C462EB"/>
    <w:rsid w:val="00C4633F"/>
    <w:rsid w:val="00C463FB"/>
    <w:rsid w:val="00C4640D"/>
    <w:rsid w:val="00C469A1"/>
    <w:rsid w:val="00C46D6B"/>
    <w:rsid w:val="00C50378"/>
    <w:rsid w:val="00C503CD"/>
    <w:rsid w:val="00C508A0"/>
    <w:rsid w:val="00C50AF3"/>
    <w:rsid w:val="00C50C30"/>
    <w:rsid w:val="00C50EAC"/>
    <w:rsid w:val="00C517EC"/>
    <w:rsid w:val="00C5188F"/>
    <w:rsid w:val="00C51B98"/>
    <w:rsid w:val="00C520E2"/>
    <w:rsid w:val="00C52A9E"/>
    <w:rsid w:val="00C53C29"/>
    <w:rsid w:val="00C54597"/>
    <w:rsid w:val="00C5485B"/>
    <w:rsid w:val="00C55386"/>
    <w:rsid w:val="00C55907"/>
    <w:rsid w:val="00C55C5A"/>
    <w:rsid w:val="00C57192"/>
    <w:rsid w:val="00C57402"/>
    <w:rsid w:val="00C57754"/>
    <w:rsid w:val="00C57D19"/>
    <w:rsid w:val="00C605B3"/>
    <w:rsid w:val="00C61016"/>
    <w:rsid w:val="00C61802"/>
    <w:rsid w:val="00C61B19"/>
    <w:rsid w:val="00C61E65"/>
    <w:rsid w:val="00C61FCC"/>
    <w:rsid w:val="00C6381D"/>
    <w:rsid w:val="00C64223"/>
    <w:rsid w:val="00C64A30"/>
    <w:rsid w:val="00C64FE1"/>
    <w:rsid w:val="00C6535C"/>
    <w:rsid w:val="00C65C58"/>
    <w:rsid w:val="00C6775E"/>
    <w:rsid w:val="00C67954"/>
    <w:rsid w:val="00C679D8"/>
    <w:rsid w:val="00C71016"/>
    <w:rsid w:val="00C71D17"/>
    <w:rsid w:val="00C71D46"/>
    <w:rsid w:val="00C71F01"/>
    <w:rsid w:val="00C72203"/>
    <w:rsid w:val="00C72B36"/>
    <w:rsid w:val="00C72C37"/>
    <w:rsid w:val="00C731D7"/>
    <w:rsid w:val="00C73755"/>
    <w:rsid w:val="00C74553"/>
    <w:rsid w:val="00C74832"/>
    <w:rsid w:val="00C74933"/>
    <w:rsid w:val="00C74B60"/>
    <w:rsid w:val="00C74DA9"/>
    <w:rsid w:val="00C74F8D"/>
    <w:rsid w:val="00C75999"/>
    <w:rsid w:val="00C75AC1"/>
    <w:rsid w:val="00C7630D"/>
    <w:rsid w:val="00C7670E"/>
    <w:rsid w:val="00C76927"/>
    <w:rsid w:val="00C76FB1"/>
    <w:rsid w:val="00C770A8"/>
    <w:rsid w:val="00C774F7"/>
    <w:rsid w:val="00C77784"/>
    <w:rsid w:val="00C80680"/>
    <w:rsid w:val="00C809DB"/>
    <w:rsid w:val="00C810BB"/>
    <w:rsid w:val="00C81D1A"/>
    <w:rsid w:val="00C81E7C"/>
    <w:rsid w:val="00C821BA"/>
    <w:rsid w:val="00C82B21"/>
    <w:rsid w:val="00C82FF4"/>
    <w:rsid w:val="00C84074"/>
    <w:rsid w:val="00C841B4"/>
    <w:rsid w:val="00C842F3"/>
    <w:rsid w:val="00C8490F"/>
    <w:rsid w:val="00C84B0E"/>
    <w:rsid w:val="00C85055"/>
    <w:rsid w:val="00C854F0"/>
    <w:rsid w:val="00C85728"/>
    <w:rsid w:val="00C85C88"/>
    <w:rsid w:val="00C86190"/>
    <w:rsid w:val="00C861F3"/>
    <w:rsid w:val="00C8629A"/>
    <w:rsid w:val="00C8633C"/>
    <w:rsid w:val="00C86701"/>
    <w:rsid w:val="00C86854"/>
    <w:rsid w:val="00C86A5C"/>
    <w:rsid w:val="00C87532"/>
    <w:rsid w:val="00C876EE"/>
    <w:rsid w:val="00C878CC"/>
    <w:rsid w:val="00C902E5"/>
    <w:rsid w:val="00C91863"/>
    <w:rsid w:val="00C9189F"/>
    <w:rsid w:val="00C91E54"/>
    <w:rsid w:val="00C927FE"/>
    <w:rsid w:val="00C92E85"/>
    <w:rsid w:val="00C9305B"/>
    <w:rsid w:val="00C93C71"/>
    <w:rsid w:val="00C9429B"/>
    <w:rsid w:val="00C9503D"/>
    <w:rsid w:val="00C9553C"/>
    <w:rsid w:val="00C95645"/>
    <w:rsid w:val="00C95870"/>
    <w:rsid w:val="00C95A27"/>
    <w:rsid w:val="00C95C90"/>
    <w:rsid w:val="00C96916"/>
    <w:rsid w:val="00C969DA"/>
    <w:rsid w:val="00C97234"/>
    <w:rsid w:val="00C97741"/>
    <w:rsid w:val="00C9780D"/>
    <w:rsid w:val="00C97991"/>
    <w:rsid w:val="00C97A1B"/>
    <w:rsid w:val="00CA0444"/>
    <w:rsid w:val="00CA0495"/>
    <w:rsid w:val="00CA09A6"/>
    <w:rsid w:val="00CA0EC2"/>
    <w:rsid w:val="00CA1733"/>
    <w:rsid w:val="00CA1A11"/>
    <w:rsid w:val="00CA1D25"/>
    <w:rsid w:val="00CA1FAB"/>
    <w:rsid w:val="00CA20D0"/>
    <w:rsid w:val="00CA223A"/>
    <w:rsid w:val="00CA255E"/>
    <w:rsid w:val="00CA2D5B"/>
    <w:rsid w:val="00CA2EAB"/>
    <w:rsid w:val="00CA312F"/>
    <w:rsid w:val="00CA36C1"/>
    <w:rsid w:val="00CA3B08"/>
    <w:rsid w:val="00CA3B34"/>
    <w:rsid w:val="00CA4593"/>
    <w:rsid w:val="00CA4747"/>
    <w:rsid w:val="00CA4ABA"/>
    <w:rsid w:val="00CA57BF"/>
    <w:rsid w:val="00CA596F"/>
    <w:rsid w:val="00CA5BD2"/>
    <w:rsid w:val="00CA5D79"/>
    <w:rsid w:val="00CA5F90"/>
    <w:rsid w:val="00CA66AD"/>
    <w:rsid w:val="00CA74C4"/>
    <w:rsid w:val="00CA7D64"/>
    <w:rsid w:val="00CB0A00"/>
    <w:rsid w:val="00CB1ADD"/>
    <w:rsid w:val="00CB1D48"/>
    <w:rsid w:val="00CB1DD1"/>
    <w:rsid w:val="00CB20BC"/>
    <w:rsid w:val="00CB268E"/>
    <w:rsid w:val="00CB2909"/>
    <w:rsid w:val="00CB3089"/>
    <w:rsid w:val="00CB456A"/>
    <w:rsid w:val="00CB4A82"/>
    <w:rsid w:val="00CB4CC0"/>
    <w:rsid w:val="00CB5824"/>
    <w:rsid w:val="00CB599D"/>
    <w:rsid w:val="00CB5F5D"/>
    <w:rsid w:val="00CB655B"/>
    <w:rsid w:val="00CB6A74"/>
    <w:rsid w:val="00CB6B79"/>
    <w:rsid w:val="00CB736B"/>
    <w:rsid w:val="00CB7EFA"/>
    <w:rsid w:val="00CC0EB9"/>
    <w:rsid w:val="00CC145A"/>
    <w:rsid w:val="00CC149B"/>
    <w:rsid w:val="00CC180D"/>
    <w:rsid w:val="00CC1922"/>
    <w:rsid w:val="00CC3286"/>
    <w:rsid w:val="00CC36AF"/>
    <w:rsid w:val="00CC3D76"/>
    <w:rsid w:val="00CC4384"/>
    <w:rsid w:val="00CC43D9"/>
    <w:rsid w:val="00CC4596"/>
    <w:rsid w:val="00CC4D7E"/>
    <w:rsid w:val="00CC4F2E"/>
    <w:rsid w:val="00CC529D"/>
    <w:rsid w:val="00CC64BC"/>
    <w:rsid w:val="00CC659A"/>
    <w:rsid w:val="00CC6A7A"/>
    <w:rsid w:val="00CC6C64"/>
    <w:rsid w:val="00CC7980"/>
    <w:rsid w:val="00CC7BF4"/>
    <w:rsid w:val="00CC7CF3"/>
    <w:rsid w:val="00CC7DD2"/>
    <w:rsid w:val="00CD01BF"/>
    <w:rsid w:val="00CD05E7"/>
    <w:rsid w:val="00CD060B"/>
    <w:rsid w:val="00CD0773"/>
    <w:rsid w:val="00CD1E8F"/>
    <w:rsid w:val="00CD1EA5"/>
    <w:rsid w:val="00CD220E"/>
    <w:rsid w:val="00CD22FF"/>
    <w:rsid w:val="00CD2902"/>
    <w:rsid w:val="00CD2AD3"/>
    <w:rsid w:val="00CD2BD1"/>
    <w:rsid w:val="00CD2BF0"/>
    <w:rsid w:val="00CD2EBC"/>
    <w:rsid w:val="00CD3395"/>
    <w:rsid w:val="00CD370A"/>
    <w:rsid w:val="00CD37AC"/>
    <w:rsid w:val="00CD37F3"/>
    <w:rsid w:val="00CD4687"/>
    <w:rsid w:val="00CD5422"/>
    <w:rsid w:val="00CD54FA"/>
    <w:rsid w:val="00CD5690"/>
    <w:rsid w:val="00CD56D7"/>
    <w:rsid w:val="00CD5B98"/>
    <w:rsid w:val="00CD5F1D"/>
    <w:rsid w:val="00CD6081"/>
    <w:rsid w:val="00CD6853"/>
    <w:rsid w:val="00CD7D00"/>
    <w:rsid w:val="00CE0110"/>
    <w:rsid w:val="00CE01B0"/>
    <w:rsid w:val="00CE02F0"/>
    <w:rsid w:val="00CE03D1"/>
    <w:rsid w:val="00CE0428"/>
    <w:rsid w:val="00CE0978"/>
    <w:rsid w:val="00CE10C6"/>
    <w:rsid w:val="00CE14DE"/>
    <w:rsid w:val="00CE190F"/>
    <w:rsid w:val="00CE21F3"/>
    <w:rsid w:val="00CE229A"/>
    <w:rsid w:val="00CE245E"/>
    <w:rsid w:val="00CE2A81"/>
    <w:rsid w:val="00CE34ED"/>
    <w:rsid w:val="00CE45CF"/>
    <w:rsid w:val="00CE555F"/>
    <w:rsid w:val="00CE5A9A"/>
    <w:rsid w:val="00CE5D82"/>
    <w:rsid w:val="00CE6546"/>
    <w:rsid w:val="00CE6B69"/>
    <w:rsid w:val="00CE6D8E"/>
    <w:rsid w:val="00CE6F67"/>
    <w:rsid w:val="00CE704E"/>
    <w:rsid w:val="00CE7070"/>
    <w:rsid w:val="00CE7864"/>
    <w:rsid w:val="00CE7F96"/>
    <w:rsid w:val="00CF0101"/>
    <w:rsid w:val="00CF063F"/>
    <w:rsid w:val="00CF0663"/>
    <w:rsid w:val="00CF0AF0"/>
    <w:rsid w:val="00CF107A"/>
    <w:rsid w:val="00CF10F6"/>
    <w:rsid w:val="00CF1568"/>
    <w:rsid w:val="00CF15E9"/>
    <w:rsid w:val="00CF17A9"/>
    <w:rsid w:val="00CF1829"/>
    <w:rsid w:val="00CF1D06"/>
    <w:rsid w:val="00CF2193"/>
    <w:rsid w:val="00CF2802"/>
    <w:rsid w:val="00CF2DAD"/>
    <w:rsid w:val="00CF305C"/>
    <w:rsid w:val="00CF3758"/>
    <w:rsid w:val="00CF397B"/>
    <w:rsid w:val="00CF3AC7"/>
    <w:rsid w:val="00CF3C3B"/>
    <w:rsid w:val="00CF3C49"/>
    <w:rsid w:val="00CF3E97"/>
    <w:rsid w:val="00CF4492"/>
    <w:rsid w:val="00CF460A"/>
    <w:rsid w:val="00CF48E5"/>
    <w:rsid w:val="00CF55F3"/>
    <w:rsid w:val="00CF6006"/>
    <w:rsid w:val="00CF681C"/>
    <w:rsid w:val="00CF69D9"/>
    <w:rsid w:val="00CF6CAE"/>
    <w:rsid w:val="00CF6F48"/>
    <w:rsid w:val="00CF749D"/>
    <w:rsid w:val="00D00446"/>
    <w:rsid w:val="00D00693"/>
    <w:rsid w:val="00D010E7"/>
    <w:rsid w:val="00D010F8"/>
    <w:rsid w:val="00D0111F"/>
    <w:rsid w:val="00D01588"/>
    <w:rsid w:val="00D018C3"/>
    <w:rsid w:val="00D01D9C"/>
    <w:rsid w:val="00D01E8E"/>
    <w:rsid w:val="00D01EEB"/>
    <w:rsid w:val="00D02323"/>
    <w:rsid w:val="00D02FFD"/>
    <w:rsid w:val="00D03927"/>
    <w:rsid w:val="00D03CBB"/>
    <w:rsid w:val="00D03E7B"/>
    <w:rsid w:val="00D04176"/>
    <w:rsid w:val="00D0417F"/>
    <w:rsid w:val="00D04492"/>
    <w:rsid w:val="00D044AD"/>
    <w:rsid w:val="00D04878"/>
    <w:rsid w:val="00D04A6A"/>
    <w:rsid w:val="00D04E6D"/>
    <w:rsid w:val="00D0530F"/>
    <w:rsid w:val="00D06313"/>
    <w:rsid w:val="00D06496"/>
    <w:rsid w:val="00D06D25"/>
    <w:rsid w:val="00D07227"/>
    <w:rsid w:val="00D07351"/>
    <w:rsid w:val="00D0754F"/>
    <w:rsid w:val="00D0772A"/>
    <w:rsid w:val="00D109F8"/>
    <w:rsid w:val="00D10E6E"/>
    <w:rsid w:val="00D1116A"/>
    <w:rsid w:val="00D114A8"/>
    <w:rsid w:val="00D11550"/>
    <w:rsid w:val="00D119CC"/>
    <w:rsid w:val="00D11F19"/>
    <w:rsid w:val="00D1279B"/>
    <w:rsid w:val="00D128ED"/>
    <w:rsid w:val="00D12AEF"/>
    <w:rsid w:val="00D13219"/>
    <w:rsid w:val="00D13750"/>
    <w:rsid w:val="00D1469A"/>
    <w:rsid w:val="00D1477B"/>
    <w:rsid w:val="00D14C03"/>
    <w:rsid w:val="00D1564B"/>
    <w:rsid w:val="00D16801"/>
    <w:rsid w:val="00D17971"/>
    <w:rsid w:val="00D202A3"/>
    <w:rsid w:val="00D207CC"/>
    <w:rsid w:val="00D2089D"/>
    <w:rsid w:val="00D212CD"/>
    <w:rsid w:val="00D21386"/>
    <w:rsid w:val="00D214C6"/>
    <w:rsid w:val="00D21F91"/>
    <w:rsid w:val="00D22128"/>
    <w:rsid w:val="00D22596"/>
    <w:rsid w:val="00D23742"/>
    <w:rsid w:val="00D2396E"/>
    <w:rsid w:val="00D23FF8"/>
    <w:rsid w:val="00D241DA"/>
    <w:rsid w:val="00D245D0"/>
    <w:rsid w:val="00D24E0C"/>
    <w:rsid w:val="00D2584A"/>
    <w:rsid w:val="00D26303"/>
    <w:rsid w:val="00D27C67"/>
    <w:rsid w:val="00D30996"/>
    <w:rsid w:val="00D30B74"/>
    <w:rsid w:val="00D31124"/>
    <w:rsid w:val="00D3182C"/>
    <w:rsid w:val="00D31910"/>
    <w:rsid w:val="00D32000"/>
    <w:rsid w:val="00D32029"/>
    <w:rsid w:val="00D322FC"/>
    <w:rsid w:val="00D3284D"/>
    <w:rsid w:val="00D32F3D"/>
    <w:rsid w:val="00D33574"/>
    <w:rsid w:val="00D33928"/>
    <w:rsid w:val="00D33D68"/>
    <w:rsid w:val="00D33F87"/>
    <w:rsid w:val="00D3423D"/>
    <w:rsid w:val="00D3428D"/>
    <w:rsid w:val="00D35F3D"/>
    <w:rsid w:val="00D36064"/>
    <w:rsid w:val="00D360CF"/>
    <w:rsid w:val="00D36138"/>
    <w:rsid w:val="00D36199"/>
    <w:rsid w:val="00D37220"/>
    <w:rsid w:val="00D3732E"/>
    <w:rsid w:val="00D37F48"/>
    <w:rsid w:val="00D411D6"/>
    <w:rsid w:val="00D412AD"/>
    <w:rsid w:val="00D41785"/>
    <w:rsid w:val="00D42E3D"/>
    <w:rsid w:val="00D4304B"/>
    <w:rsid w:val="00D4332F"/>
    <w:rsid w:val="00D43E7C"/>
    <w:rsid w:val="00D44125"/>
    <w:rsid w:val="00D4425E"/>
    <w:rsid w:val="00D44508"/>
    <w:rsid w:val="00D44905"/>
    <w:rsid w:val="00D4495D"/>
    <w:rsid w:val="00D44F50"/>
    <w:rsid w:val="00D45112"/>
    <w:rsid w:val="00D45201"/>
    <w:rsid w:val="00D45A59"/>
    <w:rsid w:val="00D45AED"/>
    <w:rsid w:val="00D4665B"/>
    <w:rsid w:val="00D4680B"/>
    <w:rsid w:val="00D46FB7"/>
    <w:rsid w:val="00D47032"/>
    <w:rsid w:val="00D47B5E"/>
    <w:rsid w:val="00D47BE5"/>
    <w:rsid w:val="00D47D5A"/>
    <w:rsid w:val="00D50571"/>
    <w:rsid w:val="00D50FD4"/>
    <w:rsid w:val="00D51481"/>
    <w:rsid w:val="00D514AD"/>
    <w:rsid w:val="00D517D5"/>
    <w:rsid w:val="00D51809"/>
    <w:rsid w:val="00D51890"/>
    <w:rsid w:val="00D51923"/>
    <w:rsid w:val="00D5230B"/>
    <w:rsid w:val="00D52672"/>
    <w:rsid w:val="00D5286E"/>
    <w:rsid w:val="00D53009"/>
    <w:rsid w:val="00D53360"/>
    <w:rsid w:val="00D5376E"/>
    <w:rsid w:val="00D54390"/>
    <w:rsid w:val="00D54815"/>
    <w:rsid w:val="00D5485D"/>
    <w:rsid w:val="00D548B0"/>
    <w:rsid w:val="00D55562"/>
    <w:rsid w:val="00D556D9"/>
    <w:rsid w:val="00D557D1"/>
    <w:rsid w:val="00D55CF7"/>
    <w:rsid w:val="00D56E1F"/>
    <w:rsid w:val="00D570CB"/>
    <w:rsid w:val="00D5735D"/>
    <w:rsid w:val="00D57C49"/>
    <w:rsid w:val="00D57E5C"/>
    <w:rsid w:val="00D602DC"/>
    <w:rsid w:val="00D60366"/>
    <w:rsid w:val="00D607CD"/>
    <w:rsid w:val="00D60ED5"/>
    <w:rsid w:val="00D618C4"/>
    <w:rsid w:val="00D62BC6"/>
    <w:rsid w:val="00D62E76"/>
    <w:rsid w:val="00D63711"/>
    <w:rsid w:val="00D63BE1"/>
    <w:rsid w:val="00D64451"/>
    <w:rsid w:val="00D64455"/>
    <w:rsid w:val="00D6503F"/>
    <w:rsid w:val="00D65690"/>
    <w:rsid w:val="00D659F0"/>
    <w:rsid w:val="00D661C5"/>
    <w:rsid w:val="00D665DC"/>
    <w:rsid w:val="00D6681C"/>
    <w:rsid w:val="00D66C2D"/>
    <w:rsid w:val="00D6706C"/>
    <w:rsid w:val="00D677DE"/>
    <w:rsid w:val="00D679D1"/>
    <w:rsid w:val="00D67ABE"/>
    <w:rsid w:val="00D7010C"/>
    <w:rsid w:val="00D701FE"/>
    <w:rsid w:val="00D7047B"/>
    <w:rsid w:val="00D704C6"/>
    <w:rsid w:val="00D709A3"/>
    <w:rsid w:val="00D70CBE"/>
    <w:rsid w:val="00D71413"/>
    <w:rsid w:val="00D71B2D"/>
    <w:rsid w:val="00D71F14"/>
    <w:rsid w:val="00D72465"/>
    <w:rsid w:val="00D72DE8"/>
    <w:rsid w:val="00D73E8D"/>
    <w:rsid w:val="00D7494E"/>
    <w:rsid w:val="00D755BD"/>
    <w:rsid w:val="00D7638D"/>
    <w:rsid w:val="00D768AE"/>
    <w:rsid w:val="00D7693F"/>
    <w:rsid w:val="00D76B97"/>
    <w:rsid w:val="00D76B9E"/>
    <w:rsid w:val="00D76F1F"/>
    <w:rsid w:val="00D77213"/>
    <w:rsid w:val="00D77512"/>
    <w:rsid w:val="00D802AD"/>
    <w:rsid w:val="00D8045E"/>
    <w:rsid w:val="00D80B2E"/>
    <w:rsid w:val="00D80EBC"/>
    <w:rsid w:val="00D812EF"/>
    <w:rsid w:val="00D81DBD"/>
    <w:rsid w:val="00D828B6"/>
    <w:rsid w:val="00D82B51"/>
    <w:rsid w:val="00D831F7"/>
    <w:rsid w:val="00D83440"/>
    <w:rsid w:val="00D8355A"/>
    <w:rsid w:val="00D83755"/>
    <w:rsid w:val="00D84447"/>
    <w:rsid w:val="00D844F5"/>
    <w:rsid w:val="00D84680"/>
    <w:rsid w:val="00D849DE"/>
    <w:rsid w:val="00D855F6"/>
    <w:rsid w:val="00D85AA9"/>
    <w:rsid w:val="00D86454"/>
    <w:rsid w:val="00D873EB"/>
    <w:rsid w:val="00D87940"/>
    <w:rsid w:val="00D901BA"/>
    <w:rsid w:val="00D909E4"/>
    <w:rsid w:val="00D90B15"/>
    <w:rsid w:val="00D90DE6"/>
    <w:rsid w:val="00D90E99"/>
    <w:rsid w:val="00D90EB9"/>
    <w:rsid w:val="00D90FFA"/>
    <w:rsid w:val="00D913E1"/>
    <w:rsid w:val="00D91423"/>
    <w:rsid w:val="00D92A3D"/>
    <w:rsid w:val="00D932C4"/>
    <w:rsid w:val="00D93624"/>
    <w:rsid w:val="00D95C1D"/>
    <w:rsid w:val="00D96486"/>
    <w:rsid w:val="00D96EFC"/>
    <w:rsid w:val="00D9717C"/>
    <w:rsid w:val="00DA024B"/>
    <w:rsid w:val="00DA073F"/>
    <w:rsid w:val="00DA08E8"/>
    <w:rsid w:val="00DA0C91"/>
    <w:rsid w:val="00DA0DEE"/>
    <w:rsid w:val="00DA1A1A"/>
    <w:rsid w:val="00DA1D0F"/>
    <w:rsid w:val="00DA201C"/>
    <w:rsid w:val="00DA238B"/>
    <w:rsid w:val="00DA29B5"/>
    <w:rsid w:val="00DA300A"/>
    <w:rsid w:val="00DA343E"/>
    <w:rsid w:val="00DA3958"/>
    <w:rsid w:val="00DA3DFA"/>
    <w:rsid w:val="00DA42CA"/>
    <w:rsid w:val="00DA46DA"/>
    <w:rsid w:val="00DA4EA5"/>
    <w:rsid w:val="00DA5864"/>
    <w:rsid w:val="00DA6748"/>
    <w:rsid w:val="00DA6BF8"/>
    <w:rsid w:val="00DA6DBA"/>
    <w:rsid w:val="00DA719A"/>
    <w:rsid w:val="00DA7455"/>
    <w:rsid w:val="00DA7CE3"/>
    <w:rsid w:val="00DA7E07"/>
    <w:rsid w:val="00DB060E"/>
    <w:rsid w:val="00DB095E"/>
    <w:rsid w:val="00DB0ACC"/>
    <w:rsid w:val="00DB1A76"/>
    <w:rsid w:val="00DB2210"/>
    <w:rsid w:val="00DB2346"/>
    <w:rsid w:val="00DB26F3"/>
    <w:rsid w:val="00DB2A73"/>
    <w:rsid w:val="00DB2BC7"/>
    <w:rsid w:val="00DB2D3D"/>
    <w:rsid w:val="00DB3062"/>
    <w:rsid w:val="00DB3126"/>
    <w:rsid w:val="00DB384E"/>
    <w:rsid w:val="00DB3D32"/>
    <w:rsid w:val="00DB4A53"/>
    <w:rsid w:val="00DB4DDB"/>
    <w:rsid w:val="00DB51FD"/>
    <w:rsid w:val="00DB530B"/>
    <w:rsid w:val="00DB5401"/>
    <w:rsid w:val="00DB571B"/>
    <w:rsid w:val="00DB5BC1"/>
    <w:rsid w:val="00DB6216"/>
    <w:rsid w:val="00DB6DBB"/>
    <w:rsid w:val="00DB70A7"/>
    <w:rsid w:val="00DB72C4"/>
    <w:rsid w:val="00DB795E"/>
    <w:rsid w:val="00DC011D"/>
    <w:rsid w:val="00DC04AD"/>
    <w:rsid w:val="00DC078C"/>
    <w:rsid w:val="00DC18D6"/>
    <w:rsid w:val="00DC2284"/>
    <w:rsid w:val="00DC2A2D"/>
    <w:rsid w:val="00DC2CB8"/>
    <w:rsid w:val="00DC2E62"/>
    <w:rsid w:val="00DC31CA"/>
    <w:rsid w:val="00DC3735"/>
    <w:rsid w:val="00DC3FE4"/>
    <w:rsid w:val="00DC46AA"/>
    <w:rsid w:val="00DC49DD"/>
    <w:rsid w:val="00DC5B83"/>
    <w:rsid w:val="00DC5CAD"/>
    <w:rsid w:val="00DC662F"/>
    <w:rsid w:val="00DC6A91"/>
    <w:rsid w:val="00DC794F"/>
    <w:rsid w:val="00DC7BE1"/>
    <w:rsid w:val="00DC7E36"/>
    <w:rsid w:val="00DD0177"/>
    <w:rsid w:val="00DD04C5"/>
    <w:rsid w:val="00DD068D"/>
    <w:rsid w:val="00DD08DF"/>
    <w:rsid w:val="00DD0957"/>
    <w:rsid w:val="00DD20B4"/>
    <w:rsid w:val="00DD2157"/>
    <w:rsid w:val="00DD2444"/>
    <w:rsid w:val="00DD35BF"/>
    <w:rsid w:val="00DD39D3"/>
    <w:rsid w:val="00DD3AB4"/>
    <w:rsid w:val="00DD4140"/>
    <w:rsid w:val="00DD421B"/>
    <w:rsid w:val="00DD44C3"/>
    <w:rsid w:val="00DD4F74"/>
    <w:rsid w:val="00DD5583"/>
    <w:rsid w:val="00DD568A"/>
    <w:rsid w:val="00DD62D2"/>
    <w:rsid w:val="00DD6429"/>
    <w:rsid w:val="00DD648C"/>
    <w:rsid w:val="00DD6E23"/>
    <w:rsid w:val="00DD7C58"/>
    <w:rsid w:val="00DE0120"/>
    <w:rsid w:val="00DE0267"/>
    <w:rsid w:val="00DE064D"/>
    <w:rsid w:val="00DE09CC"/>
    <w:rsid w:val="00DE0A79"/>
    <w:rsid w:val="00DE1064"/>
    <w:rsid w:val="00DE1274"/>
    <w:rsid w:val="00DE16DE"/>
    <w:rsid w:val="00DE1D7D"/>
    <w:rsid w:val="00DE2B9E"/>
    <w:rsid w:val="00DE2C98"/>
    <w:rsid w:val="00DE359B"/>
    <w:rsid w:val="00DE3CC6"/>
    <w:rsid w:val="00DE4197"/>
    <w:rsid w:val="00DE41EE"/>
    <w:rsid w:val="00DE4280"/>
    <w:rsid w:val="00DE4548"/>
    <w:rsid w:val="00DE4620"/>
    <w:rsid w:val="00DE4738"/>
    <w:rsid w:val="00DE47B5"/>
    <w:rsid w:val="00DE4CDB"/>
    <w:rsid w:val="00DE50B2"/>
    <w:rsid w:val="00DE5C4E"/>
    <w:rsid w:val="00DE5CD8"/>
    <w:rsid w:val="00DE5CDC"/>
    <w:rsid w:val="00DE5F8E"/>
    <w:rsid w:val="00DE6321"/>
    <w:rsid w:val="00DE6910"/>
    <w:rsid w:val="00DE6ADE"/>
    <w:rsid w:val="00DE72E4"/>
    <w:rsid w:val="00DE737A"/>
    <w:rsid w:val="00DE7937"/>
    <w:rsid w:val="00DE798D"/>
    <w:rsid w:val="00DE7A53"/>
    <w:rsid w:val="00DE7D98"/>
    <w:rsid w:val="00DE7FEF"/>
    <w:rsid w:val="00DF053E"/>
    <w:rsid w:val="00DF1180"/>
    <w:rsid w:val="00DF13A0"/>
    <w:rsid w:val="00DF159A"/>
    <w:rsid w:val="00DF186C"/>
    <w:rsid w:val="00DF1CDD"/>
    <w:rsid w:val="00DF2115"/>
    <w:rsid w:val="00DF2586"/>
    <w:rsid w:val="00DF30E6"/>
    <w:rsid w:val="00DF322E"/>
    <w:rsid w:val="00DF3480"/>
    <w:rsid w:val="00DF38E1"/>
    <w:rsid w:val="00DF3C82"/>
    <w:rsid w:val="00DF47AC"/>
    <w:rsid w:val="00DF4841"/>
    <w:rsid w:val="00DF59EC"/>
    <w:rsid w:val="00DF5BD9"/>
    <w:rsid w:val="00DF60DA"/>
    <w:rsid w:val="00DF62A5"/>
    <w:rsid w:val="00DF62F4"/>
    <w:rsid w:val="00DF6740"/>
    <w:rsid w:val="00DF6B26"/>
    <w:rsid w:val="00DF71E6"/>
    <w:rsid w:val="00DF762B"/>
    <w:rsid w:val="00E001CD"/>
    <w:rsid w:val="00E0034C"/>
    <w:rsid w:val="00E0074B"/>
    <w:rsid w:val="00E0087B"/>
    <w:rsid w:val="00E00998"/>
    <w:rsid w:val="00E00EBB"/>
    <w:rsid w:val="00E01F75"/>
    <w:rsid w:val="00E02115"/>
    <w:rsid w:val="00E02DD2"/>
    <w:rsid w:val="00E02E8A"/>
    <w:rsid w:val="00E0411A"/>
    <w:rsid w:val="00E04311"/>
    <w:rsid w:val="00E04330"/>
    <w:rsid w:val="00E047F3"/>
    <w:rsid w:val="00E05064"/>
    <w:rsid w:val="00E050E6"/>
    <w:rsid w:val="00E05304"/>
    <w:rsid w:val="00E0563B"/>
    <w:rsid w:val="00E05E6B"/>
    <w:rsid w:val="00E05E99"/>
    <w:rsid w:val="00E06117"/>
    <w:rsid w:val="00E06E54"/>
    <w:rsid w:val="00E07116"/>
    <w:rsid w:val="00E07D8B"/>
    <w:rsid w:val="00E101CE"/>
    <w:rsid w:val="00E10946"/>
    <w:rsid w:val="00E109C4"/>
    <w:rsid w:val="00E11D0D"/>
    <w:rsid w:val="00E11E61"/>
    <w:rsid w:val="00E12065"/>
    <w:rsid w:val="00E12BDC"/>
    <w:rsid w:val="00E12E8F"/>
    <w:rsid w:val="00E12FBF"/>
    <w:rsid w:val="00E13689"/>
    <w:rsid w:val="00E144C0"/>
    <w:rsid w:val="00E150DF"/>
    <w:rsid w:val="00E15335"/>
    <w:rsid w:val="00E155FF"/>
    <w:rsid w:val="00E1572B"/>
    <w:rsid w:val="00E158C9"/>
    <w:rsid w:val="00E162B9"/>
    <w:rsid w:val="00E167C6"/>
    <w:rsid w:val="00E16ACB"/>
    <w:rsid w:val="00E1722D"/>
    <w:rsid w:val="00E17655"/>
    <w:rsid w:val="00E17880"/>
    <w:rsid w:val="00E17B2A"/>
    <w:rsid w:val="00E2068C"/>
    <w:rsid w:val="00E20B4A"/>
    <w:rsid w:val="00E21C8B"/>
    <w:rsid w:val="00E21D53"/>
    <w:rsid w:val="00E2227D"/>
    <w:rsid w:val="00E22EC0"/>
    <w:rsid w:val="00E23D81"/>
    <w:rsid w:val="00E23F51"/>
    <w:rsid w:val="00E24135"/>
    <w:rsid w:val="00E24466"/>
    <w:rsid w:val="00E25234"/>
    <w:rsid w:val="00E25344"/>
    <w:rsid w:val="00E25B60"/>
    <w:rsid w:val="00E2611E"/>
    <w:rsid w:val="00E26369"/>
    <w:rsid w:val="00E273D2"/>
    <w:rsid w:val="00E27824"/>
    <w:rsid w:val="00E30BA0"/>
    <w:rsid w:val="00E30F29"/>
    <w:rsid w:val="00E31674"/>
    <w:rsid w:val="00E319C6"/>
    <w:rsid w:val="00E32481"/>
    <w:rsid w:val="00E32AFC"/>
    <w:rsid w:val="00E340EE"/>
    <w:rsid w:val="00E34F17"/>
    <w:rsid w:val="00E35480"/>
    <w:rsid w:val="00E365CA"/>
    <w:rsid w:val="00E372EA"/>
    <w:rsid w:val="00E37756"/>
    <w:rsid w:val="00E377FF"/>
    <w:rsid w:val="00E400C8"/>
    <w:rsid w:val="00E41EC2"/>
    <w:rsid w:val="00E41F91"/>
    <w:rsid w:val="00E4209A"/>
    <w:rsid w:val="00E427B1"/>
    <w:rsid w:val="00E42E0D"/>
    <w:rsid w:val="00E42E95"/>
    <w:rsid w:val="00E4357D"/>
    <w:rsid w:val="00E4368B"/>
    <w:rsid w:val="00E4469B"/>
    <w:rsid w:val="00E44C53"/>
    <w:rsid w:val="00E44CEC"/>
    <w:rsid w:val="00E45180"/>
    <w:rsid w:val="00E4526D"/>
    <w:rsid w:val="00E45BF2"/>
    <w:rsid w:val="00E45F56"/>
    <w:rsid w:val="00E46198"/>
    <w:rsid w:val="00E4675A"/>
    <w:rsid w:val="00E46A99"/>
    <w:rsid w:val="00E46E01"/>
    <w:rsid w:val="00E46E04"/>
    <w:rsid w:val="00E4704E"/>
    <w:rsid w:val="00E50333"/>
    <w:rsid w:val="00E5075F"/>
    <w:rsid w:val="00E50933"/>
    <w:rsid w:val="00E50BF0"/>
    <w:rsid w:val="00E50EBD"/>
    <w:rsid w:val="00E51271"/>
    <w:rsid w:val="00E514CA"/>
    <w:rsid w:val="00E51F39"/>
    <w:rsid w:val="00E520FB"/>
    <w:rsid w:val="00E527E7"/>
    <w:rsid w:val="00E52853"/>
    <w:rsid w:val="00E52BA7"/>
    <w:rsid w:val="00E52DCF"/>
    <w:rsid w:val="00E53011"/>
    <w:rsid w:val="00E53115"/>
    <w:rsid w:val="00E537F8"/>
    <w:rsid w:val="00E53B0B"/>
    <w:rsid w:val="00E53EC8"/>
    <w:rsid w:val="00E53F52"/>
    <w:rsid w:val="00E54B38"/>
    <w:rsid w:val="00E54F70"/>
    <w:rsid w:val="00E555BA"/>
    <w:rsid w:val="00E5577A"/>
    <w:rsid w:val="00E557F7"/>
    <w:rsid w:val="00E55A6F"/>
    <w:rsid w:val="00E56404"/>
    <w:rsid w:val="00E5662F"/>
    <w:rsid w:val="00E56F5F"/>
    <w:rsid w:val="00E5746B"/>
    <w:rsid w:val="00E57727"/>
    <w:rsid w:val="00E577B1"/>
    <w:rsid w:val="00E57808"/>
    <w:rsid w:val="00E602AC"/>
    <w:rsid w:val="00E6041D"/>
    <w:rsid w:val="00E6073B"/>
    <w:rsid w:val="00E607FA"/>
    <w:rsid w:val="00E60CE1"/>
    <w:rsid w:val="00E60D0B"/>
    <w:rsid w:val="00E612BA"/>
    <w:rsid w:val="00E614F9"/>
    <w:rsid w:val="00E628BC"/>
    <w:rsid w:val="00E628CC"/>
    <w:rsid w:val="00E62982"/>
    <w:rsid w:val="00E62D92"/>
    <w:rsid w:val="00E62DA6"/>
    <w:rsid w:val="00E636FC"/>
    <w:rsid w:val="00E63C46"/>
    <w:rsid w:val="00E64030"/>
    <w:rsid w:val="00E640A5"/>
    <w:rsid w:val="00E65211"/>
    <w:rsid w:val="00E653A7"/>
    <w:rsid w:val="00E65B3F"/>
    <w:rsid w:val="00E65C21"/>
    <w:rsid w:val="00E65F97"/>
    <w:rsid w:val="00E663B3"/>
    <w:rsid w:val="00E66B5F"/>
    <w:rsid w:val="00E67183"/>
    <w:rsid w:val="00E67A6D"/>
    <w:rsid w:val="00E70032"/>
    <w:rsid w:val="00E70932"/>
    <w:rsid w:val="00E7101E"/>
    <w:rsid w:val="00E711F8"/>
    <w:rsid w:val="00E71226"/>
    <w:rsid w:val="00E7135F"/>
    <w:rsid w:val="00E71FAE"/>
    <w:rsid w:val="00E72125"/>
    <w:rsid w:val="00E721CA"/>
    <w:rsid w:val="00E7247F"/>
    <w:rsid w:val="00E727CB"/>
    <w:rsid w:val="00E7280D"/>
    <w:rsid w:val="00E728E6"/>
    <w:rsid w:val="00E73497"/>
    <w:rsid w:val="00E73635"/>
    <w:rsid w:val="00E739DB"/>
    <w:rsid w:val="00E73E1E"/>
    <w:rsid w:val="00E75215"/>
    <w:rsid w:val="00E753C8"/>
    <w:rsid w:val="00E7545B"/>
    <w:rsid w:val="00E76F47"/>
    <w:rsid w:val="00E770E2"/>
    <w:rsid w:val="00E80469"/>
    <w:rsid w:val="00E80550"/>
    <w:rsid w:val="00E805B5"/>
    <w:rsid w:val="00E808C7"/>
    <w:rsid w:val="00E80D5E"/>
    <w:rsid w:val="00E8108D"/>
    <w:rsid w:val="00E81177"/>
    <w:rsid w:val="00E817A5"/>
    <w:rsid w:val="00E82B25"/>
    <w:rsid w:val="00E835E1"/>
    <w:rsid w:val="00E84A11"/>
    <w:rsid w:val="00E850A5"/>
    <w:rsid w:val="00E85794"/>
    <w:rsid w:val="00E86249"/>
    <w:rsid w:val="00E86CB2"/>
    <w:rsid w:val="00E871F5"/>
    <w:rsid w:val="00E87FF9"/>
    <w:rsid w:val="00E905F3"/>
    <w:rsid w:val="00E918B5"/>
    <w:rsid w:val="00E927C3"/>
    <w:rsid w:val="00E92808"/>
    <w:rsid w:val="00E93487"/>
    <w:rsid w:val="00E93D58"/>
    <w:rsid w:val="00E94563"/>
    <w:rsid w:val="00E9545C"/>
    <w:rsid w:val="00E954E9"/>
    <w:rsid w:val="00E9551F"/>
    <w:rsid w:val="00E95645"/>
    <w:rsid w:val="00E9656E"/>
    <w:rsid w:val="00E96EE6"/>
    <w:rsid w:val="00E97181"/>
    <w:rsid w:val="00E9740B"/>
    <w:rsid w:val="00E97DED"/>
    <w:rsid w:val="00EA07E4"/>
    <w:rsid w:val="00EA0A86"/>
    <w:rsid w:val="00EA1244"/>
    <w:rsid w:val="00EA132C"/>
    <w:rsid w:val="00EA1769"/>
    <w:rsid w:val="00EA1793"/>
    <w:rsid w:val="00EA1871"/>
    <w:rsid w:val="00EA2337"/>
    <w:rsid w:val="00EA3B82"/>
    <w:rsid w:val="00EA3BA7"/>
    <w:rsid w:val="00EA52A6"/>
    <w:rsid w:val="00EA5384"/>
    <w:rsid w:val="00EA57DF"/>
    <w:rsid w:val="00EA59D9"/>
    <w:rsid w:val="00EA6490"/>
    <w:rsid w:val="00EA6631"/>
    <w:rsid w:val="00EA725F"/>
    <w:rsid w:val="00EA7F3B"/>
    <w:rsid w:val="00EB02CC"/>
    <w:rsid w:val="00EB1A95"/>
    <w:rsid w:val="00EB1BF6"/>
    <w:rsid w:val="00EB1D7A"/>
    <w:rsid w:val="00EB1E97"/>
    <w:rsid w:val="00EB29A1"/>
    <w:rsid w:val="00EB2B15"/>
    <w:rsid w:val="00EB2E19"/>
    <w:rsid w:val="00EB2E8C"/>
    <w:rsid w:val="00EB2EAF"/>
    <w:rsid w:val="00EB325B"/>
    <w:rsid w:val="00EB379B"/>
    <w:rsid w:val="00EB3A11"/>
    <w:rsid w:val="00EB3D63"/>
    <w:rsid w:val="00EB4100"/>
    <w:rsid w:val="00EB4C0F"/>
    <w:rsid w:val="00EB5018"/>
    <w:rsid w:val="00EB5FC4"/>
    <w:rsid w:val="00EB6198"/>
    <w:rsid w:val="00EB73DA"/>
    <w:rsid w:val="00EB7B38"/>
    <w:rsid w:val="00EB7E19"/>
    <w:rsid w:val="00EC044C"/>
    <w:rsid w:val="00EC17E9"/>
    <w:rsid w:val="00EC18BD"/>
    <w:rsid w:val="00EC1CA0"/>
    <w:rsid w:val="00EC2199"/>
    <w:rsid w:val="00EC285E"/>
    <w:rsid w:val="00EC2CD6"/>
    <w:rsid w:val="00EC38C4"/>
    <w:rsid w:val="00EC3DEA"/>
    <w:rsid w:val="00EC4722"/>
    <w:rsid w:val="00EC47E5"/>
    <w:rsid w:val="00EC4F36"/>
    <w:rsid w:val="00EC55AA"/>
    <w:rsid w:val="00EC5C4B"/>
    <w:rsid w:val="00EC602A"/>
    <w:rsid w:val="00EC6255"/>
    <w:rsid w:val="00EC6380"/>
    <w:rsid w:val="00EC6B1F"/>
    <w:rsid w:val="00EC7026"/>
    <w:rsid w:val="00EC73FF"/>
    <w:rsid w:val="00EC79C4"/>
    <w:rsid w:val="00EC7C03"/>
    <w:rsid w:val="00ED041D"/>
    <w:rsid w:val="00ED0996"/>
    <w:rsid w:val="00ED09E6"/>
    <w:rsid w:val="00ED0A44"/>
    <w:rsid w:val="00ED0FC1"/>
    <w:rsid w:val="00ED11AA"/>
    <w:rsid w:val="00ED1997"/>
    <w:rsid w:val="00ED27E2"/>
    <w:rsid w:val="00ED28AE"/>
    <w:rsid w:val="00ED2F12"/>
    <w:rsid w:val="00ED317B"/>
    <w:rsid w:val="00ED3B9F"/>
    <w:rsid w:val="00ED4EEB"/>
    <w:rsid w:val="00ED5778"/>
    <w:rsid w:val="00ED6507"/>
    <w:rsid w:val="00ED6624"/>
    <w:rsid w:val="00ED7224"/>
    <w:rsid w:val="00ED76F1"/>
    <w:rsid w:val="00ED78BF"/>
    <w:rsid w:val="00EE0EE1"/>
    <w:rsid w:val="00EE178F"/>
    <w:rsid w:val="00EE1A4C"/>
    <w:rsid w:val="00EE200A"/>
    <w:rsid w:val="00EE23D7"/>
    <w:rsid w:val="00EE2C79"/>
    <w:rsid w:val="00EE300E"/>
    <w:rsid w:val="00EE3199"/>
    <w:rsid w:val="00EE38C7"/>
    <w:rsid w:val="00EE3C83"/>
    <w:rsid w:val="00EE401A"/>
    <w:rsid w:val="00EE45CE"/>
    <w:rsid w:val="00EE5019"/>
    <w:rsid w:val="00EE50F4"/>
    <w:rsid w:val="00EE52DF"/>
    <w:rsid w:val="00EE77CC"/>
    <w:rsid w:val="00EE7AB9"/>
    <w:rsid w:val="00EF0472"/>
    <w:rsid w:val="00EF04A7"/>
    <w:rsid w:val="00EF0508"/>
    <w:rsid w:val="00EF05AB"/>
    <w:rsid w:val="00EF0645"/>
    <w:rsid w:val="00EF0684"/>
    <w:rsid w:val="00EF08A0"/>
    <w:rsid w:val="00EF0ABA"/>
    <w:rsid w:val="00EF0BB7"/>
    <w:rsid w:val="00EF1270"/>
    <w:rsid w:val="00EF1508"/>
    <w:rsid w:val="00EF16AE"/>
    <w:rsid w:val="00EF178B"/>
    <w:rsid w:val="00EF1C5D"/>
    <w:rsid w:val="00EF226A"/>
    <w:rsid w:val="00EF2654"/>
    <w:rsid w:val="00EF26BD"/>
    <w:rsid w:val="00EF28C8"/>
    <w:rsid w:val="00EF2903"/>
    <w:rsid w:val="00EF2B5C"/>
    <w:rsid w:val="00EF3D4F"/>
    <w:rsid w:val="00EF421E"/>
    <w:rsid w:val="00EF450D"/>
    <w:rsid w:val="00EF4D5D"/>
    <w:rsid w:val="00EF5DB3"/>
    <w:rsid w:val="00EF6B37"/>
    <w:rsid w:val="00EF7279"/>
    <w:rsid w:val="00EF7632"/>
    <w:rsid w:val="00F00887"/>
    <w:rsid w:val="00F00FE4"/>
    <w:rsid w:val="00F01699"/>
    <w:rsid w:val="00F01C28"/>
    <w:rsid w:val="00F01CF2"/>
    <w:rsid w:val="00F01DA3"/>
    <w:rsid w:val="00F02381"/>
    <w:rsid w:val="00F02A80"/>
    <w:rsid w:val="00F033EB"/>
    <w:rsid w:val="00F03CA6"/>
    <w:rsid w:val="00F041F5"/>
    <w:rsid w:val="00F048A4"/>
    <w:rsid w:val="00F048AC"/>
    <w:rsid w:val="00F0498B"/>
    <w:rsid w:val="00F04C76"/>
    <w:rsid w:val="00F05D30"/>
    <w:rsid w:val="00F0695C"/>
    <w:rsid w:val="00F0722E"/>
    <w:rsid w:val="00F0752E"/>
    <w:rsid w:val="00F078E9"/>
    <w:rsid w:val="00F07987"/>
    <w:rsid w:val="00F1036A"/>
    <w:rsid w:val="00F10BEE"/>
    <w:rsid w:val="00F11A83"/>
    <w:rsid w:val="00F11BE7"/>
    <w:rsid w:val="00F122E7"/>
    <w:rsid w:val="00F12600"/>
    <w:rsid w:val="00F12B60"/>
    <w:rsid w:val="00F12C27"/>
    <w:rsid w:val="00F1346E"/>
    <w:rsid w:val="00F13BB9"/>
    <w:rsid w:val="00F14111"/>
    <w:rsid w:val="00F14375"/>
    <w:rsid w:val="00F145F5"/>
    <w:rsid w:val="00F146C3"/>
    <w:rsid w:val="00F14752"/>
    <w:rsid w:val="00F14955"/>
    <w:rsid w:val="00F14A23"/>
    <w:rsid w:val="00F14F06"/>
    <w:rsid w:val="00F1565C"/>
    <w:rsid w:val="00F16233"/>
    <w:rsid w:val="00F16446"/>
    <w:rsid w:val="00F166C1"/>
    <w:rsid w:val="00F16851"/>
    <w:rsid w:val="00F16BA9"/>
    <w:rsid w:val="00F16BBB"/>
    <w:rsid w:val="00F16F72"/>
    <w:rsid w:val="00F17A2A"/>
    <w:rsid w:val="00F17C63"/>
    <w:rsid w:val="00F17D89"/>
    <w:rsid w:val="00F17EC6"/>
    <w:rsid w:val="00F203EB"/>
    <w:rsid w:val="00F215B8"/>
    <w:rsid w:val="00F218F8"/>
    <w:rsid w:val="00F21C7F"/>
    <w:rsid w:val="00F22A1C"/>
    <w:rsid w:val="00F230C3"/>
    <w:rsid w:val="00F23404"/>
    <w:rsid w:val="00F2359F"/>
    <w:rsid w:val="00F23A9F"/>
    <w:rsid w:val="00F23CA8"/>
    <w:rsid w:val="00F241D1"/>
    <w:rsid w:val="00F247F7"/>
    <w:rsid w:val="00F24F0B"/>
    <w:rsid w:val="00F25BBB"/>
    <w:rsid w:val="00F25C96"/>
    <w:rsid w:val="00F25F2B"/>
    <w:rsid w:val="00F2661D"/>
    <w:rsid w:val="00F266C8"/>
    <w:rsid w:val="00F271E6"/>
    <w:rsid w:val="00F30080"/>
    <w:rsid w:val="00F304AD"/>
    <w:rsid w:val="00F30796"/>
    <w:rsid w:val="00F309B8"/>
    <w:rsid w:val="00F30EB5"/>
    <w:rsid w:val="00F3137B"/>
    <w:rsid w:val="00F315EF"/>
    <w:rsid w:val="00F32258"/>
    <w:rsid w:val="00F33FD7"/>
    <w:rsid w:val="00F3454F"/>
    <w:rsid w:val="00F348FD"/>
    <w:rsid w:val="00F34CDA"/>
    <w:rsid w:val="00F352AA"/>
    <w:rsid w:val="00F35770"/>
    <w:rsid w:val="00F35D19"/>
    <w:rsid w:val="00F3656E"/>
    <w:rsid w:val="00F366A3"/>
    <w:rsid w:val="00F36977"/>
    <w:rsid w:val="00F372F9"/>
    <w:rsid w:val="00F3734E"/>
    <w:rsid w:val="00F37685"/>
    <w:rsid w:val="00F37C9A"/>
    <w:rsid w:val="00F37D09"/>
    <w:rsid w:val="00F37D5B"/>
    <w:rsid w:val="00F4036C"/>
    <w:rsid w:val="00F40757"/>
    <w:rsid w:val="00F4081A"/>
    <w:rsid w:val="00F40CC9"/>
    <w:rsid w:val="00F40F57"/>
    <w:rsid w:val="00F41674"/>
    <w:rsid w:val="00F42235"/>
    <w:rsid w:val="00F422D0"/>
    <w:rsid w:val="00F42D11"/>
    <w:rsid w:val="00F4318D"/>
    <w:rsid w:val="00F43200"/>
    <w:rsid w:val="00F44054"/>
    <w:rsid w:val="00F445B8"/>
    <w:rsid w:val="00F45005"/>
    <w:rsid w:val="00F45B1C"/>
    <w:rsid w:val="00F45C1A"/>
    <w:rsid w:val="00F45E70"/>
    <w:rsid w:val="00F46761"/>
    <w:rsid w:val="00F46B32"/>
    <w:rsid w:val="00F46D25"/>
    <w:rsid w:val="00F47343"/>
    <w:rsid w:val="00F47398"/>
    <w:rsid w:val="00F47C1B"/>
    <w:rsid w:val="00F47C58"/>
    <w:rsid w:val="00F47CF4"/>
    <w:rsid w:val="00F47DA3"/>
    <w:rsid w:val="00F47ED9"/>
    <w:rsid w:val="00F508C5"/>
    <w:rsid w:val="00F50D78"/>
    <w:rsid w:val="00F50E71"/>
    <w:rsid w:val="00F512BF"/>
    <w:rsid w:val="00F51681"/>
    <w:rsid w:val="00F5276B"/>
    <w:rsid w:val="00F532AF"/>
    <w:rsid w:val="00F532E2"/>
    <w:rsid w:val="00F5369A"/>
    <w:rsid w:val="00F53805"/>
    <w:rsid w:val="00F5388C"/>
    <w:rsid w:val="00F53B28"/>
    <w:rsid w:val="00F540E4"/>
    <w:rsid w:val="00F5465A"/>
    <w:rsid w:val="00F54D4B"/>
    <w:rsid w:val="00F569DE"/>
    <w:rsid w:val="00F57749"/>
    <w:rsid w:val="00F60153"/>
    <w:rsid w:val="00F603C9"/>
    <w:rsid w:val="00F60499"/>
    <w:rsid w:val="00F606CA"/>
    <w:rsid w:val="00F60A19"/>
    <w:rsid w:val="00F60A22"/>
    <w:rsid w:val="00F60B76"/>
    <w:rsid w:val="00F60C5E"/>
    <w:rsid w:val="00F60E01"/>
    <w:rsid w:val="00F6155E"/>
    <w:rsid w:val="00F61820"/>
    <w:rsid w:val="00F61C49"/>
    <w:rsid w:val="00F6218D"/>
    <w:rsid w:val="00F625C9"/>
    <w:rsid w:val="00F62C77"/>
    <w:rsid w:val="00F62D68"/>
    <w:rsid w:val="00F62E42"/>
    <w:rsid w:val="00F63621"/>
    <w:rsid w:val="00F641B1"/>
    <w:rsid w:val="00F64F6A"/>
    <w:rsid w:val="00F6544F"/>
    <w:rsid w:val="00F65D7C"/>
    <w:rsid w:val="00F65F29"/>
    <w:rsid w:val="00F661B2"/>
    <w:rsid w:val="00F664F3"/>
    <w:rsid w:val="00F66774"/>
    <w:rsid w:val="00F67344"/>
    <w:rsid w:val="00F67B57"/>
    <w:rsid w:val="00F67BD8"/>
    <w:rsid w:val="00F71090"/>
    <w:rsid w:val="00F71CDE"/>
    <w:rsid w:val="00F71CF9"/>
    <w:rsid w:val="00F71E92"/>
    <w:rsid w:val="00F72DDA"/>
    <w:rsid w:val="00F7325B"/>
    <w:rsid w:val="00F7333F"/>
    <w:rsid w:val="00F738F9"/>
    <w:rsid w:val="00F73B9D"/>
    <w:rsid w:val="00F742BF"/>
    <w:rsid w:val="00F748B6"/>
    <w:rsid w:val="00F75FCB"/>
    <w:rsid w:val="00F7691D"/>
    <w:rsid w:val="00F76B6C"/>
    <w:rsid w:val="00F77559"/>
    <w:rsid w:val="00F775DC"/>
    <w:rsid w:val="00F77F03"/>
    <w:rsid w:val="00F814D2"/>
    <w:rsid w:val="00F822A3"/>
    <w:rsid w:val="00F832E1"/>
    <w:rsid w:val="00F835B4"/>
    <w:rsid w:val="00F8429C"/>
    <w:rsid w:val="00F84421"/>
    <w:rsid w:val="00F847EF"/>
    <w:rsid w:val="00F84BD7"/>
    <w:rsid w:val="00F853D3"/>
    <w:rsid w:val="00F8582E"/>
    <w:rsid w:val="00F85C7B"/>
    <w:rsid w:val="00F86096"/>
    <w:rsid w:val="00F870EC"/>
    <w:rsid w:val="00F879F3"/>
    <w:rsid w:val="00F87B0A"/>
    <w:rsid w:val="00F901F9"/>
    <w:rsid w:val="00F90840"/>
    <w:rsid w:val="00F90B74"/>
    <w:rsid w:val="00F90C54"/>
    <w:rsid w:val="00F90D08"/>
    <w:rsid w:val="00F90F15"/>
    <w:rsid w:val="00F9103B"/>
    <w:rsid w:val="00F91344"/>
    <w:rsid w:val="00F91522"/>
    <w:rsid w:val="00F92EBB"/>
    <w:rsid w:val="00F94AF7"/>
    <w:rsid w:val="00F95332"/>
    <w:rsid w:val="00F95608"/>
    <w:rsid w:val="00F95669"/>
    <w:rsid w:val="00F959AD"/>
    <w:rsid w:val="00F95D3B"/>
    <w:rsid w:val="00F963BC"/>
    <w:rsid w:val="00F96431"/>
    <w:rsid w:val="00F96A1E"/>
    <w:rsid w:val="00F970A9"/>
    <w:rsid w:val="00F97DA0"/>
    <w:rsid w:val="00FA0347"/>
    <w:rsid w:val="00FA0911"/>
    <w:rsid w:val="00FA16DF"/>
    <w:rsid w:val="00FA1A6A"/>
    <w:rsid w:val="00FA1CBD"/>
    <w:rsid w:val="00FA1E5F"/>
    <w:rsid w:val="00FA2500"/>
    <w:rsid w:val="00FA2846"/>
    <w:rsid w:val="00FA2B5E"/>
    <w:rsid w:val="00FA31DA"/>
    <w:rsid w:val="00FA3626"/>
    <w:rsid w:val="00FA4E29"/>
    <w:rsid w:val="00FA551E"/>
    <w:rsid w:val="00FA5CC2"/>
    <w:rsid w:val="00FA7D67"/>
    <w:rsid w:val="00FA7F54"/>
    <w:rsid w:val="00FB0071"/>
    <w:rsid w:val="00FB02CE"/>
    <w:rsid w:val="00FB106D"/>
    <w:rsid w:val="00FB1641"/>
    <w:rsid w:val="00FB1795"/>
    <w:rsid w:val="00FB1B89"/>
    <w:rsid w:val="00FB1C91"/>
    <w:rsid w:val="00FB1DDA"/>
    <w:rsid w:val="00FB2169"/>
    <w:rsid w:val="00FB2342"/>
    <w:rsid w:val="00FB322D"/>
    <w:rsid w:val="00FB3C1E"/>
    <w:rsid w:val="00FB4CEB"/>
    <w:rsid w:val="00FB50FF"/>
    <w:rsid w:val="00FB698C"/>
    <w:rsid w:val="00FB6AA7"/>
    <w:rsid w:val="00FB7048"/>
    <w:rsid w:val="00FB755F"/>
    <w:rsid w:val="00FB7D48"/>
    <w:rsid w:val="00FC000A"/>
    <w:rsid w:val="00FC0CF3"/>
    <w:rsid w:val="00FC12AD"/>
    <w:rsid w:val="00FC178A"/>
    <w:rsid w:val="00FC216E"/>
    <w:rsid w:val="00FC21D6"/>
    <w:rsid w:val="00FC2901"/>
    <w:rsid w:val="00FC38DE"/>
    <w:rsid w:val="00FC43B7"/>
    <w:rsid w:val="00FC4C34"/>
    <w:rsid w:val="00FC5084"/>
    <w:rsid w:val="00FC54B3"/>
    <w:rsid w:val="00FC7B1F"/>
    <w:rsid w:val="00FC7BF5"/>
    <w:rsid w:val="00FC7CF7"/>
    <w:rsid w:val="00FD05A8"/>
    <w:rsid w:val="00FD1408"/>
    <w:rsid w:val="00FD159E"/>
    <w:rsid w:val="00FD1A39"/>
    <w:rsid w:val="00FD2206"/>
    <w:rsid w:val="00FD2262"/>
    <w:rsid w:val="00FD24D0"/>
    <w:rsid w:val="00FD2C57"/>
    <w:rsid w:val="00FD2DBD"/>
    <w:rsid w:val="00FD2E35"/>
    <w:rsid w:val="00FD3314"/>
    <w:rsid w:val="00FD374A"/>
    <w:rsid w:val="00FD3C3F"/>
    <w:rsid w:val="00FD4264"/>
    <w:rsid w:val="00FD58AB"/>
    <w:rsid w:val="00FD58E3"/>
    <w:rsid w:val="00FD6527"/>
    <w:rsid w:val="00FD6D99"/>
    <w:rsid w:val="00FD710D"/>
    <w:rsid w:val="00FD728E"/>
    <w:rsid w:val="00FD78EF"/>
    <w:rsid w:val="00FD7CF2"/>
    <w:rsid w:val="00FE018C"/>
    <w:rsid w:val="00FE0569"/>
    <w:rsid w:val="00FE0697"/>
    <w:rsid w:val="00FE084B"/>
    <w:rsid w:val="00FE0884"/>
    <w:rsid w:val="00FE12D9"/>
    <w:rsid w:val="00FE1882"/>
    <w:rsid w:val="00FE2353"/>
    <w:rsid w:val="00FE2663"/>
    <w:rsid w:val="00FE28DD"/>
    <w:rsid w:val="00FE2DFB"/>
    <w:rsid w:val="00FE36F5"/>
    <w:rsid w:val="00FE4030"/>
    <w:rsid w:val="00FE4153"/>
    <w:rsid w:val="00FE43BF"/>
    <w:rsid w:val="00FE4584"/>
    <w:rsid w:val="00FE4E39"/>
    <w:rsid w:val="00FE4FD0"/>
    <w:rsid w:val="00FE570A"/>
    <w:rsid w:val="00FE5C3D"/>
    <w:rsid w:val="00FE64D8"/>
    <w:rsid w:val="00FE71A7"/>
    <w:rsid w:val="00FE7416"/>
    <w:rsid w:val="00FE799B"/>
    <w:rsid w:val="00FE7DAD"/>
    <w:rsid w:val="00FF06A6"/>
    <w:rsid w:val="00FF07E6"/>
    <w:rsid w:val="00FF0B94"/>
    <w:rsid w:val="00FF124B"/>
    <w:rsid w:val="00FF1396"/>
    <w:rsid w:val="00FF2718"/>
    <w:rsid w:val="00FF4023"/>
    <w:rsid w:val="00FF4659"/>
    <w:rsid w:val="00FF46FC"/>
    <w:rsid w:val="00FF491F"/>
    <w:rsid w:val="00FF4E18"/>
    <w:rsid w:val="00FF4E63"/>
    <w:rsid w:val="00FF4EE7"/>
    <w:rsid w:val="00FF5CF9"/>
    <w:rsid w:val="00FF6684"/>
    <w:rsid w:val="00FF6E70"/>
    <w:rsid w:val="00FF6EE2"/>
    <w:rsid w:val="00FF7271"/>
    <w:rsid w:val="00FF727E"/>
    <w:rsid w:val="00FF7851"/>
    <w:rsid w:val="00FF7A61"/>
    <w:rsid w:val="00FF7ADC"/>
    <w:rsid w:val="00FF7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colormru v:ext="edit" colors="#386bb0"/>
    </o:shapedefaults>
    <o:shapelayout v:ext="edit">
      <o:idmap v:ext="edit" data="1"/>
    </o:shapelayout>
  </w:shapeDefaults>
  <w:decimalSymbol w:val="."/>
  <w:listSeparator w:val=","/>
  <w14:docId w14:val="496C5AB6"/>
  <w15:chartTrackingRefBased/>
  <w15:docId w15:val="{2178CCA5-C739-4E6F-9A49-8A567AC8A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05D8"/>
    <w:rPr>
      <w:sz w:val="22"/>
      <w:szCs w:val="24"/>
    </w:rPr>
  </w:style>
  <w:style w:type="paragraph" w:styleId="Heading1">
    <w:name w:val="heading 1"/>
    <w:basedOn w:val="Normal"/>
    <w:next w:val="BodyText"/>
    <w:qFormat/>
    <w:rsid w:val="00894A07"/>
    <w:pPr>
      <w:keepNext/>
      <w:pageBreakBefore/>
      <w:numPr>
        <w:numId w:val="4"/>
      </w:numPr>
      <w:pBdr>
        <w:bottom w:val="single" w:sz="4" w:space="1" w:color="auto"/>
      </w:pBdr>
      <w:shd w:val="clear" w:color="auto" w:fill="D1E8FF"/>
      <w:autoSpaceDE w:val="0"/>
      <w:autoSpaceDN w:val="0"/>
      <w:adjustRightInd w:val="0"/>
      <w:spacing w:before="120" w:after="120"/>
      <w:ind w:left="360"/>
      <w:outlineLvl w:val="0"/>
    </w:pPr>
    <w:rPr>
      <w:rFonts w:ascii="Arial" w:eastAsia="Arial Unicode MS" w:hAnsi="Arial"/>
      <w:bCs/>
      <w:color w:val="000000"/>
      <w:sz w:val="32"/>
      <w:szCs w:val="26"/>
    </w:rPr>
  </w:style>
  <w:style w:type="paragraph" w:styleId="Heading2">
    <w:name w:val="heading 2"/>
    <w:basedOn w:val="Normal"/>
    <w:next w:val="BodyText2"/>
    <w:qFormat/>
    <w:rsid w:val="008848A5"/>
    <w:pPr>
      <w:keepNext/>
      <w:numPr>
        <w:ilvl w:val="1"/>
        <w:numId w:val="4"/>
      </w:numPr>
      <w:tabs>
        <w:tab w:val="clear" w:pos="1620"/>
        <w:tab w:val="num" w:pos="792"/>
      </w:tabs>
      <w:spacing w:before="120" w:after="60"/>
      <w:ind w:left="720"/>
      <w:outlineLvl w:val="1"/>
    </w:pPr>
    <w:rPr>
      <w:rFonts w:ascii="Arial" w:eastAsia="Arial Unicode MS" w:hAnsi="Arial"/>
      <w:bCs/>
      <w:sz w:val="28"/>
      <w:szCs w:val="29"/>
    </w:rPr>
  </w:style>
  <w:style w:type="paragraph" w:styleId="Heading3">
    <w:name w:val="heading 3"/>
    <w:basedOn w:val="Normal"/>
    <w:next w:val="BodyText3"/>
    <w:link w:val="Heading3Char"/>
    <w:qFormat/>
    <w:rsid w:val="008848A5"/>
    <w:pPr>
      <w:numPr>
        <w:ilvl w:val="2"/>
        <w:numId w:val="4"/>
      </w:numPr>
      <w:tabs>
        <w:tab w:val="clear" w:pos="2347"/>
      </w:tabs>
      <w:spacing w:before="240" w:after="60"/>
      <w:ind w:left="1267" w:firstLine="0"/>
      <w:outlineLvl w:val="2"/>
    </w:pPr>
    <w:rPr>
      <w:rFonts w:ascii="Arial" w:eastAsia="Arial Unicode MS" w:hAnsi="Arial" w:cs="Arial"/>
      <w:bCs/>
      <w:sz w:val="24"/>
      <w:szCs w:val="26"/>
    </w:rPr>
  </w:style>
  <w:style w:type="paragraph" w:styleId="Heading4">
    <w:name w:val="heading 4"/>
    <w:basedOn w:val="Heading3"/>
    <w:next w:val="BodyText4"/>
    <w:qFormat/>
    <w:rsid w:val="00FA4E29"/>
    <w:pPr>
      <w:keepNext/>
      <w:numPr>
        <w:ilvl w:val="3"/>
      </w:numPr>
      <w:outlineLvl w:val="3"/>
    </w:pPr>
    <w:rPr>
      <w:bCs w:val="0"/>
      <w:sz w:val="20"/>
      <w:szCs w:val="28"/>
    </w:rPr>
  </w:style>
  <w:style w:type="paragraph" w:styleId="Heading5">
    <w:name w:val="heading 5"/>
    <w:basedOn w:val="Normal"/>
    <w:next w:val="BodyText5"/>
    <w:link w:val="Heading5Char"/>
    <w:qFormat/>
    <w:rsid w:val="00D4425E"/>
    <w:pPr>
      <w:spacing w:before="120" w:after="60"/>
      <w:ind w:left="1125"/>
      <w:outlineLvl w:val="4"/>
    </w:pPr>
    <w:rPr>
      <w:rFonts w:ascii="Arial" w:hAnsi="Arial" w:cs="Arial"/>
      <w:bCs/>
      <w:i/>
      <w:iCs/>
      <w:sz w:val="20"/>
      <w:szCs w:val="20"/>
      <w:u w:val="single"/>
    </w:rPr>
  </w:style>
  <w:style w:type="paragraph" w:styleId="Heading6">
    <w:name w:val="heading 6"/>
    <w:basedOn w:val="Normal"/>
    <w:next w:val="Normal"/>
    <w:qFormat/>
    <w:rsid w:val="00FA4E29"/>
    <w:pPr>
      <w:spacing w:before="240" w:after="60"/>
      <w:outlineLvl w:val="5"/>
    </w:pPr>
    <w:rPr>
      <w:b/>
      <w:bCs/>
      <w:szCs w:val="22"/>
    </w:rPr>
  </w:style>
  <w:style w:type="paragraph" w:styleId="Heading7">
    <w:name w:val="heading 7"/>
    <w:basedOn w:val="Normal"/>
    <w:next w:val="Normal"/>
    <w:qFormat/>
    <w:rsid w:val="00FA4E29"/>
    <w:pPr>
      <w:spacing w:before="240" w:after="60"/>
      <w:outlineLvl w:val="6"/>
    </w:pPr>
  </w:style>
  <w:style w:type="paragraph" w:styleId="Heading8">
    <w:name w:val="heading 8"/>
    <w:basedOn w:val="Normal"/>
    <w:next w:val="Normal"/>
    <w:qFormat/>
    <w:rsid w:val="00FA4E29"/>
    <w:pPr>
      <w:spacing w:before="240" w:after="60"/>
      <w:outlineLvl w:val="7"/>
    </w:pPr>
    <w:rPr>
      <w:i/>
      <w:iCs/>
    </w:rPr>
  </w:style>
  <w:style w:type="paragraph" w:styleId="Heading9">
    <w:name w:val="heading 9"/>
    <w:basedOn w:val="Normal"/>
    <w:next w:val="Normal"/>
    <w:qFormat/>
    <w:rsid w:val="00FA4E29"/>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A4E29"/>
    <w:pPr>
      <w:tabs>
        <w:tab w:val="center" w:pos="4320"/>
        <w:tab w:val="right" w:pos="8640"/>
      </w:tabs>
    </w:pPr>
  </w:style>
  <w:style w:type="paragraph" w:styleId="Footer">
    <w:name w:val="footer"/>
    <w:basedOn w:val="Normal"/>
    <w:rsid w:val="00FA4E29"/>
    <w:pPr>
      <w:tabs>
        <w:tab w:val="center" w:pos="4320"/>
        <w:tab w:val="right" w:pos="8640"/>
      </w:tabs>
    </w:pPr>
  </w:style>
  <w:style w:type="paragraph" w:styleId="Index1">
    <w:name w:val="index 1"/>
    <w:basedOn w:val="Normal"/>
    <w:next w:val="Normal"/>
    <w:autoRedefine/>
    <w:uiPriority w:val="99"/>
    <w:semiHidden/>
    <w:rsid w:val="00FA4E29"/>
    <w:pPr>
      <w:ind w:left="240" w:hanging="240"/>
    </w:pPr>
  </w:style>
  <w:style w:type="paragraph" w:styleId="Index2">
    <w:name w:val="index 2"/>
    <w:basedOn w:val="Normal"/>
    <w:next w:val="Normal"/>
    <w:autoRedefine/>
    <w:uiPriority w:val="99"/>
    <w:semiHidden/>
    <w:rsid w:val="00FA4E29"/>
    <w:pPr>
      <w:ind w:left="480" w:hanging="240"/>
    </w:pPr>
  </w:style>
  <w:style w:type="paragraph" w:styleId="Index3">
    <w:name w:val="index 3"/>
    <w:basedOn w:val="Normal"/>
    <w:next w:val="Normal"/>
    <w:autoRedefine/>
    <w:semiHidden/>
    <w:rsid w:val="00FA4E29"/>
    <w:pPr>
      <w:ind w:left="720" w:hanging="240"/>
    </w:pPr>
  </w:style>
  <w:style w:type="paragraph" w:styleId="Index4">
    <w:name w:val="index 4"/>
    <w:basedOn w:val="Normal"/>
    <w:next w:val="Normal"/>
    <w:autoRedefine/>
    <w:semiHidden/>
    <w:rsid w:val="00FA4E29"/>
    <w:pPr>
      <w:ind w:left="960" w:hanging="240"/>
    </w:pPr>
  </w:style>
  <w:style w:type="paragraph" w:styleId="Index5">
    <w:name w:val="index 5"/>
    <w:basedOn w:val="Normal"/>
    <w:next w:val="Normal"/>
    <w:autoRedefine/>
    <w:semiHidden/>
    <w:rsid w:val="00FA4E29"/>
    <w:pPr>
      <w:ind w:left="1200" w:hanging="240"/>
    </w:pPr>
  </w:style>
  <w:style w:type="paragraph" w:styleId="Index6">
    <w:name w:val="index 6"/>
    <w:basedOn w:val="Normal"/>
    <w:next w:val="Normal"/>
    <w:autoRedefine/>
    <w:semiHidden/>
    <w:rsid w:val="00FA4E29"/>
    <w:pPr>
      <w:ind w:left="1440" w:hanging="240"/>
    </w:pPr>
  </w:style>
  <w:style w:type="paragraph" w:styleId="Index7">
    <w:name w:val="index 7"/>
    <w:basedOn w:val="Normal"/>
    <w:next w:val="Normal"/>
    <w:autoRedefine/>
    <w:semiHidden/>
    <w:rsid w:val="00FA4E29"/>
    <w:pPr>
      <w:ind w:left="1680" w:hanging="240"/>
    </w:pPr>
  </w:style>
  <w:style w:type="paragraph" w:styleId="Index8">
    <w:name w:val="index 8"/>
    <w:basedOn w:val="Normal"/>
    <w:next w:val="Normal"/>
    <w:autoRedefine/>
    <w:semiHidden/>
    <w:rsid w:val="00FA4E29"/>
    <w:pPr>
      <w:ind w:left="1920" w:hanging="240"/>
    </w:pPr>
  </w:style>
  <w:style w:type="paragraph" w:styleId="Index9">
    <w:name w:val="index 9"/>
    <w:basedOn w:val="Normal"/>
    <w:next w:val="Normal"/>
    <w:autoRedefine/>
    <w:semiHidden/>
    <w:rsid w:val="00FA4E29"/>
    <w:pPr>
      <w:ind w:left="2160" w:hanging="240"/>
    </w:pPr>
  </w:style>
  <w:style w:type="paragraph" w:styleId="IndexHeading">
    <w:name w:val="index heading"/>
    <w:basedOn w:val="Normal"/>
    <w:next w:val="Index1"/>
    <w:semiHidden/>
    <w:rsid w:val="00FA4E29"/>
  </w:style>
  <w:style w:type="paragraph" w:styleId="DocumentMap">
    <w:name w:val="Document Map"/>
    <w:basedOn w:val="Normal"/>
    <w:semiHidden/>
    <w:rsid w:val="00FA4E29"/>
    <w:pPr>
      <w:shd w:val="clear" w:color="auto" w:fill="000080"/>
    </w:pPr>
    <w:rPr>
      <w:rFonts w:ascii="Tahoma" w:hAnsi="Tahoma" w:cs="Tahoma"/>
    </w:rPr>
  </w:style>
  <w:style w:type="paragraph" w:styleId="Subtitle">
    <w:name w:val="Subtitle"/>
    <w:basedOn w:val="Normal"/>
    <w:qFormat/>
    <w:rsid w:val="00FA4E29"/>
    <w:pPr>
      <w:spacing w:after="60"/>
      <w:jc w:val="center"/>
    </w:pPr>
    <w:rPr>
      <w:rFonts w:ascii="Arial" w:eastAsia="Arial Unicode MS" w:hAnsi="Arial"/>
      <w:i/>
      <w:sz w:val="28"/>
      <w:szCs w:val="28"/>
    </w:rPr>
  </w:style>
  <w:style w:type="paragraph" w:styleId="BodyText">
    <w:name w:val="Body Text"/>
    <w:basedOn w:val="Normal"/>
    <w:link w:val="BodyTextChar"/>
    <w:rsid w:val="00C51B98"/>
    <w:pPr>
      <w:autoSpaceDE w:val="0"/>
      <w:autoSpaceDN w:val="0"/>
      <w:adjustRightInd w:val="0"/>
      <w:spacing w:after="120"/>
      <w:ind w:left="360"/>
    </w:pPr>
    <w:rPr>
      <w:iCs/>
      <w:spacing w:val="10"/>
      <w:szCs w:val="22"/>
    </w:rPr>
  </w:style>
  <w:style w:type="paragraph" w:styleId="BodyText2">
    <w:name w:val="Body Text 2"/>
    <w:basedOn w:val="BodyText"/>
    <w:link w:val="BodyText2Char"/>
    <w:rsid w:val="00E7101E"/>
    <w:pPr>
      <w:ind w:left="907"/>
    </w:pPr>
    <w:rPr>
      <w:rFonts w:eastAsia="Arial Unicode MS"/>
    </w:rPr>
  </w:style>
  <w:style w:type="paragraph" w:customStyle="1" w:styleId="Paragraph1">
    <w:name w:val="Paragraph1"/>
    <w:basedOn w:val="Normal"/>
    <w:semiHidden/>
    <w:rsid w:val="00FA4E29"/>
    <w:pPr>
      <w:spacing w:before="80"/>
      <w:jc w:val="both"/>
    </w:pPr>
    <w:rPr>
      <w:sz w:val="20"/>
      <w:szCs w:val="20"/>
    </w:rPr>
  </w:style>
  <w:style w:type="paragraph" w:customStyle="1" w:styleId="TableText">
    <w:name w:val="Table Text"/>
    <w:rsid w:val="00FA4E29"/>
    <w:pPr>
      <w:spacing w:before="40" w:after="40"/>
    </w:pPr>
  </w:style>
  <w:style w:type="paragraph" w:customStyle="1" w:styleId="TitlePageSubtext">
    <w:name w:val="Title Page Subtext"/>
    <w:basedOn w:val="Normal"/>
    <w:rsid w:val="008861E4"/>
    <w:rPr>
      <w:rFonts w:ascii="Trebuchet MS" w:hAnsi="Trebuchet MS"/>
      <w:sz w:val="32"/>
    </w:rPr>
  </w:style>
  <w:style w:type="paragraph" w:styleId="BodyText3">
    <w:name w:val="Body Text 3"/>
    <w:basedOn w:val="Normal"/>
    <w:link w:val="BodyText3Char"/>
    <w:rsid w:val="00C10E31"/>
    <w:pPr>
      <w:spacing w:after="120"/>
      <w:ind w:left="1260"/>
    </w:pPr>
    <w:rPr>
      <w:spacing w:val="10"/>
      <w:szCs w:val="22"/>
    </w:rPr>
  </w:style>
  <w:style w:type="paragraph" w:styleId="BodyTextIndent">
    <w:name w:val="Body Text Indent"/>
    <w:basedOn w:val="Normal"/>
    <w:semiHidden/>
    <w:rsid w:val="00FA4E29"/>
    <w:pPr>
      <w:autoSpaceDE w:val="0"/>
      <w:autoSpaceDN w:val="0"/>
      <w:adjustRightInd w:val="0"/>
      <w:ind w:left="360"/>
    </w:pPr>
    <w:rPr>
      <w:i/>
      <w:iCs/>
      <w:vanish/>
      <w:color w:val="000080"/>
    </w:rPr>
  </w:style>
  <w:style w:type="paragraph" w:styleId="TOC1">
    <w:name w:val="toc 1"/>
    <w:basedOn w:val="Normal"/>
    <w:next w:val="Normal"/>
    <w:autoRedefine/>
    <w:uiPriority w:val="39"/>
    <w:rsid w:val="00FA4E29"/>
    <w:pPr>
      <w:tabs>
        <w:tab w:val="left" w:pos="540"/>
        <w:tab w:val="right" w:leader="dot" w:pos="9350"/>
      </w:tabs>
      <w:ind w:left="540" w:hanging="540"/>
    </w:pPr>
    <w:rPr>
      <w:rFonts w:ascii="Arial" w:hAnsi="Arial"/>
      <w:b/>
      <w:noProof/>
      <w:szCs w:val="28"/>
    </w:rPr>
  </w:style>
  <w:style w:type="paragraph" w:styleId="TOC2">
    <w:name w:val="toc 2"/>
    <w:basedOn w:val="Normal"/>
    <w:next w:val="Normal"/>
    <w:autoRedefine/>
    <w:uiPriority w:val="39"/>
    <w:rsid w:val="00FA4E29"/>
    <w:pPr>
      <w:tabs>
        <w:tab w:val="left" w:pos="1080"/>
        <w:tab w:val="right" w:leader="dot" w:pos="9350"/>
      </w:tabs>
      <w:ind w:left="477"/>
    </w:pPr>
    <w:rPr>
      <w:rFonts w:ascii="Arial" w:hAnsi="Arial"/>
      <w:noProof/>
      <w:sz w:val="20"/>
    </w:rPr>
  </w:style>
  <w:style w:type="paragraph" w:styleId="TOC3">
    <w:name w:val="toc 3"/>
    <w:basedOn w:val="Normal"/>
    <w:next w:val="Normal"/>
    <w:autoRedefine/>
    <w:uiPriority w:val="39"/>
    <w:rsid w:val="00FA4E29"/>
    <w:pPr>
      <w:tabs>
        <w:tab w:val="left" w:pos="1440"/>
        <w:tab w:val="right" w:leader="dot" w:pos="9350"/>
      </w:tabs>
      <w:ind w:left="720"/>
    </w:pPr>
    <w:rPr>
      <w:rFonts w:ascii="Arial" w:hAnsi="Arial"/>
      <w:sz w:val="20"/>
    </w:rPr>
  </w:style>
  <w:style w:type="paragraph" w:styleId="TOC4">
    <w:name w:val="toc 4"/>
    <w:basedOn w:val="Normal"/>
    <w:next w:val="Normal"/>
    <w:autoRedefine/>
    <w:uiPriority w:val="39"/>
    <w:rsid w:val="00FA4E29"/>
    <w:pPr>
      <w:ind w:left="720"/>
    </w:pPr>
  </w:style>
  <w:style w:type="paragraph" w:styleId="TOC5">
    <w:name w:val="toc 5"/>
    <w:basedOn w:val="Normal"/>
    <w:next w:val="Normal"/>
    <w:autoRedefine/>
    <w:uiPriority w:val="39"/>
    <w:rsid w:val="00FA4E29"/>
    <w:pPr>
      <w:ind w:left="960"/>
    </w:pPr>
  </w:style>
  <w:style w:type="paragraph" w:styleId="TOC6">
    <w:name w:val="toc 6"/>
    <w:basedOn w:val="Normal"/>
    <w:next w:val="Normal"/>
    <w:autoRedefine/>
    <w:uiPriority w:val="39"/>
    <w:rsid w:val="00FA4E29"/>
    <w:pPr>
      <w:ind w:left="1200"/>
    </w:pPr>
  </w:style>
  <w:style w:type="paragraph" w:styleId="TOC7">
    <w:name w:val="toc 7"/>
    <w:basedOn w:val="Normal"/>
    <w:next w:val="Normal"/>
    <w:autoRedefine/>
    <w:uiPriority w:val="39"/>
    <w:rsid w:val="00FA4E29"/>
    <w:pPr>
      <w:ind w:left="1440"/>
    </w:pPr>
  </w:style>
  <w:style w:type="paragraph" w:styleId="TOC8">
    <w:name w:val="toc 8"/>
    <w:basedOn w:val="Normal"/>
    <w:next w:val="Normal"/>
    <w:autoRedefine/>
    <w:uiPriority w:val="39"/>
    <w:rsid w:val="00FA4E29"/>
    <w:pPr>
      <w:ind w:left="1680"/>
    </w:pPr>
  </w:style>
  <w:style w:type="paragraph" w:styleId="TOC9">
    <w:name w:val="toc 9"/>
    <w:basedOn w:val="Normal"/>
    <w:next w:val="Normal"/>
    <w:autoRedefine/>
    <w:uiPriority w:val="39"/>
    <w:rsid w:val="00FA4E29"/>
    <w:pPr>
      <w:ind w:left="1920"/>
    </w:pPr>
  </w:style>
  <w:style w:type="character" w:styleId="PageNumber">
    <w:name w:val="page number"/>
    <w:basedOn w:val="DefaultParagraphFont"/>
    <w:rsid w:val="00FA4E29"/>
  </w:style>
  <w:style w:type="character" w:styleId="Hyperlink">
    <w:name w:val="Hyperlink"/>
    <w:uiPriority w:val="99"/>
    <w:rsid w:val="00FA4E29"/>
    <w:rPr>
      <w:color w:val="0000FF"/>
      <w:u w:val="single"/>
    </w:rPr>
  </w:style>
  <w:style w:type="paragraph" w:styleId="Title">
    <w:name w:val="Title"/>
    <w:basedOn w:val="Normal"/>
    <w:qFormat/>
    <w:rsid w:val="006715EB"/>
    <w:pPr>
      <w:autoSpaceDE w:val="0"/>
      <w:autoSpaceDN w:val="0"/>
      <w:adjustRightInd w:val="0"/>
      <w:spacing w:before="360" w:after="360"/>
      <w:jc w:val="center"/>
    </w:pPr>
    <w:rPr>
      <w:rFonts w:ascii="Trebuchet MS" w:hAnsi="Trebuchet MS" w:cs="Arial"/>
      <w:bCs/>
      <w:sz w:val="48"/>
      <w:szCs w:val="32"/>
    </w:rPr>
  </w:style>
  <w:style w:type="character" w:styleId="FollowedHyperlink">
    <w:name w:val="FollowedHyperlink"/>
    <w:rsid w:val="00FA4E29"/>
    <w:rPr>
      <w:color w:val="800080"/>
      <w:u w:val="single"/>
    </w:rPr>
  </w:style>
  <w:style w:type="paragraph" w:customStyle="1" w:styleId="DocumentTitlePageSubText">
    <w:name w:val="DocumentTitlePageSubText"/>
    <w:basedOn w:val="Normal"/>
    <w:next w:val="Normal"/>
    <w:rsid w:val="008861E4"/>
    <w:pPr>
      <w:jc w:val="center"/>
    </w:pPr>
    <w:rPr>
      <w:rFonts w:ascii="Trebuchet MS" w:hAnsi="Trebuchet MS"/>
      <w:sz w:val="32"/>
    </w:rPr>
  </w:style>
  <w:style w:type="paragraph" w:customStyle="1" w:styleId="NormalTableText">
    <w:name w:val="Normal Table Text"/>
    <w:basedOn w:val="Normal"/>
    <w:semiHidden/>
    <w:rsid w:val="00FA4E29"/>
    <w:rPr>
      <w:sz w:val="20"/>
      <w:szCs w:val="20"/>
    </w:rPr>
  </w:style>
  <w:style w:type="paragraph" w:customStyle="1" w:styleId="Table">
    <w:name w:val="Table"/>
    <w:basedOn w:val="Normal"/>
    <w:semiHidden/>
    <w:rsid w:val="00FA4E29"/>
    <w:pPr>
      <w:tabs>
        <w:tab w:val="left" w:pos="-3420"/>
      </w:tabs>
      <w:spacing w:before="40" w:after="20"/>
    </w:pPr>
    <w:rPr>
      <w:rFonts w:ascii="C Helvetica Condensed" w:hAnsi="C Helvetica Condensed"/>
      <w:sz w:val="20"/>
      <w:szCs w:val="20"/>
    </w:rPr>
  </w:style>
  <w:style w:type="paragraph" w:customStyle="1" w:styleId="Heading1Plain">
    <w:name w:val="Heading 1 Plain"/>
    <w:basedOn w:val="Normal"/>
    <w:next w:val="BodyText"/>
    <w:rsid w:val="00C13793"/>
    <w:pPr>
      <w:pBdr>
        <w:bottom w:val="single" w:sz="4" w:space="1" w:color="auto"/>
      </w:pBdr>
      <w:shd w:val="clear" w:color="auto" w:fill="D1E8FF"/>
    </w:pPr>
    <w:rPr>
      <w:rFonts w:ascii="Arial" w:hAnsi="Arial"/>
      <w:sz w:val="32"/>
    </w:rPr>
  </w:style>
  <w:style w:type="paragraph" w:styleId="Caption">
    <w:name w:val="caption"/>
    <w:basedOn w:val="Normal"/>
    <w:next w:val="BodyText"/>
    <w:qFormat/>
    <w:rsid w:val="00FA4E29"/>
    <w:pPr>
      <w:keepNext/>
    </w:pPr>
    <w:rPr>
      <w:rFonts w:ascii="Arial" w:hAnsi="Arial"/>
      <w:b/>
      <w:bCs/>
      <w:sz w:val="20"/>
    </w:rPr>
  </w:style>
  <w:style w:type="character" w:styleId="CommentReference">
    <w:name w:val="annotation reference"/>
    <w:semiHidden/>
    <w:rsid w:val="00FA4E29"/>
    <w:rPr>
      <w:sz w:val="16"/>
      <w:szCs w:val="16"/>
    </w:rPr>
  </w:style>
  <w:style w:type="paragraph" w:customStyle="1" w:styleId="Header3">
    <w:name w:val="Header 3"/>
    <w:basedOn w:val="Normal"/>
    <w:semiHidden/>
    <w:rsid w:val="00FA4E29"/>
    <w:pPr>
      <w:numPr>
        <w:ilvl w:val="2"/>
        <w:numId w:val="2"/>
      </w:numPr>
    </w:pPr>
    <w:rPr>
      <w:rFonts w:ascii="Arial" w:hAnsi="Arial"/>
      <w:b/>
      <w:bCs/>
    </w:rPr>
  </w:style>
  <w:style w:type="paragraph" w:styleId="CommentText">
    <w:name w:val="annotation text"/>
    <w:basedOn w:val="Normal"/>
    <w:semiHidden/>
    <w:rsid w:val="00FA4E29"/>
    <w:rPr>
      <w:sz w:val="20"/>
      <w:szCs w:val="20"/>
    </w:rPr>
  </w:style>
  <w:style w:type="paragraph" w:styleId="BodyTextIndent2">
    <w:name w:val="Body Text Indent 2"/>
    <w:basedOn w:val="Normal"/>
    <w:semiHidden/>
    <w:rsid w:val="00FA4E29"/>
    <w:pPr>
      <w:tabs>
        <w:tab w:val="left" w:pos="360"/>
      </w:tabs>
      <w:ind w:left="360" w:hanging="360"/>
    </w:pPr>
  </w:style>
  <w:style w:type="paragraph" w:customStyle="1" w:styleId="DocumentBody1">
    <w:name w:val="DocumentBody1"/>
    <w:basedOn w:val="Normal"/>
    <w:rsid w:val="007F1FFC"/>
    <w:pPr>
      <w:spacing w:after="120"/>
      <w:ind w:left="180"/>
    </w:pPr>
    <w:rPr>
      <w:spacing w:val="10"/>
      <w:sz w:val="24"/>
    </w:rPr>
  </w:style>
  <w:style w:type="paragraph" w:customStyle="1" w:styleId="DocumentBodyBullets1">
    <w:name w:val="DocumentBodyBullets1"/>
    <w:basedOn w:val="Normal"/>
    <w:rsid w:val="007F1FFC"/>
    <w:pPr>
      <w:numPr>
        <w:numId w:val="25"/>
      </w:numPr>
      <w:spacing w:before="45" w:after="45"/>
    </w:pPr>
    <w:rPr>
      <w:spacing w:val="10"/>
      <w:kern w:val="24"/>
      <w:sz w:val="24"/>
    </w:rPr>
  </w:style>
  <w:style w:type="paragraph" w:customStyle="1" w:styleId="Bullet">
    <w:name w:val="Bullet"/>
    <w:basedOn w:val="Normal"/>
    <w:semiHidden/>
    <w:rsid w:val="00FA4E29"/>
    <w:pPr>
      <w:ind w:left="720" w:hanging="360"/>
    </w:pPr>
    <w:rPr>
      <w:szCs w:val="20"/>
    </w:rPr>
  </w:style>
  <w:style w:type="paragraph" w:customStyle="1" w:styleId="BulletFirst">
    <w:name w:val="Bullet First"/>
    <w:basedOn w:val="Normal"/>
    <w:next w:val="Bullet"/>
    <w:semiHidden/>
    <w:rsid w:val="00FA4E29"/>
    <w:pPr>
      <w:spacing w:before="120"/>
      <w:ind w:left="720" w:hanging="360"/>
    </w:pPr>
    <w:rPr>
      <w:szCs w:val="20"/>
    </w:rPr>
  </w:style>
  <w:style w:type="paragraph" w:customStyle="1" w:styleId="BulletLast">
    <w:name w:val="Bullet Last"/>
    <w:basedOn w:val="Normal"/>
    <w:next w:val="Normal"/>
    <w:semiHidden/>
    <w:rsid w:val="00FA4E29"/>
    <w:pPr>
      <w:spacing w:after="120"/>
      <w:ind w:left="720" w:hanging="360"/>
    </w:pPr>
    <w:rPr>
      <w:szCs w:val="20"/>
    </w:rPr>
  </w:style>
  <w:style w:type="paragraph" w:customStyle="1" w:styleId="BulletBoth">
    <w:name w:val="Bullet Both"/>
    <w:basedOn w:val="Bullet"/>
    <w:semiHidden/>
    <w:rsid w:val="00FA4E29"/>
    <w:pPr>
      <w:spacing w:before="60" w:after="60"/>
    </w:pPr>
  </w:style>
  <w:style w:type="paragraph" w:styleId="BodyTextIndent3">
    <w:name w:val="Body Text Indent 3"/>
    <w:basedOn w:val="Normal"/>
    <w:semiHidden/>
    <w:rsid w:val="00FA4E29"/>
    <w:pPr>
      <w:autoSpaceDE w:val="0"/>
      <w:autoSpaceDN w:val="0"/>
      <w:adjustRightInd w:val="0"/>
      <w:ind w:left="2700" w:hanging="2700"/>
    </w:pPr>
  </w:style>
  <w:style w:type="paragraph" w:customStyle="1" w:styleId="BodyTextHidden2">
    <w:name w:val="Body Text Hidden 2"/>
    <w:basedOn w:val="BodyText2"/>
    <w:semiHidden/>
    <w:rsid w:val="00FA4E29"/>
    <w:pPr>
      <w:autoSpaceDE/>
      <w:autoSpaceDN/>
      <w:adjustRightInd/>
    </w:pPr>
    <w:rPr>
      <w:i/>
      <w:vanish/>
      <w:color w:val="000080"/>
    </w:rPr>
  </w:style>
  <w:style w:type="paragraph" w:customStyle="1" w:styleId="BodyTextHidden3">
    <w:name w:val="Body Text Hidden 3"/>
    <w:basedOn w:val="Normal"/>
    <w:semiHidden/>
    <w:rsid w:val="00FA4E29"/>
    <w:pPr>
      <w:overflowPunct w:val="0"/>
      <w:autoSpaceDE w:val="0"/>
      <w:autoSpaceDN w:val="0"/>
      <w:adjustRightInd w:val="0"/>
      <w:ind w:left="720"/>
      <w:textAlignment w:val="baseline"/>
    </w:pPr>
    <w:rPr>
      <w:i/>
      <w:vanish/>
      <w:color w:val="000080"/>
      <w:szCs w:val="20"/>
    </w:rPr>
  </w:style>
  <w:style w:type="paragraph" w:customStyle="1" w:styleId="DocumentListSpace">
    <w:name w:val="DocumentListSpace"/>
    <w:basedOn w:val="Normal"/>
    <w:rsid w:val="007F1FFC"/>
    <w:pPr>
      <w:spacing w:line="160" w:lineRule="exact"/>
    </w:pPr>
    <w:rPr>
      <w:sz w:val="24"/>
    </w:rPr>
  </w:style>
  <w:style w:type="paragraph" w:customStyle="1" w:styleId="BulletListHidden3">
    <w:name w:val="Bullet List Hidden 3"/>
    <w:basedOn w:val="Normal"/>
    <w:semiHidden/>
    <w:rsid w:val="00FA4E29"/>
    <w:pPr>
      <w:numPr>
        <w:numId w:val="1"/>
      </w:numPr>
      <w:overflowPunct w:val="0"/>
      <w:autoSpaceDE w:val="0"/>
      <w:autoSpaceDN w:val="0"/>
      <w:adjustRightInd w:val="0"/>
      <w:textAlignment w:val="baseline"/>
    </w:pPr>
    <w:rPr>
      <w:i/>
      <w:vanish/>
      <w:color w:val="000080"/>
      <w:szCs w:val="20"/>
    </w:rPr>
  </w:style>
  <w:style w:type="paragraph" w:customStyle="1" w:styleId="heading30">
    <w:name w:val="heading3"/>
    <w:basedOn w:val="Normal"/>
    <w:semiHidden/>
    <w:rsid w:val="00FA4E29"/>
    <w:pPr>
      <w:tabs>
        <w:tab w:val="num" w:pos="360"/>
      </w:tabs>
      <w:overflowPunct w:val="0"/>
      <w:autoSpaceDE w:val="0"/>
      <w:autoSpaceDN w:val="0"/>
      <w:adjustRightInd w:val="0"/>
      <w:ind w:left="360" w:hanging="360"/>
      <w:jc w:val="right"/>
      <w:textAlignment w:val="baseline"/>
    </w:pPr>
    <w:rPr>
      <w:b/>
      <w:szCs w:val="20"/>
    </w:rPr>
  </w:style>
  <w:style w:type="paragraph" w:customStyle="1" w:styleId="DocumentBody2Item">
    <w:name w:val="DocumentBody2Item"/>
    <w:basedOn w:val="Normal"/>
    <w:next w:val="DocumentBody2"/>
    <w:rsid w:val="00096EF7"/>
    <w:pPr>
      <w:spacing w:after="75"/>
      <w:ind w:left="300"/>
    </w:pPr>
    <w:rPr>
      <w:i/>
      <w:sz w:val="24"/>
      <w:u w:val="single"/>
    </w:rPr>
  </w:style>
  <w:style w:type="paragraph" w:customStyle="1" w:styleId="DocumentBody2">
    <w:name w:val="DocumentBody2"/>
    <w:basedOn w:val="Normal"/>
    <w:link w:val="DocumentBody2Char"/>
    <w:rsid w:val="00096EF7"/>
    <w:pPr>
      <w:spacing w:after="120"/>
      <w:ind w:left="300"/>
    </w:pPr>
    <w:rPr>
      <w:spacing w:val="10"/>
      <w:kern w:val="24"/>
      <w:sz w:val="24"/>
    </w:rPr>
  </w:style>
  <w:style w:type="paragraph" w:styleId="NormalWeb">
    <w:name w:val="Normal (Web)"/>
    <w:basedOn w:val="Normal"/>
    <w:semiHidden/>
    <w:rsid w:val="00FA4E29"/>
    <w:rPr>
      <w:sz w:val="24"/>
    </w:rPr>
  </w:style>
  <w:style w:type="character" w:styleId="Emphasis">
    <w:name w:val="Emphasis"/>
    <w:qFormat/>
    <w:rsid w:val="00FA4E29"/>
    <w:rPr>
      <w:i/>
      <w:iCs/>
    </w:rPr>
  </w:style>
  <w:style w:type="character" w:customStyle="1" w:styleId="BodyTextChar">
    <w:name w:val="Body Text Char"/>
    <w:link w:val="BodyText"/>
    <w:rsid w:val="00C51B98"/>
    <w:rPr>
      <w:iCs/>
      <w:spacing w:val="10"/>
      <w:sz w:val="22"/>
      <w:szCs w:val="22"/>
      <w:lang w:val="en-US" w:eastAsia="en-US" w:bidi="ar-SA"/>
    </w:rPr>
  </w:style>
  <w:style w:type="paragraph" w:customStyle="1" w:styleId="InstructionalText3">
    <w:name w:val="Instructional Text 3"/>
    <w:basedOn w:val="InstructionalText1"/>
    <w:next w:val="BodyText3"/>
    <w:rsid w:val="00FA4E29"/>
    <w:pPr>
      <w:ind w:left="1260"/>
    </w:pPr>
  </w:style>
  <w:style w:type="paragraph" w:customStyle="1" w:styleId="Contents">
    <w:name w:val="Contents"/>
    <w:basedOn w:val="Subtitle"/>
    <w:rsid w:val="00FA4E29"/>
    <w:rPr>
      <w:b/>
      <w:i w:val="0"/>
      <w:sz w:val="22"/>
      <w:szCs w:val="24"/>
    </w:rPr>
  </w:style>
  <w:style w:type="paragraph" w:customStyle="1" w:styleId="Title2">
    <w:name w:val="Title 2"/>
    <w:basedOn w:val="Title"/>
    <w:rsid w:val="00AD03D3"/>
    <w:pPr>
      <w:spacing w:before="0" w:after="0"/>
    </w:pPr>
    <w:rPr>
      <w:sz w:val="36"/>
    </w:rPr>
  </w:style>
  <w:style w:type="paragraph" w:customStyle="1" w:styleId="TableHeading">
    <w:name w:val="Table Heading"/>
    <w:basedOn w:val="TableText"/>
    <w:rsid w:val="00A55DF3"/>
    <w:pPr>
      <w:keepNext/>
    </w:pPr>
    <w:rPr>
      <w:rFonts w:ascii="Arial" w:hAnsi="Arial"/>
      <w:b/>
    </w:rPr>
  </w:style>
  <w:style w:type="paragraph" w:customStyle="1" w:styleId="InstructionalText1">
    <w:name w:val="Instructional Text 1"/>
    <w:basedOn w:val="BodyText"/>
    <w:next w:val="BodyText"/>
    <w:link w:val="InstructionalText1Char"/>
    <w:rsid w:val="00FA4E29"/>
    <w:pPr>
      <w:keepLines/>
      <w:spacing w:line="240" w:lineRule="atLeast"/>
    </w:pPr>
    <w:rPr>
      <w:i/>
      <w:color w:val="0000FF"/>
      <w:szCs w:val="24"/>
    </w:rPr>
  </w:style>
  <w:style w:type="character" w:customStyle="1" w:styleId="InstructionalTextBold">
    <w:name w:val="Instructional Text Bold"/>
    <w:rsid w:val="00FA4E29"/>
    <w:rPr>
      <w:b/>
      <w:bCs/>
      <w:color w:val="0000FF"/>
    </w:rPr>
  </w:style>
  <w:style w:type="paragraph" w:customStyle="1" w:styleId="StyleHeading3TimesNewRoman11pt">
    <w:name w:val="Style Heading 3 + Times New Roman 11 pt"/>
    <w:basedOn w:val="Heading3"/>
    <w:semiHidden/>
    <w:rsid w:val="00FA4E29"/>
  </w:style>
  <w:style w:type="paragraph" w:customStyle="1" w:styleId="StyleHeading3TimesNewRoman11pt1">
    <w:name w:val="Style Heading 3 + Times New Roman 11 pt1"/>
    <w:basedOn w:val="Heading3"/>
    <w:semiHidden/>
    <w:rsid w:val="00FA4E29"/>
  </w:style>
  <w:style w:type="paragraph" w:customStyle="1" w:styleId="CoverTitleInstructions">
    <w:name w:val="Cover Title Instructions"/>
    <w:basedOn w:val="InstructionalText1"/>
    <w:rsid w:val="00FA4E29"/>
    <w:pPr>
      <w:jc w:val="center"/>
    </w:pPr>
    <w:rPr>
      <w:szCs w:val="28"/>
    </w:rPr>
  </w:style>
  <w:style w:type="paragraph" w:customStyle="1" w:styleId="Note1">
    <w:name w:val="Note 1"/>
    <w:basedOn w:val="BodyText"/>
    <w:link w:val="Note1Char"/>
    <w:rsid w:val="00002028"/>
    <w:pPr>
      <w:numPr>
        <w:numId w:val="27"/>
      </w:numPr>
    </w:pPr>
    <w:rPr>
      <w:i/>
      <w:color w:val="000066"/>
    </w:rPr>
  </w:style>
  <w:style w:type="paragraph" w:customStyle="1" w:styleId="InstructionalText2">
    <w:name w:val="Instructional Text 2"/>
    <w:basedOn w:val="InstructionalText1"/>
    <w:next w:val="BodyText2"/>
    <w:link w:val="InstructionalText2Char"/>
    <w:rsid w:val="00FA4E29"/>
    <w:pPr>
      <w:ind w:left="720"/>
    </w:pPr>
  </w:style>
  <w:style w:type="character" w:customStyle="1" w:styleId="InstructionalText1Char">
    <w:name w:val="Instructional Text 1 Char"/>
    <w:link w:val="InstructionalText1"/>
    <w:rsid w:val="00FA4E29"/>
    <w:rPr>
      <w:i/>
      <w:iCs/>
      <w:color w:val="0000FF"/>
      <w:sz w:val="22"/>
      <w:szCs w:val="24"/>
      <w:lang w:val="en-US" w:eastAsia="en-US" w:bidi="ar-SA"/>
    </w:rPr>
  </w:style>
  <w:style w:type="character" w:customStyle="1" w:styleId="InstructionalText2Char">
    <w:name w:val="Instructional Text 2 Char"/>
    <w:link w:val="InstructionalText2"/>
    <w:rsid w:val="00FA4E29"/>
    <w:rPr>
      <w:i/>
      <w:iCs/>
      <w:color w:val="0000FF"/>
      <w:sz w:val="22"/>
      <w:szCs w:val="24"/>
      <w:lang w:val="en-US" w:eastAsia="en-US" w:bidi="ar-SA"/>
    </w:rPr>
  </w:style>
  <w:style w:type="paragraph" w:customStyle="1" w:styleId="TableSpacer">
    <w:name w:val="Table Spacer"/>
    <w:basedOn w:val="BodyText"/>
    <w:rsid w:val="00FA4E29"/>
    <w:rPr>
      <w:sz w:val="16"/>
    </w:rPr>
  </w:style>
  <w:style w:type="paragraph" w:customStyle="1" w:styleId="InstructionalBullet1">
    <w:name w:val="Instructional Bullet 1"/>
    <w:basedOn w:val="Normal"/>
    <w:rsid w:val="00FA4E29"/>
    <w:pPr>
      <w:numPr>
        <w:numId w:val="5"/>
      </w:numPr>
      <w:tabs>
        <w:tab w:val="clear" w:pos="720"/>
        <w:tab w:val="num" w:pos="900"/>
      </w:tabs>
      <w:ind w:left="900"/>
    </w:pPr>
    <w:rPr>
      <w:i/>
      <w:color w:val="0000FF"/>
    </w:rPr>
  </w:style>
  <w:style w:type="paragraph" w:customStyle="1" w:styleId="InstructionalBullet2">
    <w:name w:val="Instructional Bullet 2"/>
    <w:basedOn w:val="InstructionalBullet1"/>
    <w:rsid w:val="00FA4E29"/>
    <w:pPr>
      <w:tabs>
        <w:tab w:val="clear" w:pos="900"/>
        <w:tab w:val="num" w:pos="1260"/>
      </w:tabs>
      <w:ind w:left="1260"/>
    </w:pPr>
  </w:style>
  <w:style w:type="paragraph" w:customStyle="1" w:styleId="InstructionalBullet3">
    <w:name w:val="Instructional Bullet 3"/>
    <w:basedOn w:val="InstructionalBullet1"/>
    <w:rsid w:val="00FA4E29"/>
    <w:pPr>
      <w:tabs>
        <w:tab w:val="num" w:pos="1620"/>
      </w:tabs>
      <w:ind w:left="1620"/>
    </w:pPr>
  </w:style>
  <w:style w:type="paragraph" w:customStyle="1" w:styleId="BodyBullet1">
    <w:name w:val="Body Bullet 1"/>
    <w:basedOn w:val="List"/>
    <w:rsid w:val="00FA4E29"/>
    <w:pPr>
      <w:numPr>
        <w:numId w:val="6"/>
      </w:numPr>
      <w:tabs>
        <w:tab w:val="clear" w:pos="1080"/>
        <w:tab w:val="num" w:pos="900"/>
      </w:tabs>
      <w:ind w:left="900"/>
    </w:pPr>
  </w:style>
  <w:style w:type="paragraph" w:customStyle="1" w:styleId="BodyBullet2">
    <w:name w:val="Body Bullet 2"/>
    <w:basedOn w:val="List"/>
    <w:link w:val="BodyBullet2Char"/>
    <w:rsid w:val="00FA4E29"/>
    <w:pPr>
      <w:numPr>
        <w:numId w:val="8"/>
      </w:numPr>
      <w:tabs>
        <w:tab w:val="clear" w:pos="1800"/>
        <w:tab w:val="num" w:pos="1260"/>
      </w:tabs>
      <w:ind w:left="1260"/>
    </w:pPr>
  </w:style>
  <w:style w:type="paragraph" w:customStyle="1" w:styleId="BodyBullet3">
    <w:name w:val="Body Bullet 3"/>
    <w:basedOn w:val="List"/>
    <w:link w:val="BodyBullet3Char"/>
    <w:rsid w:val="009A45EF"/>
    <w:pPr>
      <w:numPr>
        <w:numId w:val="7"/>
      </w:numPr>
    </w:pPr>
  </w:style>
  <w:style w:type="table" w:styleId="TableGrid">
    <w:name w:val="Table Grid"/>
    <w:basedOn w:val="TableNormal"/>
    <w:semiHidden/>
    <w:rsid w:val="00FA4E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umbered1">
    <w:name w:val="Body Numbered 1"/>
    <w:basedOn w:val="List"/>
    <w:rsid w:val="00363E0D"/>
    <w:pPr>
      <w:keepNext/>
      <w:keepLines/>
      <w:numPr>
        <w:numId w:val="32"/>
      </w:numPr>
    </w:pPr>
    <w:rPr>
      <w:rFonts w:eastAsia="Arial Unicode MS"/>
    </w:rPr>
  </w:style>
  <w:style w:type="paragraph" w:customStyle="1" w:styleId="BodyNumbered2">
    <w:name w:val="Body Numbered 2"/>
    <w:basedOn w:val="List"/>
    <w:link w:val="BodyNumbered2Char"/>
    <w:rsid w:val="00F92EBB"/>
    <w:pPr>
      <w:keepNext/>
      <w:keepLines/>
      <w:numPr>
        <w:numId w:val="34"/>
      </w:numPr>
    </w:pPr>
    <w:rPr>
      <w:rFonts w:eastAsia="Arial Unicode MS"/>
    </w:rPr>
  </w:style>
  <w:style w:type="paragraph" w:customStyle="1" w:styleId="BodyNumbered3">
    <w:name w:val="Body Numbered 3"/>
    <w:basedOn w:val="ListNumber3"/>
    <w:link w:val="BodyNumbered3CharChar"/>
    <w:rsid w:val="00CC180D"/>
    <w:pPr>
      <w:keepNext/>
      <w:keepLines/>
      <w:numPr>
        <w:numId w:val="36"/>
      </w:numPr>
    </w:pPr>
    <w:rPr>
      <w:rFonts w:eastAsia="Arial Unicode MS"/>
    </w:rPr>
  </w:style>
  <w:style w:type="paragraph" w:customStyle="1" w:styleId="BodyLettered1">
    <w:name w:val="Body Lettered 1"/>
    <w:basedOn w:val="Normal"/>
    <w:rsid w:val="00FA4E29"/>
    <w:pPr>
      <w:keepNext/>
      <w:keepLines/>
      <w:numPr>
        <w:numId w:val="10"/>
      </w:numPr>
      <w:tabs>
        <w:tab w:val="clear" w:pos="288"/>
        <w:tab w:val="num" w:pos="1260"/>
      </w:tabs>
      <w:ind w:left="1260" w:hanging="360"/>
    </w:pPr>
  </w:style>
  <w:style w:type="paragraph" w:customStyle="1" w:styleId="BodyLettered2">
    <w:name w:val="Body Lettered 2"/>
    <w:basedOn w:val="Normal"/>
    <w:link w:val="BodyLettered2Char"/>
    <w:rsid w:val="00FA4E29"/>
    <w:pPr>
      <w:keepNext/>
      <w:keepLines/>
      <w:numPr>
        <w:numId w:val="11"/>
      </w:numPr>
      <w:tabs>
        <w:tab w:val="clear" w:pos="288"/>
        <w:tab w:val="num" w:pos="1620"/>
      </w:tabs>
      <w:ind w:left="1620" w:hanging="360"/>
    </w:pPr>
  </w:style>
  <w:style w:type="paragraph" w:customStyle="1" w:styleId="BodyLettered3">
    <w:name w:val="Body Lettered 3"/>
    <w:basedOn w:val="Normal"/>
    <w:rsid w:val="00FA4E29"/>
    <w:pPr>
      <w:keepNext/>
      <w:keepLines/>
      <w:numPr>
        <w:numId w:val="12"/>
      </w:numPr>
      <w:tabs>
        <w:tab w:val="clear" w:pos="288"/>
        <w:tab w:val="num" w:pos="1980"/>
      </w:tabs>
      <w:ind w:left="1980" w:hanging="360"/>
    </w:pPr>
  </w:style>
  <w:style w:type="numbering" w:styleId="111111">
    <w:name w:val="Outline List 2"/>
    <w:basedOn w:val="NoList"/>
    <w:semiHidden/>
    <w:rsid w:val="00FA4E29"/>
    <w:pPr>
      <w:numPr>
        <w:numId w:val="13"/>
      </w:numPr>
    </w:pPr>
  </w:style>
  <w:style w:type="numbering" w:styleId="1ai">
    <w:name w:val="Outline List 1"/>
    <w:basedOn w:val="NoList"/>
    <w:semiHidden/>
    <w:rsid w:val="00FA4E29"/>
    <w:pPr>
      <w:numPr>
        <w:numId w:val="14"/>
      </w:numPr>
    </w:pPr>
  </w:style>
  <w:style w:type="numbering" w:styleId="ArticleSection">
    <w:name w:val="Outline List 3"/>
    <w:basedOn w:val="NoList"/>
    <w:semiHidden/>
    <w:rsid w:val="00FA4E29"/>
    <w:pPr>
      <w:numPr>
        <w:numId w:val="15"/>
      </w:numPr>
    </w:pPr>
  </w:style>
  <w:style w:type="paragraph" w:styleId="BlockText">
    <w:name w:val="Block Text"/>
    <w:basedOn w:val="Normal"/>
    <w:semiHidden/>
    <w:rsid w:val="00FA4E29"/>
    <w:pPr>
      <w:spacing w:after="120"/>
      <w:ind w:left="1440" w:right="1440"/>
    </w:pPr>
  </w:style>
  <w:style w:type="paragraph" w:styleId="BodyTextFirstIndent">
    <w:name w:val="Body Text First Indent"/>
    <w:basedOn w:val="BodyText"/>
    <w:semiHidden/>
    <w:rsid w:val="00FA4E29"/>
    <w:pPr>
      <w:autoSpaceDE/>
      <w:autoSpaceDN/>
      <w:adjustRightInd/>
      <w:ind w:left="0" w:firstLine="210"/>
    </w:pPr>
    <w:rPr>
      <w:iCs w:val="0"/>
      <w:szCs w:val="24"/>
    </w:rPr>
  </w:style>
  <w:style w:type="paragraph" w:styleId="BodyTextFirstIndent2">
    <w:name w:val="Body Text First Indent 2"/>
    <w:basedOn w:val="BodyTextIndent"/>
    <w:semiHidden/>
    <w:rsid w:val="00FA4E29"/>
    <w:pPr>
      <w:autoSpaceDE/>
      <w:autoSpaceDN/>
      <w:adjustRightInd/>
      <w:spacing w:after="120"/>
      <w:ind w:firstLine="210"/>
    </w:pPr>
    <w:rPr>
      <w:i w:val="0"/>
      <w:iCs w:val="0"/>
      <w:vanish w:val="0"/>
      <w:color w:val="auto"/>
    </w:rPr>
  </w:style>
  <w:style w:type="paragraph" w:styleId="Closing">
    <w:name w:val="Closing"/>
    <w:basedOn w:val="Normal"/>
    <w:semiHidden/>
    <w:rsid w:val="00FA4E29"/>
    <w:pPr>
      <w:ind w:left="4320"/>
    </w:pPr>
  </w:style>
  <w:style w:type="paragraph" w:styleId="E-mailSignature">
    <w:name w:val="E-mail Signature"/>
    <w:basedOn w:val="Normal"/>
    <w:semiHidden/>
    <w:rsid w:val="00FA4E29"/>
  </w:style>
  <w:style w:type="paragraph" w:styleId="EnvelopeAddress">
    <w:name w:val="envelope address"/>
    <w:basedOn w:val="Normal"/>
    <w:semiHidden/>
    <w:rsid w:val="00FA4E29"/>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FA4E29"/>
    <w:rPr>
      <w:rFonts w:ascii="Arial" w:hAnsi="Arial" w:cs="Arial"/>
      <w:sz w:val="20"/>
      <w:szCs w:val="20"/>
    </w:rPr>
  </w:style>
  <w:style w:type="character" w:styleId="HTMLAcronym">
    <w:name w:val="HTML Acronym"/>
    <w:basedOn w:val="DefaultParagraphFont"/>
    <w:semiHidden/>
    <w:rsid w:val="00FA4E29"/>
  </w:style>
  <w:style w:type="paragraph" w:styleId="HTMLAddress">
    <w:name w:val="HTML Address"/>
    <w:basedOn w:val="Normal"/>
    <w:semiHidden/>
    <w:rsid w:val="00FA4E29"/>
    <w:rPr>
      <w:i/>
      <w:iCs/>
    </w:rPr>
  </w:style>
  <w:style w:type="character" w:styleId="HTMLCite">
    <w:name w:val="HTML Cite"/>
    <w:semiHidden/>
    <w:rsid w:val="00FA4E29"/>
    <w:rPr>
      <w:i/>
      <w:iCs/>
    </w:rPr>
  </w:style>
  <w:style w:type="character" w:styleId="HTMLCode">
    <w:name w:val="HTML Code"/>
    <w:semiHidden/>
    <w:rsid w:val="00FA4E29"/>
    <w:rPr>
      <w:rFonts w:ascii="Courier New" w:hAnsi="Courier New" w:cs="Courier New"/>
      <w:sz w:val="20"/>
      <w:szCs w:val="20"/>
    </w:rPr>
  </w:style>
  <w:style w:type="character" w:styleId="HTMLDefinition">
    <w:name w:val="HTML Definition"/>
    <w:semiHidden/>
    <w:rsid w:val="00FA4E29"/>
    <w:rPr>
      <w:i/>
      <w:iCs/>
    </w:rPr>
  </w:style>
  <w:style w:type="character" w:styleId="HTMLKeyboard">
    <w:name w:val="HTML Keyboard"/>
    <w:semiHidden/>
    <w:rsid w:val="00FA4E29"/>
    <w:rPr>
      <w:rFonts w:ascii="Courier New" w:hAnsi="Courier New" w:cs="Courier New"/>
      <w:sz w:val="20"/>
      <w:szCs w:val="20"/>
    </w:rPr>
  </w:style>
  <w:style w:type="paragraph" w:styleId="HTMLPreformatted">
    <w:name w:val="HTML Preformatted"/>
    <w:basedOn w:val="Normal"/>
    <w:semiHidden/>
    <w:rsid w:val="00FA4E29"/>
    <w:rPr>
      <w:rFonts w:ascii="Courier New" w:hAnsi="Courier New" w:cs="Courier New"/>
      <w:sz w:val="20"/>
      <w:szCs w:val="20"/>
    </w:rPr>
  </w:style>
  <w:style w:type="character" w:styleId="HTMLSample">
    <w:name w:val="HTML Sample"/>
    <w:semiHidden/>
    <w:rsid w:val="00FA4E29"/>
    <w:rPr>
      <w:rFonts w:ascii="Courier New" w:hAnsi="Courier New" w:cs="Courier New"/>
    </w:rPr>
  </w:style>
  <w:style w:type="character" w:styleId="HTMLTypewriter">
    <w:name w:val="HTML Typewriter"/>
    <w:semiHidden/>
    <w:rsid w:val="00FA4E29"/>
    <w:rPr>
      <w:rFonts w:ascii="Courier New" w:hAnsi="Courier New" w:cs="Courier New"/>
      <w:sz w:val="20"/>
      <w:szCs w:val="20"/>
    </w:rPr>
  </w:style>
  <w:style w:type="character" w:styleId="HTMLVariable">
    <w:name w:val="HTML Variable"/>
    <w:semiHidden/>
    <w:rsid w:val="00FA4E29"/>
    <w:rPr>
      <w:i/>
      <w:iCs/>
    </w:rPr>
  </w:style>
  <w:style w:type="character" w:styleId="LineNumber">
    <w:name w:val="line number"/>
    <w:basedOn w:val="DefaultParagraphFont"/>
    <w:semiHidden/>
    <w:rsid w:val="00FA4E29"/>
  </w:style>
  <w:style w:type="paragraph" w:styleId="List">
    <w:name w:val="List"/>
    <w:basedOn w:val="Normal"/>
    <w:link w:val="ListChar"/>
    <w:semiHidden/>
    <w:rsid w:val="00FA4E29"/>
    <w:pPr>
      <w:ind w:left="360" w:hanging="360"/>
    </w:pPr>
  </w:style>
  <w:style w:type="paragraph" w:styleId="List2">
    <w:name w:val="List 2"/>
    <w:basedOn w:val="Normal"/>
    <w:semiHidden/>
    <w:rsid w:val="00FA4E29"/>
    <w:pPr>
      <w:ind w:left="720" w:hanging="360"/>
    </w:pPr>
  </w:style>
  <w:style w:type="paragraph" w:styleId="List3">
    <w:name w:val="List 3"/>
    <w:basedOn w:val="Normal"/>
    <w:semiHidden/>
    <w:rsid w:val="00FA4E29"/>
    <w:pPr>
      <w:ind w:left="1080" w:hanging="360"/>
    </w:pPr>
  </w:style>
  <w:style w:type="paragraph" w:styleId="List4">
    <w:name w:val="List 4"/>
    <w:basedOn w:val="Normal"/>
    <w:semiHidden/>
    <w:rsid w:val="00FA4E29"/>
    <w:pPr>
      <w:ind w:left="1440" w:hanging="360"/>
    </w:pPr>
  </w:style>
  <w:style w:type="paragraph" w:styleId="List5">
    <w:name w:val="List 5"/>
    <w:basedOn w:val="Normal"/>
    <w:semiHidden/>
    <w:rsid w:val="00FA4E29"/>
    <w:pPr>
      <w:ind w:left="1800" w:hanging="360"/>
    </w:pPr>
  </w:style>
  <w:style w:type="paragraph" w:styleId="ListBullet">
    <w:name w:val="List Bullet"/>
    <w:basedOn w:val="Normal"/>
    <w:autoRedefine/>
    <w:semiHidden/>
    <w:rsid w:val="00FA4E29"/>
    <w:pPr>
      <w:numPr>
        <w:numId w:val="9"/>
      </w:numPr>
    </w:pPr>
  </w:style>
  <w:style w:type="paragraph" w:styleId="ListBullet2">
    <w:name w:val="List Bullet 2"/>
    <w:basedOn w:val="Normal"/>
    <w:autoRedefine/>
    <w:semiHidden/>
    <w:rsid w:val="00FA4E29"/>
    <w:pPr>
      <w:numPr>
        <w:numId w:val="16"/>
      </w:numPr>
    </w:pPr>
  </w:style>
  <w:style w:type="paragraph" w:styleId="ListBullet3">
    <w:name w:val="List Bullet 3"/>
    <w:basedOn w:val="Normal"/>
    <w:autoRedefine/>
    <w:semiHidden/>
    <w:rsid w:val="00FA4E29"/>
    <w:pPr>
      <w:numPr>
        <w:numId w:val="17"/>
      </w:numPr>
    </w:pPr>
  </w:style>
  <w:style w:type="paragraph" w:styleId="ListBullet4">
    <w:name w:val="List Bullet 4"/>
    <w:basedOn w:val="Normal"/>
    <w:autoRedefine/>
    <w:semiHidden/>
    <w:rsid w:val="00FA4E29"/>
    <w:pPr>
      <w:numPr>
        <w:numId w:val="18"/>
      </w:numPr>
    </w:pPr>
  </w:style>
  <w:style w:type="paragraph" w:styleId="ListBullet5">
    <w:name w:val="List Bullet 5"/>
    <w:basedOn w:val="Normal"/>
    <w:autoRedefine/>
    <w:semiHidden/>
    <w:rsid w:val="00FA4E29"/>
    <w:pPr>
      <w:numPr>
        <w:numId w:val="19"/>
      </w:numPr>
    </w:pPr>
  </w:style>
  <w:style w:type="paragraph" w:styleId="ListContinue">
    <w:name w:val="List Continue"/>
    <w:basedOn w:val="Normal"/>
    <w:semiHidden/>
    <w:rsid w:val="00FA4E29"/>
    <w:pPr>
      <w:spacing w:after="120"/>
      <w:ind w:left="360"/>
    </w:pPr>
  </w:style>
  <w:style w:type="paragraph" w:styleId="ListContinue2">
    <w:name w:val="List Continue 2"/>
    <w:basedOn w:val="Normal"/>
    <w:semiHidden/>
    <w:rsid w:val="00FA4E29"/>
    <w:pPr>
      <w:spacing w:after="120"/>
      <w:ind w:left="720"/>
    </w:pPr>
  </w:style>
  <w:style w:type="paragraph" w:styleId="ListContinue3">
    <w:name w:val="List Continue 3"/>
    <w:basedOn w:val="Normal"/>
    <w:semiHidden/>
    <w:rsid w:val="00FA4E29"/>
    <w:pPr>
      <w:spacing w:after="120"/>
      <w:ind w:left="1080"/>
    </w:pPr>
  </w:style>
  <w:style w:type="paragraph" w:styleId="ListContinue4">
    <w:name w:val="List Continue 4"/>
    <w:basedOn w:val="Normal"/>
    <w:semiHidden/>
    <w:rsid w:val="00FA4E29"/>
    <w:pPr>
      <w:spacing w:after="120"/>
      <w:ind w:left="1440"/>
    </w:pPr>
  </w:style>
  <w:style w:type="paragraph" w:styleId="ListContinue5">
    <w:name w:val="List Continue 5"/>
    <w:basedOn w:val="Normal"/>
    <w:semiHidden/>
    <w:rsid w:val="00FA4E29"/>
    <w:pPr>
      <w:spacing w:after="120"/>
      <w:ind w:left="1800"/>
    </w:pPr>
  </w:style>
  <w:style w:type="paragraph" w:styleId="ListNumber">
    <w:name w:val="List Number"/>
    <w:basedOn w:val="Normal"/>
    <w:semiHidden/>
    <w:rsid w:val="00FA4E29"/>
    <w:pPr>
      <w:numPr>
        <w:numId w:val="20"/>
      </w:numPr>
    </w:pPr>
  </w:style>
  <w:style w:type="paragraph" w:styleId="ListNumber2">
    <w:name w:val="List Number 2"/>
    <w:basedOn w:val="Normal"/>
    <w:semiHidden/>
    <w:rsid w:val="00FA4E29"/>
    <w:pPr>
      <w:numPr>
        <w:numId w:val="21"/>
      </w:numPr>
    </w:pPr>
  </w:style>
  <w:style w:type="paragraph" w:styleId="ListNumber3">
    <w:name w:val="List Number 3"/>
    <w:basedOn w:val="Normal"/>
    <w:semiHidden/>
    <w:rsid w:val="00607F95"/>
  </w:style>
  <w:style w:type="paragraph" w:styleId="ListNumber4">
    <w:name w:val="List Number 4"/>
    <w:basedOn w:val="Normal"/>
    <w:semiHidden/>
    <w:rsid w:val="00FA4E29"/>
    <w:pPr>
      <w:numPr>
        <w:numId w:val="23"/>
      </w:numPr>
    </w:pPr>
  </w:style>
  <w:style w:type="paragraph" w:styleId="ListNumber5">
    <w:name w:val="List Number 5"/>
    <w:basedOn w:val="Normal"/>
    <w:semiHidden/>
    <w:rsid w:val="00FA4E29"/>
    <w:pPr>
      <w:numPr>
        <w:numId w:val="24"/>
      </w:numPr>
    </w:pPr>
  </w:style>
  <w:style w:type="paragraph" w:styleId="MessageHeader">
    <w:name w:val="Message Header"/>
    <w:basedOn w:val="Normal"/>
    <w:semiHidden/>
    <w:rsid w:val="00FA4E2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NormalIndent">
    <w:name w:val="Normal Indent"/>
    <w:basedOn w:val="Normal"/>
    <w:semiHidden/>
    <w:rsid w:val="00FA4E29"/>
    <w:pPr>
      <w:ind w:left="720"/>
    </w:pPr>
  </w:style>
  <w:style w:type="paragraph" w:styleId="NoteHeading">
    <w:name w:val="Note Heading"/>
    <w:basedOn w:val="Normal"/>
    <w:next w:val="Normal"/>
    <w:semiHidden/>
    <w:rsid w:val="00FA4E29"/>
  </w:style>
  <w:style w:type="paragraph" w:styleId="PlainText">
    <w:name w:val="Plain Text"/>
    <w:basedOn w:val="Normal"/>
    <w:semiHidden/>
    <w:rsid w:val="00FA4E29"/>
    <w:rPr>
      <w:rFonts w:ascii="Courier New" w:hAnsi="Courier New" w:cs="Courier New"/>
      <w:sz w:val="20"/>
      <w:szCs w:val="20"/>
    </w:rPr>
  </w:style>
  <w:style w:type="paragraph" w:styleId="Salutation">
    <w:name w:val="Salutation"/>
    <w:basedOn w:val="Normal"/>
    <w:next w:val="Normal"/>
    <w:semiHidden/>
    <w:rsid w:val="00FA4E29"/>
  </w:style>
  <w:style w:type="paragraph" w:styleId="Signature">
    <w:name w:val="Signature"/>
    <w:basedOn w:val="Normal"/>
    <w:semiHidden/>
    <w:rsid w:val="00FA4E29"/>
    <w:pPr>
      <w:ind w:left="4320"/>
    </w:pPr>
  </w:style>
  <w:style w:type="character" w:styleId="Strong">
    <w:name w:val="Strong"/>
    <w:qFormat/>
    <w:rsid w:val="00FA4E29"/>
    <w:rPr>
      <w:b/>
      <w:bCs/>
    </w:rPr>
  </w:style>
  <w:style w:type="table" w:styleId="Table3Deffects1">
    <w:name w:val="Table 3D effects 1"/>
    <w:basedOn w:val="TableNormal"/>
    <w:semiHidden/>
    <w:rsid w:val="00FA4E2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A4E2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A4E2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A4E2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A4E2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A4E2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A4E2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A4E2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A4E2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A4E2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A4E2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A4E2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A4E2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A4E2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A4E2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A4E2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A4E2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FA4E2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A4E2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A4E2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A4E2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A4E2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A4E2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A4E2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A4E2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A4E2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A4E2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A4E2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A4E2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A4E2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A4E2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A4E2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A4E2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A4E2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A4E2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A4E2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A4E2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A4E2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A4E2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A4E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A4E2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A4E2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A4E2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InstructionalTable">
    <w:name w:val="Instructional Table"/>
    <w:basedOn w:val="Normal"/>
    <w:rsid w:val="00FA4E29"/>
    <w:rPr>
      <w:i/>
      <w:color w:val="0000FF"/>
      <w:sz w:val="20"/>
    </w:rPr>
  </w:style>
  <w:style w:type="paragraph" w:styleId="FootnoteText">
    <w:name w:val="footnote text"/>
    <w:basedOn w:val="Normal"/>
    <w:semiHidden/>
    <w:rsid w:val="00FA4E29"/>
    <w:rPr>
      <w:sz w:val="20"/>
      <w:szCs w:val="20"/>
    </w:rPr>
  </w:style>
  <w:style w:type="character" w:styleId="FootnoteReference">
    <w:name w:val="footnote reference"/>
    <w:semiHidden/>
    <w:rsid w:val="00FA4E29"/>
    <w:rPr>
      <w:vertAlign w:val="superscript"/>
    </w:rPr>
  </w:style>
  <w:style w:type="paragraph" w:customStyle="1" w:styleId="InstructionalText4">
    <w:name w:val="Instructional Text 4"/>
    <w:basedOn w:val="InstructionalText1"/>
    <w:rsid w:val="00FA4E29"/>
    <w:pPr>
      <w:ind w:left="1620"/>
    </w:pPr>
  </w:style>
  <w:style w:type="paragraph" w:customStyle="1" w:styleId="BodyText4">
    <w:name w:val="Body Text 4"/>
    <w:basedOn w:val="BodyText3"/>
    <w:rsid w:val="00FA4E29"/>
    <w:pPr>
      <w:ind w:left="1620"/>
    </w:pPr>
    <w:rPr>
      <w:rFonts w:eastAsia="Arial Unicode MS"/>
    </w:rPr>
  </w:style>
  <w:style w:type="character" w:customStyle="1" w:styleId="DocumentBody2Char">
    <w:name w:val="DocumentBody2 Char"/>
    <w:link w:val="DocumentBody2"/>
    <w:rsid w:val="00096EF7"/>
    <w:rPr>
      <w:spacing w:val="10"/>
      <w:kern w:val="24"/>
      <w:sz w:val="24"/>
      <w:szCs w:val="24"/>
      <w:lang w:val="en-US" w:eastAsia="en-US" w:bidi="ar-SA"/>
    </w:rPr>
  </w:style>
  <w:style w:type="paragraph" w:customStyle="1" w:styleId="Note3">
    <w:name w:val="Note 3"/>
    <w:basedOn w:val="Note1"/>
    <w:next w:val="BodyText3"/>
    <w:rsid w:val="00A165D5"/>
    <w:pPr>
      <w:numPr>
        <w:numId w:val="3"/>
      </w:numPr>
      <w:spacing w:before="120"/>
    </w:pPr>
  </w:style>
  <w:style w:type="paragraph" w:customStyle="1" w:styleId="Note2">
    <w:name w:val="Note 2"/>
    <w:basedOn w:val="Note1"/>
    <w:link w:val="Note2Char"/>
    <w:rsid w:val="00002028"/>
    <w:pPr>
      <w:numPr>
        <w:numId w:val="26"/>
      </w:numPr>
    </w:pPr>
  </w:style>
  <w:style w:type="character" w:customStyle="1" w:styleId="Note1Char">
    <w:name w:val="Note 1 Char"/>
    <w:link w:val="Note1"/>
    <w:rsid w:val="00002028"/>
    <w:rPr>
      <w:i/>
      <w:iCs/>
      <w:color w:val="000066"/>
      <w:spacing w:val="10"/>
      <w:sz w:val="22"/>
      <w:szCs w:val="22"/>
      <w:lang w:val="en-US" w:eastAsia="en-US" w:bidi="ar-SA"/>
    </w:rPr>
  </w:style>
  <w:style w:type="character" w:customStyle="1" w:styleId="Note2Char">
    <w:name w:val="Note 2 Char"/>
    <w:link w:val="Note2"/>
    <w:rsid w:val="00002028"/>
    <w:rPr>
      <w:i/>
      <w:iCs/>
      <w:color w:val="000066"/>
      <w:spacing w:val="10"/>
      <w:sz w:val="22"/>
      <w:szCs w:val="22"/>
      <w:lang w:val="en-US" w:eastAsia="en-US" w:bidi="ar-SA"/>
    </w:rPr>
  </w:style>
  <w:style w:type="paragraph" w:customStyle="1" w:styleId="Level-threelisttext">
    <w:name w:val="Level-three list text"/>
    <w:basedOn w:val="BodyText3"/>
    <w:link w:val="Level-threelisttextCharChar"/>
    <w:rsid w:val="0026458B"/>
    <w:pPr>
      <w:spacing w:before="120"/>
      <w:ind w:left="1740"/>
    </w:pPr>
  </w:style>
  <w:style w:type="character" w:customStyle="1" w:styleId="Heading5Char">
    <w:name w:val="Heading 5 Char"/>
    <w:link w:val="Heading5"/>
    <w:rsid w:val="001F1889"/>
    <w:rPr>
      <w:rFonts w:ascii="Arial" w:hAnsi="Arial" w:cs="Arial"/>
      <w:bCs/>
      <w:i/>
      <w:iCs/>
      <w:u w:val="single"/>
      <w:lang w:val="en-US" w:eastAsia="en-US" w:bidi="ar-SA"/>
    </w:rPr>
  </w:style>
  <w:style w:type="character" w:customStyle="1" w:styleId="BodyText3Char">
    <w:name w:val="Body Text 3 Char"/>
    <w:link w:val="BodyText3"/>
    <w:rsid w:val="001F1889"/>
    <w:rPr>
      <w:spacing w:val="10"/>
      <w:sz w:val="22"/>
      <w:szCs w:val="22"/>
      <w:lang w:val="en-US" w:eastAsia="en-US" w:bidi="ar-SA"/>
    </w:rPr>
  </w:style>
  <w:style w:type="character" w:customStyle="1" w:styleId="Level-threelisttextCharChar">
    <w:name w:val="Level-three list text Char Char"/>
    <w:link w:val="Level-threelisttext"/>
    <w:rsid w:val="0026458B"/>
    <w:rPr>
      <w:spacing w:val="10"/>
      <w:sz w:val="22"/>
      <w:szCs w:val="22"/>
      <w:lang w:val="en-US" w:eastAsia="en-US" w:bidi="ar-SA"/>
    </w:rPr>
  </w:style>
  <w:style w:type="character" w:customStyle="1" w:styleId="BodyText2Char">
    <w:name w:val="Body Text 2 Char"/>
    <w:link w:val="BodyText2"/>
    <w:rsid w:val="00E7101E"/>
    <w:rPr>
      <w:rFonts w:eastAsia="Arial Unicode MS"/>
      <w:iCs/>
      <w:spacing w:val="10"/>
      <w:sz w:val="22"/>
      <w:szCs w:val="22"/>
      <w:lang w:val="en-US" w:eastAsia="en-US" w:bidi="ar-SA"/>
    </w:rPr>
  </w:style>
  <w:style w:type="character" w:customStyle="1" w:styleId="note">
    <w:name w:val="note"/>
    <w:basedOn w:val="DefaultParagraphFont"/>
    <w:rsid w:val="000E48B7"/>
  </w:style>
  <w:style w:type="character" w:customStyle="1" w:styleId="Heading3Char">
    <w:name w:val="Heading 3 Char"/>
    <w:link w:val="Heading3"/>
    <w:rsid w:val="003D7012"/>
    <w:rPr>
      <w:rFonts w:ascii="Arial" w:eastAsia="Arial Unicode MS" w:hAnsi="Arial" w:cs="Arial"/>
      <w:bCs/>
      <w:sz w:val="24"/>
      <w:szCs w:val="26"/>
      <w:lang w:eastAsia="en-US"/>
    </w:rPr>
  </w:style>
  <w:style w:type="paragraph" w:styleId="BalloonText">
    <w:name w:val="Balloon Text"/>
    <w:basedOn w:val="Normal"/>
    <w:semiHidden/>
    <w:rsid w:val="00090ED4"/>
    <w:rPr>
      <w:rFonts w:ascii="Tahoma" w:hAnsi="Tahoma" w:cs="Tahoma"/>
      <w:sz w:val="16"/>
      <w:szCs w:val="16"/>
    </w:rPr>
  </w:style>
  <w:style w:type="paragraph" w:customStyle="1" w:styleId="BodyBullet4">
    <w:name w:val="Body Bullet 4"/>
    <w:basedOn w:val="BodyText"/>
    <w:rsid w:val="009038AB"/>
    <w:pPr>
      <w:numPr>
        <w:numId w:val="30"/>
      </w:numPr>
    </w:pPr>
  </w:style>
  <w:style w:type="paragraph" w:customStyle="1" w:styleId="BodyNumbered4">
    <w:name w:val="Body Numbered 4"/>
    <w:basedOn w:val="BodyText"/>
    <w:link w:val="BodyNumbered4Char"/>
    <w:rsid w:val="002E6C2B"/>
    <w:pPr>
      <w:numPr>
        <w:numId w:val="28"/>
      </w:numPr>
    </w:pPr>
  </w:style>
  <w:style w:type="character" w:customStyle="1" w:styleId="BodyNumbered4Char">
    <w:name w:val="Body Numbered 4 Char"/>
    <w:link w:val="BodyNumbered4"/>
    <w:rsid w:val="00492F4A"/>
    <w:rPr>
      <w:iCs/>
      <w:spacing w:val="10"/>
      <w:sz w:val="22"/>
      <w:szCs w:val="22"/>
      <w:lang w:val="en-US" w:eastAsia="en-US" w:bidi="ar-SA"/>
    </w:rPr>
  </w:style>
  <w:style w:type="character" w:customStyle="1" w:styleId="BodyNumbered3CharChar">
    <w:name w:val="Body Numbered 3 Char Char"/>
    <w:link w:val="BodyNumbered3"/>
    <w:rsid w:val="00CC180D"/>
    <w:rPr>
      <w:rFonts w:eastAsia="Arial Unicode MS"/>
      <w:sz w:val="22"/>
      <w:szCs w:val="24"/>
      <w:lang w:eastAsia="en-US"/>
    </w:rPr>
  </w:style>
  <w:style w:type="character" w:customStyle="1" w:styleId="BodyBullet2Char">
    <w:name w:val="Body Bullet 2 Char"/>
    <w:link w:val="BodyBullet2"/>
    <w:rsid w:val="008909D3"/>
    <w:rPr>
      <w:iCs/>
      <w:spacing w:val="10"/>
      <w:sz w:val="22"/>
      <w:szCs w:val="24"/>
      <w:lang w:val="en-US" w:eastAsia="en-US" w:bidi="ar-SA"/>
    </w:rPr>
  </w:style>
  <w:style w:type="character" w:customStyle="1" w:styleId="BodyLettered2Char">
    <w:name w:val="Body Lettered 2 Char"/>
    <w:link w:val="BodyLettered2"/>
    <w:rsid w:val="00DB4A53"/>
    <w:rPr>
      <w:sz w:val="22"/>
      <w:szCs w:val="24"/>
      <w:lang w:eastAsia="en-US"/>
    </w:rPr>
  </w:style>
  <w:style w:type="character" w:customStyle="1" w:styleId="ListChar">
    <w:name w:val="List Char"/>
    <w:link w:val="List"/>
    <w:rsid w:val="00DB4A53"/>
    <w:rPr>
      <w:sz w:val="22"/>
      <w:szCs w:val="24"/>
      <w:lang w:val="en-US" w:eastAsia="en-US" w:bidi="ar-SA"/>
    </w:rPr>
  </w:style>
  <w:style w:type="character" w:customStyle="1" w:styleId="BodyNumbered2Char">
    <w:name w:val="Body Numbered 2 Char"/>
    <w:link w:val="BodyNumbered2"/>
    <w:rsid w:val="00DB4A53"/>
    <w:rPr>
      <w:rFonts w:eastAsia="Arial Unicode MS"/>
      <w:sz w:val="22"/>
      <w:szCs w:val="24"/>
      <w:lang w:val="en-US" w:eastAsia="en-US" w:bidi="ar-SA"/>
    </w:rPr>
  </w:style>
  <w:style w:type="character" w:customStyle="1" w:styleId="BodyBullet3Char">
    <w:name w:val="Body Bullet 3 Char"/>
    <w:link w:val="BodyBullet3"/>
    <w:rsid w:val="00F90F15"/>
    <w:rPr>
      <w:sz w:val="22"/>
      <w:szCs w:val="24"/>
      <w:lang w:val="en-US" w:eastAsia="en-US" w:bidi="ar-SA"/>
    </w:rPr>
  </w:style>
  <w:style w:type="paragraph" w:customStyle="1" w:styleId="BulletLevel1">
    <w:name w:val="Bullet Level 1"/>
    <w:basedOn w:val="Normal"/>
    <w:rsid w:val="002A2824"/>
  </w:style>
  <w:style w:type="paragraph" w:styleId="CommentSubject">
    <w:name w:val="annotation subject"/>
    <w:basedOn w:val="CommentText"/>
    <w:next w:val="CommentText"/>
    <w:semiHidden/>
    <w:rsid w:val="00F60A19"/>
    <w:rPr>
      <w:b/>
      <w:bCs/>
    </w:rPr>
  </w:style>
  <w:style w:type="paragraph" w:styleId="Date">
    <w:name w:val="Date"/>
    <w:basedOn w:val="Normal"/>
    <w:next w:val="Normal"/>
    <w:rsid w:val="00F60A19"/>
  </w:style>
  <w:style w:type="paragraph" w:styleId="EndnoteText">
    <w:name w:val="endnote text"/>
    <w:basedOn w:val="Normal"/>
    <w:semiHidden/>
    <w:rsid w:val="00F60A19"/>
    <w:rPr>
      <w:sz w:val="20"/>
      <w:szCs w:val="20"/>
    </w:rPr>
  </w:style>
  <w:style w:type="paragraph" w:styleId="MacroText">
    <w:name w:val="macro"/>
    <w:semiHidden/>
    <w:rsid w:val="00F60A1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rsid w:val="00F60A19"/>
    <w:pPr>
      <w:ind w:left="220" w:hanging="220"/>
    </w:pPr>
  </w:style>
  <w:style w:type="paragraph" w:styleId="TableofFigures">
    <w:name w:val="table of figures"/>
    <w:basedOn w:val="Normal"/>
    <w:next w:val="Normal"/>
    <w:semiHidden/>
    <w:rsid w:val="00F60A19"/>
  </w:style>
  <w:style w:type="paragraph" w:styleId="TOAHeading">
    <w:name w:val="toa heading"/>
    <w:basedOn w:val="Normal"/>
    <w:next w:val="Normal"/>
    <w:semiHidden/>
    <w:rsid w:val="00F60A19"/>
    <w:pPr>
      <w:spacing w:before="120"/>
    </w:pPr>
    <w:rPr>
      <w:rFonts w:ascii="Arial" w:hAnsi="Arial" w:cs="Arial"/>
      <w:b/>
      <w:bCs/>
      <w:sz w:val="24"/>
    </w:rPr>
  </w:style>
  <w:style w:type="paragraph" w:customStyle="1" w:styleId="BodyText5">
    <w:name w:val="Body Text 5"/>
    <w:basedOn w:val="BodyText"/>
    <w:rsid w:val="009144B0"/>
    <w:pPr>
      <w:ind w:left="1125"/>
    </w:pPr>
  </w:style>
  <w:style w:type="paragraph" w:customStyle="1" w:styleId="BodyNumbered3a">
    <w:name w:val="Body Numbered 3a"/>
    <w:basedOn w:val="ListNumber3"/>
    <w:autoRedefine/>
    <w:rsid w:val="00EB73DA"/>
    <w:pPr>
      <w:numPr>
        <w:numId w:val="22"/>
      </w:numPr>
      <w:spacing w:before="60" w:after="60"/>
    </w:pPr>
  </w:style>
  <w:style w:type="paragraph" w:customStyle="1" w:styleId="Notebodytext">
    <w:name w:val="Note body text"/>
    <w:basedOn w:val="Note3"/>
    <w:rsid w:val="00DB2346"/>
    <w:pPr>
      <w:ind w:firstLine="0"/>
    </w:pPr>
    <w:rPr>
      <w:color w:val="000080"/>
    </w:rPr>
  </w:style>
  <w:style w:type="paragraph" w:styleId="ListParagraph">
    <w:name w:val="List Paragraph"/>
    <w:basedOn w:val="Normal"/>
    <w:uiPriority w:val="34"/>
    <w:qFormat/>
    <w:rsid w:val="00B83B78"/>
    <w:pPr>
      <w:ind w:left="720"/>
      <w:contextualSpacing/>
    </w:pPr>
    <w:rPr>
      <w:rFonts w:ascii="Calibri" w:eastAsia="Calibri" w:hAnsi="Calibri"/>
      <w:szCs w:val="22"/>
    </w:rPr>
  </w:style>
  <w:style w:type="character" w:styleId="UnresolvedMention">
    <w:name w:val="Unresolved Mention"/>
    <w:uiPriority w:val="99"/>
    <w:semiHidden/>
    <w:unhideWhenUsed/>
    <w:rsid w:val="009C60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496103">
      <w:bodyDiv w:val="1"/>
      <w:marLeft w:val="0"/>
      <w:marRight w:val="0"/>
      <w:marTop w:val="0"/>
      <w:marBottom w:val="0"/>
      <w:divBdr>
        <w:top w:val="none" w:sz="0" w:space="0" w:color="auto"/>
        <w:left w:val="none" w:sz="0" w:space="0" w:color="auto"/>
        <w:bottom w:val="none" w:sz="0" w:space="0" w:color="auto"/>
        <w:right w:val="none" w:sz="0" w:space="0" w:color="auto"/>
      </w:divBdr>
    </w:div>
    <w:div w:id="1135635516">
      <w:bodyDiv w:val="1"/>
      <w:marLeft w:val="0"/>
      <w:marRight w:val="0"/>
      <w:marTop w:val="0"/>
      <w:marBottom w:val="0"/>
      <w:divBdr>
        <w:top w:val="none" w:sz="0" w:space="0" w:color="auto"/>
        <w:left w:val="none" w:sz="0" w:space="0" w:color="auto"/>
        <w:bottom w:val="none" w:sz="0" w:space="0" w:color="auto"/>
        <w:right w:val="none" w:sz="0" w:space="0" w:color="auto"/>
      </w:divBdr>
    </w:div>
    <w:div w:id="1677609876">
      <w:bodyDiv w:val="1"/>
      <w:marLeft w:val="0"/>
      <w:marRight w:val="0"/>
      <w:marTop w:val="0"/>
      <w:marBottom w:val="0"/>
      <w:divBdr>
        <w:top w:val="none" w:sz="0" w:space="0" w:color="auto"/>
        <w:left w:val="none" w:sz="0" w:space="0" w:color="auto"/>
        <w:bottom w:val="none" w:sz="0" w:space="0" w:color="auto"/>
        <w:right w:val="none" w:sz="0" w:space="0" w:color="auto"/>
      </w:divBdr>
    </w:div>
    <w:div w:id="1983339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yperlink" Target="http://www.google.com/imgres?imgurl=http://www.shingleberrysigns.com/design_icon/warning%25201.gif&amp;imgrefurl=http://www.shingleberrysigns.com/design_a_sign.php&amp;usg=__wZUf1BihAcvMKNvqvpQGCx7UNtM=&amp;h=1247&amp;w=1413&amp;sz=23&amp;hl=en&amp;start=3&amp;sig2=6o6B87g3UKWHWxoCjJwZWQ&amp;um=1&amp;itbs=1&amp;tbnid=_VZGtdgK3Q6_5M:&amp;tbnh=132&amp;tbnw=150&amp;prev=/images%3Fq%3Dwarning%26um%3D1%26hl%3Den%26safe%3Dactive%26sa%3DN%26tbs%3Disch:1&amp;ei=gscYTMqpDcqNnQedre2dCg" TargetMode="External"/><Relationship Id="rId39" Type="http://schemas.openxmlformats.org/officeDocument/2006/relationships/image" Target="media/image21.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49.png"/><Relationship Id="rId76" Type="http://schemas.openxmlformats.org/officeDocument/2006/relationships/image" Target="media/image57.png"/><Relationship Id="rId84"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52.png"/><Relationship Id="rId2" Type="http://schemas.openxmlformats.org/officeDocument/2006/relationships/styles" Target="styles.xml"/><Relationship Id="rId16" Type="http://schemas.openxmlformats.org/officeDocument/2006/relationships/hyperlink" Target="http://www.adobe.com/accessibility/products/flex/jaws.html" TargetMode="External"/><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footnotes" Target="footnotes.xml"/><Relationship Id="rId61" Type="http://schemas.openxmlformats.org/officeDocument/2006/relationships/image" Target="media/image43.jpeg"/><Relationship Id="rId82" Type="http://schemas.openxmlformats.org/officeDocument/2006/relationships/footer" Target="footer4.xml"/><Relationship Id="rId19" Type="http://schemas.openxmlformats.org/officeDocument/2006/relationships/hyperlink" Target="http://www.adobe.com/accessibility/products/flex/jaws.html"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hyperlink" Target="http://www.google.com/imgres?imgurl=http://www.shingleberrysigns.com/design_icon/warning%25201.gif&amp;imgrefurl=http://www.shingleberrysigns.com/design_a_sign.php&amp;usg=__wZUf1BihAcvMKNvqvpQGCx7UNtM=&amp;h=1247&amp;w=1413&amp;sz=23&amp;hl=en&amp;start=3&amp;sig2=6o6B87g3UKWHWxoCjJwZWQ&amp;um=1&amp;itbs=1&amp;tbnid=_VZGtdgK3Q6_5M:&amp;tbnh=132&amp;tbnw=150&amp;prev=/images%3Fq%3Dwarning%26um%3D1%26hl%3Den%26safe%3Dactive%26sa%3DN%26tbs%3Disch:1&amp;ei=gscYTMqpDcqNnQedre2dCg" TargetMode="External"/><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image" Target="media/image2.jpeg"/><Relationship Id="rId51" Type="http://schemas.openxmlformats.org/officeDocument/2006/relationships/image" Target="media/image33.png"/><Relationship Id="rId72" Type="http://schemas.openxmlformats.org/officeDocument/2006/relationships/image" Target="media/image53.png"/><Relationship Id="rId80" Type="http://schemas.openxmlformats.org/officeDocument/2006/relationships/header" Target="header4.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www.google.com/imgres?imgurl=http://www.shingleberrysigns.com/design_icon/warning%25201.gif&amp;imgrefurl=http://www.shingleberrysigns.com/design_a_sign.php&amp;usg=__wZUf1BihAcvMKNvqvpQGCx7UNtM=&amp;h=1247&amp;w=1413&amp;sz=23&amp;hl=en&amp;start=3&amp;sig2=6o6B87g3UKWHWxoCjJwZWQ&amp;um=1&amp;itbs=1&amp;tbnid=_VZGtdgK3Q6_5M:&amp;tbnh=132&amp;tbnw=150&amp;prev=/images%3Fq%3Dwarning%26um%3D1%26hl%3Den%26safe%3Dactive%26sa%3DN%26tbs%3Disch:1&amp;ei=gscYTMqpDcqNnQedre2dCg" TargetMode="External"/><Relationship Id="rId25" Type="http://schemas.openxmlformats.org/officeDocument/2006/relationships/hyperlink" Target="http://www.google.com/imgres?imgurl=http://www.shingleberrysigns.com/design_icon/warning%25201.gif&amp;imgrefurl=http://www.shingleberrysigns.com/design_a_sign.php&amp;usg=__wZUf1BihAcvMKNvqvpQGCx7UNtM=&amp;h=1247&amp;w=1413&amp;sz=23&amp;hl=en&amp;start=3&amp;sig2=6o6B87g3UKWHWxoCjJwZWQ&amp;um=1&amp;itbs=1&amp;tbnid=_VZGtdgK3Q6_5M:&amp;tbnh=132&amp;tbnw=150&amp;prev=/images%3Fq%3Dwarning%26um%3D1%26hl%3Den%26safe%3Dactive%26sa%3DN%26tbs%3Disch:1&amp;ei=gscYTMqpDcqNnQedre2dCg" TargetMode="External"/><Relationship Id="rId33" Type="http://schemas.openxmlformats.org/officeDocument/2006/relationships/image" Target="media/image16.jpeg"/><Relationship Id="rId38" Type="http://schemas.openxmlformats.org/officeDocument/2006/relationships/hyperlink" Target="http://www.ahrq.gov/research/esi" TargetMode="External"/><Relationship Id="rId46" Type="http://schemas.openxmlformats.org/officeDocument/2006/relationships/image" Target="media/image28.jpeg"/><Relationship Id="rId59" Type="http://schemas.openxmlformats.org/officeDocument/2006/relationships/image" Target="media/image41.png"/><Relationship Id="rId67" Type="http://schemas.openxmlformats.org/officeDocument/2006/relationships/image" Target="media/image48.jpeg"/><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jpe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jpe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VHAISL~1\LOCALS~1\Temp\Vis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Vision</Template>
  <TotalTime>16</TotalTime>
  <Pages>1</Pages>
  <Words>27004</Words>
  <Characters>153923</Characters>
  <Application>Microsoft Office Word</Application>
  <DocSecurity>0</DocSecurity>
  <Lines>1282</Lines>
  <Paragraphs>361</Paragraphs>
  <ScaleCrop>false</ScaleCrop>
  <HeadingPairs>
    <vt:vector size="2" baseType="variant">
      <vt:variant>
        <vt:lpstr>Title</vt:lpstr>
      </vt:variant>
      <vt:variant>
        <vt:i4>1</vt:i4>
      </vt:variant>
    </vt:vector>
  </HeadingPairs>
  <TitlesOfParts>
    <vt:vector size="1" baseType="lpstr">
      <vt:lpstr>EDIS user guide</vt:lpstr>
    </vt:vector>
  </TitlesOfParts>
  <Company>VA</Company>
  <LinksUpToDate>false</LinksUpToDate>
  <CharactersWithSpaces>180566</CharactersWithSpaces>
  <SharedDoc>false</SharedDoc>
  <HLinks>
    <vt:vector size="930" baseType="variant">
      <vt:variant>
        <vt:i4>5963864</vt:i4>
      </vt:variant>
      <vt:variant>
        <vt:i4>819</vt:i4>
      </vt:variant>
      <vt:variant>
        <vt:i4>0</vt:i4>
      </vt:variant>
      <vt:variant>
        <vt:i4>5</vt:i4>
      </vt:variant>
      <vt:variant>
        <vt:lpwstr/>
      </vt:variant>
      <vt:variant>
        <vt:lpwstr>_Definitions_for_National_</vt:lpwstr>
      </vt:variant>
      <vt:variant>
        <vt:i4>262196</vt:i4>
      </vt:variant>
      <vt:variant>
        <vt:i4>816</vt:i4>
      </vt:variant>
      <vt:variant>
        <vt:i4>0</vt:i4>
      </vt:variant>
      <vt:variant>
        <vt:i4>5</vt:i4>
      </vt:variant>
      <vt:variant>
        <vt:lpwstr/>
      </vt:variant>
      <vt:variant>
        <vt:lpwstr>_Definitions_for_National</vt:lpwstr>
      </vt:variant>
      <vt:variant>
        <vt:i4>7798874</vt:i4>
      </vt:variant>
      <vt:variant>
        <vt:i4>813</vt:i4>
      </vt:variant>
      <vt:variant>
        <vt:i4>0</vt:i4>
      </vt:variant>
      <vt:variant>
        <vt:i4>5</vt:i4>
      </vt:variant>
      <vt:variant>
        <vt:lpwstr/>
      </vt:variant>
      <vt:variant>
        <vt:lpwstr>status_definitions</vt:lpwstr>
      </vt:variant>
      <vt:variant>
        <vt:i4>8126552</vt:i4>
      </vt:variant>
      <vt:variant>
        <vt:i4>810</vt:i4>
      </vt:variant>
      <vt:variant>
        <vt:i4>0</vt:i4>
      </vt:variant>
      <vt:variant>
        <vt:i4>5</vt:i4>
      </vt:variant>
      <vt:variant>
        <vt:lpwstr/>
      </vt:variant>
      <vt:variant>
        <vt:lpwstr>source_definitions</vt:lpwstr>
      </vt:variant>
      <vt:variant>
        <vt:i4>6553667</vt:i4>
      </vt:variant>
      <vt:variant>
        <vt:i4>807</vt:i4>
      </vt:variant>
      <vt:variant>
        <vt:i4>0</vt:i4>
      </vt:variant>
      <vt:variant>
        <vt:i4>5</vt:i4>
      </vt:variant>
      <vt:variant>
        <vt:lpwstr/>
      </vt:variant>
      <vt:variant>
        <vt:lpwstr>colors_general</vt:lpwstr>
      </vt:variant>
      <vt:variant>
        <vt:i4>6553667</vt:i4>
      </vt:variant>
      <vt:variant>
        <vt:i4>804</vt:i4>
      </vt:variant>
      <vt:variant>
        <vt:i4>0</vt:i4>
      </vt:variant>
      <vt:variant>
        <vt:i4>5</vt:i4>
      </vt:variant>
      <vt:variant>
        <vt:lpwstr/>
      </vt:variant>
      <vt:variant>
        <vt:lpwstr>colors_general</vt:lpwstr>
      </vt:variant>
      <vt:variant>
        <vt:i4>6553667</vt:i4>
      </vt:variant>
      <vt:variant>
        <vt:i4>801</vt:i4>
      </vt:variant>
      <vt:variant>
        <vt:i4>0</vt:i4>
      </vt:variant>
      <vt:variant>
        <vt:i4>5</vt:i4>
      </vt:variant>
      <vt:variant>
        <vt:lpwstr/>
      </vt:variant>
      <vt:variant>
        <vt:lpwstr>colors_general</vt:lpwstr>
      </vt:variant>
      <vt:variant>
        <vt:i4>6553667</vt:i4>
      </vt:variant>
      <vt:variant>
        <vt:i4>798</vt:i4>
      </vt:variant>
      <vt:variant>
        <vt:i4>0</vt:i4>
      </vt:variant>
      <vt:variant>
        <vt:i4>5</vt:i4>
      </vt:variant>
      <vt:variant>
        <vt:lpwstr/>
      </vt:variant>
      <vt:variant>
        <vt:lpwstr>colors_general</vt:lpwstr>
      </vt:variant>
      <vt:variant>
        <vt:i4>6553667</vt:i4>
      </vt:variant>
      <vt:variant>
        <vt:i4>795</vt:i4>
      </vt:variant>
      <vt:variant>
        <vt:i4>0</vt:i4>
      </vt:variant>
      <vt:variant>
        <vt:i4>5</vt:i4>
      </vt:variant>
      <vt:variant>
        <vt:lpwstr/>
      </vt:variant>
      <vt:variant>
        <vt:lpwstr>colors_general</vt:lpwstr>
      </vt:variant>
      <vt:variant>
        <vt:i4>6553667</vt:i4>
      </vt:variant>
      <vt:variant>
        <vt:i4>792</vt:i4>
      </vt:variant>
      <vt:variant>
        <vt:i4>0</vt:i4>
      </vt:variant>
      <vt:variant>
        <vt:i4>5</vt:i4>
      </vt:variant>
      <vt:variant>
        <vt:lpwstr/>
      </vt:variant>
      <vt:variant>
        <vt:lpwstr>colors_general</vt:lpwstr>
      </vt:variant>
      <vt:variant>
        <vt:i4>6553667</vt:i4>
      </vt:variant>
      <vt:variant>
        <vt:i4>789</vt:i4>
      </vt:variant>
      <vt:variant>
        <vt:i4>0</vt:i4>
      </vt:variant>
      <vt:variant>
        <vt:i4>5</vt:i4>
      </vt:variant>
      <vt:variant>
        <vt:lpwstr/>
      </vt:variant>
      <vt:variant>
        <vt:lpwstr>colors_general</vt:lpwstr>
      </vt:variant>
      <vt:variant>
        <vt:i4>6553667</vt:i4>
      </vt:variant>
      <vt:variant>
        <vt:i4>786</vt:i4>
      </vt:variant>
      <vt:variant>
        <vt:i4>0</vt:i4>
      </vt:variant>
      <vt:variant>
        <vt:i4>5</vt:i4>
      </vt:variant>
      <vt:variant>
        <vt:lpwstr/>
      </vt:variant>
      <vt:variant>
        <vt:lpwstr>colors_general</vt:lpwstr>
      </vt:variant>
      <vt:variant>
        <vt:i4>6815763</vt:i4>
      </vt:variant>
      <vt:variant>
        <vt:i4>780</vt:i4>
      </vt:variant>
      <vt:variant>
        <vt:i4>0</vt:i4>
      </vt:variant>
      <vt:variant>
        <vt:i4>5</vt:i4>
      </vt:variant>
      <vt:variant>
        <vt:lpwstr>http://www.google.com/imgres?imgurl=http://www.shingleberrysigns.com/design_icon/warning%25201.gif&amp;imgrefurl=http://www.shingleberrysigns.com/design_a_sign.php&amp;usg=__wZUf1BihAcvMKNvqvpQGCx7UNtM=&amp;h=1247&amp;w=1413&amp;sz=23&amp;hl=en&amp;start=3&amp;sig2=6o6B87g3UKWHWxoCjJwZWQ&amp;um=1&amp;itbs=1&amp;tbnid=_VZGtdgK3Q6_5M:&amp;tbnh=132&amp;tbnw=150&amp;prev=/images%3Fq%3Dwarning%26um%3D1%26hl%3Den%26safe%3Dactive%26sa%3DN%26tbs%3Disch:1&amp;ei=gscYTMqpDcqNnQedre2dCg</vt:lpwstr>
      </vt:variant>
      <vt:variant>
        <vt:lpwstr/>
      </vt:variant>
      <vt:variant>
        <vt:i4>5111893</vt:i4>
      </vt:variant>
      <vt:variant>
        <vt:i4>774</vt:i4>
      </vt:variant>
      <vt:variant>
        <vt:i4>0</vt:i4>
      </vt:variant>
      <vt:variant>
        <vt:i4>5</vt:i4>
      </vt:variant>
      <vt:variant>
        <vt:lpwstr/>
      </vt:variant>
      <vt:variant>
        <vt:lpwstr>work_with_grids</vt:lpwstr>
      </vt:variant>
      <vt:variant>
        <vt:i4>8126552</vt:i4>
      </vt:variant>
      <vt:variant>
        <vt:i4>771</vt:i4>
      </vt:variant>
      <vt:variant>
        <vt:i4>0</vt:i4>
      </vt:variant>
      <vt:variant>
        <vt:i4>5</vt:i4>
      </vt:variant>
      <vt:variant>
        <vt:lpwstr/>
      </vt:variant>
      <vt:variant>
        <vt:lpwstr>source_definitions</vt:lpwstr>
      </vt:variant>
      <vt:variant>
        <vt:i4>7798874</vt:i4>
      </vt:variant>
      <vt:variant>
        <vt:i4>768</vt:i4>
      </vt:variant>
      <vt:variant>
        <vt:i4>0</vt:i4>
      </vt:variant>
      <vt:variant>
        <vt:i4>5</vt:i4>
      </vt:variant>
      <vt:variant>
        <vt:lpwstr/>
      </vt:variant>
      <vt:variant>
        <vt:lpwstr>status_definitions</vt:lpwstr>
      </vt:variant>
      <vt:variant>
        <vt:i4>4194311</vt:i4>
      </vt:variant>
      <vt:variant>
        <vt:i4>765</vt:i4>
      </vt:variant>
      <vt:variant>
        <vt:i4>0</vt:i4>
      </vt:variant>
      <vt:variant>
        <vt:i4>5</vt:i4>
      </vt:variant>
      <vt:variant>
        <vt:lpwstr>http://www.ahrq.gov/research/esi</vt:lpwstr>
      </vt:variant>
      <vt:variant>
        <vt:lpwstr/>
      </vt:variant>
      <vt:variant>
        <vt:i4>2687068</vt:i4>
      </vt:variant>
      <vt:variant>
        <vt:i4>762</vt:i4>
      </vt:variant>
      <vt:variant>
        <vt:i4>0</vt:i4>
      </vt:variant>
      <vt:variant>
        <vt:i4>5</vt:i4>
      </vt:variant>
      <vt:variant>
        <vt:lpwstr>http://www1.va.gov/vhapublications/ViewPublication.asp?pub_ID=1434</vt:lpwstr>
      </vt:variant>
      <vt:variant>
        <vt:lpwstr/>
      </vt:variant>
      <vt:variant>
        <vt:i4>6750313</vt:i4>
      </vt:variant>
      <vt:variant>
        <vt:i4>759</vt:i4>
      </vt:variant>
      <vt:variant>
        <vt:i4>0</vt:i4>
      </vt:variant>
      <vt:variant>
        <vt:i4>5</vt:i4>
      </vt:variant>
      <vt:variant>
        <vt:lpwstr/>
      </vt:variant>
      <vt:variant>
        <vt:lpwstr>Patient_not_registered</vt:lpwstr>
      </vt:variant>
      <vt:variant>
        <vt:i4>5963879</vt:i4>
      </vt:variant>
      <vt:variant>
        <vt:i4>756</vt:i4>
      </vt:variant>
      <vt:variant>
        <vt:i4>0</vt:i4>
      </vt:variant>
      <vt:variant>
        <vt:i4>5</vt:i4>
      </vt:variant>
      <vt:variant>
        <vt:lpwstr/>
      </vt:variant>
      <vt:variant>
        <vt:lpwstr>Ambulance_arriving_unk_patient</vt:lpwstr>
      </vt:variant>
      <vt:variant>
        <vt:i4>5898338</vt:i4>
      </vt:variant>
      <vt:variant>
        <vt:i4>753</vt:i4>
      </vt:variant>
      <vt:variant>
        <vt:i4>0</vt:i4>
      </vt:variant>
      <vt:variant>
        <vt:i4>5</vt:i4>
      </vt:variant>
      <vt:variant>
        <vt:lpwstr/>
      </vt:variant>
      <vt:variant>
        <vt:lpwstr>_Adding_Patients_Using</vt:lpwstr>
      </vt:variant>
      <vt:variant>
        <vt:i4>8126552</vt:i4>
      </vt:variant>
      <vt:variant>
        <vt:i4>750</vt:i4>
      </vt:variant>
      <vt:variant>
        <vt:i4>0</vt:i4>
      </vt:variant>
      <vt:variant>
        <vt:i4>5</vt:i4>
      </vt:variant>
      <vt:variant>
        <vt:lpwstr/>
      </vt:variant>
      <vt:variant>
        <vt:lpwstr>source_definitions</vt:lpwstr>
      </vt:variant>
      <vt:variant>
        <vt:i4>6946892</vt:i4>
      </vt:variant>
      <vt:variant>
        <vt:i4>747</vt:i4>
      </vt:variant>
      <vt:variant>
        <vt:i4>0</vt:i4>
      </vt:variant>
      <vt:variant>
        <vt:i4>5</vt:i4>
      </vt:variant>
      <vt:variant>
        <vt:lpwstr/>
      </vt:variant>
      <vt:variant>
        <vt:lpwstr>_Add_Information_to</vt:lpwstr>
      </vt:variant>
      <vt:variant>
        <vt:i4>2687068</vt:i4>
      </vt:variant>
      <vt:variant>
        <vt:i4>744</vt:i4>
      </vt:variant>
      <vt:variant>
        <vt:i4>0</vt:i4>
      </vt:variant>
      <vt:variant>
        <vt:i4>5</vt:i4>
      </vt:variant>
      <vt:variant>
        <vt:lpwstr>http://www1.va.gov/vhapublications/ViewPublication.asp?pub_ID=1434</vt:lpwstr>
      </vt:variant>
      <vt:variant>
        <vt:lpwstr/>
      </vt:variant>
      <vt:variant>
        <vt:i4>1507338</vt:i4>
      </vt:variant>
      <vt:variant>
        <vt:i4>741</vt:i4>
      </vt:variant>
      <vt:variant>
        <vt:i4>0</vt:i4>
      </vt:variant>
      <vt:variant>
        <vt:i4>5</vt:i4>
      </vt:variant>
      <vt:variant>
        <vt:lpwstr/>
      </vt:variant>
      <vt:variant>
        <vt:lpwstr>patient_info_pane_sign_in</vt:lpwstr>
      </vt:variant>
      <vt:variant>
        <vt:i4>1507338</vt:i4>
      </vt:variant>
      <vt:variant>
        <vt:i4>738</vt:i4>
      </vt:variant>
      <vt:variant>
        <vt:i4>0</vt:i4>
      </vt:variant>
      <vt:variant>
        <vt:i4>5</vt:i4>
      </vt:variant>
      <vt:variant>
        <vt:lpwstr/>
      </vt:variant>
      <vt:variant>
        <vt:lpwstr>patient_info_pane_sign_in</vt:lpwstr>
      </vt:variant>
      <vt:variant>
        <vt:i4>6750313</vt:i4>
      </vt:variant>
      <vt:variant>
        <vt:i4>735</vt:i4>
      </vt:variant>
      <vt:variant>
        <vt:i4>0</vt:i4>
      </vt:variant>
      <vt:variant>
        <vt:i4>5</vt:i4>
      </vt:variant>
      <vt:variant>
        <vt:lpwstr/>
      </vt:variant>
      <vt:variant>
        <vt:lpwstr>Patient_not_registered</vt:lpwstr>
      </vt:variant>
      <vt:variant>
        <vt:i4>5963879</vt:i4>
      </vt:variant>
      <vt:variant>
        <vt:i4>732</vt:i4>
      </vt:variant>
      <vt:variant>
        <vt:i4>0</vt:i4>
      </vt:variant>
      <vt:variant>
        <vt:i4>5</vt:i4>
      </vt:variant>
      <vt:variant>
        <vt:lpwstr/>
      </vt:variant>
      <vt:variant>
        <vt:lpwstr>Ambulance_arriving_unk_patient</vt:lpwstr>
      </vt:variant>
      <vt:variant>
        <vt:i4>5898338</vt:i4>
      </vt:variant>
      <vt:variant>
        <vt:i4>729</vt:i4>
      </vt:variant>
      <vt:variant>
        <vt:i4>0</vt:i4>
      </vt:variant>
      <vt:variant>
        <vt:i4>5</vt:i4>
      </vt:variant>
      <vt:variant>
        <vt:lpwstr/>
      </vt:variant>
      <vt:variant>
        <vt:lpwstr>_Adding_Patients_Using</vt:lpwstr>
      </vt:variant>
      <vt:variant>
        <vt:i4>6815763</vt:i4>
      </vt:variant>
      <vt:variant>
        <vt:i4>726</vt:i4>
      </vt:variant>
      <vt:variant>
        <vt:i4>0</vt:i4>
      </vt:variant>
      <vt:variant>
        <vt:i4>5</vt:i4>
      </vt:variant>
      <vt:variant>
        <vt:lpwstr>http://www.google.com/imgres?imgurl=http://www.shingleberrysigns.com/design_icon/warning%25201.gif&amp;imgrefurl=http://www.shingleberrysigns.com/design_a_sign.php&amp;usg=__wZUf1BihAcvMKNvqvpQGCx7UNtM=&amp;h=1247&amp;w=1413&amp;sz=23&amp;hl=en&amp;start=3&amp;sig2=6o6B87g3UKWHWxoCjJwZWQ&amp;um=1&amp;itbs=1&amp;tbnid=_VZGtdgK3Q6_5M:&amp;tbnh=132&amp;tbnw=150&amp;prev=/images%3Fq%3Dwarning%26um%3D1%26hl%3Den%26safe%3Dactive%26sa%3DN%26tbs%3Disch:1&amp;ei=gscYTMqpDcqNnQedre2dCg</vt:lpwstr>
      </vt:variant>
      <vt:variant>
        <vt:lpwstr/>
      </vt:variant>
      <vt:variant>
        <vt:i4>6815763</vt:i4>
      </vt:variant>
      <vt:variant>
        <vt:i4>723</vt:i4>
      </vt:variant>
      <vt:variant>
        <vt:i4>0</vt:i4>
      </vt:variant>
      <vt:variant>
        <vt:i4>5</vt:i4>
      </vt:variant>
      <vt:variant>
        <vt:lpwstr>http://www.google.com/imgres?imgurl=http://www.shingleberrysigns.com/design_icon/warning%25201.gif&amp;imgrefurl=http://www.shingleberrysigns.com/design_a_sign.php&amp;usg=__wZUf1BihAcvMKNvqvpQGCx7UNtM=&amp;h=1247&amp;w=1413&amp;sz=23&amp;hl=en&amp;start=3&amp;sig2=6o6B87g3UKWHWxoCjJwZWQ&amp;um=1&amp;itbs=1&amp;tbnid=_VZGtdgK3Q6_5M:&amp;tbnh=132&amp;tbnw=150&amp;prev=/images%3Fq%3Dwarning%26um%3D1%26hl%3Den%26safe%3Dactive%26sa%3DN%26tbs%3Disch:1&amp;ei=gscYTMqpDcqNnQedre2dCg</vt:lpwstr>
      </vt:variant>
      <vt:variant>
        <vt:lpwstr/>
      </vt:variant>
      <vt:variant>
        <vt:i4>1966084</vt:i4>
      </vt:variant>
      <vt:variant>
        <vt:i4>720</vt:i4>
      </vt:variant>
      <vt:variant>
        <vt:i4>0</vt:i4>
      </vt:variant>
      <vt:variant>
        <vt:i4>5</vt:i4>
      </vt:variant>
      <vt:variant>
        <vt:lpwstr>https://vaww.edis.med.va.gov/main/board.html</vt:lpwstr>
      </vt:variant>
      <vt:variant>
        <vt:lpwstr/>
      </vt:variant>
      <vt:variant>
        <vt:i4>1703944</vt:i4>
      </vt:variant>
      <vt:variant>
        <vt:i4>717</vt:i4>
      </vt:variant>
      <vt:variant>
        <vt:i4>0</vt:i4>
      </vt:variant>
      <vt:variant>
        <vt:i4>5</vt:i4>
      </vt:variant>
      <vt:variant>
        <vt:lpwstr>https://vaww.edis.med.va.gov/main</vt:lpwstr>
      </vt:variant>
      <vt:variant>
        <vt:lpwstr/>
      </vt:variant>
      <vt:variant>
        <vt:i4>3932189</vt:i4>
      </vt:variant>
      <vt:variant>
        <vt:i4>714</vt:i4>
      </vt:variant>
      <vt:variant>
        <vt:i4>0</vt:i4>
      </vt:variant>
      <vt:variant>
        <vt:i4>5</vt:i4>
      </vt:variant>
      <vt:variant>
        <vt:lpwstr>https://vaww.edis.med.va.gov/main/board.html?board=[boardname</vt:lpwstr>
      </vt:variant>
      <vt:variant>
        <vt:lpwstr/>
      </vt:variant>
      <vt:variant>
        <vt:i4>1966084</vt:i4>
      </vt:variant>
      <vt:variant>
        <vt:i4>711</vt:i4>
      </vt:variant>
      <vt:variant>
        <vt:i4>0</vt:i4>
      </vt:variant>
      <vt:variant>
        <vt:i4>5</vt:i4>
      </vt:variant>
      <vt:variant>
        <vt:lpwstr>https://vaww.edis.med.va.gov/main/board.html</vt:lpwstr>
      </vt:variant>
      <vt:variant>
        <vt:lpwstr/>
      </vt:variant>
      <vt:variant>
        <vt:i4>1572957</vt:i4>
      </vt:variant>
      <vt:variant>
        <vt:i4>708</vt:i4>
      </vt:variant>
      <vt:variant>
        <vt:i4>0</vt:i4>
      </vt:variant>
      <vt:variant>
        <vt:i4>5</vt:i4>
      </vt:variant>
      <vt:variant>
        <vt:lpwstr>https://edis.med.va.gov/main</vt:lpwstr>
      </vt:variant>
      <vt:variant>
        <vt:lpwstr/>
      </vt:variant>
      <vt:variant>
        <vt:i4>2162725</vt:i4>
      </vt:variant>
      <vt:variant>
        <vt:i4>705</vt:i4>
      </vt:variant>
      <vt:variant>
        <vt:i4>0</vt:i4>
      </vt:variant>
      <vt:variant>
        <vt:i4>5</vt:i4>
      </vt:variant>
      <vt:variant>
        <vt:lpwstr>http://www.adobe.com/accessibility/products/flex/jaws.html</vt:lpwstr>
      </vt:variant>
      <vt:variant>
        <vt:lpwstr/>
      </vt:variant>
      <vt:variant>
        <vt:i4>6815763</vt:i4>
      </vt:variant>
      <vt:variant>
        <vt:i4>702</vt:i4>
      </vt:variant>
      <vt:variant>
        <vt:i4>0</vt:i4>
      </vt:variant>
      <vt:variant>
        <vt:i4>5</vt:i4>
      </vt:variant>
      <vt:variant>
        <vt:lpwstr>http://www.google.com/imgres?imgurl=http://www.shingleberrysigns.com/design_icon/warning%25201.gif&amp;imgrefurl=http://www.shingleberrysigns.com/design_a_sign.php&amp;usg=__wZUf1BihAcvMKNvqvpQGCx7UNtM=&amp;h=1247&amp;w=1413&amp;sz=23&amp;hl=en&amp;start=3&amp;sig2=6o6B87g3UKWHWxoCjJwZWQ&amp;um=1&amp;itbs=1&amp;tbnid=_VZGtdgK3Q6_5M:&amp;tbnh=132&amp;tbnw=150&amp;prev=/images%3Fq%3Dwarning%26um%3D1%26hl%3Den%26safe%3Dactive%26sa%3DN%26tbs%3Disch:1&amp;ei=gscYTMqpDcqNnQedre2dCg</vt:lpwstr>
      </vt:variant>
      <vt:variant>
        <vt:lpwstr/>
      </vt:variant>
      <vt:variant>
        <vt:i4>2162725</vt:i4>
      </vt:variant>
      <vt:variant>
        <vt:i4>699</vt:i4>
      </vt:variant>
      <vt:variant>
        <vt:i4>0</vt:i4>
      </vt:variant>
      <vt:variant>
        <vt:i4>5</vt:i4>
      </vt:variant>
      <vt:variant>
        <vt:lpwstr>http://www.adobe.com/accessibility/products/flex/jaws.html</vt:lpwstr>
      </vt:variant>
      <vt:variant>
        <vt:lpwstr/>
      </vt:variant>
      <vt:variant>
        <vt:i4>1114171</vt:i4>
      </vt:variant>
      <vt:variant>
        <vt:i4>692</vt:i4>
      </vt:variant>
      <vt:variant>
        <vt:i4>0</vt:i4>
      </vt:variant>
      <vt:variant>
        <vt:i4>5</vt:i4>
      </vt:variant>
      <vt:variant>
        <vt:lpwstr/>
      </vt:variant>
      <vt:variant>
        <vt:lpwstr>_Toc269301027</vt:lpwstr>
      </vt:variant>
      <vt:variant>
        <vt:i4>1114171</vt:i4>
      </vt:variant>
      <vt:variant>
        <vt:i4>686</vt:i4>
      </vt:variant>
      <vt:variant>
        <vt:i4>0</vt:i4>
      </vt:variant>
      <vt:variant>
        <vt:i4>5</vt:i4>
      </vt:variant>
      <vt:variant>
        <vt:lpwstr/>
      </vt:variant>
      <vt:variant>
        <vt:lpwstr>_Toc269301026</vt:lpwstr>
      </vt:variant>
      <vt:variant>
        <vt:i4>1114171</vt:i4>
      </vt:variant>
      <vt:variant>
        <vt:i4>680</vt:i4>
      </vt:variant>
      <vt:variant>
        <vt:i4>0</vt:i4>
      </vt:variant>
      <vt:variant>
        <vt:i4>5</vt:i4>
      </vt:variant>
      <vt:variant>
        <vt:lpwstr/>
      </vt:variant>
      <vt:variant>
        <vt:lpwstr>_Toc269301025</vt:lpwstr>
      </vt:variant>
      <vt:variant>
        <vt:i4>1114171</vt:i4>
      </vt:variant>
      <vt:variant>
        <vt:i4>674</vt:i4>
      </vt:variant>
      <vt:variant>
        <vt:i4>0</vt:i4>
      </vt:variant>
      <vt:variant>
        <vt:i4>5</vt:i4>
      </vt:variant>
      <vt:variant>
        <vt:lpwstr/>
      </vt:variant>
      <vt:variant>
        <vt:lpwstr>_Toc269301024</vt:lpwstr>
      </vt:variant>
      <vt:variant>
        <vt:i4>1114171</vt:i4>
      </vt:variant>
      <vt:variant>
        <vt:i4>668</vt:i4>
      </vt:variant>
      <vt:variant>
        <vt:i4>0</vt:i4>
      </vt:variant>
      <vt:variant>
        <vt:i4>5</vt:i4>
      </vt:variant>
      <vt:variant>
        <vt:lpwstr/>
      </vt:variant>
      <vt:variant>
        <vt:lpwstr>_Toc269301023</vt:lpwstr>
      </vt:variant>
      <vt:variant>
        <vt:i4>1114171</vt:i4>
      </vt:variant>
      <vt:variant>
        <vt:i4>662</vt:i4>
      </vt:variant>
      <vt:variant>
        <vt:i4>0</vt:i4>
      </vt:variant>
      <vt:variant>
        <vt:i4>5</vt:i4>
      </vt:variant>
      <vt:variant>
        <vt:lpwstr/>
      </vt:variant>
      <vt:variant>
        <vt:lpwstr>_Toc269301022</vt:lpwstr>
      </vt:variant>
      <vt:variant>
        <vt:i4>1114171</vt:i4>
      </vt:variant>
      <vt:variant>
        <vt:i4>656</vt:i4>
      </vt:variant>
      <vt:variant>
        <vt:i4>0</vt:i4>
      </vt:variant>
      <vt:variant>
        <vt:i4>5</vt:i4>
      </vt:variant>
      <vt:variant>
        <vt:lpwstr/>
      </vt:variant>
      <vt:variant>
        <vt:lpwstr>_Toc269301021</vt:lpwstr>
      </vt:variant>
      <vt:variant>
        <vt:i4>1114171</vt:i4>
      </vt:variant>
      <vt:variant>
        <vt:i4>650</vt:i4>
      </vt:variant>
      <vt:variant>
        <vt:i4>0</vt:i4>
      </vt:variant>
      <vt:variant>
        <vt:i4>5</vt:i4>
      </vt:variant>
      <vt:variant>
        <vt:lpwstr/>
      </vt:variant>
      <vt:variant>
        <vt:lpwstr>_Toc269301020</vt:lpwstr>
      </vt:variant>
      <vt:variant>
        <vt:i4>1179707</vt:i4>
      </vt:variant>
      <vt:variant>
        <vt:i4>644</vt:i4>
      </vt:variant>
      <vt:variant>
        <vt:i4>0</vt:i4>
      </vt:variant>
      <vt:variant>
        <vt:i4>5</vt:i4>
      </vt:variant>
      <vt:variant>
        <vt:lpwstr/>
      </vt:variant>
      <vt:variant>
        <vt:lpwstr>_Toc269301019</vt:lpwstr>
      </vt:variant>
      <vt:variant>
        <vt:i4>1179707</vt:i4>
      </vt:variant>
      <vt:variant>
        <vt:i4>638</vt:i4>
      </vt:variant>
      <vt:variant>
        <vt:i4>0</vt:i4>
      </vt:variant>
      <vt:variant>
        <vt:i4>5</vt:i4>
      </vt:variant>
      <vt:variant>
        <vt:lpwstr/>
      </vt:variant>
      <vt:variant>
        <vt:lpwstr>_Toc269301018</vt:lpwstr>
      </vt:variant>
      <vt:variant>
        <vt:i4>1179707</vt:i4>
      </vt:variant>
      <vt:variant>
        <vt:i4>632</vt:i4>
      </vt:variant>
      <vt:variant>
        <vt:i4>0</vt:i4>
      </vt:variant>
      <vt:variant>
        <vt:i4>5</vt:i4>
      </vt:variant>
      <vt:variant>
        <vt:lpwstr/>
      </vt:variant>
      <vt:variant>
        <vt:lpwstr>_Toc269301017</vt:lpwstr>
      </vt:variant>
      <vt:variant>
        <vt:i4>1179707</vt:i4>
      </vt:variant>
      <vt:variant>
        <vt:i4>626</vt:i4>
      </vt:variant>
      <vt:variant>
        <vt:i4>0</vt:i4>
      </vt:variant>
      <vt:variant>
        <vt:i4>5</vt:i4>
      </vt:variant>
      <vt:variant>
        <vt:lpwstr/>
      </vt:variant>
      <vt:variant>
        <vt:lpwstr>_Toc269301016</vt:lpwstr>
      </vt:variant>
      <vt:variant>
        <vt:i4>1179707</vt:i4>
      </vt:variant>
      <vt:variant>
        <vt:i4>620</vt:i4>
      </vt:variant>
      <vt:variant>
        <vt:i4>0</vt:i4>
      </vt:variant>
      <vt:variant>
        <vt:i4>5</vt:i4>
      </vt:variant>
      <vt:variant>
        <vt:lpwstr/>
      </vt:variant>
      <vt:variant>
        <vt:lpwstr>_Toc269301015</vt:lpwstr>
      </vt:variant>
      <vt:variant>
        <vt:i4>1179707</vt:i4>
      </vt:variant>
      <vt:variant>
        <vt:i4>614</vt:i4>
      </vt:variant>
      <vt:variant>
        <vt:i4>0</vt:i4>
      </vt:variant>
      <vt:variant>
        <vt:i4>5</vt:i4>
      </vt:variant>
      <vt:variant>
        <vt:lpwstr/>
      </vt:variant>
      <vt:variant>
        <vt:lpwstr>_Toc269301014</vt:lpwstr>
      </vt:variant>
      <vt:variant>
        <vt:i4>1179707</vt:i4>
      </vt:variant>
      <vt:variant>
        <vt:i4>608</vt:i4>
      </vt:variant>
      <vt:variant>
        <vt:i4>0</vt:i4>
      </vt:variant>
      <vt:variant>
        <vt:i4>5</vt:i4>
      </vt:variant>
      <vt:variant>
        <vt:lpwstr/>
      </vt:variant>
      <vt:variant>
        <vt:lpwstr>_Toc269301013</vt:lpwstr>
      </vt:variant>
      <vt:variant>
        <vt:i4>1179707</vt:i4>
      </vt:variant>
      <vt:variant>
        <vt:i4>602</vt:i4>
      </vt:variant>
      <vt:variant>
        <vt:i4>0</vt:i4>
      </vt:variant>
      <vt:variant>
        <vt:i4>5</vt:i4>
      </vt:variant>
      <vt:variant>
        <vt:lpwstr/>
      </vt:variant>
      <vt:variant>
        <vt:lpwstr>_Toc269301012</vt:lpwstr>
      </vt:variant>
      <vt:variant>
        <vt:i4>1179707</vt:i4>
      </vt:variant>
      <vt:variant>
        <vt:i4>596</vt:i4>
      </vt:variant>
      <vt:variant>
        <vt:i4>0</vt:i4>
      </vt:variant>
      <vt:variant>
        <vt:i4>5</vt:i4>
      </vt:variant>
      <vt:variant>
        <vt:lpwstr/>
      </vt:variant>
      <vt:variant>
        <vt:lpwstr>_Toc269301011</vt:lpwstr>
      </vt:variant>
      <vt:variant>
        <vt:i4>1179707</vt:i4>
      </vt:variant>
      <vt:variant>
        <vt:i4>590</vt:i4>
      </vt:variant>
      <vt:variant>
        <vt:i4>0</vt:i4>
      </vt:variant>
      <vt:variant>
        <vt:i4>5</vt:i4>
      </vt:variant>
      <vt:variant>
        <vt:lpwstr/>
      </vt:variant>
      <vt:variant>
        <vt:lpwstr>_Toc269301010</vt:lpwstr>
      </vt:variant>
      <vt:variant>
        <vt:i4>1245243</vt:i4>
      </vt:variant>
      <vt:variant>
        <vt:i4>584</vt:i4>
      </vt:variant>
      <vt:variant>
        <vt:i4>0</vt:i4>
      </vt:variant>
      <vt:variant>
        <vt:i4>5</vt:i4>
      </vt:variant>
      <vt:variant>
        <vt:lpwstr/>
      </vt:variant>
      <vt:variant>
        <vt:lpwstr>_Toc269301009</vt:lpwstr>
      </vt:variant>
      <vt:variant>
        <vt:i4>1245243</vt:i4>
      </vt:variant>
      <vt:variant>
        <vt:i4>578</vt:i4>
      </vt:variant>
      <vt:variant>
        <vt:i4>0</vt:i4>
      </vt:variant>
      <vt:variant>
        <vt:i4>5</vt:i4>
      </vt:variant>
      <vt:variant>
        <vt:lpwstr/>
      </vt:variant>
      <vt:variant>
        <vt:lpwstr>_Toc269301008</vt:lpwstr>
      </vt:variant>
      <vt:variant>
        <vt:i4>1245243</vt:i4>
      </vt:variant>
      <vt:variant>
        <vt:i4>572</vt:i4>
      </vt:variant>
      <vt:variant>
        <vt:i4>0</vt:i4>
      </vt:variant>
      <vt:variant>
        <vt:i4>5</vt:i4>
      </vt:variant>
      <vt:variant>
        <vt:lpwstr/>
      </vt:variant>
      <vt:variant>
        <vt:lpwstr>_Toc269301007</vt:lpwstr>
      </vt:variant>
      <vt:variant>
        <vt:i4>1245243</vt:i4>
      </vt:variant>
      <vt:variant>
        <vt:i4>566</vt:i4>
      </vt:variant>
      <vt:variant>
        <vt:i4>0</vt:i4>
      </vt:variant>
      <vt:variant>
        <vt:i4>5</vt:i4>
      </vt:variant>
      <vt:variant>
        <vt:lpwstr/>
      </vt:variant>
      <vt:variant>
        <vt:lpwstr>_Toc269301006</vt:lpwstr>
      </vt:variant>
      <vt:variant>
        <vt:i4>1245243</vt:i4>
      </vt:variant>
      <vt:variant>
        <vt:i4>560</vt:i4>
      </vt:variant>
      <vt:variant>
        <vt:i4>0</vt:i4>
      </vt:variant>
      <vt:variant>
        <vt:i4>5</vt:i4>
      </vt:variant>
      <vt:variant>
        <vt:lpwstr/>
      </vt:variant>
      <vt:variant>
        <vt:lpwstr>_Toc269301005</vt:lpwstr>
      </vt:variant>
      <vt:variant>
        <vt:i4>1245243</vt:i4>
      </vt:variant>
      <vt:variant>
        <vt:i4>554</vt:i4>
      </vt:variant>
      <vt:variant>
        <vt:i4>0</vt:i4>
      </vt:variant>
      <vt:variant>
        <vt:i4>5</vt:i4>
      </vt:variant>
      <vt:variant>
        <vt:lpwstr/>
      </vt:variant>
      <vt:variant>
        <vt:lpwstr>_Toc269301004</vt:lpwstr>
      </vt:variant>
      <vt:variant>
        <vt:i4>1245243</vt:i4>
      </vt:variant>
      <vt:variant>
        <vt:i4>548</vt:i4>
      </vt:variant>
      <vt:variant>
        <vt:i4>0</vt:i4>
      </vt:variant>
      <vt:variant>
        <vt:i4>5</vt:i4>
      </vt:variant>
      <vt:variant>
        <vt:lpwstr/>
      </vt:variant>
      <vt:variant>
        <vt:lpwstr>_Toc269301003</vt:lpwstr>
      </vt:variant>
      <vt:variant>
        <vt:i4>1245243</vt:i4>
      </vt:variant>
      <vt:variant>
        <vt:i4>542</vt:i4>
      </vt:variant>
      <vt:variant>
        <vt:i4>0</vt:i4>
      </vt:variant>
      <vt:variant>
        <vt:i4>5</vt:i4>
      </vt:variant>
      <vt:variant>
        <vt:lpwstr/>
      </vt:variant>
      <vt:variant>
        <vt:lpwstr>_Toc269301002</vt:lpwstr>
      </vt:variant>
      <vt:variant>
        <vt:i4>1245243</vt:i4>
      </vt:variant>
      <vt:variant>
        <vt:i4>536</vt:i4>
      </vt:variant>
      <vt:variant>
        <vt:i4>0</vt:i4>
      </vt:variant>
      <vt:variant>
        <vt:i4>5</vt:i4>
      </vt:variant>
      <vt:variant>
        <vt:lpwstr/>
      </vt:variant>
      <vt:variant>
        <vt:lpwstr>_Toc269301001</vt:lpwstr>
      </vt:variant>
      <vt:variant>
        <vt:i4>1245243</vt:i4>
      </vt:variant>
      <vt:variant>
        <vt:i4>530</vt:i4>
      </vt:variant>
      <vt:variant>
        <vt:i4>0</vt:i4>
      </vt:variant>
      <vt:variant>
        <vt:i4>5</vt:i4>
      </vt:variant>
      <vt:variant>
        <vt:lpwstr/>
      </vt:variant>
      <vt:variant>
        <vt:lpwstr>_Toc269301000</vt:lpwstr>
      </vt:variant>
      <vt:variant>
        <vt:i4>1769522</vt:i4>
      </vt:variant>
      <vt:variant>
        <vt:i4>524</vt:i4>
      </vt:variant>
      <vt:variant>
        <vt:i4>0</vt:i4>
      </vt:variant>
      <vt:variant>
        <vt:i4>5</vt:i4>
      </vt:variant>
      <vt:variant>
        <vt:lpwstr/>
      </vt:variant>
      <vt:variant>
        <vt:lpwstr>_Toc269300999</vt:lpwstr>
      </vt:variant>
      <vt:variant>
        <vt:i4>1769522</vt:i4>
      </vt:variant>
      <vt:variant>
        <vt:i4>518</vt:i4>
      </vt:variant>
      <vt:variant>
        <vt:i4>0</vt:i4>
      </vt:variant>
      <vt:variant>
        <vt:i4>5</vt:i4>
      </vt:variant>
      <vt:variant>
        <vt:lpwstr/>
      </vt:variant>
      <vt:variant>
        <vt:lpwstr>_Toc269300998</vt:lpwstr>
      </vt:variant>
      <vt:variant>
        <vt:i4>1769522</vt:i4>
      </vt:variant>
      <vt:variant>
        <vt:i4>512</vt:i4>
      </vt:variant>
      <vt:variant>
        <vt:i4>0</vt:i4>
      </vt:variant>
      <vt:variant>
        <vt:i4>5</vt:i4>
      </vt:variant>
      <vt:variant>
        <vt:lpwstr/>
      </vt:variant>
      <vt:variant>
        <vt:lpwstr>_Toc269300997</vt:lpwstr>
      </vt:variant>
      <vt:variant>
        <vt:i4>1769522</vt:i4>
      </vt:variant>
      <vt:variant>
        <vt:i4>506</vt:i4>
      </vt:variant>
      <vt:variant>
        <vt:i4>0</vt:i4>
      </vt:variant>
      <vt:variant>
        <vt:i4>5</vt:i4>
      </vt:variant>
      <vt:variant>
        <vt:lpwstr/>
      </vt:variant>
      <vt:variant>
        <vt:lpwstr>_Toc269300996</vt:lpwstr>
      </vt:variant>
      <vt:variant>
        <vt:i4>1769522</vt:i4>
      </vt:variant>
      <vt:variant>
        <vt:i4>500</vt:i4>
      </vt:variant>
      <vt:variant>
        <vt:i4>0</vt:i4>
      </vt:variant>
      <vt:variant>
        <vt:i4>5</vt:i4>
      </vt:variant>
      <vt:variant>
        <vt:lpwstr/>
      </vt:variant>
      <vt:variant>
        <vt:lpwstr>_Toc269300995</vt:lpwstr>
      </vt:variant>
      <vt:variant>
        <vt:i4>1769522</vt:i4>
      </vt:variant>
      <vt:variant>
        <vt:i4>494</vt:i4>
      </vt:variant>
      <vt:variant>
        <vt:i4>0</vt:i4>
      </vt:variant>
      <vt:variant>
        <vt:i4>5</vt:i4>
      </vt:variant>
      <vt:variant>
        <vt:lpwstr/>
      </vt:variant>
      <vt:variant>
        <vt:lpwstr>_Toc269300994</vt:lpwstr>
      </vt:variant>
      <vt:variant>
        <vt:i4>1769522</vt:i4>
      </vt:variant>
      <vt:variant>
        <vt:i4>488</vt:i4>
      </vt:variant>
      <vt:variant>
        <vt:i4>0</vt:i4>
      </vt:variant>
      <vt:variant>
        <vt:i4>5</vt:i4>
      </vt:variant>
      <vt:variant>
        <vt:lpwstr/>
      </vt:variant>
      <vt:variant>
        <vt:lpwstr>_Toc269300993</vt:lpwstr>
      </vt:variant>
      <vt:variant>
        <vt:i4>1769522</vt:i4>
      </vt:variant>
      <vt:variant>
        <vt:i4>482</vt:i4>
      </vt:variant>
      <vt:variant>
        <vt:i4>0</vt:i4>
      </vt:variant>
      <vt:variant>
        <vt:i4>5</vt:i4>
      </vt:variant>
      <vt:variant>
        <vt:lpwstr/>
      </vt:variant>
      <vt:variant>
        <vt:lpwstr>_Toc269300992</vt:lpwstr>
      </vt:variant>
      <vt:variant>
        <vt:i4>1769522</vt:i4>
      </vt:variant>
      <vt:variant>
        <vt:i4>476</vt:i4>
      </vt:variant>
      <vt:variant>
        <vt:i4>0</vt:i4>
      </vt:variant>
      <vt:variant>
        <vt:i4>5</vt:i4>
      </vt:variant>
      <vt:variant>
        <vt:lpwstr/>
      </vt:variant>
      <vt:variant>
        <vt:lpwstr>_Toc269300991</vt:lpwstr>
      </vt:variant>
      <vt:variant>
        <vt:i4>1769522</vt:i4>
      </vt:variant>
      <vt:variant>
        <vt:i4>470</vt:i4>
      </vt:variant>
      <vt:variant>
        <vt:i4>0</vt:i4>
      </vt:variant>
      <vt:variant>
        <vt:i4>5</vt:i4>
      </vt:variant>
      <vt:variant>
        <vt:lpwstr/>
      </vt:variant>
      <vt:variant>
        <vt:lpwstr>_Toc269300990</vt:lpwstr>
      </vt:variant>
      <vt:variant>
        <vt:i4>1703986</vt:i4>
      </vt:variant>
      <vt:variant>
        <vt:i4>464</vt:i4>
      </vt:variant>
      <vt:variant>
        <vt:i4>0</vt:i4>
      </vt:variant>
      <vt:variant>
        <vt:i4>5</vt:i4>
      </vt:variant>
      <vt:variant>
        <vt:lpwstr/>
      </vt:variant>
      <vt:variant>
        <vt:lpwstr>_Toc269300989</vt:lpwstr>
      </vt:variant>
      <vt:variant>
        <vt:i4>1703986</vt:i4>
      </vt:variant>
      <vt:variant>
        <vt:i4>458</vt:i4>
      </vt:variant>
      <vt:variant>
        <vt:i4>0</vt:i4>
      </vt:variant>
      <vt:variant>
        <vt:i4>5</vt:i4>
      </vt:variant>
      <vt:variant>
        <vt:lpwstr/>
      </vt:variant>
      <vt:variant>
        <vt:lpwstr>_Toc269300988</vt:lpwstr>
      </vt:variant>
      <vt:variant>
        <vt:i4>1703986</vt:i4>
      </vt:variant>
      <vt:variant>
        <vt:i4>452</vt:i4>
      </vt:variant>
      <vt:variant>
        <vt:i4>0</vt:i4>
      </vt:variant>
      <vt:variant>
        <vt:i4>5</vt:i4>
      </vt:variant>
      <vt:variant>
        <vt:lpwstr/>
      </vt:variant>
      <vt:variant>
        <vt:lpwstr>_Toc269300987</vt:lpwstr>
      </vt:variant>
      <vt:variant>
        <vt:i4>1703986</vt:i4>
      </vt:variant>
      <vt:variant>
        <vt:i4>446</vt:i4>
      </vt:variant>
      <vt:variant>
        <vt:i4>0</vt:i4>
      </vt:variant>
      <vt:variant>
        <vt:i4>5</vt:i4>
      </vt:variant>
      <vt:variant>
        <vt:lpwstr/>
      </vt:variant>
      <vt:variant>
        <vt:lpwstr>_Toc269300986</vt:lpwstr>
      </vt:variant>
      <vt:variant>
        <vt:i4>1703986</vt:i4>
      </vt:variant>
      <vt:variant>
        <vt:i4>440</vt:i4>
      </vt:variant>
      <vt:variant>
        <vt:i4>0</vt:i4>
      </vt:variant>
      <vt:variant>
        <vt:i4>5</vt:i4>
      </vt:variant>
      <vt:variant>
        <vt:lpwstr/>
      </vt:variant>
      <vt:variant>
        <vt:lpwstr>_Toc269300985</vt:lpwstr>
      </vt:variant>
      <vt:variant>
        <vt:i4>1703986</vt:i4>
      </vt:variant>
      <vt:variant>
        <vt:i4>434</vt:i4>
      </vt:variant>
      <vt:variant>
        <vt:i4>0</vt:i4>
      </vt:variant>
      <vt:variant>
        <vt:i4>5</vt:i4>
      </vt:variant>
      <vt:variant>
        <vt:lpwstr/>
      </vt:variant>
      <vt:variant>
        <vt:lpwstr>_Toc269300984</vt:lpwstr>
      </vt:variant>
      <vt:variant>
        <vt:i4>1703986</vt:i4>
      </vt:variant>
      <vt:variant>
        <vt:i4>428</vt:i4>
      </vt:variant>
      <vt:variant>
        <vt:i4>0</vt:i4>
      </vt:variant>
      <vt:variant>
        <vt:i4>5</vt:i4>
      </vt:variant>
      <vt:variant>
        <vt:lpwstr/>
      </vt:variant>
      <vt:variant>
        <vt:lpwstr>_Toc269300983</vt:lpwstr>
      </vt:variant>
      <vt:variant>
        <vt:i4>1703986</vt:i4>
      </vt:variant>
      <vt:variant>
        <vt:i4>422</vt:i4>
      </vt:variant>
      <vt:variant>
        <vt:i4>0</vt:i4>
      </vt:variant>
      <vt:variant>
        <vt:i4>5</vt:i4>
      </vt:variant>
      <vt:variant>
        <vt:lpwstr/>
      </vt:variant>
      <vt:variant>
        <vt:lpwstr>_Toc269300982</vt:lpwstr>
      </vt:variant>
      <vt:variant>
        <vt:i4>1703986</vt:i4>
      </vt:variant>
      <vt:variant>
        <vt:i4>416</vt:i4>
      </vt:variant>
      <vt:variant>
        <vt:i4>0</vt:i4>
      </vt:variant>
      <vt:variant>
        <vt:i4>5</vt:i4>
      </vt:variant>
      <vt:variant>
        <vt:lpwstr/>
      </vt:variant>
      <vt:variant>
        <vt:lpwstr>_Toc269300981</vt:lpwstr>
      </vt:variant>
      <vt:variant>
        <vt:i4>1703986</vt:i4>
      </vt:variant>
      <vt:variant>
        <vt:i4>410</vt:i4>
      </vt:variant>
      <vt:variant>
        <vt:i4>0</vt:i4>
      </vt:variant>
      <vt:variant>
        <vt:i4>5</vt:i4>
      </vt:variant>
      <vt:variant>
        <vt:lpwstr/>
      </vt:variant>
      <vt:variant>
        <vt:lpwstr>_Toc269300980</vt:lpwstr>
      </vt:variant>
      <vt:variant>
        <vt:i4>1376306</vt:i4>
      </vt:variant>
      <vt:variant>
        <vt:i4>404</vt:i4>
      </vt:variant>
      <vt:variant>
        <vt:i4>0</vt:i4>
      </vt:variant>
      <vt:variant>
        <vt:i4>5</vt:i4>
      </vt:variant>
      <vt:variant>
        <vt:lpwstr/>
      </vt:variant>
      <vt:variant>
        <vt:lpwstr>_Toc269300979</vt:lpwstr>
      </vt:variant>
      <vt:variant>
        <vt:i4>1376306</vt:i4>
      </vt:variant>
      <vt:variant>
        <vt:i4>398</vt:i4>
      </vt:variant>
      <vt:variant>
        <vt:i4>0</vt:i4>
      </vt:variant>
      <vt:variant>
        <vt:i4>5</vt:i4>
      </vt:variant>
      <vt:variant>
        <vt:lpwstr/>
      </vt:variant>
      <vt:variant>
        <vt:lpwstr>_Toc269300978</vt:lpwstr>
      </vt:variant>
      <vt:variant>
        <vt:i4>1376306</vt:i4>
      </vt:variant>
      <vt:variant>
        <vt:i4>392</vt:i4>
      </vt:variant>
      <vt:variant>
        <vt:i4>0</vt:i4>
      </vt:variant>
      <vt:variant>
        <vt:i4>5</vt:i4>
      </vt:variant>
      <vt:variant>
        <vt:lpwstr/>
      </vt:variant>
      <vt:variant>
        <vt:lpwstr>_Toc269300977</vt:lpwstr>
      </vt:variant>
      <vt:variant>
        <vt:i4>1376306</vt:i4>
      </vt:variant>
      <vt:variant>
        <vt:i4>386</vt:i4>
      </vt:variant>
      <vt:variant>
        <vt:i4>0</vt:i4>
      </vt:variant>
      <vt:variant>
        <vt:i4>5</vt:i4>
      </vt:variant>
      <vt:variant>
        <vt:lpwstr/>
      </vt:variant>
      <vt:variant>
        <vt:lpwstr>_Toc269300976</vt:lpwstr>
      </vt:variant>
      <vt:variant>
        <vt:i4>1376306</vt:i4>
      </vt:variant>
      <vt:variant>
        <vt:i4>380</vt:i4>
      </vt:variant>
      <vt:variant>
        <vt:i4>0</vt:i4>
      </vt:variant>
      <vt:variant>
        <vt:i4>5</vt:i4>
      </vt:variant>
      <vt:variant>
        <vt:lpwstr/>
      </vt:variant>
      <vt:variant>
        <vt:lpwstr>_Toc269300975</vt:lpwstr>
      </vt:variant>
      <vt:variant>
        <vt:i4>1376306</vt:i4>
      </vt:variant>
      <vt:variant>
        <vt:i4>374</vt:i4>
      </vt:variant>
      <vt:variant>
        <vt:i4>0</vt:i4>
      </vt:variant>
      <vt:variant>
        <vt:i4>5</vt:i4>
      </vt:variant>
      <vt:variant>
        <vt:lpwstr/>
      </vt:variant>
      <vt:variant>
        <vt:lpwstr>_Toc269300974</vt:lpwstr>
      </vt:variant>
      <vt:variant>
        <vt:i4>1376306</vt:i4>
      </vt:variant>
      <vt:variant>
        <vt:i4>368</vt:i4>
      </vt:variant>
      <vt:variant>
        <vt:i4>0</vt:i4>
      </vt:variant>
      <vt:variant>
        <vt:i4>5</vt:i4>
      </vt:variant>
      <vt:variant>
        <vt:lpwstr/>
      </vt:variant>
      <vt:variant>
        <vt:lpwstr>_Toc269300973</vt:lpwstr>
      </vt:variant>
      <vt:variant>
        <vt:i4>1376306</vt:i4>
      </vt:variant>
      <vt:variant>
        <vt:i4>362</vt:i4>
      </vt:variant>
      <vt:variant>
        <vt:i4>0</vt:i4>
      </vt:variant>
      <vt:variant>
        <vt:i4>5</vt:i4>
      </vt:variant>
      <vt:variant>
        <vt:lpwstr/>
      </vt:variant>
      <vt:variant>
        <vt:lpwstr>_Toc269300972</vt:lpwstr>
      </vt:variant>
      <vt:variant>
        <vt:i4>1376306</vt:i4>
      </vt:variant>
      <vt:variant>
        <vt:i4>356</vt:i4>
      </vt:variant>
      <vt:variant>
        <vt:i4>0</vt:i4>
      </vt:variant>
      <vt:variant>
        <vt:i4>5</vt:i4>
      </vt:variant>
      <vt:variant>
        <vt:lpwstr/>
      </vt:variant>
      <vt:variant>
        <vt:lpwstr>_Toc269300971</vt:lpwstr>
      </vt:variant>
      <vt:variant>
        <vt:i4>1376306</vt:i4>
      </vt:variant>
      <vt:variant>
        <vt:i4>350</vt:i4>
      </vt:variant>
      <vt:variant>
        <vt:i4>0</vt:i4>
      </vt:variant>
      <vt:variant>
        <vt:i4>5</vt:i4>
      </vt:variant>
      <vt:variant>
        <vt:lpwstr/>
      </vt:variant>
      <vt:variant>
        <vt:lpwstr>_Toc269300970</vt:lpwstr>
      </vt:variant>
      <vt:variant>
        <vt:i4>1310770</vt:i4>
      </vt:variant>
      <vt:variant>
        <vt:i4>344</vt:i4>
      </vt:variant>
      <vt:variant>
        <vt:i4>0</vt:i4>
      </vt:variant>
      <vt:variant>
        <vt:i4>5</vt:i4>
      </vt:variant>
      <vt:variant>
        <vt:lpwstr/>
      </vt:variant>
      <vt:variant>
        <vt:lpwstr>_Toc269300969</vt:lpwstr>
      </vt:variant>
      <vt:variant>
        <vt:i4>1310770</vt:i4>
      </vt:variant>
      <vt:variant>
        <vt:i4>338</vt:i4>
      </vt:variant>
      <vt:variant>
        <vt:i4>0</vt:i4>
      </vt:variant>
      <vt:variant>
        <vt:i4>5</vt:i4>
      </vt:variant>
      <vt:variant>
        <vt:lpwstr/>
      </vt:variant>
      <vt:variant>
        <vt:lpwstr>_Toc269300968</vt:lpwstr>
      </vt:variant>
      <vt:variant>
        <vt:i4>1310770</vt:i4>
      </vt:variant>
      <vt:variant>
        <vt:i4>332</vt:i4>
      </vt:variant>
      <vt:variant>
        <vt:i4>0</vt:i4>
      </vt:variant>
      <vt:variant>
        <vt:i4>5</vt:i4>
      </vt:variant>
      <vt:variant>
        <vt:lpwstr/>
      </vt:variant>
      <vt:variant>
        <vt:lpwstr>_Toc269300967</vt:lpwstr>
      </vt:variant>
      <vt:variant>
        <vt:i4>1310770</vt:i4>
      </vt:variant>
      <vt:variant>
        <vt:i4>326</vt:i4>
      </vt:variant>
      <vt:variant>
        <vt:i4>0</vt:i4>
      </vt:variant>
      <vt:variant>
        <vt:i4>5</vt:i4>
      </vt:variant>
      <vt:variant>
        <vt:lpwstr/>
      </vt:variant>
      <vt:variant>
        <vt:lpwstr>_Toc269300966</vt:lpwstr>
      </vt:variant>
      <vt:variant>
        <vt:i4>1310770</vt:i4>
      </vt:variant>
      <vt:variant>
        <vt:i4>320</vt:i4>
      </vt:variant>
      <vt:variant>
        <vt:i4>0</vt:i4>
      </vt:variant>
      <vt:variant>
        <vt:i4>5</vt:i4>
      </vt:variant>
      <vt:variant>
        <vt:lpwstr/>
      </vt:variant>
      <vt:variant>
        <vt:lpwstr>_Toc269300965</vt:lpwstr>
      </vt:variant>
      <vt:variant>
        <vt:i4>1310770</vt:i4>
      </vt:variant>
      <vt:variant>
        <vt:i4>314</vt:i4>
      </vt:variant>
      <vt:variant>
        <vt:i4>0</vt:i4>
      </vt:variant>
      <vt:variant>
        <vt:i4>5</vt:i4>
      </vt:variant>
      <vt:variant>
        <vt:lpwstr/>
      </vt:variant>
      <vt:variant>
        <vt:lpwstr>_Toc269300964</vt:lpwstr>
      </vt:variant>
      <vt:variant>
        <vt:i4>1310770</vt:i4>
      </vt:variant>
      <vt:variant>
        <vt:i4>308</vt:i4>
      </vt:variant>
      <vt:variant>
        <vt:i4>0</vt:i4>
      </vt:variant>
      <vt:variant>
        <vt:i4>5</vt:i4>
      </vt:variant>
      <vt:variant>
        <vt:lpwstr/>
      </vt:variant>
      <vt:variant>
        <vt:lpwstr>_Toc269300963</vt:lpwstr>
      </vt:variant>
      <vt:variant>
        <vt:i4>1310770</vt:i4>
      </vt:variant>
      <vt:variant>
        <vt:i4>302</vt:i4>
      </vt:variant>
      <vt:variant>
        <vt:i4>0</vt:i4>
      </vt:variant>
      <vt:variant>
        <vt:i4>5</vt:i4>
      </vt:variant>
      <vt:variant>
        <vt:lpwstr/>
      </vt:variant>
      <vt:variant>
        <vt:lpwstr>_Toc269300962</vt:lpwstr>
      </vt:variant>
      <vt:variant>
        <vt:i4>1310770</vt:i4>
      </vt:variant>
      <vt:variant>
        <vt:i4>296</vt:i4>
      </vt:variant>
      <vt:variant>
        <vt:i4>0</vt:i4>
      </vt:variant>
      <vt:variant>
        <vt:i4>5</vt:i4>
      </vt:variant>
      <vt:variant>
        <vt:lpwstr/>
      </vt:variant>
      <vt:variant>
        <vt:lpwstr>_Toc269300961</vt:lpwstr>
      </vt:variant>
      <vt:variant>
        <vt:i4>1310770</vt:i4>
      </vt:variant>
      <vt:variant>
        <vt:i4>290</vt:i4>
      </vt:variant>
      <vt:variant>
        <vt:i4>0</vt:i4>
      </vt:variant>
      <vt:variant>
        <vt:i4>5</vt:i4>
      </vt:variant>
      <vt:variant>
        <vt:lpwstr/>
      </vt:variant>
      <vt:variant>
        <vt:lpwstr>_Toc269300960</vt:lpwstr>
      </vt:variant>
      <vt:variant>
        <vt:i4>1507378</vt:i4>
      </vt:variant>
      <vt:variant>
        <vt:i4>284</vt:i4>
      </vt:variant>
      <vt:variant>
        <vt:i4>0</vt:i4>
      </vt:variant>
      <vt:variant>
        <vt:i4>5</vt:i4>
      </vt:variant>
      <vt:variant>
        <vt:lpwstr/>
      </vt:variant>
      <vt:variant>
        <vt:lpwstr>_Toc269300959</vt:lpwstr>
      </vt:variant>
      <vt:variant>
        <vt:i4>1507378</vt:i4>
      </vt:variant>
      <vt:variant>
        <vt:i4>278</vt:i4>
      </vt:variant>
      <vt:variant>
        <vt:i4>0</vt:i4>
      </vt:variant>
      <vt:variant>
        <vt:i4>5</vt:i4>
      </vt:variant>
      <vt:variant>
        <vt:lpwstr/>
      </vt:variant>
      <vt:variant>
        <vt:lpwstr>_Toc269300958</vt:lpwstr>
      </vt:variant>
      <vt:variant>
        <vt:i4>1507378</vt:i4>
      </vt:variant>
      <vt:variant>
        <vt:i4>272</vt:i4>
      </vt:variant>
      <vt:variant>
        <vt:i4>0</vt:i4>
      </vt:variant>
      <vt:variant>
        <vt:i4>5</vt:i4>
      </vt:variant>
      <vt:variant>
        <vt:lpwstr/>
      </vt:variant>
      <vt:variant>
        <vt:lpwstr>_Toc269300957</vt:lpwstr>
      </vt:variant>
      <vt:variant>
        <vt:i4>1507378</vt:i4>
      </vt:variant>
      <vt:variant>
        <vt:i4>266</vt:i4>
      </vt:variant>
      <vt:variant>
        <vt:i4>0</vt:i4>
      </vt:variant>
      <vt:variant>
        <vt:i4>5</vt:i4>
      </vt:variant>
      <vt:variant>
        <vt:lpwstr/>
      </vt:variant>
      <vt:variant>
        <vt:lpwstr>_Toc269300956</vt:lpwstr>
      </vt:variant>
      <vt:variant>
        <vt:i4>1507378</vt:i4>
      </vt:variant>
      <vt:variant>
        <vt:i4>260</vt:i4>
      </vt:variant>
      <vt:variant>
        <vt:i4>0</vt:i4>
      </vt:variant>
      <vt:variant>
        <vt:i4>5</vt:i4>
      </vt:variant>
      <vt:variant>
        <vt:lpwstr/>
      </vt:variant>
      <vt:variant>
        <vt:lpwstr>_Toc269300955</vt:lpwstr>
      </vt:variant>
      <vt:variant>
        <vt:i4>1507378</vt:i4>
      </vt:variant>
      <vt:variant>
        <vt:i4>254</vt:i4>
      </vt:variant>
      <vt:variant>
        <vt:i4>0</vt:i4>
      </vt:variant>
      <vt:variant>
        <vt:i4>5</vt:i4>
      </vt:variant>
      <vt:variant>
        <vt:lpwstr/>
      </vt:variant>
      <vt:variant>
        <vt:lpwstr>_Toc269300954</vt:lpwstr>
      </vt:variant>
      <vt:variant>
        <vt:i4>1507378</vt:i4>
      </vt:variant>
      <vt:variant>
        <vt:i4>248</vt:i4>
      </vt:variant>
      <vt:variant>
        <vt:i4>0</vt:i4>
      </vt:variant>
      <vt:variant>
        <vt:i4>5</vt:i4>
      </vt:variant>
      <vt:variant>
        <vt:lpwstr/>
      </vt:variant>
      <vt:variant>
        <vt:lpwstr>_Toc269300953</vt:lpwstr>
      </vt:variant>
      <vt:variant>
        <vt:i4>1507378</vt:i4>
      </vt:variant>
      <vt:variant>
        <vt:i4>242</vt:i4>
      </vt:variant>
      <vt:variant>
        <vt:i4>0</vt:i4>
      </vt:variant>
      <vt:variant>
        <vt:i4>5</vt:i4>
      </vt:variant>
      <vt:variant>
        <vt:lpwstr/>
      </vt:variant>
      <vt:variant>
        <vt:lpwstr>_Toc269300952</vt:lpwstr>
      </vt:variant>
      <vt:variant>
        <vt:i4>1507378</vt:i4>
      </vt:variant>
      <vt:variant>
        <vt:i4>236</vt:i4>
      </vt:variant>
      <vt:variant>
        <vt:i4>0</vt:i4>
      </vt:variant>
      <vt:variant>
        <vt:i4>5</vt:i4>
      </vt:variant>
      <vt:variant>
        <vt:lpwstr/>
      </vt:variant>
      <vt:variant>
        <vt:lpwstr>_Toc269300951</vt:lpwstr>
      </vt:variant>
      <vt:variant>
        <vt:i4>1507378</vt:i4>
      </vt:variant>
      <vt:variant>
        <vt:i4>230</vt:i4>
      </vt:variant>
      <vt:variant>
        <vt:i4>0</vt:i4>
      </vt:variant>
      <vt:variant>
        <vt:i4>5</vt:i4>
      </vt:variant>
      <vt:variant>
        <vt:lpwstr/>
      </vt:variant>
      <vt:variant>
        <vt:lpwstr>_Toc269300950</vt:lpwstr>
      </vt:variant>
      <vt:variant>
        <vt:i4>1441842</vt:i4>
      </vt:variant>
      <vt:variant>
        <vt:i4>224</vt:i4>
      </vt:variant>
      <vt:variant>
        <vt:i4>0</vt:i4>
      </vt:variant>
      <vt:variant>
        <vt:i4>5</vt:i4>
      </vt:variant>
      <vt:variant>
        <vt:lpwstr/>
      </vt:variant>
      <vt:variant>
        <vt:lpwstr>_Toc269300949</vt:lpwstr>
      </vt:variant>
      <vt:variant>
        <vt:i4>1441842</vt:i4>
      </vt:variant>
      <vt:variant>
        <vt:i4>218</vt:i4>
      </vt:variant>
      <vt:variant>
        <vt:i4>0</vt:i4>
      </vt:variant>
      <vt:variant>
        <vt:i4>5</vt:i4>
      </vt:variant>
      <vt:variant>
        <vt:lpwstr/>
      </vt:variant>
      <vt:variant>
        <vt:lpwstr>_Toc269300948</vt:lpwstr>
      </vt:variant>
      <vt:variant>
        <vt:i4>1441842</vt:i4>
      </vt:variant>
      <vt:variant>
        <vt:i4>212</vt:i4>
      </vt:variant>
      <vt:variant>
        <vt:i4>0</vt:i4>
      </vt:variant>
      <vt:variant>
        <vt:i4>5</vt:i4>
      </vt:variant>
      <vt:variant>
        <vt:lpwstr/>
      </vt:variant>
      <vt:variant>
        <vt:lpwstr>_Toc269300947</vt:lpwstr>
      </vt:variant>
      <vt:variant>
        <vt:i4>1441842</vt:i4>
      </vt:variant>
      <vt:variant>
        <vt:i4>206</vt:i4>
      </vt:variant>
      <vt:variant>
        <vt:i4>0</vt:i4>
      </vt:variant>
      <vt:variant>
        <vt:i4>5</vt:i4>
      </vt:variant>
      <vt:variant>
        <vt:lpwstr/>
      </vt:variant>
      <vt:variant>
        <vt:lpwstr>_Toc269300946</vt:lpwstr>
      </vt:variant>
      <vt:variant>
        <vt:i4>1441842</vt:i4>
      </vt:variant>
      <vt:variant>
        <vt:i4>200</vt:i4>
      </vt:variant>
      <vt:variant>
        <vt:i4>0</vt:i4>
      </vt:variant>
      <vt:variant>
        <vt:i4>5</vt:i4>
      </vt:variant>
      <vt:variant>
        <vt:lpwstr/>
      </vt:variant>
      <vt:variant>
        <vt:lpwstr>_Toc269300945</vt:lpwstr>
      </vt:variant>
      <vt:variant>
        <vt:i4>1441842</vt:i4>
      </vt:variant>
      <vt:variant>
        <vt:i4>194</vt:i4>
      </vt:variant>
      <vt:variant>
        <vt:i4>0</vt:i4>
      </vt:variant>
      <vt:variant>
        <vt:i4>5</vt:i4>
      </vt:variant>
      <vt:variant>
        <vt:lpwstr/>
      </vt:variant>
      <vt:variant>
        <vt:lpwstr>_Toc269300944</vt:lpwstr>
      </vt:variant>
      <vt:variant>
        <vt:i4>1441842</vt:i4>
      </vt:variant>
      <vt:variant>
        <vt:i4>188</vt:i4>
      </vt:variant>
      <vt:variant>
        <vt:i4>0</vt:i4>
      </vt:variant>
      <vt:variant>
        <vt:i4>5</vt:i4>
      </vt:variant>
      <vt:variant>
        <vt:lpwstr/>
      </vt:variant>
      <vt:variant>
        <vt:lpwstr>_Toc269300943</vt:lpwstr>
      </vt:variant>
      <vt:variant>
        <vt:i4>1441842</vt:i4>
      </vt:variant>
      <vt:variant>
        <vt:i4>182</vt:i4>
      </vt:variant>
      <vt:variant>
        <vt:i4>0</vt:i4>
      </vt:variant>
      <vt:variant>
        <vt:i4>5</vt:i4>
      </vt:variant>
      <vt:variant>
        <vt:lpwstr/>
      </vt:variant>
      <vt:variant>
        <vt:lpwstr>_Toc269300942</vt:lpwstr>
      </vt:variant>
      <vt:variant>
        <vt:i4>1441842</vt:i4>
      </vt:variant>
      <vt:variant>
        <vt:i4>176</vt:i4>
      </vt:variant>
      <vt:variant>
        <vt:i4>0</vt:i4>
      </vt:variant>
      <vt:variant>
        <vt:i4>5</vt:i4>
      </vt:variant>
      <vt:variant>
        <vt:lpwstr/>
      </vt:variant>
      <vt:variant>
        <vt:lpwstr>_Toc269300941</vt:lpwstr>
      </vt:variant>
      <vt:variant>
        <vt:i4>1441842</vt:i4>
      </vt:variant>
      <vt:variant>
        <vt:i4>170</vt:i4>
      </vt:variant>
      <vt:variant>
        <vt:i4>0</vt:i4>
      </vt:variant>
      <vt:variant>
        <vt:i4>5</vt:i4>
      </vt:variant>
      <vt:variant>
        <vt:lpwstr/>
      </vt:variant>
      <vt:variant>
        <vt:lpwstr>_Toc269300940</vt:lpwstr>
      </vt:variant>
      <vt:variant>
        <vt:i4>1114162</vt:i4>
      </vt:variant>
      <vt:variant>
        <vt:i4>164</vt:i4>
      </vt:variant>
      <vt:variant>
        <vt:i4>0</vt:i4>
      </vt:variant>
      <vt:variant>
        <vt:i4>5</vt:i4>
      </vt:variant>
      <vt:variant>
        <vt:lpwstr/>
      </vt:variant>
      <vt:variant>
        <vt:lpwstr>_Toc269300939</vt:lpwstr>
      </vt:variant>
      <vt:variant>
        <vt:i4>1114162</vt:i4>
      </vt:variant>
      <vt:variant>
        <vt:i4>158</vt:i4>
      </vt:variant>
      <vt:variant>
        <vt:i4>0</vt:i4>
      </vt:variant>
      <vt:variant>
        <vt:i4>5</vt:i4>
      </vt:variant>
      <vt:variant>
        <vt:lpwstr/>
      </vt:variant>
      <vt:variant>
        <vt:lpwstr>_Toc269300938</vt:lpwstr>
      </vt:variant>
      <vt:variant>
        <vt:i4>1114162</vt:i4>
      </vt:variant>
      <vt:variant>
        <vt:i4>152</vt:i4>
      </vt:variant>
      <vt:variant>
        <vt:i4>0</vt:i4>
      </vt:variant>
      <vt:variant>
        <vt:i4>5</vt:i4>
      </vt:variant>
      <vt:variant>
        <vt:lpwstr/>
      </vt:variant>
      <vt:variant>
        <vt:lpwstr>_Toc269300937</vt:lpwstr>
      </vt:variant>
      <vt:variant>
        <vt:i4>1114162</vt:i4>
      </vt:variant>
      <vt:variant>
        <vt:i4>146</vt:i4>
      </vt:variant>
      <vt:variant>
        <vt:i4>0</vt:i4>
      </vt:variant>
      <vt:variant>
        <vt:i4>5</vt:i4>
      </vt:variant>
      <vt:variant>
        <vt:lpwstr/>
      </vt:variant>
      <vt:variant>
        <vt:lpwstr>_Toc269300936</vt:lpwstr>
      </vt:variant>
      <vt:variant>
        <vt:i4>1114162</vt:i4>
      </vt:variant>
      <vt:variant>
        <vt:i4>140</vt:i4>
      </vt:variant>
      <vt:variant>
        <vt:i4>0</vt:i4>
      </vt:variant>
      <vt:variant>
        <vt:i4>5</vt:i4>
      </vt:variant>
      <vt:variant>
        <vt:lpwstr/>
      </vt:variant>
      <vt:variant>
        <vt:lpwstr>_Toc269300935</vt:lpwstr>
      </vt:variant>
      <vt:variant>
        <vt:i4>1114162</vt:i4>
      </vt:variant>
      <vt:variant>
        <vt:i4>134</vt:i4>
      </vt:variant>
      <vt:variant>
        <vt:i4>0</vt:i4>
      </vt:variant>
      <vt:variant>
        <vt:i4>5</vt:i4>
      </vt:variant>
      <vt:variant>
        <vt:lpwstr/>
      </vt:variant>
      <vt:variant>
        <vt:lpwstr>_Toc269300934</vt:lpwstr>
      </vt:variant>
      <vt:variant>
        <vt:i4>1114162</vt:i4>
      </vt:variant>
      <vt:variant>
        <vt:i4>128</vt:i4>
      </vt:variant>
      <vt:variant>
        <vt:i4>0</vt:i4>
      </vt:variant>
      <vt:variant>
        <vt:i4>5</vt:i4>
      </vt:variant>
      <vt:variant>
        <vt:lpwstr/>
      </vt:variant>
      <vt:variant>
        <vt:lpwstr>_Toc269300933</vt:lpwstr>
      </vt:variant>
      <vt:variant>
        <vt:i4>1114162</vt:i4>
      </vt:variant>
      <vt:variant>
        <vt:i4>122</vt:i4>
      </vt:variant>
      <vt:variant>
        <vt:i4>0</vt:i4>
      </vt:variant>
      <vt:variant>
        <vt:i4>5</vt:i4>
      </vt:variant>
      <vt:variant>
        <vt:lpwstr/>
      </vt:variant>
      <vt:variant>
        <vt:lpwstr>_Toc269300932</vt:lpwstr>
      </vt:variant>
      <vt:variant>
        <vt:i4>1114162</vt:i4>
      </vt:variant>
      <vt:variant>
        <vt:i4>116</vt:i4>
      </vt:variant>
      <vt:variant>
        <vt:i4>0</vt:i4>
      </vt:variant>
      <vt:variant>
        <vt:i4>5</vt:i4>
      </vt:variant>
      <vt:variant>
        <vt:lpwstr/>
      </vt:variant>
      <vt:variant>
        <vt:lpwstr>_Toc269300931</vt:lpwstr>
      </vt:variant>
      <vt:variant>
        <vt:i4>1114162</vt:i4>
      </vt:variant>
      <vt:variant>
        <vt:i4>110</vt:i4>
      </vt:variant>
      <vt:variant>
        <vt:i4>0</vt:i4>
      </vt:variant>
      <vt:variant>
        <vt:i4>5</vt:i4>
      </vt:variant>
      <vt:variant>
        <vt:lpwstr/>
      </vt:variant>
      <vt:variant>
        <vt:lpwstr>_Toc269300930</vt:lpwstr>
      </vt:variant>
      <vt:variant>
        <vt:i4>1048626</vt:i4>
      </vt:variant>
      <vt:variant>
        <vt:i4>104</vt:i4>
      </vt:variant>
      <vt:variant>
        <vt:i4>0</vt:i4>
      </vt:variant>
      <vt:variant>
        <vt:i4>5</vt:i4>
      </vt:variant>
      <vt:variant>
        <vt:lpwstr/>
      </vt:variant>
      <vt:variant>
        <vt:lpwstr>_Toc269300929</vt:lpwstr>
      </vt:variant>
      <vt:variant>
        <vt:i4>1048626</vt:i4>
      </vt:variant>
      <vt:variant>
        <vt:i4>98</vt:i4>
      </vt:variant>
      <vt:variant>
        <vt:i4>0</vt:i4>
      </vt:variant>
      <vt:variant>
        <vt:i4>5</vt:i4>
      </vt:variant>
      <vt:variant>
        <vt:lpwstr/>
      </vt:variant>
      <vt:variant>
        <vt:lpwstr>_Toc269300928</vt:lpwstr>
      </vt:variant>
      <vt:variant>
        <vt:i4>1048626</vt:i4>
      </vt:variant>
      <vt:variant>
        <vt:i4>92</vt:i4>
      </vt:variant>
      <vt:variant>
        <vt:i4>0</vt:i4>
      </vt:variant>
      <vt:variant>
        <vt:i4>5</vt:i4>
      </vt:variant>
      <vt:variant>
        <vt:lpwstr/>
      </vt:variant>
      <vt:variant>
        <vt:lpwstr>_Toc269300927</vt:lpwstr>
      </vt:variant>
      <vt:variant>
        <vt:i4>1048626</vt:i4>
      </vt:variant>
      <vt:variant>
        <vt:i4>86</vt:i4>
      </vt:variant>
      <vt:variant>
        <vt:i4>0</vt:i4>
      </vt:variant>
      <vt:variant>
        <vt:i4>5</vt:i4>
      </vt:variant>
      <vt:variant>
        <vt:lpwstr/>
      </vt:variant>
      <vt:variant>
        <vt:lpwstr>_Toc269300926</vt:lpwstr>
      </vt:variant>
      <vt:variant>
        <vt:i4>1048626</vt:i4>
      </vt:variant>
      <vt:variant>
        <vt:i4>80</vt:i4>
      </vt:variant>
      <vt:variant>
        <vt:i4>0</vt:i4>
      </vt:variant>
      <vt:variant>
        <vt:i4>5</vt:i4>
      </vt:variant>
      <vt:variant>
        <vt:lpwstr/>
      </vt:variant>
      <vt:variant>
        <vt:lpwstr>_Toc269300925</vt:lpwstr>
      </vt:variant>
      <vt:variant>
        <vt:i4>1048626</vt:i4>
      </vt:variant>
      <vt:variant>
        <vt:i4>74</vt:i4>
      </vt:variant>
      <vt:variant>
        <vt:i4>0</vt:i4>
      </vt:variant>
      <vt:variant>
        <vt:i4>5</vt:i4>
      </vt:variant>
      <vt:variant>
        <vt:lpwstr/>
      </vt:variant>
      <vt:variant>
        <vt:lpwstr>_Toc269300924</vt:lpwstr>
      </vt:variant>
      <vt:variant>
        <vt:i4>1048626</vt:i4>
      </vt:variant>
      <vt:variant>
        <vt:i4>68</vt:i4>
      </vt:variant>
      <vt:variant>
        <vt:i4>0</vt:i4>
      </vt:variant>
      <vt:variant>
        <vt:i4>5</vt:i4>
      </vt:variant>
      <vt:variant>
        <vt:lpwstr/>
      </vt:variant>
      <vt:variant>
        <vt:lpwstr>_Toc269300923</vt:lpwstr>
      </vt:variant>
      <vt:variant>
        <vt:i4>1048626</vt:i4>
      </vt:variant>
      <vt:variant>
        <vt:i4>62</vt:i4>
      </vt:variant>
      <vt:variant>
        <vt:i4>0</vt:i4>
      </vt:variant>
      <vt:variant>
        <vt:i4>5</vt:i4>
      </vt:variant>
      <vt:variant>
        <vt:lpwstr/>
      </vt:variant>
      <vt:variant>
        <vt:lpwstr>_Toc269300922</vt:lpwstr>
      </vt:variant>
      <vt:variant>
        <vt:i4>1048626</vt:i4>
      </vt:variant>
      <vt:variant>
        <vt:i4>56</vt:i4>
      </vt:variant>
      <vt:variant>
        <vt:i4>0</vt:i4>
      </vt:variant>
      <vt:variant>
        <vt:i4>5</vt:i4>
      </vt:variant>
      <vt:variant>
        <vt:lpwstr/>
      </vt:variant>
      <vt:variant>
        <vt:lpwstr>_Toc269300921</vt:lpwstr>
      </vt:variant>
      <vt:variant>
        <vt:i4>1048626</vt:i4>
      </vt:variant>
      <vt:variant>
        <vt:i4>50</vt:i4>
      </vt:variant>
      <vt:variant>
        <vt:i4>0</vt:i4>
      </vt:variant>
      <vt:variant>
        <vt:i4>5</vt:i4>
      </vt:variant>
      <vt:variant>
        <vt:lpwstr/>
      </vt:variant>
      <vt:variant>
        <vt:lpwstr>_Toc269300920</vt:lpwstr>
      </vt:variant>
      <vt:variant>
        <vt:i4>1245234</vt:i4>
      </vt:variant>
      <vt:variant>
        <vt:i4>44</vt:i4>
      </vt:variant>
      <vt:variant>
        <vt:i4>0</vt:i4>
      </vt:variant>
      <vt:variant>
        <vt:i4>5</vt:i4>
      </vt:variant>
      <vt:variant>
        <vt:lpwstr/>
      </vt:variant>
      <vt:variant>
        <vt:lpwstr>_Toc269300919</vt:lpwstr>
      </vt:variant>
      <vt:variant>
        <vt:i4>1245234</vt:i4>
      </vt:variant>
      <vt:variant>
        <vt:i4>38</vt:i4>
      </vt:variant>
      <vt:variant>
        <vt:i4>0</vt:i4>
      </vt:variant>
      <vt:variant>
        <vt:i4>5</vt:i4>
      </vt:variant>
      <vt:variant>
        <vt:lpwstr/>
      </vt:variant>
      <vt:variant>
        <vt:lpwstr>_Toc269300918</vt:lpwstr>
      </vt:variant>
      <vt:variant>
        <vt:i4>1245234</vt:i4>
      </vt:variant>
      <vt:variant>
        <vt:i4>32</vt:i4>
      </vt:variant>
      <vt:variant>
        <vt:i4>0</vt:i4>
      </vt:variant>
      <vt:variant>
        <vt:i4>5</vt:i4>
      </vt:variant>
      <vt:variant>
        <vt:lpwstr/>
      </vt:variant>
      <vt:variant>
        <vt:lpwstr>_Toc269300917</vt:lpwstr>
      </vt:variant>
      <vt:variant>
        <vt:i4>1245234</vt:i4>
      </vt:variant>
      <vt:variant>
        <vt:i4>26</vt:i4>
      </vt:variant>
      <vt:variant>
        <vt:i4>0</vt:i4>
      </vt:variant>
      <vt:variant>
        <vt:i4>5</vt:i4>
      </vt:variant>
      <vt:variant>
        <vt:lpwstr/>
      </vt:variant>
      <vt:variant>
        <vt:lpwstr>_Toc269300916</vt:lpwstr>
      </vt:variant>
      <vt:variant>
        <vt:i4>1245234</vt:i4>
      </vt:variant>
      <vt:variant>
        <vt:i4>20</vt:i4>
      </vt:variant>
      <vt:variant>
        <vt:i4>0</vt:i4>
      </vt:variant>
      <vt:variant>
        <vt:i4>5</vt:i4>
      </vt:variant>
      <vt:variant>
        <vt:lpwstr/>
      </vt:variant>
      <vt:variant>
        <vt:lpwstr>_Toc269300915</vt:lpwstr>
      </vt:variant>
      <vt:variant>
        <vt:i4>1245234</vt:i4>
      </vt:variant>
      <vt:variant>
        <vt:i4>14</vt:i4>
      </vt:variant>
      <vt:variant>
        <vt:i4>0</vt:i4>
      </vt:variant>
      <vt:variant>
        <vt:i4>5</vt:i4>
      </vt:variant>
      <vt:variant>
        <vt:lpwstr/>
      </vt:variant>
      <vt:variant>
        <vt:lpwstr>_Toc269300914</vt:lpwstr>
      </vt:variant>
      <vt:variant>
        <vt:i4>1245234</vt:i4>
      </vt:variant>
      <vt:variant>
        <vt:i4>8</vt:i4>
      </vt:variant>
      <vt:variant>
        <vt:i4>0</vt:i4>
      </vt:variant>
      <vt:variant>
        <vt:i4>5</vt:i4>
      </vt:variant>
      <vt:variant>
        <vt:lpwstr/>
      </vt:variant>
      <vt:variant>
        <vt:lpwstr>_Toc269300913</vt:lpwstr>
      </vt:variant>
      <vt:variant>
        <vt:i4>1245234</vt:i4>
      </vt:variant>
      <vt:variant>
        <vt:i4>2</vt:i4>
      </vt:variant>
      <vt:variant>
        <vt:i4>0</vt:i4>
      </vt:variant>
      <vt:variant>
        <vt:i4>5</vt:i4>
      </vt:variant>
      <vt:variant>
        <vt:lpwstr/>
      </vt:variant>
      <vt:variant>
        <vt:lpwstr>_Toc269300912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EDIS user guide</dc:title>
  <dc:subject>Emergency Department Integration Software GUI</dc:subject>
  <dc:creator>Dept of Veterans Affairs</dc:creator>
  <cp:keywords>end-user instructions</cp:keywords>
  <dc:description/>
  <cp:lastModifiedBy>Dept of Veterans Affairs</cp:lastModifiedBy>
  <cp:revision>7</cp:revision>
  <cp:lastPrinted>2021-08-26T16:19:00Z</cp:lastPrinted>
  <dcterms:created xsi:type="dcterms:W3CDTF">2021-08-26T15:55:00Z</dcterms:created>
  <dcterms:modified xsi:type="dcterms:W3CDTF">2021-08-26T16:19:00Z</dcterms:modified>
</cp:coreProperties>
</file>