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057EA" w14:textId="5BC3C606" w:rsidR="002A21AE" w:rsidRPr="00AB65D9" w:rsidRDefault="005D720C" w:rsidP="001D258C">
      <w:pPr>
        <w:pStyle w:val="StyleTitlePageCentered"/>
        <w:numPr>
          <w:ilvl w:val="0"/>
          <w:numId w:val="0"/>
        </w:numPr>
      </w:pPr>
      <w:bookmarkStart w:id="0" w:name="_top"/>
      <w:bookmarkEnd w:id="0"/>
      <w:r>
        <w:rPr>
          <w:noProof/>
        </w:rPr>
        <w:drawing>
          <wp:inline distT="0" distB="0" distL="0" distR="0" wp14:anchorId="5473F9E8" wp14:editId="40536E85">
            <wp:extent cx="3398520" cy="120777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yI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1207770"/>
                    </a:xfrm>
                    <a:prstGeom prst="rect">
                      <a:avLst/>
                    </a:prstGeom>
                    <a:noFill/>
                    <a:ln>
                      <a:noFill/>
                    </a:ln>
                  </pic:spPr>
                </pic:pic>
              </a:graphicData>
            </a:graphic>
          </wp:inline>
        </w:drawing>
      </w:r>
    </w:p>
    <w:p w14:paraId="6E39974D" w14:textId="77777777" w:rsidR="002A21AE" w:rsidRPr="00AB65D9" w:rsidRDefault="002A21AE">
      <w:pPr>
        <w:pStyle w:val="TitlePage"/>
      </w:pPr>
    </w:p>
    <w:p w14:paraId="326E695F" w14:textId="77777777" w:rsidR="002A21AE" w:rsidRPr="00AB65D9" w:rsidRDefault="002A21AE" w:rsidP="001D258C">
      <w:pPr>
        <w:pStyle w:val="StyleTitlePageCentered"/>
        <w:numPr>
          <w:ilvl w:val="0"/>
          <w:numId w:val="0"/>
        </w:numPr>
      </w:pPr>
    </w:p>
    <w:p w14:paraId="50CD39DA" w14:textId="77777777" w:rsidR="002A21AE" w:rsidRPr="00AB65D9" w:rsidRDefault="002A21AE" w:rsidP="001D258C">
      <w:pPr>
        <w:pStyle w:val="StyleTitlePageCentered"/>
        <w:numPr>
          <w:ilvl w:val="0"/>
          <w:numId w:val="0"/>
        </w:numPr>
      </w:pPr>
    </w:p>
    <w:p w14:paraId="6C313FF4" w14:textId="77777777" w:rsidR="002A21AE" w:rsidRPr="00AB65D9" w:rsidRDefault="002A21AE" w:rsidP="001D258C">
      <w:pPr>
        <w:pStyle w:val="StyleTitlePageCentered"/>
        <w:numPr>
          <w:ilvl w:val="0"/>
          <w:numId w:val="0"/>
        </w:numPr>
      </w:pPr>
    </w:p>
    <w:p w14:paraId="386F52BA" w14:textId="77777777" w:rsidR="002A21AE" w:rsidRPr="00AB65D9" w:rsidRDefault="002A21AE" w:rsidP="001D258C">
      <w:pPr>
        <w:pStyle w:val="StyleTitlePageCentered"/>
        <w:numPr>
          <w:ilvl w:val="0"/>
          <w:numId w:val="0"/>
        </w:numPr>
      </w:pPr>
    </w:p>
    <w:p w14:paraId="21C57061" w14:textId="77777777" w:rsidR="002A21AE" w:rsidRPr="00AB65D9" w:rsidRDefault="000C7684" w:rsidP="001D258C">
      <w:pPr>
        <w:pStyle w:val="StyleTitlePageCentered"/>
        <w:numPr>
          <w:ilvl w:val="0"/>
          <w:numId w:val="0"/>
        </w:numPr>
      </w:pPr>
      <w:r w:rsidRPr="00AB65D9">
        <w:t xml:space="preserve">VistA </w:t>
      </w:r>
      <w:r w:rsidR="002A21AE" w:rsidRPr="00AB65D9">
        <w:t xml:space="preserve">Blood Establishment Computer Software (VBECS) </w:t>
      </w:r>
      <w:r w:rsidR="000C3A0F" w:rsidRPr="00AB65D9">
        <w:t>1.6.0</w:t>
      </w:r>
    </w:p>
    <w:p w14:paraId="2E7505AB" w14:textId="77777777" w:rsidR="009B06B8" w:rsidRPr="00AB65D9" w:rsidRDefault="009B06B8" w:rsidP="001D258C">
      <w:pPr>
        <w:pStyle w:val="StyleTitlePageCentered"/>
        <w:numPr>
          <w:ilvl w:val="0"/>
          <w:numId w:val="0"/>
        </w:numPr>
      </w:pPr>
    </w:p>
    <w:p w14:paraId="5A672F16" w14:textId="77777777" w:rsidR="002A21AE" w:rsidRPr="00AB65D9" w:rsidRDefault="00E17ECA" w:rsidP="001D258C">
      <w:pPr>
        <w:pStyle w:val="StyleTitlePageCentered"/>
        <w:numPr>
          <w:ilvl w:val="0"/>
          <w:numId w:val="0"/>
        </w:numPr>
      </w:pPr>
      <w:r w:rsidRPr="00AB65D9">
        <w:t>Release Notes</w:t>
      </w:r>
      <w:r w:rsidR="00BD15AD" w:rsidRPr="00AB65D9">
        <w:t xml:space="preserve"> Version </w:t>
      </w:r>
      <w:r w:rsidR="00EF684F">
        <w:t>6</w:t>
      </w:r>
      <w:r w:rsidR="00BD15AD" w:rsidRPr="00AB65D9">
        <w:t>.0</w:t>
      </w:r>
    </w:p>
    <w:p w14:paraId="43864126" w14:textId="77777777" w:rsidR="002A21AE" w:rsidRPr="00AB65D9" w:rsidRDefault="002A21AE" w:rsidP="001D258C">
      <w:pPr>
        <w:pStyle w:val="StyleTitlePageCentered"/>
        <w:numPr>
          <w:ilvl w:val="0"/>
          <w:numId w:val="0"/>
        </w:numPr>
      </w:pPr>
    </w:p>
    <w:p w14:paraId="107E26B3" w14:textId="77777777" w:rsidR="002A21AE" w:rsidRPr="00AB65D9" w:rsidRDefault="002A21AE" w:rsidP="001D258C">
      <w:pPr>
        <w:pStyle w:val="StyleTitlePageCentered"/>
        <w:numPr>
          <w:ilvl w:val="0"/>
          <w:numId w:val="0"/>
        </w:numPr>
      </w:pPr>
    </w:p>
    <w:p w14:paraId="529F56FA" w14:textId="77777777" w:rsidR="002A21AE" w:rsidRPr="00AB65D9" w:rsidRDefault="002A21AE" w:rsidP="001D258C">
      <w:pPr>
        <w:pStyle w:val="StyleTitlePageCentered"/>
        <w:numPr>
          <w:ilvl w:val="0"/>
          <w:numId w:val="0"/>
        </w:numPr>
      </w:pPr>
    </w:p>
    <w:p w14:paraId="45D88644" w14:textId="77777777" w:rsidR="002A21AE" w:rsidRPr="00AB65D9" w:rsidRDefault="002A21AE" w:rsidP="001D258C">
      <w:pPr>
        <w:pStyle w:val="StyleTitlePageCentered"/>
        <w:numPr>
          <w:ilvl w:val="0"/>
          <w:numId w:val="0"/>
        </w:numPr>
      </w:pPr>
    </w:p>
    <w:p w14:paraId="1EA3C98E" w14:textId="77777777" w:rsidR="002A21AE" w:rsidRPr="00AB65D9" w:rsidRDefault="002A21AE" w:rsidP="001D258C">
      <w:pPr>
        <w:pStyle w:val="StyleTitlePageCentered"/>
        <w:numPr>
          <w:ilvl w:val="0"/>
          <w:numId w:val="0"/>
        </w:numPr>
      </w:pPr>
    </w:p>
    <w:p w14:paraId="0C7800D0" w14:textId="77777777" w:rsidR="002A21AE" w:rsidRPr="00AB65D9" w:rsidRDefault="002A21AE" w:rsidP="001D258C">
      <w:pPr>
        <w:pStyle w:val="StyleTitlePageCentered"/>
        <w:numPr>
          <w:ilvl w:val="0"/>
          <w:numId w:val="0"/>
        </w:numPr>
      </w:pPr>
    </w:p>
    <w:p w14:paraId="72C3F630" w14:textId="77777777" w:rsidR="002A21AE" w:rsidRPr="00AB65D9" w:rsidRDefault="002A21AE" w:rsidP="001D258C">
      <w:pPr>
        <w:pStyle w:val="StyleTitlePageCentered"/>
        <w:numPr>
          <w:ilvl w:val="0"/>
          <w:numId w:val="0"/>
        </w:numPr>
      </w:pPr>
    </w:p>
    <w:p w14:paraId="62C88C57" w14:textId="77777777" w:rsidR="002A21AE" w:rsidRPr="00AB65D9" w:rsidRDefault="002A21AE" w:rsidP="001D258C">
      <w:pPr>
        <w:pStyle w:val="StyleTitlePageBottom"/>
        <w:numPr>
          <w:ilvl w:val="0"/>
          <w:numId w:val="0"/>
        </w:numPr>
      </w:pPr>
      <w:r w:rsidRPr="00AB65D9">
        <w:t>Department of Veterans Affairs</w:t>
      </w:r>
    </w:p>
    <w:p w14:paraId="42BCDE04" w14:textId="77777777" w:rsidR="002A21AE" w:rsidRPr="00AB65D9" w:rsidRDefault="00632138" w:rsidP="001D258C">
      <w:pPr>
        <w:pStyle w:val="StyleTitlePageBottom"/>
        <w:numPr>
          <w:ilvl w:val="0"/>
          <w:numId w:val="0"/>
        </w:numPr>
        <w:sectPr w:rsidR="002A21AE" w:rsidRPr="00AB65D9" w:rsidSect="000A1FBB">
          <w:headerReference w:type="default" r:id="rId9"/>
          <w:footerReference w:type="even" r:id="rId10"/>
          <w:footerReference w:type="default" r:id="rId11"/>
          <w:type w:val="nextColumn"/>
          <w:pgSz w:w="12240" w:h="15840" w:code="1"/>
          <w:pgMar w:top="1440" w:right="1440" w:bottom="1440" w:left="1440" w:header="720" w:footer="720" w:gutter="0"/>
          <w:paperSrc w:first="7"/>
          <w:cols w:space="720"/>
          <w:docGrid w:linePitch="360"/>
        </w:sectPr>
      </w:pPr>
      <w:r w:rsidRPr="00AB65D9">
        <w:t>Product Development</w:t>
      </w:r>
    </w:p>
    <w:p w14:paraId="629E1552" w14:textId="77777777" w:rsidR="002A21AE" w:rsidRPr="00AB65D9" w:rsidRDefault="002249FA" w:rsidP="002249FA">
      <w:pPr>
        <w:pStyle w:val="BodyText"/>
        <w:jc w:val="center"/>
        <w:sectPr w:rsidR="002A21AE" w:rsidRPr="00AB65D9" w:rsidSect="000A1FBB">
          <w:footerReference w:type="default" r:id="rId12"/>
          <w:type w:val="nextColumn"/>
          <w:pgSz w:w="12240" w:h="15840" w:code="1"/>
          <w:pgMar w:top="1440" w:right="1440" w:bottom="1440" w:left="1440" w:header="720" w:footer="720" w:gutter="0"/>
          <w:paperSrc w:first="7"/>
          <w:cols w:space="720"/>
          <w:docGrid w:linePitch="360"/>
        </w:sectPr>
      </w:pPr>
      <w:r w:rsidRPr="00AB65D9">
        <w:lastRenderedPageBreak/>
        <w:t>This page intentionally left</w:t>
      </w:r>
      <w:r w:rsidR="000014DD" w:rsidRPr="00AB65D9">
        <w:t xml:space="preserve"> </w:t>
      </w:r>
      <w:r w:rsidRPr="00AB65D9">
        <w:t>blank.</w:t>
      </w:r>
    </w:p>
    <w:p w14:paraId="65A4CAC5" w14:textId="77777777" w:rsidR="00037BAD" w:rsidRPr="00AB65D9" w:rsidRDefault="00037BAD" w:rsidP="00037BAD">
      <w:pPr>
        <w:pStyle w:val="Heading1"/>
      </w:pPr>
      <w:bookmarkStart w:id="1" w:name="_Toc329870795"/>
      <w:bookmarkStart w:id="2" w:name="_Toc63137949"/>
      <w:r w:rsidRPr="00AB65D9">
        <w:lastRenderedPageBreak/>
        <w:t>Revision History</w:t>
      </w:r>
      <w:bookmarkEnd w:id="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440"/>
        <w:gridCol w:w="5400"/>
        <w:gridCol w:w="1642"/>
      </w:tblGrid>
      <w:tr w:rsidR="00037BAD" w:rsidRPr="00AB65D9" w14:paraId="1CC4F226" w14:textId="77777777">
        <w:trPr>
          <w:trHeight w:val="403"/>
          <w:tblHeader/>
        </w:trPr>
        <w:tc>
          <w:tcPr>
            <w:tcW w:w="1094" w:type="dxa"/>
            <w:tcBorders>
              <w:bottom w:val="single" w:sz="6" w:space="0" w:color="auto"/>
            </w:tcBorders>
            <w:shd w:val="clear" w:color="auto" w:fill="B3B3B3"/>
            <w:vAlign w:val="bottom"/>
          </w:tcPr>
          <w:p w14:paraId="7E03DB8D" w14:textId="77777777" w:rsidR="00037BAD" w:rsidRPr="00AB65D9" w:rsidRDefault="00037BAD" w:rsidP="00037BAD">
            <w:pPr>
              <w:pStyle w:val="TableText"/>
              <w:rPr>
                <w:b/>
                <w:u w:val="single"/>
              </w:rPr>
            </w:pPr>
            <w:r w:rsidRPr="00AB65D9">
              <w:rPr>
                <w:b/>
              </w:rPr>
              <w:t>Date</w:t>
            </w:r>
          </w:p>
        </w:tc>
        <w:tc>
          <w:tcPr>
            <w:tcW w:w="1440" w:type="dxa"/>
            <w:tcBorders>
              <w:bottom w:val="single" w:sz="6" w:space="0" w:color="auto"/>
            </w:tcBorders>
            <w:shd w:val="clear" w:color="auto" w:fill="B3B3B3"/>
            <w:vAlign w:val="bottom"/>
          </w:tcPr>
          <w:p w14:paraId="750AB751" w14:textId="77777777" w:rsidR="00037BAD" w:rsidRPr="00AB65D9" w:rsidRDefault="00037BAD" w:rsidP="00037BAD">
            <w:pPr>
              <w:pStyle w:val="TableText"/>
              <w:rPr>
                <w:b/>
                <w:u w:val="single"/>
              </w:rPr>
            </w:pPr>
            <w:r w:rsidRPr="00AB65D9">
              <w:rPr>
                <w:b/>
              </w:rPr>
              <w:t>Revision</w:t>
            </w:r>
          </w:p>
        </w:tc>
        <w:tc>
          <w:tcPr>
            <w:tcW w:w="5400" w:type="dxa"/>
            <w:tcBorders>
              <w:bottom w:val="single" w:sz="6" w:space="0" w:color="auto"/>
            </w:tcBorders>
            <w:shd w:val="clear" w:color="auto" w:fill="B3B3B3"/>
            <w:vAlign w:val="bottom"/>
          </w:tcPr>
          <w:p w14:paraId="37278B73" w14:textId="77777777" w:rsidR="00037BAD" w:rsidRPr="00AB65D9" w:rsidRDefault="00037BAD" w:rsidP="00037BAD">
            <w:pPr>
              <w:pStyle w:val="TableText"/>
              <w:rPr>
                <w:b/>
                <w:u w:val="single"/>
              </w:rPr>
            </w:pPr>
            <w:r w:rsidRPr="00AB65D9">
              <w:rPr>
                <w:b/>
              </w:rPr>
              <w:t>Description</w:t>
            </w:r>
          </w:p>
        </w:tc>
        <w:tc>
          <w:tcPr>
            <w:tcW w:w="1642" w:type="dxa"/>
            <w:tcBorders>
              <w:bottom w:val="single" w:sz="6" w:space="0" w:color="auto"/>
            </w:tcBorders>
            <w:shd w:val="clear" w:color="auto" w:fill="B3B3B3"/>
            <w:vAlign w:val="bottom"/>
          </w:tcPr>
          <w:p w14:paraId="031D7959" w14:textId="77777777" w:rsidR="00037BAD" w:rsidRPr="00AB65D9" w:rsidRDefault="00037BAD" w:rsidP="00037BAD">
            <w:pPr>
              <w:pStyle w:val="TableText"/>
              <w:rPr>
                <w:b/>
                <w:u w:val="single"/>
              </w:rPr>
            </w:pPr>
            <w:r w:rsidRPr="00AB65D9">
              <w:rPr>
                <w:b/>
              </w:rPr>
              <w:t>Author</w:t>
            </w:r>
          </w:p>
        </w:tc>
      </w:tr>
      <w:tr w:rsidR="00233CBB" w:rsidRPr="00AB65D9" w14:paraId="138FE1B5" w14:textId="77777777">
        <w:trPr>
          <w:trHeight w:val="403"/>
        </w:trPr>
        <w:tc>
          <w:tcPr>
            <w:tcW w:w="1094" w:type="dxa"/>
            <w:vAlign w:val="bottom"/>
          </w:tcPr>
          <w:p w14:paraId="4A8A52BB" w14:textId="77777777" w:rsidR="00233CBB" w:rsidRPr="00AB65D9" w:rsidRDefault="00632138" w:rsidP="003112CF">
            <w:pPr>
              <w:pStyle w:val="TableText"/>
            </w:pPr>
            <w:r w:rsidRPr="00AB65D9">
              <w:t>06/2</w:t>
            </w:r>
            <w:r w:rsidR="005445A0" w:rsidRPr="00AB65D9">
              <w:t>7</w:t>
            </w:r>
            <w:r w:rsidR="008152ED" w:rsidRPr="00AB65D9">
              <w:t>/</w:t>
            </w:r>
            <w:r w:rsidR="00DA2023" w:rsidRPr="00AB65D9">
              <w:t>11</w:t>
            </w:r>
          </w:p>
        </w:tc>
        <w:tc>
          <w:tcPr>
            <w:tcW w:w="1440" w:type="dxa"/>
            <w:vAlign w:val="bottom"/>
          </w:tcPr>
          <w:p w14:paraId="37949FE2" w14:textId="77777777" w:rsidR="00233CBB" w:rsidRPr="00AB65D9" w:rsidRDefault="009473F5" w:rsidP="009473F5">
            <w:pPr>
              <w:pStyle w:val="TableText"/>
            </w:pPr>
            <w:r w:rsidRPr="00AB65D9">
              <w:t>1.0</w:t>
            </w:r>
          </w:p>
        </w:tc>
        <w:tc>
          <w:tcPr>
            <w:tcW w:w="5400" w:type="dxa"/>
            <w:vAlign w:val="bottom"/>
          </w:tcPr>
          <w:p w14:paraId="5BC673AC" w14:textId="77777777" w:rsidR="005445A0" w:rsidRPr="00AB65D9" w:rsidRDefault="00461171" w:rsidP="00DA2023">
            <w:pPr>
              <w:pStyle w:val="TableText"/>
              <w:rPr>
                <w:szCs w:val="22"/>
              </w:rPr>
            </w:pPr>
            <w:r w:rsidRPr="00AB65D9">
              <w:rPr>
                <w:szCs w:val="22"/>
              </w:rPr>
              <w:t>Initial release.</w:t>
            </w:r>
            <w:r w:rsidR="005445A0" w:rsidRPr="00AB65D9">
              <w:rPr>
                <w:szCs w:val="22"/>
              </w:rPr>
              <w:t xml:space="preserve"> </w:t>
            </w:r>
          </w:p>
        </w:tc>
        <w:tc>
          <w:tcPr>
            <w:tcW w:w="1642" w:type="dxa"/>
            <w:vAlign w:val="bottom"/>
          </w:tcPr>
          <w:p w14:paraId="67506DC4" w14:textId="77777777" w:rsidR="004331F4" w:rsidRPr="00AB65D9" w:rsidRDefault="00271348" w:rsidP="009473F5">
            <w:pPr>
              <w:pStyle w:val="TableText"/>
            </w:pPr>
            <w:r w:rsidRPr="00AB65D9">
              <w:t xml:space="preserve">BBM </w:t>
            </w:r>
            <w:r w:rsidR="004331F4" w:rsidRPr="00AB65D9">
              <w:t>team</w:t>
            </w:r>
          </w:p>
        </w:tc>
      </w:tr>
      <w:tr w:rsidR="004A2C2C" w:rsidRPr="00AB65D9" w14:paraId="41B81CA2" w14:textId="77777777">
        <w:trPr>
          <w:trHeight w:val="403"/>
        </w:trPr>
        <w:tc>
          <w:tcPr>
            <w:tcW w:w="1094" w:type="dxa"/>
            <w:vAlign w:val="bottom"/>
          </w:tcPr>
          <w:p w14:paraId="11D286A4" w14:textId="77777777" w:rsidR="004A2C2C" w:rsidRPr="00AB65D9" w:rsidRDefault="00C501EC" w:rsidP="006B1C04">
            <w:pPr>
              <w:pStyle w:val="TableText"/>
            </w:pPr>
            <w:r w:rsidRPr="00AB65D9">
              <w:t>09/</w:t>
            </w:r>
            <w:r w:rsidR="00D008FE" w:rsidRPr="00AB65D9">
              <w:t>27</w:t>
            </w:r>
            <w:r w:rsidR="004A2C2C" w:rsidRPr="00AB65D9">
              <w:t>/11</w:t>
            </w:r>
          </w:p>
        </w:tc>
        <w:tc>
          <w:tcPr>
            <w:tcW w:w="1440" w:type="dxa"/>
            <w:vAlign w:val="bottom"/>
          </w:tcPr>
          <w:p w14:paraId="548409A9" w14:textId="77777777" w:rsidR="004A2C2C" w:rsidRPr="00AB65D9" w:rsidRDefault="004A2C2C" w:rsidP="009473F5">
            <w:pPr>
              <w:pStyle w:val="TableText"/>
            </w:pPr>
            <w:r w:rsidRPr="00AB65D9">
              <w:t>2.0</w:t>
            </w:r>
          </w:p>
        </w:tc>
        <w:tc>
          <w:tcPr>
            <w:tcW w:w="5400" w:type="dxa"/>
            <w:vAlign w:val="bottom"/>
          </w:tcPr>
          <w:p w14:paraId="68736831" w14:textId="77777777" w:rsidR="00644463" w:rsidRPr="00AB65D9" w:rsidRDefault="00C501EC" w:rsidP="0025671D">
            <w:pPr>
              <w:pStyle w:val="TableText"/>
              <w:rPr>
                <w:szCs w:val="22"/>
              </w:rPr>
            </w:pPr>
            <w:r w:rsidRPr="00AB65D9">
              <w:rPr>
                <w:szCs w:val="22"/>
              </w:rPr>
              <w:t xml:space="preserve">Revised to include all changes included in the 1.6.0 Release.  </w:t>
            </w:r>
          </w:p>
        </w:tc>
        <w:tc>
          <w:tcPr>
            <w:tcW w:w="1642" w:type="dxa"/>
            <w:vAlign w:val="bottom"/>
          </w:tcPr>
          <w:p w14:paraId="2E710ACD" w14:textId="77777777" w:rsidR="004A2C2C" w:rsidRPr="00AB65D9" w:rsidRDefault="004A2C2C" w:rsidP="009473F5">
            <w:pPr>
              <w:pStyle w:val="TableText"/>
            </w:pPr>
            <w:r w:rsidRPr="00AB65D9">
              <w:t>BBM team</w:t>
            </w:r>
          </w:p>
        </w:tc>
      </w:tr>
      <w:tr w:rsidR="00E02D01" w:rsidRPr="00AB65D9" w14:paraId="7E63F847" w14:textId="77777777" w:rsidTr="00F975D9">
        <w:trPr>
          <w:trHeight w:val="403"/>
        </w:trPr>
        <w:tc>
          <w:tcPr>
            <w:tcW w:w="1094" w:type="dxa"/>
            <w:vAlign w:val="bottom"/>
          </w:tcPr>
          <w:p w14:paraId="4F2F5B9A" w14:textId="77777777" w:rsidR="00E02D01" w:rsidRPr="00AB65D9" w:rsidRDefault="00E02D01" w:rsidP="004C4A1E">
            <w:pPr>
              <w:pStyle w:val="TableText"/>
            </w:pPr>
          </w:p>
          <w:p w14:paraId="66D9FA3C" w14:textId="77777777" w:rsidR="00E02D01" w:rsidRPr="00AB65D9" w:rsidRDefault="00E02D01" w:rsidP="004C4A1E">
            <w:pPr>
              <w:pStyle w:val="TableText"/>
            </w:pPr>
          </w:p>
          <w:p w14:paraId="5361C116" w14:textId="77777777" w:rsidR="00E02D01" w:rsidRPr="00AB65D9" w:rsidRDefault="00E02D01" w:rsidP="004C4A1E">
            <w:pPr>
              <w:pStyle w:val="TableText"/>
            </w:pPr>
          </w:p>
          <w:p w14:paraId="68395B68" w14:textId="77777777" w:rsidR="00E02D01" w:rsidRPr="00AB65D9" w:rsidRDefault="00E02D01" w:rsidP="004C4A1E">
            <w:pPr>
              <w:pStyle w:val="TableText"/>
            </w:pPr>
          </w:p>
          <w:p w14:paraId="7B748CA1" w14:textId="77777777" w:rsidR="00E02D01" w:rsidRPr="00AB65D9" w:rsidRDefault="00E02D01" w:rsidP="004C4A1E">
            <w:pPr>
              <w:pStyle w:val="TableText"/>
            </w:pPr>
          </w:p>
          <w:p w14:paraId="4143F340" w14:textId="77777777" w:rsidR="00E02D01" w:rsidRPr="00AB65D9" w:rsidRDefault="00E02D01" w:rsidP="004C4A1E">
            <w:pPr>
              <w:pStyle w:val="TableText"/>
            </w:pPr>
          </w:p>
          <w:p w14:paraId="66D7B457" w14:textId="77777777" w:rsidR="00E02D01" w:rsidRPr="00AB65D9" w:rsidRDefault="00E02D01" w:rsidP="004C4A1E">
            <w:pPr>
              <w:pStyle w:val="TableText"/>
            </w:pPr>
          </w:p>
          <w:p w14:paraId="7C2E627E" w14:textId="77777777" w:rsidR="00E02D01" w:rsidRPr="00AB65D9" w:rsidRDefault="00E02D01" w:rsidP="004C4A1E">
            <w:pPr>
              <w:pStyle w:val="TableText"/>
            </w:pPr>
          </w:p>
          <w:p w14:paraId="1A856367" w14:textId="77777777" w:rsidR="00E02D01" w:rsidRPr="00AB65D9" w:rsidRDefault="00E02D01" w:rsidP="004C4A1E">
            <w:pPr>
              <w:pStyle w:val="TableText"/>
            </w:pPr>
          </w:p>
          <w:p w14:paraId="0A4321FD" w14:textId="77777777" w:rsidR="00E02D01" w:rsidRPr="00AB65D9" w:rsidRDefault="00E02D01" w:rsidP="004C4A1E">
            <w:pPr>
              <w:pStyle w:val="TableText"/>
            </w:pPr>
          </w:p>
          <w:p w14:paraId="4C7BA9E5" w14:textId="77777777" w:rsidR="00E02D01" w:rsidRPr="00AB65D9" w:rsidRDefault="00E02D01" w:rsidP="004C4A1E">
            <w:pPr>
              <w:pStyle w:val="TableText"/>
            </w:pPr>
          </w:p>
          <w:p w14:paraId="3F319EDE" w14:textId="77777777" w:rsidR="00E02D01" w:rsidRPr="00AB65D9" w:rsidRDefault="00E02D01" w:rsidP="004C4A1E">
            <w:pPr>
              <w:pStyle w:val="TableText"/>
            </w:pPr>
          </w:p>
          <w:p w14:paraId="6DA87AF8" w14:textId="77777777" w:rsidR="00E02D01" w:rsidRPr="00AB65D9" w:rsidRDefault="00E02D01" w:rsidP="004C4A1E">
            <w:pPr>
              <w:pStyle w:val="TableText"/>
            </w:pPr>
          </w:p>
          <w:p w14:paraId="73827181" w14:textId="77777777" w:rsidR="00E02D01" w:rsidRPr="00AB65D9" w:rsidRDefault="00E02D01" w:rsidP="004C4A1E">
            <w:pPr>
              <w:pStyle w:val="TableText"/>
            </w:pPr>
          </w:p>
          <w:p w14:paraId="6E4953FA" w14:textId="77777777" w:rsidR="00E02D01" w:rsidRPr="00AB65D9" w:rsidRDefault="00E02D01" w:rsidP="004C4A1E">
            <w:pPr>
              <w:pStyle w:val="TableText"/>
            </w:pPr>
          </w:p>
          <w:p w14:paraId="0E27903D" w14:textId="77777777" w:rsidR="00E02D01" w:rsidRPr="00AB65D9" w:rsidRDefault="00E02D01" w:rsidP="004C4A1E">
            <w:pPr>
              <w:pStyle w:val="TableText"/>
            </w:pPr>
          </w:p>
          <w:p w14:paraId="1ED535BA" w14:textId="77777777" w:rsidR="00E02D01" w:rsidRPr="00AB65D9" w:rsidRDefault="00E02D01" w:rsidP="004C4A1E">
            <w:pPr>
              <w:pStyle w:val="TableText"/>
            </w:pPr>
          </w:p>
          <w:p w14:paraId="747AD192" w14:textId="77777777" w:rsidR="00E02D01" w:rsidRPr="00AB65D9" w:rsidRDefault="00E02D01" w:rsidP="004C4A1E">
            <w:pPr>
              <w:pStyle w:val="TableText"/>
            </w:pPr>
          </w:p>
          <w:p w14:paraId="26C6C64D" w14:textId="77777777" w:rsidR="00E02D01" w:rsidRPr="00AB65D9" w:rsidRDefault="00E02D01" w:rsidP="004C4A1E">
            <w:pPr>
              <w:pStyle w:val="TableText"/>
            </w:pPr>
          </w:p>
          <w:p w14:paraId="32B23FFB" w14:textId="77777777" w:rsidR="00E02D01" w:rsidRPr="00AB65D9" w:rsidRDefault="00E02D01" w:rsidP="004C4A1E">
            <w:pPr>
              <w:pStyle w:val="TableText"/>
            </w:pPr>
          </w:p>
          <w:p w14:paraId="7B4D4903" w14:textId="77777777" w:rsidR="00E02D01" w:rsidRPr="00AB65D9" w:rsidRDefault="00E02D01" w:rsidP="004C4A1E">
            <w:pPr>
              <w:pStyle w:val="TableText"/>
            </w:pPr>
          </w:p>
          <w:p w14:paraId="5EF6E735" w14:textId="77777777" w:rsidR="00E02D01" w:rsidRPr="00AB65D9" w:rsidRDefault="00E02D01" w:rsidP="004C4A1E">
            <w:pPr>
              <w:pStyle w:val="TableText"/>
            </w:pPr>
          </w:p>
          <w:p w14:paraId="4110C47B" w14:textId="77777777" w:rsidR="00E02D01" w:rsidRPr="00AB65D9" w:rsidRDefault="00E02D01" w:rsidP="004C4A1E">
            <w:pPr>
              <w:pStyle w:val="TableText"/>
            </w:pPr>
          </w:p>
          <w:p w14:paraId="3B4E6F90" w14:textId="77777777" w:rsidR="00E02D01" w:rsidRPr="00AB65D9" w:rsidRDefault="00E02D01" w:rsidP="004C4A1E">
            <w:pPr>
              <w:pStyle w:val="TableText"/>
            </w:pPr>
          </w:p>
          <w:p w14:paraId="4B1AA8B9" w14:textId="77777777" w:rsidR="00E02D01" w:rsidRPr="00AB65D9" w:rsidRDefault="00E02D01" w:rsidP="004C4A1E">
            <w:pPr>
              <w:pStyle w:val="TableText"/>
            </w:pPr>
          </w:p>
          <w:p w14:paraId="58C7B100" w14:textId="77777777" w:rsidR="00E02D01" w:rsidRPr="00AB65D9" w:rsidRDefault="00E02D01" w:rsidP="004C4A1E">
            <w:pPr>
              <w:pStyle w:val="TableText"/>
            </w:pPr>
          </w:p>
          <w:p w14:paraId="7FDE2723" w14:textId="77777777" w:rsidR="00E02D01" w:rsidRPr="00AB65D9" w:rsidRDefault="00E02D01" w:rsidP="004C4A1E">
            <w:pPr>
              <w:pStyle w:val="TableText"/>
            </w:pPr>
          </w:p>
          <w:p w14:paraId="08905744" w14:textId="77777777" w:rsidR="00E02D01" w:rsidRPr="00AB65D9" w:rsidRDefault="00E02D01" w:rsidP="004C4A1E">
            <w:pPr>
              <w:pStyle w:val="TableText"/>
            </w:pPr>
          </w:p>
          <w:p w14:paraId="24706E66" w14:textId="77777777" w:rsidR="00E02D01" w:rsidRPr="00AB65D9" w:rsidRDefault="00E02D01" w:rsidP="004C4A1E">
            <w:pPr>
              <w:pStyle w:val="TableText"/>
            </w:pPr>
          </w:p>
          <w:p w14:paraId="0847F65B" w14:textId="77777777" w:rsidR="00E02D01" w:rsidRPr="00AB65D9" w:rsidRDefault="00E02D01" w:rsidP="004C4A1E">
            <w:pPr>
              <w:pStyle w:val="TableText"/>
            </w:pPr>
          </w:p>
          <w:p w14:paraId="4BC2B67B" w14:textId="77777777" w:rsidR="00E02D01" w:rsidRPr="00AB65D9" w:rsidRDefault="00E02D01" w:rsidP="004C4A1E">
            <w:pPr>
              <w:pStyle w:val="TableText"/>
            </w:pPr>
          </w:p>
          <w:p w14:paraId="07DF7A15" w14:textId="77777777" w:rsidR="00E02D01" w:rsidRPr="00AB65D9" w:rsidRDefault="00E02D01" w:rsidP="004C4A1E">
            <w:pPr>
              <w:pStyle w:val="TableText"/>
            </w:pPr>
          </w:p>
          <w:p w14:paraId="235B3299" w14:textId="77777777" w:rsidR="00E02D01" w:rsidRPr="00AB65D9" w:rsidRDefault="00E02D01" w:rsidP="004C4A1E">
            <w:pPr>
              <w:pStyle w:val="TableText"/>
            </w:pPr>
          </w:p>
          <w:p w14:paraId="7CB0EF8B" w14:textId="77777777" w:rsidR="00E02D01" w:rsidRPr="00AB65D9" w:rsidRDefault="00E02D01" w:rsidP="004C4A1E">
            <w:pPr>
              <w:pStyle w:val="TableText"/>
            </w:pPr>
          </w:p>
          <w:p w14:paraId="2AE2B124" w14:textId="77777777" w:rsidR="00E02D01" w:rsidRPr="00AB65D9" w:rsidRDefault="00E02D01" w:rsidP="004C4A1E">
            <w:pPr>
              <w:pStyle w:val="TableText"/>
            </w:pPr>
          </w:p>
          <w:p w14:paraId="55B27F7A" w14:textId="77777777" w:rsidR="00E02D01" w:rsidRPr="00AB65D9" w:rsidRDefault="00E02D01" w:rsidP="004C4A1E">
            <w:pPr>
              <w:pStyle w:val="TableText"/>
            </w:pPr>
          </w:p>
          <w:p w14:paraId="3BD15D83" w14:textId="77777777" w:rsidR="00E02D01" w:rsidRPr="00AB65D9" w:rsidRDefault="00E02D01" w:rsidP="004C4A1E">
            <w:pPr>
              <w:pStyle w:val="TableText"/>
            </w:pPr>
          </w:p>
          <w:p w14:paraId="69FD3D89" w14:textId="77777777" w:rsidR="00E02D01" w:rsidRPr="00AB65D9" w:rsidRDefault="00E02D01" w:rsidP="004C4A1E">
            <w:pPr>
              <w:pStyle w:val="TableText"/>
            </w:pPr>
          </w:p>
          <w:p w14:paraId="332E8D88" w14:textId="77777777" w:rsidR="00E02D01" w:rsidRPr="00AB65D9" w:rsidRDefault="00E02D01" w:rsidP="004C4A1E">
            <w:pPr>
              <w:pStyle w:val="TableText"/>
            </w:pPr>
          </w:p>
          <w:p w14:paraId="1BF86F4D" w14:textId="77777777" w:rsidR="00E02D01" w:rsidRPr="00AB65D9" w:rsidRDefault="00E02D01" w:rsidP="004C4A1E">
            <w:pPr>
              <w:pStyle w:val="TableText"/>
            </w:pPr>
          </w:p>
          <w:p w14:paraId="24D2AF19" w14:textId="77777777" w:rsidR="00E02D01" w:rsidRPr="00AB65D9" w:rsidRDefault="00E02D01" w:rsidP="004C4A1E">
            <w:pPr>
              <w:pStyle w:val="TableText"/>
            </w:pPr>
          </w:p>
          <w:p w14:paraId="4194088E" w14:textId="77777777" w:rsidR="00E02D01" w:rsidRPr="00AB65D9" w:rsidRDefault="00E02D01" w:rsidP="004C4A1E">
            <w:pPr>
              <w:pStyle w:val="TableText"/>
            </w:pPr>
          </w:p>
          <w:p w14:paraId="67190B72" w14:textId="77777777" w:rsidR="00E02D01" w:rsidRPr="00AB65D9" w:rsidRDefault="00E02D01" w:rsidP="004C4A1E">
            <w:pPr>
              <w:pStyle w:val="TableText"/>
            </w:pPr>
          </w:p>
          <w:p w14:paraId="46D908C7" w14:textId="77777777" w:rsidR="00E02D01" w:rsidRPr="00AB65D9" w:rsidRDefault="00E02D01" w:rsidP="004C4A1E">
            <w:pPr>
              <w:pStyle w:val="TableText"/>
            </w:pPr>
          </w:p>
          <w:p w14:paraId="0F329782" w14:textId="77777777" w:rsidR="00E02D01" w:rsidRPr="00AB65D9" w:rsidRDefault="00E02D01" w:rsidP="004C4A1E">
            <w:pPr>
              <w:pStyle w:val="TableText"/>
            </w:pPr>
          </w:p>
          <w:p w14:paraId="22EB0835" w14:textId="77777777" w:rsidR="00E02D01" w:rsidRPr="00AB65D9" w:rsidRDefault="00E02D01" w:rsidP="004C4A1E">
            <w:pPr>
              <w:pStyle w:val="TableText"/>
            </w:pPr>
          </w:p>
          <w:p w14:paraId="2DA692A7" w14:textId="77777777" w:rsidR="00E02D01" w:rsidRPr="00AB65D9" w:rsidRDefault="00E02D01" w:rsidP="004C4A1E">
            <w:pPr>
              <w:pStyle w:val="TableText"/>
            </w:pPr>
          </w:p>
          <w:p w14:paraId="6A54C963" w14:textId="77777777" w:rsidR="00E02D01" w:rsidRPr="00AB65D9" w:rsidRDefault="00E02D01" w:rsidP="004C4A1E">
            <w:pPr>
              <w:pStyle w:val="TableText"/>
            </w:pPr>
          </w:p>
          <w:p w14:paraId="51BEC80F" w14:textId="77777777" w:rsidR="00E02D01" w:rsidRPr="00AB65D9" w:rsidRDefault="00E02D01" w:rsidP="004C4A1E">
            <w:pPr>
              <w:pStyle w:val="TableText"/>
            </w:pPr>
          </w:p>
          <w:p w14:paraId="1F0DD346" w14:textId="77777777" w:rsidR="00E02D01" w:rsidRPr="00AB65D9" w:rsidRDefault="00E02D01" w:rsidP="004C4A1E">
            <w:pPr>
              <w:pStyle w:val="TableText"/>
            </w:pPr>
          </w:p>
          <w:p w14:paraId="706EE684" w14:textId="77777777" w:rsidR="00E02D01" w:rsidRPr="00AB65D9" w:rsidRDefault="00E02D01" w:rsidP="004C4A1E">
            <w:pPr>
              <w:pStyle w:val="TableText"/>
            </w:pPr>
          </w:p>
          <w:p w14:paraId="698E37BB" w14:textId="77777777" w:rsidR="00E02D01" w:rsidRPr="00AB65D9" w:rsidRDefault="00E02D01" w:rsidP="004C4A1E">
            <w:pPr>
              <w:pStyle w:val="TableText"/>
            </w:pPr>
          </w:p>
          <w:p w14:paraId="0FFD02CA" w14:textId="77777777" w:rsidR="00E02D01" w:rsidRPr="00AB65D9" w:rsidRDefault="00E02D01" w:rsidP="004C4A1E">
            <w:pPr>
              <w:pStyle w:val="TableText"/>
            </w:pPr>
          </w:p>
          <w:p w14:paraId="7860AA8A" w14:textId="77777777" w:rsidR="00E02D01" w:rsidRPr="00AB65D9" w:rsidRDefault="00E02D01" w:rsidP="004C4A1E">
            <w:pPr>
              <w:pStyle w:val="TableText"/>
            </w:pPr>
          </w:p>
          <w:p w14:paraId="2F7B61F3" w14:textId="77777777" w:rsidR="00E02D01" w:rsidRPr="00AB65D9" w:rsidRDefault="00E02D01" w:rsidP="004C4A1E">
            <w:pPr>
              <w:pStyle w:val="TableText"/>
            </w:pPr>
          </w:p>
          <w:p w14:paraId="2B697DD2" w14:textId="77777777" w:rsidR="00E02D01" w:rsidRPr="00AB65D9" w:rsidRDefault="00E02D01" w:rsidP="004C4A1E">
            <w:pPr>
              <w:pStyle w:val="TableText"/>
            </w:pPr>
          </w:p>
          <w:p w14:paraId="090CB344" w14:textId="77777777" w:rsidR="00E02D01" w:rsidRPr="00AB65D9" w:rsidRDefault="00E02D01" w:rsidP="004C4A1E">
            <w:pPr>
              <w:pStyle w:val="TableText"/>
            </w:pPr>
          </w:p>
          <w:p w14:paraId="4745E03D" w14:textId="77777777" w:rsidR="00E02D01" w:rsidRPr="00AB65D9" w:rsidRDefault="00E02D01" w:rsidP="004C4A1E">
            <w:pPr>
              <w:pStyle w:val="TableText"/>
            </w:pPr>
          </w:p>
          <w:p w14:paraId="5EB86843" w14:textId="77777777" w:rsidR="00E02D01" w:rsidRPr="00AB65D9" w:rsidRDefault="00E02D01" w:rsidP="004C4A1E">
            <w:pPr>
              <w:pStyle w:val="TableText"/>
            </w:pPr>
          </w:p>
          <w:p w14:paraId="6384C5F4" w14:textId="77777777" w:rsidR="00E02D01" w:rsidRPr="00AB65D9" w:rsidRDefault="00E02D01" w:rsidP="004C4A1E">
            <w:pPr>
              <w:pStyle w:val="TableText"/>
            </w:pPr>
          </w:p>
          <w:p w14:paraId="77AB05E4" w14:textId="77777777" w:rsidR="00E02D01" w:rsidRPr="00AB65D9" w:rsidRDefault="00E02D01" w:rsidP="004C4A1E">
            <w:pPr>
              <w:pStyle w:val="TableText"/>
            </w:pPr>
          </w:p>
          <w:p w14:paraId="770DFD60" w14:textId="77777777" w:rsidR="00E02D01" w:rsidRPr="00AB65D9" w:rsidRDefault="00E02D01" w:rsidP="004C4A1E">
            <w:pPr>
              <w:pStyle w:val="TableText"/>
            </w:pPr>
          </w:p>
          <w:p w14:paraId="6EBE4E53" w14:textId="77777777" w:rsidR="00E02D01" w:rsidRPr="00AB65D9" w:rsidRDefault="00E02D01" w:rsidP="004C4A1E">
            <w:pPr>
              <w:pStyle w:val="TableText"/>
            </w:pPr>
          </w:p>
          <w:p w14:paraId="15CFA923" w14:textId="77777777" w:rsidR="00E02D01" w:rsidRPr="00AB65D9" w:rsidRDefault="00E02D01" w:rsidP="004C4A1E">
            <w:pPr>
              <w:pStyle w:val="TableText"/>
            </w:pPr>
          </w:p>
          <w:p w14:paraId="5A98553E" w14:textId="77777777" w:rsidR="00E02D01" w:rsidRPr="00AB65D9" w:rsidRDefault="00E02D01" w:rsidP="004C4A1E">
            <w:pPr>
              <w:pStyle w:val="TableText"/>
            </w:pPr>
          </w:p>
          <w:p w14:paraId="210B07D6" w14:textId="77777777" w:rsidR="00E02D01" w:rsidRPr="00AB65D9" w:rsidRDefault="00E02D01" w:rsidP="004C4A1E">
            <w:pPr>
              <w:pStyle w:val="TableText"/>
            </w:pPr>
          </w:p>
          <w:p w14:paraId="3F386E31" w14:textId="77777777" w:rsidR="00E02D01" w:rsidRPr="00AB65D9" w:rsidRDefault="00E02D01" w:rsidP="004C4A1E">
            <w:pPr>
              <w:pStyle w:val="TableText"/>
            </w:pPr>
          </w:p>
          <w:p w14:paraId="72E81248" w14:textId="77777777" w:rsidR="00E02D01" w:rsidRPr="00AB65D9" w:rsidRDefault="00E02D01" w:rsidP="004C4A1E">
            <w:pPr>
              <w:pStyle w:val="TableText"/>
            </w:pPr>
          </w:p>
          <w:p w14:paraId="4C12551C" w14:textId="77777777" w:rsidR="00E02D01" w:rsidRPr="00AB65D9" w:rsidRDefault="00E02D01" w:rsidP="004C4A1E">
            <w:pPr>
              <w:pStyle w:val="TableText"/>
            </w:pPr>
          </w:p>
          <w:p w14:paraId="7657DDDF" w14:textId="77777777" w:rsidR="00E02D01" w:rsidRPr="00AB65D9" w:rsidRDefault="00E02D01" w:rsidP="004C4A1E">
            <w:pPr>
              <w:pStyle w:val="TableText"/>
            </w:pPr>
          </w:p>
          <w:p w14:paraId="23E7B7E3" w14:textId="77777777" w:rsidR="00E02D01" w:rsidRPr="00AB65D9" w:rsidRDefault="00E02D01" w:rsidP="004C4A1E">
            <w:pPr>
              <w:pStyle w:val="TableText"/>
            </w:pPr>
          </w:p>
          <w:p w14:paraId="0B864D52" w14:textId="77777777" w:rsidR="00E02D01" w:rsidRPr="00AB65D9" w:rsidRDefault="00E02D01" w:rsidP="004C4A1E">
            <w:pPr>
              <w:pStyle w:val="TableText"/>
            </w:pPr>
          </w:p>
          <w:p w14:paraId="3A50EBB3" w14:textId="77777777" w:rsidR="00E02D01" w:rsidRPr="00AB65D9" w:rsidRDefault="00E02D01" w:rsidP="004C4A1E">
            <w:pPr>
              <w:pStyle w:val="TableText"/>
            </w:pPr>
          </w:p>
          <w:p w14:paraId="4D6F129C" w14:textId="77777777" w:rsidR="00E02D01" w:rsidRPr="00AB65D9" w:rsidRDefault="00E02D01" w:rsidP="004C4A1E">
            <w:pPr>
              <w:pStyle w:val="TableText"/>
            </w:pPr>
          </w:p>
          <w:p w14:paraId="3929C9AF" w14:textId="77777777" w:rsidR="00E02D01" w:rsidRPr="00AB65D9" w:rsidRDefault="00E02D01" w:rsidP="004C4A1E">
            <w:pPr>
              <w:pStyle w:val="TableText"/>
            </w:pPr>
          </w:p>
          <w:p w14:paraId="132AFE57" w14:textId="77777777" w:rsidR="00E02D01" w:rsidRPr="00AB65D9" w:rsidRDefault="00E02D01" w:rsidP="004C4A1E">
            <w:pPr>
              <w:pStyle w:val="TableText"/>
            </w:pPr>
          </w:p>
          <w:p w14:paraId="736C192F" w14:textId="77777777" w:rsidR="00E02D01" w:rsidRPr="00AB65D9" w:rsidRDefault="00E02D01" w:rsidP="004C4A1E">
            <w:pPr>
              <w:pStyle w:val="TableText"/>
            </w:pPr>
          </w:p>
          <w:p w14:paraId="150F0827" w14:textId="77777777" w:rsidR="00E02D01" w:rsidRPr="00AB65D9" w:rsidRDefault="00E02D01" w:rsidP="004C4A1E">
            <w:pPr>
              <w:pStyle w:val="TableText"/>
            </w:pPr>
          </w:p>
          <w:p w14:paraId="7CB87F2E" w14:textId="77777777" w:rsidR="00E02D01" w:rsidRPr="00AB65D9" w:rsidRDefault="00E02D01" w:rsidP="004C4A1E">
            <w:pPr>
              <w:pStyle w:val="TableText"/>
            </w:pPr>
          </w:p>
          <w:p w14:paraId="4CF3FEB2" w14:textId="77777777" w:rsidR="00E02D01" w:rsidRPr="00AB65D9" w:rsidRDefault="00E02D01" w:rsidP="004C4A1E">
            <w:pPr>
              <w:pStyle w:val="TableText"/>
            </w:pPr>
          </w:p>
          <w:p w14:paraId="477EDD96" w14:textId="77777777" w:rsidR="00E02D01" w:rsidRPr="00AB65D9" w:rsidRDefault="00E02D01" w:rsidP="004C4A1E">
            <w:pPr>
              <w:pStyle w:val="TableText"/>
            </w:pPr>
          </w:p>
          <w:p w14:paraId="6907A50C" w14:textId="77777777" w:rsidR="00E02D01" w:rsidRPr="00AB65D9" w:rsidRDefault="00E02D01" w:rsidP="004C4A1E">
            <w:pPr>
              <w:pStyle w:val="TableText"/>
            </w:pPr>
          </w:p>
          <w:p w14:paraId="6553AA3A" w14:textId="77777777" w:rsidR="00E02D01" w:rsidRPr="00AB65D9" w:rsidRDefault="00E02D01" w:rsidP="004C4A1E">
            <w:pPr>
              <w:pStyle w:val="TableText"/>
            </w:pPr>
          </w:p>
          <w:p w14:paraId="55B67059" w14:textId="77777777" w:rsidR="00E02D01" w:rsidRPr="00AB65D9" w:rsidRDefault="00E02D01" w:rsidP="004C4A1E">
            <w:pPr>
              <w:pStyle w:val="TableText"/>
            </w:pPr>
          </w:p>
          <w:p w14:paraId="5300FB25" w14:textId="77777777" w:rsidR="00366B49" w:rsidRPr="00AB65D9" w:rsidRDefault="00366B49" w:rsidP="004C4A1E">
            <w:pPr>
              <w:pStyle w:val="TableText"/>
            </w:pPr>
          </w:p>
          <w:p w14:paraId="67AF9B19" w14:textId="77777777" w:rsidR="00366B49" w:rsidRPr="00AB65D9" w:rsidRDefault="00366B49" w:rsidP="004C4A1E">
            <w:pPr>
              <w:pStyle w:val="TableText"/>
            </w:pPr>
          </w:p>
          <w:p w14:paraId="56DDF40F" w14:textId="77777777" w:rsidR="00366B49" w:rsidRPr="00AB65D9" w:rsidRDefault="00366B49" w:rsidP="004C4A1E">
            <w:pPr>
              <w:pStyle w:val="TableText"/>
            </w:pPr>
          </w:p>
          <w:p w14:paraId="1BE8C575" w14:textId="77777777" w:rsidR="00366B49" w:rsidRPr="00AB65D9" w:rsidRDefault="00366B49" w:rsidP="004C4A1E">
            <w:pPr>
              <w:pStyle w:val="TableText"/>
            </w:pPr>
          </w:p>
          <w:p w14:paraId="4BEBE375" w14:textId="77777777" w:rsidR="00366B49" w:rsidRPr="00AB65D9" w:rsidRDefault="00366B49" w:rsidP="004C4A1E">
            <w:pPr>
              <w:pStyle w:val="TableText"/>
            </w:pPr>
          </w:p>
          <w:p w14:paraId="3381E40F" w14:textId="77777777" w:rsidR="00366B49" w:rsidRPr="00AB65D9" w:rsidRDefault="00366B49" w:rsidP="004C4A1E">
            <w:pPr>
              <w:pStyle w:val="TableText"/>
            </w:pPr>
          </w:p>
          <w:p w14:paraId="1916E426" w14:textId="77777777" w:rsidR="00366B49" w:rsidRPr="00AB65D9" w:rsidRDefault="00366B49" w:rsidP="004C4A1E">
            <w:pPr>
              <w:pStyle w:val="TableText"/>
            </w:pPr>
          </w:p>
          <w:p w14:paraId="1E3B5156" w14:textId="77777777" w:rsidR="00366B49" w:rsidRPr="00AB65D9" w:rsidRDefault="00366B49" w:rsidP="004C4A1E">
            <w:pPr>
              <w:pStyle w:val="TableText"/>
            </w:pPr>
          </w:p>
          <w:p w14:paraId="64AC0750" w14:textId="77777777" w:rsidR="00366B49" w:rsidRPr="00AB65D9" w:rsidRDefault="00366B49" w:rsidP="004C4A1E">
            <w:pPr>
              <w:pStyle w:val="TableText"/>
            </w:pPr>
          </w:p>
          <w:p w14:paraId="36A1754F" w14:textId="77777777" w:rsidR="00366B49" w:rsidRPr="00AB65D9" w:rsidRDefault="00366B49" w:rsidP="004C4A1E">
            <w:pPr>
              <w:pStyle w:val="TableText"/>
            </w:pPr>
          </w:p>
          <w:p w14:paraId="6B1E2B18" w14:textId="77777777" w:rsidR="00366B49" w:rsidRPr="00AB65D9" w:rsidRDefault="00366B49" w:rsidP="004C4A1E">
            <w:pPr>
              <w:pStyle w:val="TableText"/>
            </w:pPr>
          </w:p>
          <w:p w14:paraId="7F6817EC" w14:textId="77777777" w:rsidR="00366B49" w:rsidRPr="00AB65D9" w:rsidRDefault="00366B49" w:rsidP="004C4A1E">
            <w:pPr>
              <w:pStyle w:val="TableText"/>
            </w:pPr>
          </w:p>
          <w:p w14:paraId="576AC1A1" w14:textId="77777777" w:rsidR="00366B49" w:rsidRPr="00AB65D9" w:rsidRDefault="00366B49" w:rsidP="004C4A1E">
            <w:pPr>
              <w:pStyle w:val="TableText"/>
            </w:pPr>
          </w:p>
          <w:p w14:paraId="359311EF" w14:textId="77777777" w:rsidR="00366B49" w:rsidRPr="00AB65D9" w:rsidRDefault="00366B49" w:rsidP="004C4A1E">
            <w:pPr>
              <w:pStyle w:val="TableText"/>
            </w:pPr>
          </w:p>
          <w:p w14:paraId="6623CC7F" w14:textId="77777777" w:rsidR="00366B49" w:rsidRPr="00AB65D9" w:rsidRDefault="00366B49" w:rsidP="004C4A1E">
            <w:pPr>
              <w:pStyle w:val="TableText"/>
            </w:pPr>
          </w:p>
          <w:p w14:paraId="066919B4" w14:textId="77777777" w:rsidR="00366B49" w:rsidRPr="00AB65D9" w:rsidRDefault="00366B49" w:rsidP="004C4A1E">
            <w:pPr>
              <w:pStyle w:val="TableText"/>
            </w:pPr>
          </w:p>
          <w:p w14:paraId="090BC1A5" w14:textId="77777777" w:rsidR="00366B49" w:rsidRPr="00AB65D9" w:rsidRDefault="00366B49" w:rsidP="004C4A1E">
            <w:pPr>
              <w:pStyle w:val="TableText"/>
            </w:pPr>
          </w:p>
          <w:p w14:paraId="231093B6" w14:textId="77777777" w:rsidR="00366B49" w:rsidRPr="00AB65D9" w:rsidRDefault="00366B49" w:rsidP="004C4A1E">
            <w:pPr>
              <w:pStyle w:val="TableText"/>
            </w:pPr>
          </w:p>
          <w:p w14:paraId="4DFF6C82" w14:textId="77777777" w:rsidR="00366B49" w:rsidRPr="00AB65D9" w:rsidRDefault="00366B49" w:rsidP="004C4A1E">
            <w:pPr>
              <w:pStyle w:val="TableText"/>
            </w:pPr>
          </w:p>
          <w:p w14:paraId="5AF28454" w14:textId="77777777" w:rsidR="00366B49" w:rsidRPr="00AB65D9" w:rsidRDefault="00366B49" w:rsidP="004C4A1E">
            <w:pPr>
              <w:pStyle w:val="TableText"/>
            </w:pPr>
          </w:p>
          <w:p w14:paraId="24CB60D6" w14:textId="77777777" w:rsidR="00366B49" w:rsidRPr="00AB65D9" w:rsidRDefault="00366B49" w:rsidP="004C4A1E">
            <w:pPr>
              <w:pStyle w:val="TableText"/>
            </w:pPr>
          </w:p>
          <w:p w14:paraId="294EAECF" w14:textId="77777777" w:rsidR="00366B49" w:rsidRPr="00AB65D9" w:rsidRDefault="00366B49" w:rsidP="004C4A1E">
            <w:pPr>
              <w:pStyle w:val="TableText"/>
            </w:pPr>
          </w:p>
          <w:p w14:paraId="4A951676" w14:textId="77777777" w:rsidR="00366B49" w:rsidRPr="00AB65D9" w:rsidRDefault="00366B49" w:rsidP="004C4A1E">
            <w:pPr>
              <w:pStyle w:val="TableText"/>
            </w:pPr>
          </w:p>
          <w:p w14:paraId="548B8FD9" w14:textId="77777777" w:rsidR="00366B49" w:rsidRPr="00AB65D9" w:rsidRDefault="00366B49" w:rsidP="004C4A1E">
            <w:pPr>
              <w:pStyle w:val="TableText"/>
            </w:pPr>
          </w:p>
          <w:p w14:paraId="091A4FA7" w14:textId="77777777" w:rsidR="00366B49" w:rsidRPr="00AB65D9" w:rsidRDefault="00366B49" w:rsidP="004C4A1E">
            <w:pPr>
              <w:pStyle w:val="TableText"/>
            </w:pPr>
          </w:p>
          <w:p w14:paraId="516E68A6" w14:textId="77777777" w:rsidR="00366B49" w:rsidRPr="00AB65D9" w:rsidRDefault="00366B49" w:rsidP="004C4A1E">
            <w:pPr>
              <w:pStyle w:val="TableText"/>
            </w:pPr>
          </w:p>
          <w:p w14:paraId="13B17DE0" w14:textId="77777777" w:rsidR="00E02D01" w:rsidRPr="00AB65D9" w:rsidRDefault="00E02D01" w:rsidP="004C4A1E">
            <w:pPr>
              <w:pStyle w:val="TableText"/>
            </w:pPr>
          </w:p>
          <w:p w14:paraId="1B36BE7D" w14:textId="77777777" w:rsidR="00F975D9" w:rsidRPr="00AB65D9" w:rsidRDefault="00F975D9" w:rsidP="004C4A1E">
            <w:pPr>
              <w:pStyle w:val="TableText"/>
            </w:pPr>
          </w:p>
          <w:p w14:paraId="1E367929" w14:textId="77777777" w:rsidR="00F975D9" w:rsidRPr="00AB65D9" w:rsidRDefault="00F975D9" w:rsidP="004C4A1E">
            <w:pPr>
              <w:pStyle w:val="TableText"/>
            </w:pPr>
          </w:p>
          <w:p w14:paraId="2AD2D2C4" w14:textId="77777777" w:rsidR="00F975D9" w:rsidRPr="00AB65D9" w:rsidRDefault="00F975D9" w:rsidP="004C4A1E">
            <w:pPr>
              <w:pStyle w:val="TableText"/>
            </w:pPr>
          </w:p>
          <w:p w14:paraId="74EC7DDF" w14:textId="77777777" w:rsidR="00F975D9" w:rsidRPr="00AB65D9" w:rsidRDefault="00F975D9" w:rsidP="004C4A1E">
            <w:pPr>
              <w:pStyle w:val="TableText"/>
            </w:pPr>
          </w:p>
          <w:p w14:paraId="2FA5B798" w14:textId="77777777" w:rsidR="00F975D9" w:rsidRPr="00AB65D9" w:rsidRDefault="00F975D9" w:rsidP="004C4A1E">
            <w:pPr>
              <w:pStyle w:val="TableText"/>
            </w:pPr>
          </w:p>
          <w:p w14:paraId="03810522" w14:textId="77777777" w:rsidR="00F975D9" w:rsidRPr="00AB65D9" w:rsidRDefault="00F975D9" w:rsidP="004C4A1E">
            <w:pPr>
              <w:pStyle w:val="TableText"/>
            </w:pPr>
          </w:p>
          <w:p w14:paraId="07AEA4B3" w14:textId="77777777" w:rsidR="00F975D9" w:rsidRPr="00AB65D9" w:rsidRDefault="00F975D9" w:rsidP="004C4A1E">
            <w:pPr>
              <w:pStyle w:val="TableText"/>
            </w:pPr>
          </w:p>
          <w:p w14:paraId="51F1151C" w14:textId="77777777" w:rsidR="00F975D9" w:rsidRPr="00AB65D9" w:rsidRDefault="00F975D9" w:rsidP="004C4A1E">
            <w:pPr>
              <w:pStyle w:val="TableText"/>
            </w:pPr>
          </w:p>
          <w:p w14:paraId="28C3A1D9" w14:textId="77777777" w:rsidR="00392EE2" w:rsidRPr="00AB65D9" w:rsidRDefault="00392EE2" w:rsidP="004C4A1E">
            <w:pPr>
              <w:pStyle w:val="TableText"/>
            </w:pPr>
          </w:p>
          <w:p w14:paraId="7424D107" w14:textId="77777777" w:rsidR="00392EE2" w:rsidRPr="00AB65D9" w:rsidRDefault="00392EE2" w:rsidP="004C4A1E">
            <w:pPr>
              <w:pStyle w:val="TableText"/>
            </w:pPr>
          </w:p>
          <w:p w14:paraId="4373F985" w14:textId="77777777" w:rsidR="00392EE2" w:rsidRPr="00AB65D9" w:rsidRDefault="00392EE2" w:rsidP="004C4A1E">
            <w:pPr>
              <w:pStyle w:val="TableText"/>
            </w:pPr>
          </w:p>
          <w:p w14:paraId="53384672" w14:textId="77777777" w:rsidR="003A70F7" w:rsidRPr="00AB65D9" w:rsidRDefault="003A70F7" w:rsidP="004C4A1E">
            <w:pPr>
              <w:pStyle w:val="TableText"/>
            </w:pPr>
          </w:p>
          <w:p w14:paraId="30F3692B" w14:textId="77777777" w:rsidR="003A70F7" w:rsidRPr="00AB65D9" w:rsidRDefault="003A70F7" w:rsidP="004C4A1E">
            <w:pPr>
              <w:pStyle w:val="TableText"/>
            </w:pPr>
          </w:p>
          <w:p w14:paraId="051663BA" w14:textId="77777777" w:rsidR="00CA6A84" w:rsidRPr="00AB65D9" w:rsidRDefault="00CA6A84" w:rsidP="004C4A1E">
            <w:pPr>
              <w:pStyle w:val="TableText"/>
            </w:pPr>
          </w:p>
          <w:p w14:paraId="46FC8686" w14:textId="77777777" w:rsidR="00F975D9" w:rsidRPr="00AB65D9" w:rsidRDefault="00F975D9" w:rsidP="004C4A1E">
            <w:pPr>
              <w:pStyle w:val="TableText"/>
            </w:pPr>
          </w:p>
          <w:p w14:paraId="60C1A61C" w14:textId="77777777" w:rsidR="00C33ACA" w:rsidRPr="00AB65D9" w:rsidRDefault="00C33ACA" w:rsidP="004C4A1E">
            <w:pPr>
              <w:pStyle w:val="TableText"/>
            </w:pPr>
          </w:p>
          <w:p w14:paraId="000E5B70" w14:textId="77777777" w:rsidR="009A332B" w:rsidRPr="00AB65D9" w:rsidRDefault="009A332B" w:rsidP="004C4A1E">
            <w:pPr>
              <w:pStyle w:val="TableText"/>
            </w:pPr>
          </w:p>
          <w:p w14:paraId="41D6944E" w14:textId="77777777" w:rsidR="00E02D01" w:rsidRPr="00AB65D9" w:rsidRDefault="003A70F7" w:rsidP="004C4A1E">
            <w:pPr>
              <w:pStyle w:val="TableText"/>
            </w:pPr>
            <w:r w:rsidRPr="00AB65D9">
              <w:t>02/08</w:t>
            </w:r>
            <w:r w:rsidR="00F975D9" w:rsidRPr="00AB65D9">
              <w:t>/12</w:t>
            </w:r>
          </w:p>
        </w:tc>
        <w:tc>
          <w:tcPr>
            <w:tcW w:w="1440" w:type="dxa"/>
            <w:vAlign w:val="bottom"/>
          </w:tcPr>
          <w:p w14:paraId="60044C27" w14:textId="77777777" w:rsidR="00E02D01" w:rsidRPr="00AB65D9" w:rsidRDefault="00E02D01" w:rsidP="009473F5">
            <w:pPr>
              <w:pStyle w:val="TableText"/>
            </w:pPr>
          </w:p>
          <w:p w14:paraId="1FEA5727" w14:textId="77777777" w:rsidR="00E02D01" w:rsidRPr="00AB65D9" w:rsidRDefault="00E02D01" w:rsidP="009473F5">
            <w:pPr>
              <w:pStyle w:val="TableText"/>
            </w:pPr>
          </w:p>
          <w:p w14:paraId="7C1E249E" w14:textId="77777777" w:rsidR="00E02D01" w:rsidRPr="00AB65D9" w:rsidRDefault="00E02D01" w:rsidP="009473F5">
            <w:pPr>
              <w:pStyle w:val="TableText"/>
            </w:pPr>
          </w:p>
          <w:p w14:paraId="2B6FBD1B" w14:textId="77777777" w:rsidR="00E02D01" w:rsidRPr="00AB65D9" w:rsidRDefault="00E02D01" w:rsidP="009473F5">
            <w:pPr>
              <w:pStyle w:val="TableText"/>
            </w:pPr>
          </w:p>
          <w:p w14:paraId="78B68A73" w14:textId="77777777" w:rsidR="00E02D01" w:rsidRPr="00AB65D9" w:rsidRDefault="00E02D01" w:rsidP="009473F5">
            <w:pPr>
              <w:pStyle w:val="TableText"/>
            </w:pPr>
          </w:p>
          <w:p w14:paraId="0DEA4F39" w14:textId="77777777" w:rsidR="00E02D01" w:rsidRPr="00AB65D9" w:rsidRDefault="00E02D01" w:rsidP="009473F5">
            <w:pPr>
              <w:pStyle w:val="TableText"/>
            </w:pPr>
          </w:p>
          <w:p w14:paraId="70EDF17B" w14:textId="77777777" w:rsidR="00E02D01" w:rsidRPr="00AB65D9" w:rsidRDefault="00E02D01" w:rsidP="009473F5">
            <w:pPr>
              <w:pStyle w:val="TableText"/>
            </w:pPr>
          </w:p>
          <w:p w14:paraId="7355E93A" w14:textId="77777777" w:rsidR="00E02D01" w:rsidRPr="00AB65D9" w:rsidRDefault="00E02D01" w:rsidP="009473F5">
            <w:pPr>
              <w:pStyle w:val="TableText"/>
            </w:pPr>
          </w:p>
          <w:p w14:paraId="41E1457D" w14:textId="77777777" w:rsidR="00E02D01" w:rsidRPr="00AB65D9" w:rsidRDefault="00E02D01" w:rsidP="009473F5">
            <w:pPr>
              <w:pStyle w:val="TableText"/>
            </w:pPr>
          </w:p>
          <w:p w14:paraId="7A33AA24" w14:textId="77777777" w:rsidR="00E02D01" w:rsidRPr="00AB65D9" w:rsidRDefault="00E02D01" w:rsidP="009473F5">
            <w:pPr>
              <w:pStyle w:val="TableText"/>
            </w:pPr>
          </w:p>
          <w:p w14:paraId="2B133033" w14:textId="77777777" w:rsidR="00E02D01" w:rsidRPr="00AB65D9" w:rsidRDefault="00E02D01" w:rsidP="009473F5">
            <w:pPr>
              <w:pStyle w:val="TableText"/>
            </w:pPr>
          </w:p>
          <w:p w14:paraId="1A2CD797" w14:textId="77777777" w:rsidR="00E02D01" w:rsidRPr="00AB65D9" w:rsidRDefault="00E02D01" w:rsidP="009473F5">
            <w:pPr>
              <w:pStyle w:val="TableText"/>
            </w:pPr>
          </w:p>
          <w:p w14:paraId="45578523" w14:textId="77777777" w:rsidR="00E02D01" w:rsidRPr="00AB65D9" w:rsidRDefault="00E02D01" w:rsidP="009473F5">
            <w:pPr>
              <w:pStyle w:val="TableText"/>
            </w:pPr>
          </w:p>
          <w:p w14:paraId="499B5BEB" w14:textId="77777777" w:rsidR="00E02D01" w:rsidRPr="00AB65D9" w:rsidRDefault="00E02D01" w:rsidP="009473F5">
            <w:pPr>
              <w:pStyle w:val="TableText"/>
            </w:pPr>
          </w:p>
          <w:p w14:paraId="682215CB" w14:textId="77777777" w:rsidR="00E02D01" w:rsidRPr="00AB65D9" w:rsidRDefault="00E02D01" w:rsidP="009473F5">
            <w:pPr>
              <w:pStyle w:val="TableText"/>
            </w:pPr>
          </w:p>
          <w:p w14:paraId="7EAAFB43" w14:textId="77777777" w:rsidR="00E02D01" w:rsidRPr="00AB65D9" w:rsidRDefault="00E02D01" w:rsidP="009473F5">
            <w:pPr>
              <w:pStyle w:val="TableText"/>
            </w:pPr>
          </w:p>
          <w:p w14:paraId="00763679" w14:textId="77777777" w:rsidR="00E02D01" w:rsidRPr="00AB65D9" w:rsidRDefault="00E02D01" w:rsidP="009473F5">
            <w:pPr>
              <w:pStyle w:val="TableText"/>
            </w:pPr>
          </w:p>
          <w:p w14:paraId="5214809F" w14:textId="77777777" w:rsidR="00E02D01" w:rsidRPr="00AB65D9" w:rsidRDefault="00E02D01" w:rsidP="009473F5">
            <w:pPr>
              <w:pStyle w:val="TableText"/>
            </w:pPr>
          </w:p>
          <w:p w14:paraId="7797243C" w14:textId="77777777" w:rsidR="00E02D01" w:rsidRPr="00AB65D9" w:rsidRDefault="00E02D01" w:rsidP="009473F5">
            <w:pPr>
              <w:pStyle w:val="TableText"/>
            </w:pPr>
          </w:p>
          <w:p w14:paraId="7C55FA3E" w14:textId="77777777" w:rsidR="00E02D01" w:rsidRPr="00AB65D9" w:rsidRDefault="00E02D01" w:rsidP="009473F5">
            <w:pPr>
              <w:pStyle w:val="TableText"/>
            </w:pPr>
          </w:p>
          <w:p w14:paraId="096E24D2" w14:textId="77777777" w:rsidR="00E02D01" w:rsidRPr="00AB65D9" w:rsidRDefault="00E02D01" w:rsidP="009473F5">
            <w:pPr>
              <w:pStyle w:val="TableText"/>
            </w:pPr>
          </w:p>
          <w:p w14:paraId="61874F59" w14:textId="77777777" w:rsidR="00E02D01" w:rsidRPr="00AB65D9" w:rsidRDefault="00E02D01" w:rsidP="009473F5">
            <w:pPr>
              <w:pStyle w:val="TableText"/>
            </w:pPr>
          </w:p>
          <w:p w14:paraId="1EFBF8FA" w14:textId="77777777" w:rsidR="00E02D01" w:rsidRPr="00AB65D9" w:rsidRDefault="00E02D01" w:rsidP="009473F5">
            <w:pPr>
              <w:pStyle w:val="TableText"/>
            </w:pPr>
          </w:p>
          <w:p w14:paraId="438B5B06" w14:textId="77777777" w:rsidR="00E02D01" w:rsidRPr="00AB65D9" w:rsidRDefault="00E02D01" w:rsidP="009473F5">
            <w:pPr>
              <w:pStyle w:val="TableText"/>
            </w:pPr>
          </w:p>
          <w:p w14:paraId="542FC49A" w14:textId="77777777" w:rsidR="00E02D01" w:rsidRPr="00AB65D9" w:rsidRDefault="00E02D01" w:rsidP="009473F5">
            <w:pPr>
              <w:pStyle w:val="TableText"/>
            </w:pPr>
          </w:p>
          <w:p w14:paraId="47963677" w14:textId="77777777" w:rsidR="00E02D01" w:rsidRPr="00AB65D9" w:rsidRDefault="00E02D01" w:rsidP="009473F5">
            <w:pPr>
              <w:pStyle w:val="TableText"/>
            </w:pPr>
          </w:p>
          <w:p w14:paraId="68B449FF" w14:textId="77777777" w:rsidR="00E02D01" w:rsidRPr="00AB65D9" w:rsidRDefault="00E02D01" w:rsidP="009473F5">
            <w:pPr>
              <w:pStyle w:val="TableText"/>
            </w:pPr>
          </w:p>
          <w:p w14:paraId="6787A283" w14:textId="77777777" w:rsidR="00E02D01" w:rsidRPr="00AB65D9" w:rsidRDefault="00E02D01" w:rsidP="009473F5">
            <w:pPr>
              <w:pStyle w:val="TableText"/>
            </w:pPr>
          </w:p>
          <w:p w14:paraId="5972647D" w14:textId="77777777" w:rsidR="00E02D01" w:rsidRPr="00AB65D9" w:rsidRDefault="00E02D01" w:rsidP="009473F5">
            <w:pPr>
              <w:pStyle w:val="TableText"/>
            </w:pPr>
          </w:p>
          <w:p w14:paraId="1485F4A4" w14:textId="77777777" w:rsidR="00E02D01" w:rsidRPr="00AB65D9" w:rsidRDefault="00E02D01" w:rsidP="009473F5">
            <w:pPr>
              <w:pStyle w:val="TableText"/>
            </w:pPr>
          </w:p>
          <w:p w14:paraId="7206FA43" w14:textId="77777777" w:rsidR="00E02D01" w:rsidRPr="00AB65D9" w:rsidRDefault="00E02D01" w:rsidP="009473F5">
            <w:pPr>
              <w:pStyle w:val="TableText"/>
            </w:pPr>
          </w:p>
          <w:p w14:paraId="10BBCF82" w14:textId="77777777" w:rsidR="00E02D01" w:rsidRPr="00AB65D9" w:rsidRDefault="00E02D01" w:rsidP="009473F5">
            <w:pPr>
              <w:pStyle w:val="TableText"/>
            </w:pPr>
          </w:p>
          <w:p w14:paraId="101468C0" w14:textId="77777777" w:rsidR="00E02D01" w:rsidRPr="00AB65D9" w:rsidRDefault="00E02D01" w:rsidP="009473F5">
            <w:pPr>
              <w:pStyle w:val="TableText"/>
            </w:pPr>
          </w:p>
          <w:p w14:paraId="7A033BE7" w14:textId="77777777" w:rsidR="00E02D01" w:rsidRPr="00AB65D9" w:rsidRDefault="00E02D01" w:rsidP="009473F5">
            <w:pPr>
              <w:pStyle w:val="TableText"/>
            </w:pPr>
          </w:p>
          <w:p w14:paraId="691E08EC" w14:textId="77777777" w:rsidR="00E02D01" w:rsidRPr="00AB65D9" w:rsidRDefault="00E02D01" w:rsidP="009473F5">
            <w:pPr>
              <w:pStyle w:val="TableText"/>
            </w:pPr>
          </w:p>
          <w:p w14:paraId="40493740" w14:textId="77777777" w:rsidR="00E02D01" w:rsidRPr="00AB65D9" w:rsidRDefault="00E02D01" w:rsidP="009473F5">
            <w:pPr>
              <w:pStyle w:val="TableText"/>
            </w:pPr>
          </w:p>
          <w:p w14:paraId="53D97335" w14:textId="77777777" w:rsidR="00E02D01" w:rsidRPr="00AB65D9" w:rsidRDefault="00E02D01" w:rsidP="009473F5">
            <w:pPr>
              <w:pStyle w:val="TableText"/>
            </w:pPr>
          </w:p>
          <w:p w14:paraId="582593BD" w14:textId="77777777" w:rsidR="00E02D01" w:rsidRPr="00AB65D9" w:rsidRDefault="00E02D01" w:rsidP="009473F5">
            <w:pPr>
              <w:pStyle w:val="TableText"/>
            </w:pPr>
          </w:p>
          <w:p w14:paraId="34A1B18C" w14:textId="77777777" w:rsidR="00E02D01" w:rsidRPr="00AB65D9" w:rsidRDefault="00E02D01" w:rsidP="009473F5">
            <w:pPr>
              <w:pStyle w:val="TableText"/>
            </w:pPr>
          </w:p>
          <w:p w14:paraId="3A251350" w14:textId="77777777" w:rsidR="00E02D01" w:rsidRPr="00AB65D9" w:rsidRDefault="00E02D01" w:rsidP="009473F5">
            <w:pPr>
              <w:pStyle w:val="TableText"/>
            </w:pPr>
          </w:p>
          <w:p w14:paraId="3B62BA88" w14:textId="77777777" w:rsidR="00E02D01" w:rsidRPr="00AB65D9" w:rsidRDefault="00E02D01" w:rsidP="009473F5">
            <w:pPr>
              <w:pStyle w:val="TableText"/>
            </w:pPr>
          </w:p>
          <w:p w14:paraId="559ABE69" w14:textId="77777777" w:rsidR="00E02D01" w:rsidRPr="00AB65D9" w:rsidRDefault="00E02D01" w:rsidP="009473F5">
            <w:pPr>
              <w:pStyle w:val="TableText"/>
            </w:pPr>
          </w:p>
          <w:p w14:paraId="2C87952B" w14:textId="77777777" w:rsidR="00E02D01" w:rsidRPr="00AB65D9" w:rsidRDefault="00E02D01" w:rsidP="009473F5">
            <w:pPr>
              <w:pStyle w:val="TableText"/>
            </w:pPr>
          </w:p>
          <w:p w14:paraId="68724FFC" w14:textId="77777777" w:rsidR="00E02D01" w:rsidRPr="00AB65D9" w:rsidRDefault="00E02D01" w:rsidP="009473F5">
            <w:pPr>
              <w:pStyle w:val="TableText"/>
            </w:pPr>
          </w:p>
          <w:p w14:paraId="04736DB0" w14:textId="77777777" w:rsidR="00E02D01" w:rsidRPr="00AB65D9" w:rsidRDefault="00E02D01" w:rsidP="009473F5">
            <w:pPr>
              <w:pStyle w:val="TableText"/>
            </w:pPr>
          </w:p>
          <w:p w14:paraId="5B43A512" w14:textId="77777777" w:rsidR="00E02D01" w:rsidRPr="00AB65D9" w:rsidRDefault="00E02D01" w:rsidP="009473F5">
            <w:pPr>
              <w:pStyle w:val="TableText"/>
            </w:pPr>
          </w:p>
          <w:p w14:paraId="4D207CDA" w14:textId="77777777" w:rsidR="00E02D01" w:rsidRPr="00AB65D9" w:rsidRDefault="00E02D01" w:rsidP="009473F5">
            <w:pPr>
              <w:pStyle w:val="TableText"/>
            </w:pPr>
          </w:p>
          <w:p w14:paraId="7262A4D0" w14:textId="77777777" w:rsidR="00E02D01" w:rsidRPr="00AB65D9" w:rsidRDefault="00E02D01" w:rsidP="009473F5">
            <w:pPr>
              <w:pStyle w:val="TableText"/>
            </w:pPr>
          </w:p>
          <w:p w14:paraId="4D59B5CD" w14:textId="77777777" w:rsidR="00E02D01" w:rsidRPr="00AB65D9" w:rsidRDefault="00E02D01" w:rsidP="009473F5">
            <w:pPr>
              <w:pStyle w:val="TableText"/>
            </w:pPr>
          </w:p>
          <w:p w14:paraId="05A0453B" w14:textId="77777777" w:rsidR="00E02D01" w:rsidRPr="00AB65D9" w:rsidRDefault="00E02D01" w:rsidP="009473F5">
            <w:pPr>
              <w:pStyle w:val="TableText"/>
            </w:pPr>
          </w:p>
          <w:p w14:paraId="708C8E0C" w14:textId="77777777" w:rsidR="00E02D01" w:rsidRPr="00AB65D9" w:rsidRDefault="00E02D01" w:rsidP="009473F5">
            <w:pPr>
              <w:pStyle w:val="TableText"/>
            </w:pPr>
          </w:p>
          <w:p w14:paraId="5B32433E" w14:textId="77777777" w:rsidR="00E02D01" w:rsidRPr="00AB65D9" w:rsidRDefault="00E02D01" w:rsidP="009473F5">
            <w:pPr>
              <w:pStyle w:val="TableText"/>
            </w:pPr>
          </w:p>
          <w:p w14:paraId="324A761E" w14:textId="77777777" w:rsidR="00E02D01" w:rsidRPr="00AB65D9" w:rsidRDefault="00E02D01" w:rsidP="009473F5">
            <w:pPr>
              <w:pStyle w:val="TableText"/>
            </w:pPr>
          </w:p>
          <w:p w14:paraId="6DA23982" w14:textId="77777777" w:rsidR="00E02D01" w:rsidRPr="00AB65D9" w:rsidRDefault="00E02D01" w:rsidP="009473F5">
            <w:pPr>
              <w:pStyle w:val="TableText"/>
            </w:pPr>
          </w:p>
          <w:p w14:paraId="03851D8D" w14:textId="77777777" w:rsidR="00E02D01" w:rsidRPr="00AB65D9" w:rsidRDefault="00E02D01" w:rsidP="009473F5">
            <w:pPr>
              <w:pStyle w:val="TableText"/>
            </w:pPr>
          </w:p>
          <w:p w14:paraId="24CB5E4D" w14:textId="77777777" w:rsidR="00E02D01" w:rsidRPr="00AB65D9" w:rsidRDefault="00E02D01" w:rsidP="009473F5">
            <w:pPr>
              <w:pStyle w:val="TableText"/>
            </w:pPr>
          </w:p>
          <w:p w14:paraId="28ED6CAB" w14:textId="77777777" w:rsidR="00E02D01" w:rsidRPr="00AB65D9" w:rsidRDefault="00E02D01" w:rsidP="009473F5">
            <w:pPr>
              <w:pStyle w:val="TableText"/>
            </w:pPr>
          </w:p>
          <w:p w14:paraId="376E948B" w14:textId="77777777" w:rsidR="00E02D01" w:rsidRPr="00AB65D9" w:rsidRDefault="00E02D01" w:rsidP="009473F5">
            <w:pPr>
              <w:pStyle w:val="TableText"/>
            </w:pPr>
          </w:p>
          <w:p w14:paraId="284569B8" w14:textId="77777777" w:rsidR="00E02D01" w:rsidRPr="00AB65D9" w:rsidRDefault="00E02D01" w:rsidP="009473F5">
            <w:pPr>
              <w:pStyle w:val="TableText"/>
            </w:pPr>
          </w:p>
          <w:p w14:paraId="09F58DCA" w14:textId="77777777" w:rsidR="00E02D01" w:rsidRPr="00AB65D9" w:rsidRDefault="00E02D01" w:rsidP="009473F5">
            <w:pPr>
              <w:pStyle w:val="TableText"/>
            </w:pPr>
          </w:p>
          <w:p w14:paraId="2C4D3EF9" w14:textId="77777777" w:rsidR="00E02D01" w:rsidRPr="00AB65D9" w:rsidRDefault="00E02D01" w:rsidP="009473F5">
            <w:pPr>
              <w:pStyle w:val="TableText"/>
            </w:pPr>
          </w:p>
          <w:p w14:paraId="2A759FF7" w14:textId="77777777" w:rsidR="00E02D01" w:rsidRPr="00AB65D9" w:rsidRDefault="00E02D01" w:rsidP="009473F5">
            <w:pPr>
              <w:pStyle w:val="TableText"/>
            </w:pPr>
          </w:p>
          <w:p w14:paraId="7D868179" w14:textId="77777777" w:rsidR="00E02D01" w:rsidRPr="00AB65D9" w:rsidRDefault="00E02D01" w:rsidP="009473F5">
            <w:pPr>
              <w:pStyle w:val="TableText"/>
            </w:pPr>
          </w:p>
          <w:p w14:paraId="2C21E862" w14:textId="77777777" w:rsidR="00E02D01" w:rsidRPr="00AB65D9" w:rsidRDefault="00E02D01" w:rsidP="009473F5">
            <w:pPr>
              <w:pStyle w:val="TableText"/>
            </w:pPr>
          </w:p>
          <w:p w14:paraId="2BDCC0F5" w14:textId="77777777" w:rsidR="00E02D01" w:rsidRPr="00AB65D9" w:rsidRDefault="00E02D01" w:rsidP="009473F5">
            <w:pPr>
              <w:pStyle w:val="TableText"/>
            </w:pPr>
          </w:p>
          <w:p w14:paraId="4EE34A2C" w14:textId="77777777" w:rsidR="00E02D01" w:rsidRPr="00AB65D9" w:rsidRDefault="00E02D01" w:rsidP="009473F5">
            <w:pPr>
              <w:pStyle w:val="TableText"/>
            </w:pPr>
          </w:p>
          <w:p w14:paraId="00A16BA8" w14:textId="77777777" w:rsidR="00E02D01" w:rsidRPr="00AB65D9" w:rsidRDefault="00E02D01" w:rsidP="009473F5">
            <w:pPr>
              <w:pStyle w:val="TableText"/>
            </w:pPr>
          </w:p>
          <w:p w14:paraId="4BABAE33" w14:textId="77777777" w:rsidR="00E02D01" w:rsidRPr="00AB65D9" w:rsidRDefault="00E02D01" w:rsidP="009473F5">
            <w:pPr>
              <w:pStyle w:val="TableText"/>
            </w:pPr>
          </w:p>
          <w:p w14:paraId="1446ADC7" w14:textId="77777777" w:rsidR="00E02D01" w:rsidRPr="00AB65D9" w:rsidRDefault="00E02D01" w:rsidP="009473F5">
            <w:pPr>
              <w:pStyle w:val="TableText"/>
            </w:pPr>
          </w:p>
          <w:p w14:paraId="768562A9" w14:textId="77777777" w:rsidR="00E02D01" w:rsidRPr="00AB65D9" w:rsidRDefault="00E02D01" w:rsidP="009473F5">
            <w:pPr>
              <w:pStyle w:val="TableText"/>
            </w:pPr>
          </w:p>
          <w:p w14:paraId="7626F683" w14:textId="77777777" w:rsidR="00E02D01" w:rsidRPr="00AB65D9" w:rsidRDefault="00E02D01" w:rsidP="009473F5">
            <w:pPr>
              <w:pStyle w:val="TableText"/>
            </w:pPr>
          </w:p>
          <w:p w14:paraId="4FCBE903" w14:textId="77777777" w:rsidR="00E02D01" w:rsidRPr="00AB65D9" w:rsidRDefault="00E02D01" w:rsidP="009473F5">
            <w:pPr>
              <w:pStyle w:val="TableText"/>
            </w:pPr>
          </w:p>
          <w:p w14:paraId="5CB707CE" w14:textId="77777777" w:rsidR="00E02D01" w:rsidRPr="00AB65D9" w:rsidRDefault="00E02D01" w:rsidP="009473F5">
            <w:pPr>
              <w:pStyle w:val="TableText"/>
            </w:pPr>
          </w:p>
          <w:p w14:paraId="74B3635E" w14:textId="77777777" w:rsidR="00E02D01" w:rsidRPr="00AB65D9" w:rsidRDefault="00E02D01" w:rsidP="009473F5">
            <w:pPr>
              <w:pStyle w:val="TableText"/>
            </w:pPr>
          </w:p>
          <w:p w14:paraId="20F7FED1" w14:textId="77777777" w:rsidR="00E02D01" w:rsidRPr="00AB65D9" w:rsidRDefault="00E02D01" w:rsidP="009473F5">
            <w:pPr>
              <w:pStyle w:val="TableText"/>
            </w:pPr>
          </w:p>
          <w:p w14:paraId="64F76088" w14:textId="77777777" w:rsidR="00E02D01" w:rsidRPr="00AB65D9" w:rsidRDefault="00E02D01" w:rsidP="009473F5">
            <w:pPr>
              <w:pStyle w:val="TableText"/>
            </w:pPr>
          </w:p>
          <w:p w14:paraId="013F1BA0" w14:textId="77777777" w:rsidR="00E02D01" w:rsidRPr="00AB65D9" w:rsidRDefault="00E02D01" w:rsidP="009473F5">
            <w:pPr>
              <w:pStyle w:val="TableText"/>
            </w:pPr>
          </w:p>
          <w:p w14:paraId="6D1370E9" w14:textId="77777777" w:rsidR="00E02D01" w:rsidRPr="00AB65D9" w:rsidRDefault="00E02D01" w:rsidP="009473F5">
            <w:pPr>
              <w:pStyle w:val="TableText"/>
            </w:pPr>
          </w:p>
          <w:p w14:paraId="1DDF85CC" w14:textId="77777777" w:rsidR="00E02D01" w:rsidRPr="00AB65D9" w:rsidRDefault="00E02D01" w:rsidP="009473F5">
            <w:pPr>
              <w:pStyle w:val="TableText"/>
            </w:pPr>
          </w:p>
          <w:p w14:paraId="231C9863" w14:textId="77777777" w:rsidR="00E02D01" w:rsidRPr="00AB65D9" w:rsidRDefault="00E02D01" w:rsidP="009473F5">
            <w:pPr>
              <w:pStyle w:val="TableText"/>
            </w:pPr>
          </w:p>
          <w:p w14:paraId="1B0EC710" w14:textId="77777777" w:rsidR="00366B49" w:rsidRPr="00AB65D9" w:rsidRDefault="00366B49" w:rsidP="009473F5">
            <w:pPr>
              <w:pStyle w:val="TableText"/>
            </w:pPr>
          </w:p>
          <w:p w14:paraId="20F77407" w14:textId="77777777" w:rsidR="00366B49" w:rsidRPr="00AB65D9" w:rsidRDefault="00366B49" w:rsidP="009473F5">
            <w:pPr>
              <w:pStyle w:val="TableText"/>
            </w:pPr>
          </w:p>
          <w:p w14:paraId="502AE165" w14:textId="77777777" w:rsidR="00366B49" w:rsidRPr="00AB65D9" w:rsidRDefault="00366B49" w:rsidP="009473F5">
            <w:pPr>
              <w:pStyle w:val="TableText"/>
            </w:pPr>
          </w:p>
          <w:p w14:paraId="1815CA04" w14:textId="77777777" w:rsidR="00366B49" w:rsidRPr="00AB65D9" w:rsidRDefault="00366B49" w:rsidP="009473F5">
            <w:pPr>
              <w:pStyle w:val="TableText"/>
            </w:pPr>
          </w:p>
          <w:p w14:paraId="16F3CBA1" w14:textId="77777777" w:rsidR="00366B49" w:rsidRPr="00AB65D9" w:rsidRDefault="00366B49" w:rsidP="009473F5">
            <w:pPr>
              <w:pStyle w:val="TableText"/>
            </w:pPr>
          </w:p>
          <w:p w14:paraId="21D7A09A" w14:textId="77777777" w:rsidR="00366B49" w:rsidRPr="00AB65D9" w:rsidRDefault="00366B49" w:rsidP="009473F5">
            <w:pPr>
              <w:pStyle w:val="TableText"/>
            </w:pPr>
          </w:p>
          <w:p w14:paraId="683907DD" w14:textId="77777777" w:rsidR="00366B49" w:rsidRPr="00AB65D9" w:rsidRDefault="00366B49" w:rsidP="009473F5">
            <w:pPr>
              <w:pStyle w:val="TableText"/>
            </w:pPr>
          </w:p>
          <w:p w14:paraId="6EEF93E8" w14:textId="77777777" w:rsidR="00366B49" w:rsidRPr="00AB65D9" w:rsidRDefault="00366B49" w:rsidP="009473F5">
            <w:pPr>
              <w:pStyle w:val="TableText"/>
            </w:pPr>
          </w:p>
          <w:p w14:paraId="780A1753" w14:textId="77777777" w:rsidR="00366B49" w:rsidRPr="00AB65D9" w:rsidRDefault="00366B49" w:rsidP="009473F5">
            <w:pPr>
              <w:pStyle w:val="TableText"/>
            </w:pPr>
          </w:p>
          <w:p w14:paraId="362DC8A8" w14:textId="77777777" w:rsidR="00366B49" w:rsidRPr="00AB65D9" w:rsidRDefault="00366B49" w:rsidP="009473F5">
            <w:pPr>
              <w:pStyle w:val="TableText"/>
            </w:pPr>
          </w:p>
          <w:p w14:paraId="1577B877" w14:textId="77777777" w:rsidR="00366B49" w:rsidRPr="00AB65D9" w:rsidRDefault="00366B49" w:rsidP="009473F5">
            <w:pPr>
              <w:pStyle w:val="TableText"/>
            </w:pPr>
          </w:p>
          <w:p w14:paraId="2CEC6222" w14:textId="77777777" w:rsidR="00366B49" w:rsidRPr="00AB65D9" w:rsidRDefault="00366B49" w:rsidP="009473F5">
            <w:pPr>
              <w:pStyle w:val="TableText"/>
            </w:pPr>
          </w:p>
          <w:p w14:paraId="037D6EF9" w14:textId="77777777" w:rsidR="00366B49" w:rsidRPr="00AB65D9" w:rsidRDefault="00366B49" w:rsidP="009473F5">
            <w:pPr>
              <w:pStyle w:val="TableText"/>
            </w:pPr>
          </w:p>
          <w:p w14:paraId="7E16F7E8" w14:textId="77777777" w:rsidR="00366B49" w:rsidRPr="00AB65D9" w:rsidRDefault="00366B49" w:rsidP="009473F5">
            <w:pPr>
              <w:pStyle w:val="TableText"/>
            </w:pPr>
          </w:p>
          <w:p w14:paraId="52317AFD" w14:textId="77777777" w:rsidR="00366B49" w:rsidRPr="00AB65D9" w:rsidRDefault="00366B49" w:rsidP="009473F5">
            <w:pPr>
              <w:pStyle w:val="TableText"/>
            </w:pPr>
          </w:p>
          <w:p w14:paraId="4F48118D" w14:textId="77777777" w:rsidR="00366B49" w:rsidRPr="00AB65D9" w:rsidRDefault="00366B49" w:rsidP="009473F5">
            <w:pPr>
              <w:pStyle w:val="TableText"/>
            </w:pPr>
          </w:p>
          <w:p w14:paraId="1AD63FAB" w14:textId="77777777" w:rsidR="00366B49" w:rsidRPr="00AB65D9" w:rsidRDefault="00366B49" w:rsidP="009473F5">
            <w:pPr>
              <w:pStyle w:val="TableText"/>
            </w:pPr>
          </w:p>
          <w:p w14:paraId="285536C0" w14:textId="77777777" w:rsidR="00366B49" w:rsidRPr="00AB65D9" w:rsidRDefault="00366B49" w:rsidP="009473F5">
            <w:pPr>
              <w:pStyle w:val="TableText"/>
            </w:pPr>
          </w:p>
          <w:p w14:paraId="68221CFE" w14:textId="77777777" w:rsidR="00366B49" w:rsidRPr="00AB65D9" w:rsidRDefault="00366B49" w:rsidP="009473F5">
            <w:pPr>
              <w:pStyle w:val="TableText"/>
            </w:pPr>
          </w:p>
          <w:p w14:paraId="7FBF33C8" w14:textId="77777777" w:rsidR="00366B49" w:rsidRPr="00AB65D9" w:rsidRDefault="00366B49" w:rsidP="009473F5">
            <w:pPr>
              <w:pStyle w:val="TableText"/>
            </w:pPr>
          </w:p>
          <w:p w14:paraId="653274FE" w14:textId="77777777" w:rsidR="00366B49" w:rsidRPr="00AB65D9" w:rsidRDefault="00366B49" w:rsidP="009473F5">
            <w:pPr>
              <w:pStyle w:val="TableText"/>
            </w:pPr>
          </w:p>
          <w:p w14:paraId="5BBF1F7F" w14:textId="77777777" w:rsidR="00366B49" w:rsidRPr="00AB65D9" w:rsidRDefault="00366B49" w:rsidP="009473F5">
            <w:pPr>
              <w:pStyle w:val="TableText"/>
            </w:pPr>
          </w:p>
          <w:p w14:paraId="4E282234" w14:textId="77777777" w:rsidR="00366B49" w:rsidRPr="00AB65D9" w:rsidRDefault="00366B49" w:rsidP="009473F5">
            <w:pPr>
              <w:pStyle w:val="TableText"/>
            </w:pPr>
          </w:p>
          <w:p w14:paraId="74B50146" w14:textId="77777777" w:rsidR="00366B49" w:rsidRPr="00AB65D9" w:rsidRDefault="00366B49" w:rsidP="009473F5">
            <w:pPr>
              <w:pStyle w:val="TableText"/>
            </w:pPr>
          </w:p>
          <w:p w14:paraId="5EFED935" w14:textId="77777777" w:rsidR="00366B49" w:rsidRPr="00AB65D9" w:rsidRDefault="00366B49" w:rsidP="009473F5">
            <w:pPr>
              <w:pStyle w:val="TableText"/>
            </w:pPr>
          </w:p>
          <w:p w14:paraId="71DFACFA" w14:textId="77777777" w:rsidR="00366B49" w:rsidRPr="00AB65D9" w:rsidRDefault="00366B49" w:rsidP="009473F5">
            <w:pPr>
              <w:pStyle w:val="TableText"/>
            </w:pPr>
          </w:p>
          <w:p w14:paraId="2CFBF426" w14:textId="77777777" w:rsidR="00E02D01" w:rsidRPr="00AB65D9" w:rsidRDefault="00E02D01" w:rsidP="009473F5">
            <w:pPr>
              <w:pStyle w:val="TableText"/>
            </w:pPr>
          </w:p>
          <w:p w14:paraId="58D21D0F" w14:textId="77777777" w:rsidR="00E02D01" w:rsidRPr="00AB65D9" w:rsidRDefault="00E02D01" w:rsidP="009473F5">
            <w:pPr>
              <w:pStyle w:val="TableText"/>
            </w:pPr>
          </w:p>
          <w:p w14:paraId="0FB1BEB0" w14:textId="77777777" w:rsidR="00E02D01" w:rsidRPr="00AB65D9" w:rsidRDefault="00E02D01" w:rsidP="009473F5">
            <w:pPr>
              <w:pStyle w:val="TableText"/>
            </w:pPr>
          </w:p>
          <w:p w14:paraId="30ED318B" w14:textId="77777777" w:rsidR="00E02D01" w:rsidRPr="00AB65D9" w:rsidRDefault="00E02D01" w:rsidP="009473F5">
            <w:pPr>
              <w:pStyle w:val="TableText"/>
            </w:pPr>
          </w:p>
          <w:p w14:paraId="16925F8A" w14:textId="77777777" w:rsidR="00F975D9" w:rsidRPr="00AB65D9" w:rsidRDefault="00F975D9" w:rsidP="009473F5">
            <w:pPr>
              <w:pStyle w:val="TableText"/>
            </w:pPr>
          </w:p>
          <w:p w14:paraId="0867F3E6" w14:textId="77777777" w:rsidR="00F975D9" w:rsidRPr="00AB65D9" w:rsidRDefault="00F975D9" w:rsidP="009473F5">
            <w:pPr>
              <w:pStyle w:val="TableText"/>
            </w:pPr>
          </w:p>
          <w:p w14:paraId="17046BF7" w14:textId="77777777" w:rsidR="00F975D9" w:rsidRPr="00AB65D9" w:rsidRDefault="00F975D9" w:rsidP="009473F5">
            <w:pPr>
              <w:pStyle w:val="TableText"/>
            </w:pPr>
          </w:p>
          <w:p w14:paraId="1FAE990E" w14:textId="77777777" w:rsidR="00F975D9" w:rsidRPr="00AB65D9" w:rsidRDefault="00F975D9" w:rsidP="009473F5">
            <w:pPr>
              <w:pStyle w:val="TableText"/>
            </w:pPr>
          </w:p>
          <w:p w14:paraId="08327C04" w14:textId="77777777" w:rsidR="00F975D9" w:rsidRPr="00AB65D9" w:rsidRDefault="00F975D9" w:rsidP="009473F5">
            <w:pPr>
              <w:pStyle w:val="TableText"/>
            </w:pPr>
          </w:p>
          <w:p w14:paraId="13CC5556" w14:textId="77777777" w:rsidR="00F975D9" w:rsidRPr="00AB65D9" w:rsidRDefault="00F975D9" w:rsidP="009473F5">
            <w:pPr>
              <w:pStyle w:val="TableText"/>
            </w:pPr>
          </w:p>
          <w:p w14:paraId="20F27A58" w14:textId="77777777" w:rsidR="00F975D9" w:rsidRPr="00AB65D9" w:rsidRDefault="00F975D9" w:rsidP="009473F5">
            <w:pPr>
              <w:pStyle w:val="TableText"/>
            </w:pPr>
          </w:p>
          <w:p w14:paraId="114C3AFE" w14:textId="77777777" w:rsidR="00392EE2" w:rsidRPr="00AB65D9" w:rsidRDefault="00392EE2" w:rsidP="009473F5">
            <w:pPr>
              <w:pStyle w:val="TableText"/>
            </w:pPr>
          </w:p>
          <w:p w14:paraId="347FDE84" w14:textId="77777777" w:rsidR="00392EE2" w:rsidRPr="00AB65D9" w:rsidRDefault="00392EE2" w:rsidP="009473F5">
            <w:pPr>
              <w:pStyle w:val="TableText"/>
            </w:pPr>
          </w:p>
          <w:p w14:paraId="2888494B" w14:textId="77777777" w:rsidR="00392EE2" w:rsidRPr="00AB65D9" w:rsidRDefault="00392EE2" w:rsidP="009473F5">
            <w:pPr>
              <w:pStyle w:val="TableText"/>
            </w:pPr>
          </w:p>
          <w:p w14:paraId="0F7085D6" w14:textId="77777777" w:rsidR="00F975D9" w:rsidRPr="00AB65D9" w:rsidRDefault="00F975D9" w:rsidP="009473F5">
            <w:pPr>
              <w:pStyle w:val="TableText"/>
            </w:pPr>
          </w:p>
          <w:p w14:paraId="6ACB1012" w14:textId="77777777" w:rsidR="003A70F7" w:rsidRPr="00AB65D9" w:rsidRDefault="003A70F7" w:rsidP="009473F5">
            <w:pPr>
              <w:pStyle w:val="TableText"/>
            </w:pPr>
          </w:p>
          <w:p w14:paraId="0B347EA0" w14:textId="77777777" w:rsidR="003A70F7" w:rsidRPr="00AB65D9" w:rsidRDefault="003A70F7" w:rsidP="009473F5">
            <w:pPr>
              <w:pStyle w:val="TableText"/>
            </w:pPr>
          </w:p>
          <w:p w14:paraId="77EA6BCE" w14:textId="77777777" w:rsidR="00CA6A84" w:rsidRPr="00AB65D9" w:rsidRDefault="00CA6A84" w:rsidP="009473F5">
            <w:pPr>
              <w:pStyle w:val="TableText"/>
            </w:pPr>
          </w:p>
          <w:p w14:paraId="7736BA10" w14:textId="77777777" w:rsidR="00F975D9" w:rsidRPr="00AB65D9" w:rsidRDefault="00F975D9" w:rsidP="009473F5">
            <w:pPr>
              <w:pStyle w:val="TableText"/>
            </w:pPr>
          </w:p>
          <w:p w14:paraId="098CFE50" w14:textId="77777777" w:rsidR="00F975D9" w:rsidRPr="00AB65D9" w:rsidRDefault="00F975D9" w:rsidP="009473F5">
            <w:pPr>
              <w:pStyle w:val="TableText"/>
            </w:pPr>
          </w:p>
          <w:p w14:paraId="0104F857" w14:textId="77777777" w:rsidR="00C33ACA" w:rsidRPr="00AB65D9" w:rsidRDefault="00C33ACA" w:rsidP="009473F5">
            <w:pPr>
              <w:pStyle w:val="TableText"/>
            </w:pPr>
          </w:p>
          <w:p w14:paraId="36B7DAB4" w14:textId="77777777" w:rsidR="009A332B" w:rsidRPr="00AB65D9" w:rsidRDefault="009A332B" w:rsidP="009473F5">
            <w:pPr>
              <w:pStyle w:val="TableText"/>
            </w:pPr>
          </w:p>
          <w:p w14:paraId="464DEE9A" w14:textId="77777777" w:rsidR="00E02D01" w:rsidRPr="00AB65D9" w:rsidRDefault="00E02D01" w:rsidP="009473F5">
            <w:pPr>
              <w:pStyle w:val="TableText"/>
            </w:pPr>
            <w:r w:rsidRPr="00AB65D9">
              <w:t>3.0</w:t>
            </w:r>
          </w:p>
        </w:tc>
        <w:tc>
          <w:tcPr>
            <w:tcW w:w="5400" w:type="dxa"/>
          </w:tcPr>
          <w:p w14:paraId="36C76CA0" w14:textId="77777777" w:rsidR="00F975D9" w:rsidRPr="00AB65D9" w:rsidRDefault="00F975D9" w:rsidP="000F374D">
            <w:pPr>
              <w:pStyle w:val="TableText"/>
              <w:rPr>
                <w:rFonts w:cs="Arial"/>
                <w:szCs w:val="18"/>
              </w:rPr>
            </w:pPr>
            <w:r w:rsidRPr="00AB65D9">
              <w:rPr>
                <w:rFonts w:cs="Arial"/>
                <w:szCs w:val="18"/>
                <w:u w:val="single"/>
              </w:rPr>
              <w:lastRenderedPageBreak/>
              <w:t xml:space="preserve">Footer: </w:t>
            </w:r>
            <w:r w:rsidRPr="00AB65D9">
              <w:rPr>
                <w:rFonts w:cs="Arial"/>
                <w:szCs w:val="18"/>
              </w:rPr>
              <w:t>Changed date to February 2012.</w:t>
            </w:r>
          </w:p>
          <w:p w14:paraId="1B9F186F" w14:textId="77777777" w:rsidR="00F975D9" w:rsidRPr="00AB65D9" w:rsidRDefault="00F975D9" w:rsidP="000F374D">
            <w:pPr>
              <w:pStyle w:val="TableText"/>
              <w:rPr>
                <w:rFonts w:cs="Arial"/>
                <w:szCs w:val="18"/>
              </w:rPr>
            </w:pPr>
            <w:r w:rsidRPr="00AB65D9">
              <w:rPr>
                <w:rFonts w:cs="Arial"/>
                <w:szCs w:val="18"/>
                <w:u w:val="single"/>
              </w:rPr>
              <w:t xml:space="preserve">Global: </w:t>
            </w:r>
            <w:r w:rsidRPr="00AB65D9">
              <w:rPr>
                <w:rFonts w:cs="Arial"/>
                <w:szCs w:val="18"/>
              </w:rPr>
              <w:t xml:space="preserve">format </w:t>
            </w:r>
            <w:r w:rsidR="00C3035D" w:rsidRPr="00AB65D9">
              <w:rPr>
                <w:rFonts w:cs="Arial"/>
                <w:szCs w:val="18"/>
              </w:rPr>
              <w:t>change. Put</w:t>
            </w:r>
            <w:r w:rsidRPr="00AB65D9">
              <w:rPr>
                <w:rFonts w:cs="Arial"/>
                <w:szCs w:val="18"/>
              </w:rPr>
              <w:t xml:space="preserve"> the HD or KDA CR number above the text in any row. CR/DR that are not published but related are in hidden text.</w:t>
            </w:r>
          </w:p>
          <w:p w14:paraId="417919CA" w14:textId="77777777" w:rsidR="00F975D9" w:rsidRPr="00AB65D9" w:rsidRDefault="00F975D9" w:rsidP="000F374D">
            <w:pPr>
              <w:pStyle w:val="TableText"/>
              <w:rPr>
                <w:rFonts w:cs="Arial"/>
                <w:szCs w:val="18"/>
              </w:rPr>
            </w:pPr>
            <w:r w:rsidRPr="00AB65D9">
              <w:rPr>
                <w:rFonts w:cs="Arial"/>
                <w:szCs w:val="18"/>
              </w:rPr>
              <w:t>Removed the word ‘type’ as related to facility type.</w:t>
            </w:r>
          </w:p>
          <w:p w14:paraId="5DDF2E73" w14:textId="77777777" w:rsidR="00F975D9" w:rsidRPr="00AB65D9" w:rsidRDefault="00F975D9" w:rsidP="000F374D">
            <w:pPr>
              <w:pStyle w:val="TableText"/>
              <w:rPr>
                <w:rFonts w:cs="Arial"/>
                <w:szCs w:val="18"/>
              </w:rPr>
            </w:pPr>
            <w:r w:rsidRPr="00AB65D9">
              <w:rPr>
                <w:rFonts w:cs="Arial"/>
                <w:szCs w:val="18"/>
              </w:rPr>
              <w:t>Changed references from ‘form’ to ‘window’ as appropriate.</w:t>
            </w:r>
          </w:p>
          <w:p w14:paraId="5605EA56" w14:textId="77777777" w:rsidR="00F975D9" w:rsidRPr="00AB65D9" w:rsidRDefault="00F975D9" w:rsidP="000F374D">
            <w:pPr>
              <w:pStyle w:val="TableText"/>
              <w:rPr>
                <w:rFonts w:cs="Arial"/>
                <w:szCs w:val="18"/>
              </w:rPr>
            </w:pPr>
            <w:r w:rsidRPr="00AB65D9">
              <w:rPr>
                <w:rFonts w:cs="Arial"/>
                <w:szCs w:val="18"/>
                <w:u w:val="single"/>
              </w:rPr>
              <w:t>Introduction:</w:t>
            </w:r>
            <w:r w:rsidRPr="00AB65D9">
              <w:rPr>
                <w:rFonts w:cs="Arial"/>
                <w:szCs w:val="18"/>
              </w:rPr>
              <w:t xml:space="preserve"> Revised.</w:t>
            </w:r>
          </w:p>
          <w:p w14:paraId="3BFBC90C" w14:textId="77777777" w:rsidR="00F975D9" w:rsidRPr="00AB65D9" w:rsidRDefault="00F975D9" w:rsidP="000F374D">
            <w:pPr>
              <w:pStyle w:val="TableText"/>
              <w:rPr>
                <w:rFonts w:cs="Arial"/>
                <w:szCs w:val="18"/>
              </w:rPr>
            </w:pPr>
            <w:r w:rsidRPr="00AB65D9">
              <w:rPr>
                <w:rFonts w:cs="Arial"/>
                <w:szCs w:val="18"/>
                <w:u w:val="single"/>
              </w:rPr>
              <w:t>Validation Planning:</w:t>
            </w:r>
            <w:r w:rsidRPr="00AB65D9">
              <w:rPr>
                <w:rFonts w:cs="Arial"/>
                <w:szCs w:val="18"/>
              </w:rPr>
              <w:t xml:space="preserve"> Minor revisions. Added SharePoint reference.</w:t>
            </w:r>
          </w:p>
          <w:p w14:paraId="455CA91A" w14:textId="77777777" w:rsidR="00F975D9" w:rsidRPr="00AB65D9" w:rsidRDefault="00F975D9" w:rsidP="000F374D">
            <w:pPr>
              <w:pStyle w:val="TableText"/>
              <w:rPr>
                <w:rFonts w:cs="Arial"/>
                <w:szCs w:val="18"/>
              </w:rPr>
            </w:pPr>
            <w:r w:rsidRPr="00AB65D9">
              <w:rPr>
                <w:rFonts w:cs="Arial"/>
                <w:szCs w:val="18"/>
                <w:u w:val="single"/>
              </w:rPr>
              <w:t>New Features and Functions:</w:t>
            </w:r>
            <w:r w:rsidRPr="00AB65D9">
              <w:rPr>
                <w:rFonts w:cs="Arial"/>
                <w:szCs w:val="18"/>
              </w:rPr>
              <w:t xml:space="preserve"> Changed to read None. Transfusion Verification Interface information was edited and moved to Untestable System-Level Corrected Code Requests, VBECS Administrator with link to Test Scenario Group 7 for negative testing.</w:t>
            </w:r>
          </w:p>
          <w:p w14:paraId="0ED018D3" w14:textId="77777777" w:rsidR="00F975D9" w:rsidRPr="00AB65D9" w:rsidRDefault="00F975D9" w:rsidP="004C4BCB">
            <w:pPr>
              <w:pStyle w:val="TableText"/>
              <w:rPr>
                <w:rFonts w:cs="Arial"/>
                <w:szCs w:val="18"/>
              </w:rPr>
            </w:pPr>
            <w:r w:rsidRPr="00AB65D9">
              <w:rPr>
                <w:rFonts w:cs="Arial"/>
                <w:szCs w:val="18"/>
              </w:rPr>
              <w:t>Removed Transfusion Verification Testing Scenario (Appendix B) as for sites without the vendor server to available to configure and test, Test Scenario Group 7.</w:t>
            </w:r>
            <w:r w:rsidR="00EB6E57" w:rsidRPr="00AB65D9">
              <w:rPr>
                <w:rFonts w:cs="Arial"/>
                <w:szCs w:val="18"/>
              </w:rPr>
              <w:t xml:space="preserve"> Renumbered the Appendices.</w:t>
            </w:r>
          </w:p>
          <w:p w14:paraId="605509FA" w14:textId="77777777" w:rsidR="00F975D9" w:rsidRPr="00AB65D9" w:rsidRDefault="00F975D9" w:rsidP="004C4BCB">
            <w:pPr>
              <w:pStyle w:val="TableText"/>
              <w:rPr>
                <w:rFonts w:cs="Arial"/>
                <w:szCs w:val="18"/>
              </w:rPr>
            </w:pPr>
            <w:r w:rsidRPr="00AB65D9">
              <w:rPr>
                <w:rFonts w:cs="Arial"/>
                <w:szCs w:val="18"/>
              </w:rPr>
              <w:t>Global Change to all Verification and Validation Scenarios: “None” changed to read  “None Provided” (DR 4367)</w:t>
            </w:r>
          </w:p>
          <w:p w14:paraId="396CA5EB" w14:textId="77777777" w:rsidR="00F975D9" w:rsidRPr="00AB65D9" w:rsidRDefault="00F975D9" w:rsidP="004C4BCB">
            <w:pPr>
              <w:pStyle w:val="TableText"/>
              <w:rPr>
                <w:rFonts w:cs="Arial"/>
                <w:szCs w:val="18"/>
              </w:rPr>
            </w:pPr>
            <w:r w:rsidRPr="00AB65D9">
              <w:rPr>
                <w:rFonts w:cs="Arial"/>
                <w:szCs w:val="18"/>
                <w:u w:val="single"/>
              </w:rPr>
              <w:t>Enhancements and Modifications:</w:t>
            </w:r>
            <w:r w:rsidRPr="00AB65D9">
              <w:rPr>
                <w:rFonts w:cs="Arial"/>
                <w:szCs w:val="18"/>
              </w:rPr>
              <w:t xml:space="preserve"> Changed enhancements to corrections in header and text.</w:t>
            </w:r>
          </w:p>
          <w:p w14:paraId="18260A01" w14:textId="77777777" w:rsidR="00F975D9" w:rsidRPr="00AB65D9" w:rsidRDefault="00F975D9" w:rsidP="004C4BCB">
            <w:pPr>
              <w:pStyle w:val="TableText"/>
              <w:rPr>
                <w:rFonts w:cs="Arial"/>
                <w:szCs w:val="18"/>
              </w:rPr>
            </w:pPr>
            <w:r w:rsidRPr="00AB65D9">
              <w:rPr>
                <w:rFonts w:cs="Arial"/>
                <w:szCs w:val="18"/>
              </w:rPr>
              <w:t xml:space="preserve">Added HD 378098, HD 481469, </w:t>
            </w:r>
            <w:r w:rsidRPr="00AB65D9">
              <w:rPr>
                <w:rFonts w:cs="Arial"/>
                <w:color w:val="000000"/>
                <w:szCs w:val="18"/>
              </w:rPr>
              <w:t xml:space="preserve">HD 510119, </w:t>
            </w:r>
            <w:r w:rsidRPr="00AB65D9">
              <w:rPr>
                <w:rFonts w:cs="Arial"/>
                <w:szCs w:val="18"/>
              </w:rPr>
              <w:t xml:space="preserve">HD 510389, HD 511255, </w:t>
            </w:r>
            <w:r w:rsidRPr="00AB65D9">
              <w:rPr>
                <w:rFonts w:cs="Arial"/>
                <w:color w:val="000000"/>
                <w:szCs w:val="18"/>
              </w:rPr>
              <w:t xml:space="preserve">HD 518119, </w:t>
            </w:r>
            <w:r w:rsidRPr="00AB65D9">
              <w:rPr>
                <w:rFonts w:cs="Arial"/>
                <w:szCs w:val="18"/>
              </w:rPr>
              <w:t xml:space="preserve">HD 521368, HD 522558, HD 581620. </w:t>
            </w:r>
          </w:p>
          <w:p w14:paraId="065A95D8" w14:textId="77777777" w:rsidR="00F975D9" w:rsidRPr="00AB65D9" w:rsidRDefault="00F975D9" w:rsidP="004C4BCB">
            <w:pPr>
              <w:pStyle w:val="TableText"/>
              <w:rPr>
                <w:rFonts w:cs="Arial"/>
                <w:szCs w:val="18"/>
              </w:rPr>
            </w:pPr>
            <w:r w:rsidRPr="00AB65D9">
              <w:rPr>
                <w:rFonts w:cs="Arial"/>
                <w:szCs w:val="18"/>
                <w:u w:val="single"/>
              </w:rPr>
              <w:t>VBECS Administrator:</w:t>
            </w:r>
            <w:r w:rsidR="00EB6E57" w:rsidRPr="00AB65D9">
              <w:rPr>
                <w:rFonts w:cs="Arial"/>
                <w:szCs w:val="18"/>
                <w:u w:val="single"/>
              </w:rPr>
              <w:t xml:space="preserve"> </w:t>
            </w:r>
            <w:r w:rsidR="009E11AA" w:rsidRPr="00AB65D9">
              <w:rPr>
                <w:rFonts w:cs="Arial"/>
                <w:szCs w:val="18"/>
              </w:rPr>
              <w:t>1</w:t>
            </w:r>
            <w:r w:rsidR="009E11AA" w:rsidRPr="00AB65D9">
              <w:rPr>
                <w:rFonts w:cs="Arial"/>
                <w:szCs w:val="18"/>
                <w:vertAlign w:val="superscript"/>
              </w:rPr>
              <w:t>st</w:t>
            </w:r>
            <w:r w:rsidR="009E11AA" w:rsidRPr="00AB65D9">
              <w:rPr>
                <w:rFonts w:cs="Arial"/>
                <w:szCs w:val="18"/>
              </w:rPr>
              <w:t xml:space="preserve"> row</w:t>
            </w:r>
            <w:r w:rsidR="00EB6E57" w:rsidRPr="00AB65D9">
              <w:rPr>
                <w:rFonts w:cs="Arial"/>
                <w:szCs w:val="18"/>
              </w:rPr>
              <w:t>: Revised Problem Summary.</w:t>
            </w:r>
            <w:r w:rsidRPr="00AB65D9">
              <w:rPr>
                <w:rFonts w:cs="Arial"/>
                <w:szCs w:val="18"/>
                <w:u w:val="single"/>
              </w:rPr>
              <w:t xml:space="preserve"> </w:t>
            </w:r>
            <w:r w:rsidRPr="00AB65D9">
              <w:rPr>
                <w:rFonts w:cs="Arial"/>
                <w:szCs w:val="18"/>
              </w:rPr>
              <w:t>Removed: old</w:t>
            </w:r>
            <w:r w:rsidRPr="00AB65D9">
              <w:rPr>
                <w:rFonts w:cs="Arial"/>
                <w:noProof/>
                <w:color w:val="000000"/>
                <w:szCs w:val="18"/>
              </w:rPr>
              <w:t xml:space="preserve"> 2</w:t>
            </w:r>
            <w:r w:rsidRPr="00AB65D9">
              <w:rPr>
                <w:rFonts w:cs="Arial"/>
                <w:noProof/>
                <w:color w:val="000000"/>
                <w:szCs w:val="18"/>
                <w:vertAlign w:val="superscript"/>
              </w:rPr>
              <w:t>nd</w:t>
            </w:r>
            <w:r w:rsidRPr="00AB65D9">
              <w:rPr>
                <w:rFonts w:cs="Arial"/>
                <w:noProof/>
                <w:color w:val="000000"/>
                <w:szCs w:val="18"/>
              </w:rPr>
              <w:t xml:space="preserve"> row, Problem Summary</w:t>
            </w:r>
            <w:r w:rsidR="00EB6E57" w:rsidRPr="00AB65D9">
              <w:rPr>
                <w:rFonts w:cs="Arial"/>
                <w:noProof/>
                <w:color w:val="000000"/>
                <w:szCs w:val="18"/>
              </w:rPr>
              <w:t xml:space="preserve"> </w:t>
            </w:r>
            <w:r w:rsidR="00EB6E57" w:rsidRPr="00AB65D9">
              <w:rPr>
                <w:rFonts w:cs="Arial"/>
                <w:szCs w:val="18"/>
              </w:rPr>
              <w:t>”C</w:t>
            </w:r>
            <w:r w:rsidRPr="00AB65D9">
              <w:rPr>
                <w:rFonts w:cs="Arial"/>
                <w:szCs w:val="18"/>
              </w:rPr>
              <w:t>opy of CR 2561” and revised sentence.</w:t>
            </w:r>
            <w:r w:rsidRPr="00AB65D9">
              <w:rPr>
                <w:rFonts w:cs="Arial"/>
                <w:noProof/>
                <w:color w:val="000000"/>
                <w:szCs w:val="18"/>
              </w:rPr>
              <w:t xml:space="preserve">  </w:t>
            </w:r>
            <w:r w:rsidR="00EB6E57" w:rsidRPr="00AB65D9">
              <w:rPr>
                <w:rFonts w:cs="Arial"/>
                <w:noProof/>
                <w:color w:val="000000"/>
                <w:szCs w:val="18"/>
              </w:rPr>
              <w:t>3</w:t>
            </w:r>
            <w:r w:rsidR="00EB6E57" w:rsidRPr="00AB65D9">
              <w:rPr>
                <w:rFonts w:cs="Arial"/>
                <w:noProof/>
                <w:color w:val="000000"/>
                <w:szCs w:val="18"/>
                <w:vertAlign w:val="superscript"/>
              </w:rPr>
              <w:t>rd</w:t>
            </w:r>
            <w:r w:rsidR="00EB6E57" w:rsidRPr="00AB65D9">
              <w:rPr>
                <w:rFonts w:cs="Arial"/>
                <w:noProof/>
                <w:color w:val="000000"/>
                <w:szCs w:val="18"/>
              </w:rPr>
              <w:t xml:space="preserve"> </w:t>
            </w:r>
            <w:r w:rsidRPr="00AB65D9">
              <w:rPr>
                <w:rFonts w:cs="Arial"/>
                <w:noProof/>
                <w:color w:val="000000"/>
                <w:szCs w:val="18"/>
              </w:rPr>
              <w:t>row, Problem Summary and Resolution Summary changed “Test Button” to “Test Correction Button”.</w:t>
            </w:r>
          </w:p>
          <w:p w14:paraId="5C332BE6" w14:textId="77777777" w:rsidR="00F975D9" w:rsidRPr="00AB65D9" w:rsidRDefault="00F975D9" w:rsidP="004C4BCB">
            <w:pPr>
              <w:pStyle w:val="TableText"/>
              <w:rPr>
                <w:rFonts w:cs="Arial"/>
                <w:szCs w:val="18"/>
              </w:rPr>
            </w:pPr>
            <w:r w:rsidRPr="00AB65D9">
              <w:rPr>
                <w:rFonts w:cs="Arial"/>
                <w:szCs w:val="18"/>
                <w:u w:val="single"/>
              </w:rPr>
              <w:t xml:space="preserve">Services: </w:t>
            </w:r>
            <w:r w:rsidRPr="00AB65D9">
              <w:rPr>
                <w:rFonts w:cs="Arial"/>
                <w:szCs w:val="18"/>
              </w:rPr>
              <w:t>Problem and Resolution revised. Added a note that installation of 1.6.0 in Test immediately changes the Production reporting as well. Added Test Scenario Group 8 (DR 4359)</w:t>
            </w:r>
          </w:p>
          <w:p w14:paraId="32280BBE" w14:textId="77777777" w:rsidR="00F975D9" w:rsidRPr="00AB65D9" w:rsidRDefault="00F975D9" w:rsidP="004C4BCB">
            <w:pPr>
              <w:pStyle w:val="TableText"/>
              <w:rPr>
                <w:rFonts w:cs="Arial"/>
                <w:szCs w:val="18"/>
              </w:rPr>
            </w:pPr>
            <w:r w:rsidRPr="00AB65D9">
              <w:rPr>
                <w:rFonts w:cs="Arial"/>
                <w:szCs w:val="18"/>
                <w:u w:val="single"/>
              </w:rPr>
              <w:t xml:space="preserve">Throughout VBECS: </w:t>
            </w:r>
            <w:r w:rsidRPr="00AB65D9">
              <w:rPr>
                <w:rFonts w:cs="Arial"/>
                <w:szCs w:val="18"/>
              </w:rPr>
              <w:t>2</w:t>
            </w:r>
            <w:r w:rsidRPr="00AB65D9">
              <w:rPr>
                <w:rFonts w:cs="Arial"/>
                <w:szCs w:val="18"/>
                <w:vertAlign w:val="superscript"/>
              </w:rPr>
              <w:t>nd</w:t>
            </w:r>
            <w:r w:rsidRPr="00AB65D9">
              <w:rPr>
                <w:rFonts w:cs="Arial"/>
                <w:szCs w:val="18"/>
              </w:rPr>
              <w:t xml:space="preserve"> row revised </w:t>
            </w:r>
            <w:r w:rsidR="00EB6E57" w:rsidRPr="00AB65D9">
              <w:rPr>
                <w:rFonts w:cs="Arial"/>
                <w:szCs w:val="18"/>
              </w:rPr>
              <w:t xml:space="preserve">Problem and </w:t>
            </w:r>
            <w:r w:rsidRPr="00AB65D9">
              <w:rPr>
                <w:rFonts w:cs="Arial"/>
                <w:szCs w:val="18"/>
              </w:rPr>
              <w:t>Resolution Summary (DR 4351).</w:t>
            </w:r>
          </w:p>
          <w:p w14:paraId="45575529" w14:textId="77777777" w:rsidR="00F975D9" w:rsidRPr="00AB65D9" w:rsidRDefault="00F975D9" w:rsidP="004C4BCB">
            <w:pPr>
              <w:pStyle w:val="TableText"/>
              <w:rPr>
                <w:rFonts w:cs="Arial"/>
                <w:szCs w:val="18"/>
              </w:rPr>
            </w:pPr>
            <w:r w:rsidRPr="00AB65D9">
              <w:rPr>
                <w:rFonts w:cs="Arial"/>
                <w:szCs w:val="18"/>
                <w:u w:val="single"/>
              </w:rPr>
              <w:t>Status Tray Changes:</w:t>
            </w:r>
            <w:r w:rsidRPr="00AB65D9">
              <w:rPr>
                <w:rFonts w:cs="Arial"/>
                <w:szCs w:val="18"/>
              </w:rPr>
              <w:t xml:space="preserve"> </w:t>
            </w:r>
            <w:r w:rsidR="00EB6E57" w:rsidRPr="00AB65D9">
              <w:rPr>
                <w:rFonts w:cs="Arial"/>
                <w:szCs w:val="18"/>
              </w:rPr>
              <w:t>2</w:t>
            </w:r>
            <w:r w:rsidR="00EB6E57" w:rsidRPr="00AB65D9">
              <w:rPr>
                <w:rFonts w:cs="Arial"/>
                <w:szCs w:val="18"/>
                <w:vertAlign w:val="superscript"/>
              </w:rPr>
              <w:t>nd</w:t>
            </w:r>
            <w:r w:rsidR="00EB6E57" w:rsidRPr="00AB65D9">
              <w:rPr>
                <w:rFonts w:cs="Arial"/>
                <w:szCs w:val="18"/>
              </w:rPr>
              <w:t xml:space="preserve"> row: </w:t>
            </w:r>
            <w:r w:rsidRPr="00AB65D9">
              <w:rPr>
                <w:rFonts w:cs="Arial"/>
                <w:szCs w:val="18"/>
              </w:rPr>
              <w:t>Moved “</w:t>
            </w:r>
            <w:r w:rsidRPr="00AB65D9">
              <w:rPr>
                <w:rFonts w:cs="Arial"/>
                <w:color w:val="000000"/>
                <w:szCs w:val="18"/>
              </w:rPr>
              <w:t>The interval was five seconds” to the Problem Summary.</w:t>
            </w:r>
          </w:p>
          <w:p w14:paraId="426AD744" w14:textId="77777777" w:rsidR="00F975D9" w:rsidRPr="00AB65D9" w:rsidRDefault="00F975D9" w:rsidP="004C4BCB">
            <w:pPr>
              <w:pStyle w:val="TableText"/>
              <w:rPr>
                <w:rFonts w:cs="Arial"/>
                <w:szCs w:val="18"/>
              </w:rPr>
            </w:pPr>
            <w:r w:rsidRPr="00AB65D9">
              <w:rPr>
                <w:rFonts w:cs="Arial"/>
                <w:szCs w:val="18"/>
                <w:u w:val="single"/>
              </w:rPr>
              <w:t xml:space="preserve">Division Logon: </w:t>
            </w:r>
            <w:r w:rsidRPr="00AB65D9">
              <w:rPr>
                <w:rFonts w:cs="Arial"/>
                <w:szCs w:val="18"/>
              </w:rPr>
              <w:t>Edited the option names to match GUI.</w:t>
            </w:r>
          </w:p>
          <w:p w14:paraId="17D12F96" w14:textId="77777777" w:rsidR="00F975D9" w:rsidRPr="00AB65D9" w:rsidRDefault="00F975D9" w:rsidP="004C4BCB">
            <w:pPr>
              <w:pStyle w:val="TableText"/>
              <w:rPr>
                <w:rFonts w:cs="Arial"/>
                <w:szCs w:val="18"/>
              </w:rPr>
            </w:pPr>
            <w:r w:rsidRPr="00AB65D9">
              <w:rPr>
                <w:rFonts w:cs="Arial"/>
                <w:szCs w:val="18"/>
                <w:u w:val="single"/>
              </w:rPr>
              <w:t>Daily Reagent QC:</w:t>
            </w:r>
            <w:r w:rsidRPr="00AB65D9">
              <w:rPr>
                <w:rFonts w:cs="Arial"/>
                <w:szCs w:val="18"/>
              </w:rPr>
              <w:t>1</w:t>
            </w:r>
            <w:r w:rsidRPr="00AB65D9">
              <w:rPr>
                <w:rFonts w:cs="Arial"/>
                <w:szCs w:val="18"/>
                <w:vertAlign w:val="superscript"/>
              </w:rPr>
              <w:t>st</w:t>
            </w:r>
            <w:r w:rsidRPr="00AB65D9">
              <w:rPr>
                <w:rFonts w:cs="Arial"/>
                <w:szCs w:val="18"/>
              </w:rPr>
              <w:t xml:space="preserve">  row: Revised Problem Summary and fixed typos. Resolution summary changed “computer” to “VBECS” in the last sentence.</w:t>
            </w:r>
          </w:p>
          <w:p w14:paraId="4F1B45D6" w14:textId="77777777" w:rsidR="00F975D9" w:rsidRPr="00AB65D9" w:rsidRDefault="00F975D9" w:rsidP="004C4BCB">
            <w:pPr>
              <w:pStyle w:val="TableText"/>
              <w:rPr>
                <w:rFonts w:cs="Arial"/>
                <w:szCs w:val="18"/>
              </w:rPr>
            </w:pPr>
            <w:r w:rsidRPr="00AB65D9">
              <w:rPr>
                <w:rFonts w:cs="Arial"/>
                <w:szCs w:val="18"/>
                <w:u w:val="single"/>
              </w:rPr>
              <w:t xml:space="preserve">Patient Search Utility: </w:t>
            </w:r>
            <w:r w:rsidRPr="00AB65D9">
              <w:rPr>
                <w:rFonts w:cs="Arial"/>
                <w:szCs w:val="18"/>
              </w:rPr>
              <w:t>2</w:t>
            </w:r>
            <w:r w:rsidRPr="00AB65D9">
              <w:rPr>
                <w:rFonts w:cs="Arial"/>
                <w:szCs w:val="18"/>
                <w:vertAlign w:val="superscript"/>
              </w:rPr>
              <w:t>nd</w:t>
            </w:r>
            <w:r w:rsidRPr="00AB65D9">
              <w:rPr>
                <w:rFonts w:cs="Arial"/>
                <w:szCs w:val="18"/>
              </w:rPr>
              <w:t xml:space="preserve"> row Revised Resolution Summary (CR 2998). </w:t>
            </w:r>
            <w:r w:rsidR="00EB6E57" w:rsidRPr="00AB65D9">
              <w:rPr>
                <w:rFonts w:cs="Arial"/>
                <w:szCs w:val="18"/>
              </w:rPr>
              <w:t>Problem Summary</w:t>
            </w:r>
            <w:r w:rsidRPr="00AB65D9">
              <w:rPr>
                <w:rFonts w:cs="Arial"/>
                <w:szCs w:val="18"/>
              </w:rPr>
              <w:t xml:space="preserve">: Added HD 489699 and </w:t>
            </w:r>
            <w:r w:rsidR="009A499E" w:rsidRPr="00AB65D9">
              <w:rPr>
                <w:rFonts w:cs="Arial"/>
                <w:szCs w:val="18"/>
              </w:rPr>
              <w:t>CR 3</w:t>
            </w:r>
            <w:r w:rsidRPr="00AB65D9">
              <w:rPr>
                <w:rFonts w:cs="Arial"/>
                <w:szCs w:val="18"/>
              </w:rPr>
              <w:t>054 to compatibility percentage entry.</w:t>
            </w:r>
          </w:p>
          <w:p w14:paraId="6453135C" w14:textId="77777777" w:rsidR="00F975D9" w:rsidRPr="00AB65D9" w:rsidRDefault="00F975D9" w:rsidP="004C4BCB">
            <w:pPr>
              <w:pStyle w:val="TableText"/>
              <w:rPr>
                <w:rFonts w:cs="Arial"/>
                <w:szCs w:val="18"/>
              </w:rPr>
            </w:pPr>
            <w:r w:rsidRPr="00AB65D9">
              <w:rPr>
                <w:rFonts w:cs="Arial"/>
                <w:szCs w:val="18"/>
                <w:u w:val="single"/>
              </w:rPr>
              <w:t xml:space="preserve">Patient Merge: </w:t>
            </w:r>
            <w:r w:rsidRPr="00AB65D9">
              <w:rPr>
                <w:rFonts w:cs="Arial"/>
                <w:szCs w:val="18"/>
              </w:rPr>
              <w:t>Problem Summary revised.</w:t>
            </w:r>
          </w:p>
          <w:p w14:paraId="621A8A7C" w14:textId="77777777" w:rsidR="00F975D9" w:rsidRPr="00AB65D9" w:rsidRDefault="00F975D9" w:rsidP="004C4BCB">
            <w:pPr>
              <w:pStyle w:val="TableText"/>
              <w:rPr>
                <w:rFonts w:cs="Arial"/>
                <w:szCs w:val="18"/>
              </w:rPr>
            </w:pPr>
            <w:r w:rsidRPr="00AB65D9">
              <w:rPr>
                <w:rFonts w:cs="Arial"/>
                <w:szCs w:val="18"/>
                <w:u w:val="single"/>
              </w:rPr>
              <w:t xml:space="preserve">Accept Orders </w:t>
            </w:r>
            <w:r w:rsidRPr="00AB65D9">
              <w:rPr>
                <w:rFonts w:cs="Arial"/>
                <w:szCs w:val="18"/>
              </w:rPr>
              <w:t>Revised Problem and Resolution Summaries 1</w:t>
            </w:r>
            <w:r w:rsidRPr="00AB65D9">
              <w:rPr>
                <w:rFonts w:cs="Arial"/>
                <w:szCs w:val="18"/>
                <w:vertAlign w:val="superscript"/>
              </w:rPr>
              <w:t>st</w:t>
            </w:r>
            <w:r w:rsidRPr="00AB65D9">
              <w:rPr>
                <w:rFonts w:cs="Arial"/>
                <w:szCs w:val="18"/>
              </w:rPr>
              <w:t xml:space="preserve"> row and added Verification Scenario (DR 4367).</w:t>
            </w:r>
          </w:p>
          <w:p w14:paraId="2F3F9DA0" w14:textId="77777777" w:rsidR="00F975D9" w:rsidRPr="00AB65D9" w:rsidRDefault="00F975D9" w:rsidP="004C4BCB">
            <w:pPr>
              <w:pStyle w:val="TableText"/>
              <w:rPr>
                <w:rFonts w:cs="Arial"/>
                <w:szCs w:val="18"/>
              </w:rPr>
            </w:pPr>
            <w:r w:rsidRPr="00AB65D9">
              <w:rPr>
                <w:rFonts w:cs="Arial"/>
                <w:szCs w:val="18"/>
              </w:rPr>
              <w:t>Added 2</w:t>
            </w:r>
            <w:r w:rsidRPr="00AB65D9">
              <w:rPr>
                <w:rFonts w:cs="Arial"/>
                <w:szCs w:val="18"/>
                <w:vertAlign w:val="superscript"/>
              </w:rPr>
              <w:t>nd</w:t>
            </w:r>
            <w:r w:rsidRPr="00AB65D9">
              <w:rPr>
                <w:rFonts w:cs="Arial"/>
                <w:szCs w:val="18"/>
              </w:rPr>
              <w:t xml:space="preserve"> row. See Patient Testing 1</w:t>
            </w:r>
            <w:r w:rsidRPr="00AB65D9">
              <w:rPr>
                <w:rFonts w:cs="Arial"/>
                <w:szCs w:val="18"/>
                <w:vertAlign w:val="superscript"/>
              </w:rPr>
              <w:t>st</w:t>
            </w:r>
            <w:r w:rsidRPr="00AB65D9">
              <w:rPr>
                <w:rFonts w:cs="Arial"/>
                <w:szCs w:val="18"/>
              </w:rPr>
              <w:t xml:space="preserve"> row edit.</w:t>
            </w:r>
          </w:p>
          <w:p w14:paraId="368ED027" w14:textId="77777777" w:rsidR="00F975D9" w:rsidRPr="00AB65D9" w:rsidRDefault="00F975D9" w:rsidP="004C4BCB">
            <w:pPr>
              <w:pStyle w:val="TableText"/>
              <w:rPr>
                <w:rFonts w:cs="Arial"/>
                <w:szCs w:val="18"/>
              </w:rPr>
            </w:pPr>
            <w:r w:rsidRPr="00AB65D9">
              <w:rPr>
                <w:rFonts w:cs="Arial"/>
                <w:szCs w:val="18"/>
                <w:u w:val="single"/>
              </w:rPr>
              <w:t xml:space="preserve">Patient Testing: </w:t>
            </w:r>
            <w:r w:rsidRPr="00AB65D9">
              <w:rPr>
                <w:rFonts w:cs="Arial"/>
                <w:szCs w:val="18"/>
              </w:rPr>
              <w:t>Revised the Problems and Resolution Summary of the 1</w:t>
            </w:r>
            <w:r w:rsidRPr="00AB65D9">
              <w:rPr>
                <w:rFonts w:cs="Arial"/>
                <w:szCs w:val="18"/>
                <w:vertAlign w:val="superscript"/>
              </w:rPr>
              <w:t xml:space="preserve">st </w:t>
            </w:r>
            <w:r w:rsidRPr="00AB65D9">
              <w:rPr>
                <w:rFonts w:cs="Arial"/>
                <w:szCs w:val="18"/>
              </w:rPr>
              <w:t>row. Moved this row to Accept Orders as it refers to the Pending ORDER list.</w:t>
            </w:r>
          </w:p>
          <w:p w14:paraId="1FD43785" w14:textId="77777777" w:rsidR="00F975D9" w:rsidRPr="00AB65D9" w:rsidRDefault="00F975D9" w:rsidP="004C4BCB">
            <w:pPr>
              <w:pStyle w:val="TableText"/>
              <w:rPr>
                <w:rFonts w:cs="Arial"/>
                <w:szCs w:val="18"/>
              </w:rPr>
            </w:pPr>
            <w:r w:rsidRPr="00AB65D9">
              <w:rPr>
                <w:rFonts w:cs="Arial"/>
                <w:szCs w:val="18"/>
              </w:rPr>
              <w:t>Revised the Resolution Summary of the new 1</w:t>
            </w:r>
            <w:r w:rsidRPr="00AB65D9">
              <w:rPr>
                <w:rFonts w:cs="Arial"/>
                <w:szCs w:val="18"/>
                <w:vertAlign w:val="superscript"/>
              </w:rPr>
              <w:t>st</w:t>
            </w:r>
            <w:r w:rsidRPr="00AB65D9">
              <w:rPr>
                <w:rFonts w:cs="Arial"/>
                <w:szCs w:val="18"/>
              </w:rPr>
              <w:t xml:space="preserve"> row.</w:t>
            </w:r>
          </w:p>
          <w:p w14:paraId="2B62AA81" w14:textId="77777777" w:rsidR="00F975D9" w:rsidRPr="00AB65D9" w:rsidRDefault="00F975D9" w:rsidP="004C4BCB">
            <w:pPr>
              <w:pStyle w:val="TableText"/>
              <w:rPr>
                <w:rFonts w:cs="Arial"/>
                <w:szCs w:val="18"/>
              </w:rPr>
            </w:pPr>
            <w:r w:rsidRPr="00AB65D9">
              <w:rPr>
                <w:rFonts w:cs="Arial"/>
                <w:szCs w:val="18"/>
              </w:rPr>
              <w:t>5</w:t>
            </w:r>
            <w:r w:rsidRPr="00AB65D9">
              <w:rPr>
                <w:rFonts w:cs="Arial"/>
                <w:szCs w:val="18"/>
                <w:vertAlign w:val="superscript"/>
              </w:rPr>
              <w:t>th</w:t>
            </w:r>
            <w:r w:rsidRPr="00AB65D9">
              <w:rPr>
                <w:rFonts w:cs="Arial"/>
                <w:szCs w:val="18"/>
              </w:rPr>
              <w:t xml:space="preserve"> row: Edited the Problem Summary.</w:t>
            </w:r>
          </w:p>
          <w:p w14:paraId="0333F1C1" w14:textId="77777777" w:rsidR="00F975D9" w:rsidRPr="00AB65D9" w:rsidRDefault="00F975D9" w:rsidP="004C4BCB">
            <w:pPr>
              <w:pStyle w:val="TableText"/>
              <w:rPr>
                <w:rFonts w:cs="Arial"/>
                <w:szCs w:val="18"/>
              </w:rPr>
            </w:pPr>
            <w:r w:rsidRPr="00AB65D9">
              <w:rPr>
                <w:rFonts w:cs="Arial"/>
                <w:szCs w:val="18"/>
              </w:rPr>
              <w:lastRenderedPageBreak/>
              <w:t>6</w:t>
            </w:r>
            <w:r w:rsidRPr="00AB65D9">
              <w:rPr>
                <w:rFonts w:cs="Arial"/>
                <w:szCs w:val="18"/>
                <w:vertAlign w:val="superscript"/>
              </w:rPr>
              <w:t xml:space="preserve">th </w:t>
            </w:r>
            <w:r w:rsidRPr="00AB65D9">
              <w:rPr>
                <w:rFonts w:cs="Arial"/>
                <w:szCs w:val="18"/>
              </w:rPr>
              <w:t xml:space="preserve">row: Revised the Problem and Resolution Summary. Added KDA </w:t>
            </w:r>
            <w:r w:rsidR="009A499E" w:rsidRPr="00AB65D9">
              <w:rPr>
                <w:rFonts w:cs="Arial"/>
                <w:szCs w:val="18"/>
              </w:rPr>
              <w:t>CR 2</w:t>
            </w:r>
            <w:r w:rsidRPr="00AB65D9">
              <w:rPr>
                <w:rFonts w:cs="Arial"/>
                <w:szCs w:val="18"/>
              </w:rPr>
              <w:t>805 (DR 4357).</w:t>
            </w:r>
          </w:p>
          <w:p w14:paraId="7ACE3940" w14:textId="77777777" w:rsidR="00F975D9" w:rsidRPr="00AB65D9" w:rsidRDefault="00F975D9" w:rsidP="004C4BCB">
            <w:pPr>
              <w:pStyle w:val="TableText"/>
              <w:rPr>
                <w:rFonts w:cs="Arial"/>
                <w:szCs w:val="18"/>
              </w:rPr>
            </w:pPr>
            <w:r w:rsidRPr="00AB65D9">
              <w:rPr>
                <w:rFonts w:cs="Arial"/>
                <w:szCs w:val="18"/>
              </w:rPr>
              <w:t>7</w:t>
            </w:r>
            <w:r w:rsidRPr="00AB65D9">
              <w:rPr>
                <w:rFonts w:cs="Arial"/>
                <w:szCs w:val="18"/>
                <w:vertAlign w:val="superscript"/>
              </w:rPr>
              <w:t>th</w:t>
            </w:r>
            <w:r w:rsidRPr="00AB65D9">
              <w:rPr>
                <w:rFonts w:cs="Arial"/>
                <w:szCs w:val="18"/>
              </w:rPr>
              <w:t xml:space="preserve"> row: Revised the Resolution Summary.</w:t>
            </w:r>
          </w:p>
          <w:p w14:paraId="547738AC" w14:textId="77777777" w:rsidR="00F975D9" w:rsidRPr="00AB65D9" w:rsidRDefault="00F975D9" w:rsidP="004C4BCB">
            <w:pPr>
              <w:pStyle w:val="TableText"/>
              <w:rPr>
                <w:rFonts w:cs="Arial"/>
                <w:szCs w:val="18"/>
              </w:rPr>
            </w:pPr>
            <w:r w:rsidRPr="00AB65D9">
              <w:rPr>
                <w:rFonts w:cs="Arial"/>
                <w:szCs w:val="18"/>
              </w:rPr>
              <w:t>8</w:t>
            </w:r>
            <w:r w:rsidRPr="00AB65D9">
              <w:rPr>
                <w:rFonts w:cs="Arial"/>
                <w:szCs w:val="18"/>
                <w:vertAlign w:val="superscript"/>
              </w:rPr>
              <w:t>th</w:t>
            </w:r>
            <w:r w:rsidRPr="00AB65D9">
              <w:rPr>
                <w:rFonts w:cs="Arial"/>
                <w:szCs w:val="18"/>
              </w:rPr>
              <w:t xml:space="preserve"> row: Added HD 378098, KDA </w:t>
            </w:r>
            <w:r w:rsidR="009A499E" w:rsidRPr="00AB65D9">
              <w:rPr>
                <w:rFonts w:cs="Arial"/>
                <w:szCs w:val="18"/>
              </w:rPr>
              <w:t>CR 2</w:t>
            </w:r>
            <w:r w:rsidRPr="00AB65D9">
              <w:rPr>
                <w:rFonts w:cs="Arial"/>
                <w:szCs w:val="18"/>
              </w:rPr>
              <w:t xml:space="preserve">576 and </w:t>
            </w:r>
            <w:r w:rsidR="009A499E" w:rsidRPr="00AB65D9">
              <w:rPr>
                <w:rFonts w:cs="Arial"/>
                <w:szCs w:val="18"/>
              </w:rPr>
              <w:t>CR 2</w:t>
            </w:r>
            <w:r w:rsidRPr="00AB65D9">
              <w:rPr>
                <w:rFonts w:cs="Arial"/>
                <w:szCs w:val="18"/>
              </w:rPr>
              <w:t>787</w:t>
            </w:r>
            <w:r w:rsidR="007F4D45" w:rsidRPr="00AB65D9">
              <w:rPr>
                <w:rFonts w:cs="Arial"/>
                <w:szCs w:val="18"/>
              </w:rPr>
              <w:t xml:space="preserve"> and edited the Resolution summary.</w:t>
            </w:r>
          </w:p>
          <w:p w14:paraId="7CC608F4" w14:textId="77777777" w:rsidR="00F975D9" w:rsidRPr="00AB65D9" w:rsidRDefault="00F975D9" w:rsidP="004C4BCB">
            <w:pPr>
              <w:pStyle w:val="TableText"/>
              <w:rPr>
                <w:rFonts w:cs="Arial"/>
                <w:szCs w:val="18"/>
              </w:rPr>
            </w:pPr>
            <w:r w:rsidRPr="00AB65D9">
              <w:rPr>
                <w:rFonts w:cs="Arial"/>
                <w:szCs w:val="18"/>
              </w:rPr>
              <w:t>9</w:t>
            </w:r>
            <w:r w:rsidRPr="00AB65D9">
              <w:rPr>
                <w:rFonts w:cs="Arial"/>
                <w:szCs w:val="18"/>
                <w:vertAlign w:val="superscript"/>
              </w:rPr>
              <w:t>th</w:t>
            </w:r>
            <w:r w:rsidRPr="00AB65D9">
              <w:rPr>
                <w:rFonts w:cs="Arial"/>
                <w:szCs w:val="18"/>
              </w:rPr>
              <w:t xml:space="preserve"> row: Added HD 522558.</w:t>
            </w:r>
          </w:p>
          <w:p w14:paraId="54527D1D" w14:textId="77777777" w:rsidR="00785DAB" w:rsidRPr="00AB65D9" w:rsidRDefault="00F975D9" w:rsidP="004C4BCB">
            <w:pPr>
              <w:pStyle w:val="TableText"/>
              <w:rPr>
                <w:rFonts w:cs="Arial"/>
                <w:szCs w:val="18"/>
              </w:rPr>
            </w:pPr>
            <w:r w:rsidRPr="00AB65D9">
              <w:rPr>
                <w:rFonts w:cs="Arial"/>
                <w:szCs w:val="18"/>
                <w:u w:val="single"/>
              </w:rPr>
              <w:t xml:space="preserve">Invalidate Test Results: </w:t>
            </w:r>
            <w:r w:rsidR="00785DAB" w:rsidRPr="00AB65D9">
              <w:rPr>
                <w:rFonts w:cs="Arial"/>
                <w:szCs w:val="18"/>
              </w:rPr>
              <w:t>1</w:t>
            </w:r>
            <w:r w:rsidR="00785DAB" w:rsidRPr="00AB65D9">
              <w:rPr>
                <w:rFonts w:cs="Arial"/>
                <w:szCs w:val="18"/>
                <w:vertAlign w:val="superscript"/>
              </w:rPr>
              <w:t>st</w:t>
            </w:r>
            <w:r w:rsidR="00785DAB" w:rsidRPr="00AB65D9">
              <w:rPr>
                <w:rFonts w:cs="Arial"/>
                <w:szCs w:val="18"/>
              </w:rPr>
              <w:t xml:space="preserve"> row Problem Summary, removed “type‘.</w:t>
            </w:r>
          </w:p>
          <w:p w14:paraId="7B96A0C4" w14:textId="77777777" w:rsidR="00F975D9" w:rsidRPr="00AB65D9" w:rsidRDefault="00785DAB" w:rsidP="004C4BCB">
            <w:pPr>
              <w:pStyle w:val="TableText"/>
              <w:rPr>
                <w:rFonts w:cs="Arial"/>
                <w:color w:val="000000"/>
                <w:szCs w:val="18"/>
              </w:rPr>
            </w:pPr>
            <w:r w:rsidRPr="00AB65D9">
              <w:rPr>
                <w:rFonts w:cs="Arial"/>
                <w:szCs w:val="18"/>
              </w:rPr>
              <w:t xml:space="preserve">  </w:t>
            </w:r>
            <w:r w:rsidR="00F975D9" w:rsidRPr="00AB65D9">
              <w:rPr>
                <w:rFonts w:cs="Arial"/>
                <w:szCs w:val="18"/>
              </w:rPr>
              <w:t>3</w:t>
            </w:r>
            <w:r w:rsidR="00F975D9" w:rsidRPr="00AB65D9">
              <w:rPr>
                <w:rFonts w:cs="Arial"/>
                <w:szCs w:val="18"/>
                <w:vertAlign w:val="superscript"/>
              </w:rPr>
              <w:t>rd</w:t>
            </w:r>
            <w:r w:rsidR="00F975D9" w:rsidRPr="00AB65D9">
              <w:rPr>
                <w:rFonts w:cs="Arial"/>
                <w:szCs w:val="18"/>
              </w:rPr>
              <w:t xml:space="preserve"> row: Added</w:t>
            </w:r>
            <w:r w:rsidR="00F975D9" w:rsidRPr="00AB65D9">
              <w:rPr>
                <w:rFonts w:cs="Arial"/>
                <w:color w:val="000000"/>
                <w:szCs w:val="18"/>
              </w:rPr>
              <w:t>.</w:t>
            </w:r>
          </w:p>
          <w:p w14:paraId="5CA27A3C" w14:textId="77777777" w:rsidR="00785DAB" w:rsidRPr="00AB65D9" w:rsidRDefault="00785DAB" w:rsidP="00785DAB">
            <w:pPr>
              <w:pStyle w:val="TableText"/>
              <w:rPr>
                <w:rFonts w:cs="Arial"/>
                <w:szCs w:val="18"/>
              </w:rPr>
            </w:pPr>
            <w:r w:rsidRPr="00AB65D9">
              <w:rPr>
                <w:rFonts w:cs="Arial"/>
                <w:szCs w:val="18"/>
                <w:u w:val="single"/>
              </w:rPr>
              <w:t xml:space="preserve">Transfusion Reaction Workup: </w:t>
            </w:r>
            <w:r w:rsidRPr="00AB65D9">
              <w:rPr>
                <w:rFonts w:cs="Arial"/>
                <w:szCs w:val="18"/>
              </w:rPr>
              <w:t>Revised the Problem Summary and Resolution Summary. Revised the Verification Scenario per CR 3179 findings.</w:t>
            </w:r>
          </w:p>
          <w:p w14:paraId="60383386" w14:textId="77777777" w:rsidR="00785DAB" w:rsidRPr="00AB65D9" w:rsidRDefault="00F975D9" w:rsidP="004C4BCB">
            <w:pPr>
              <w:pStyle w:val="TableText"/>
              <w:rPr>
                <w:rFonts w:cs="Arial"/>
                <w:szCs w:val="18"/>
              </w:rPr>
            </w:pPr>
            <w:r w:rsidRPr="00AB65D9">
              <w:rPr>
                <w:rFonts w:cs="Arial"/>
                <w:szCs w:val="18"/>
                <w:u w:val="single"/>
              </w:rPr>
              <w:t xml:space="preserve">Blood Transfusion Record Form and Caution Tag: </w:t>
            </w:r>
            <w:r w:rsidR="00785DAB" w:rsidRPr="00AB65D9">
              <w:rPr>
                <w:rFonts w:cs="Arial"/>
                <w:szCs w:val="18"/>
              </w:rPr>
              <w:t>1</w:t>
            </w:r>
            <w:r w:rsidR="00785DAB" w:rsidRPr="00AB65D9">
              <w:rPr>
                <w:rFonts w:cs="Arial"/>
                <w:szCs w:val="18"/>
                <w:vertAlign w:val="superscript"/>
              </w:rPr>
              <w:t>st</w:t>
            </w:r>
            <w:r w:rsidR="00785DAB" w:rsidRPr="00AB65D9">
              <w:rPr>
                <w:rFonts w:cs="Arial"/>
                <w:szCs w:val="18"/>
              </w:rPr>
              <w:t xml:space="preserve"> row Resolution Summary: added Note. </w:t>
            </w:r>
          </w:p>
          <w:p w14:paraId="671D92D0" w14:textId="77777777" w:rsidR="00F975D9" w:rsidRPr="00AB65D9" w:rsidRDefault="00F975D9" w:rsidP="004C4BCB">
            <w:pPr>
              <w:pStyle w:val="TableText"/>
              <w:rPr>
                <w:rFonts w:cs="Arial"/>
                <w:szCs w:val="18"/>
              </w:rPr>
            </w:pPr>
            <w:r w:rsidRPr="00AB65D9">
              <w:rPr>
                <w:rFonts w:cs="Arial"/>
                <w:szCs w:val="18"/>
              </w:rPr>
              <w:t>2</w:t>
            </w:r>
            <w:r w:rsidRPr="00AB65D9">
              <w:rPr>
                <w:rFonts w:cs="Arial"/>
                <w:szCs w:val="18"/>
                <w:vertAlign w:val="superscript"/>
              </w:rPr>
              <w:t>nd</w:t>
            </w:r>
            <w:r w:rsidRPr="00AB65D9">
              <w:rPr>
                <w:rFonts w:cs="Arial"/>
                <w:szCs w:val="18"/>
              </w:rPr>
              <w:t xml:space="preserve"> row: Edited the Resolution Summary.</w:t>
            </w:r>
          </w:p>
          <w:p w14:paraId="74962E6B" w14:textId="77777777" w:rsidR="00F975D9" w:rsidRPr="00AB65D9" w:rsidRDefault="00785DAB" w:rsidP="004C4BCB">
            <w:pPr>
              <w:pStyle w:val="TableText"/>
              <w:rPr>
                <w:rFonts w:cs="Arial"/>
                <w:color w:val="000000"/>
                <w:szCs w:val="18"/>
              </w:rPr>
            </w:pPr>
            <w:r w:rsidRPr="00AB65D9">
              <w:rPr>
                <w:rFonts w:cs="Arial"/>
                <w:color w:val="000000"/>
                <w:szCs w:val="18"/>
              </w:rPr>
              <w:t>5</w:t>
            </w:r>
            <w:r w:rsidR="00F975D9" w:rsidRPr="00AB65D9">
              <w:rPr>
                <w:rFonts w:cs="Arial"/>
                <w:color w:val="000000"/>
                <w:szCs w:val="18"/>
                <w:vertAlign w:val="superscript"/>
              </w:rPr>
              <w:t>th</w:t>
            </w:r>
            <w:r w:rsidR="00F975D9" w:rsidRPr="00AB65D9">
              <w:rPr>
                <w:rFonts w:cs="Arial"/>
                <w:color w:val="000000"/>
                <w:szCs w:val="18"/>
              </w:rPr>
              <w:t xml:space="preserve"> row: edited Verification Scenario</w:t>
            </w:r>
          </w:p>
          <w:p w14:paraId="407FBE8D" w14:textId="77777777" w:rsidR="00F975D9" w:rsidRPr="00AB65D9" w:rsidRDefault="00F975D9" w:rsidP="004C4BCB">
            <w:pPr>
              <w:pStyle w:val="TableText"/>
              <w:rPr>
                <w:rFonts w:cs="Arial"/>
                <w:szCs w:val="18"/>
              </w:rPr>
            </w:pPr>
            <w:r w:rsidRPr="00AB65D9">
              <w:rPr>
                <w:rFonts w:cs="Arial"/>
                <w:color w:val="000000"/>
                <w:szCs w:val="18"/>
              </w:rPr>
              <w:t xml:space="preserve">Added </w:t>
            </w:r>
            <w:r w:rsidR="00785DAB" w:rsidRPr="00AB65D9">
              <w:rPr>
                <w:rFonts w:cs="Arial"/>
                <w:color w:val="000000"/>
                <w:szCs w:val="18"/>
              </w:rPr>
              <w:t>6</w:t>
            </w:r>
            <w:r w:rsidRPr="00AB65D9">
              <w:rPr>
                <w:rFonts w:cs="Arial"/>
                <w:color w:val="000000"/>
                <w:szCs w:val="18"/>
                <w:vertAlign w:val="superscript"/>
              </w:rPr>
              <w:t>th</w:t>
            </w:r>
            <w:r w:rsidRPr="00AB65D9">
              <w:rPr>
                <w:rFonts w:cs="Arial"/>
                <w:color w:val="000000"/>
                <w:szCs w:val="18"/>
              </w:rPr>
              <w:t xml:space="preserve"> row for HD 518119, </w:t>
            </w:r>
            <w:r w:rsidR="009A499E" w:rsidRPr="00AB65D9">
              <w:rPr>
                <w:rFonts w:cs="Arial"/>
                <w:color w:val="000000"/>
                <w:szCs w:val="18"/>
              </w:rPr>
              <w:t>CR 3</w:t>
            </w:r>
            <w:r w:rsidRPr="00AB65D9">
              <w:rPr>
                <w:rFonts w:cs="Arial"/>
                <w:color w:val="000000"/>
                <w:szCs w:val="18"/>
              </w:rPr>
              <w:t>137.</w:t>
            </w:r>
          </w:p>
          <w:p w14:paraId="7FBDEE7A" w14:textId="77777777" w:rsidR="00F975D9" w:rsidRPr="00AB65D9" w:rsidRDefault="00F975D9" w:rsidP="004C4BCB">
            <w:pPr>
              <w:pStyle w:val="TableText"/>
              <w:rPr>
                <w:rFonts w:cs="Arial"/>
                <w:szCs w:val="18"/>
              </w:rPr>
            </w:pPr>
            <w:r w:rsidRPr="00AB65D9">
              <w:rPr>
                <w:rFonts w:cs="Arial"/>
                <w:color w:val="000000"/>
                <w:szCs w:val="18"/>
                <w:u w:val="single"/>
              </w:rPr>
              <w:t xml:space="preserve">Select Unit and Issue Unit: </w:t>
            </w:r>
            <w:r w:rsidRPr="00AB65D9">
              <w:rPr>
                <w:rFonts w:cs="Arial"/>
                <w:color w:val="000000"/>
                <w:szCs w:val="18"/>
              </w:rPr>
              <w:t xml:space="preserve">Added 2 rows for HD 510389, </w:t>
            </w:r>
            <w:r w:rsidR="009A499E" w:rsidRPr="00AB65D9">
              <w:rPr>
                <w:rFonts w:cs="Arial"/>
                <w:color w:val="000000"/>
                <w:szCs w:val="18"/>
              </w:rPr>
              <w:t>CR 3</w:t>
            </w:r>
            <w:r w:rsidRPr="00AB65D9">
              <w:rPr>
                <w:rFonts w:cs="Arial"/>
                <w:color w:val="000000"/>
                <w:szCs w:val="18"/>
              </w:rPr>
              <w:t xml:space="preserve">114 and HD 511255, </w:t>
            </w:r>
            <w:r w:rsidR="009A499E" w:rsidRPr="00AB65D9">
              <w:rPr>
                <w:rFonts w:cs="Arial"/>
                <w:color w:val="000000"/>
                <w:szCs w:val="18"/>
              </w:rPr>
              <w:t>CR 3</w:t>
            </w:r>
            <w:r w:rsidRPr="00AB65D9">
              <w:rPr>
                <w:rFonts w:cs="Arial"/>
                <w:color w:val="000000"/>
                <w:szCs w:val="18"/>
              </w:rPr>
              <w:t xml:space="preserve">119.  </w:t>
            </w:r>
          </w:p>
          <w:p w14:paraId="3472B48F" w14:textId="77777777" w:rsidR="00F975D9" w:rsidRPr="00AB65D9" w:rsidRDefault="00F975D9" w:rsidP="004C4BCB">
            <w:pPr>
              <w:pStyle w:val="TableText"/>
              <w:rPr>
                <w:rFonts w:cs="Arial"/>
                <w:szCs w:val="18"/>
              </w:rPr>
            </w:pPr>
            <w:r w:rsidRPr="00AB65D9">
              <w:rPr>
                <w:rFonts w:cs="Arial"/>
                <w:szCs w:val="18"/>
                <w:u w:val="single"/>
              </w:rPr>
              <w:t xml:space="preserve">Blood Product Table Update: </w:t>
            </w:r>
            <w:r w:rsidRPr="00AB65D9">
              <w:rPr>
                <w:rFonts w:cs="Arial"/>
                <w:szCs w:val="18"/>
              </w:rPr>
              <w:t>2</w:t>
            </w:r>
            <w:r w:rsidRPr="00AB65D9">
              <w:rPr>
                <w:rFonts w:cs="Arial"/>
                <w:szCs w:val="18"/>
                <w:vertAlign w:val="superscript"/>
              </w:rPr>
              <w:t>nd</w:t>
            </w:r>
            <w:r w:rsidRPr="00AB65D9">
              <w:rPr>
                <w:rFonts w:cs="Arial"/>
                <w:szCs w:val="18"/>
              </w:rPr>
              <w:t xml:space="preserve"> row: removed “FDA/AABB (Codabar). Appendix  ID updated.</w:t>
            </w:r>
          </w:p>
          <w:p w14:paraId="2F859DB4" w14:textId="77777777" w:rsidR="00785DAB" w:rsidRPr="00AB65D9" w:rsidRDefault="00F975D9" w:rsidP="004C4BCB">
            <w:pPr>
              <w:pStyle w:val="TableText"/>
              <w:rPr>
                <w:rFonts w:cs="Arial"/>
                <w:szCs w:val="18"/>
              </w:rPr>
            </w:pPr>
            <w:r w:rsidRPr="00AB65D9">
              <w:rPr>
                <w:rFonts w:cs="Arial"/>
                <w:szCs w:val="18"/>
                <w:u w:val="single"/>
              </w:rPr>
              <w:t xml:space="preserve">Incoming Shipment: </w:t>
            </w:r>
            <w:r w:rsidR="00785DAB" w:rsidRPr="00AB65D9">
              <w:rPr>
                <w:rFonts w:cs="Arial"/>
                <w:szCs w:val="18"/>
              </w:rPr>
              <w:t>1</w:t>
            </w:r>
            <w:r w:rsidR="00785DAB" w:rsidRPr="00AB65D9">
              <w:rPr>
                <w:rFonts w:cs="Arial"/>
                <w:szCs w:val="18"/>
                <w:vertAlign w:val="superscript"/>
              </w:rPr>
              <w:t>st</w:t>
            </w:r>
            <w:r w:rsidR="00785DAB" w:rsidRPr="00AB65D9">
              <w:rPr>
                <w:rFonts w:cs="Arial"/>
                <w:szCs w:val="18"/>
              </w:rPr>
              <w:t xml:space="preserve"> row: Edited the Resolution Summary.</w:t>
            </w:r>
          </w:p>
          <w:p w14:paraId="33FFCE5E" w14:textId="77777777" w:rsidR="00F975D9" w:rsidRPr="00AB65D9" w:rsidRDefault="00785DAB" w:rsidP="004C4BCB">
            <w:pPr>
              <w:pStyle w:val="TableText"/>
              <w:rPr>
                <w:rFonts w:cs="Arial"/>
                <w:szCs w:val="18"/>
              </w:rPr>
            </w:pPr>
            <w:r w:rsidRPr="00AB65D9">
              <w:rPr>
                <w:rFonts w:cs="Arial"/>
                <w:szCs w:val="18"/>
              </w:rPr>
              <w:t xml:space="preserve"> </w:t>
            </w:r>
            <w:r w:rsidR="00F975D9" w:rsidRPr="00AB65D9">
              <w:rPr>
                <w:rFonts w:cs="Arial"/>
                <w:szCs w:val="18"/>
              </w:rPr>
              <w:t>3</w:t>
            </w:r>
            <w:r w:rsidR="00F975D9" w:rsidRPr="00AB65D9">
              <w:rPr>
                <w:rFonts w:cs="Arial"/>
                <w:szCs w:val="18"/>
                <w:vertAlign w:val="superscript"/>
              </w:rPr>
              <w:t>rd</w:t>
            </w:r>
            <w:r w:rsidR="00F975D9" w:rsidRPr="00AB65D9">
              <w:rPr>
                <w:rFonts w:cs="Arial"/>
                <w:szCs w:val="18"/>
              </w:rPr>
              <w:t xml:space="preserve"> row: CR 1594 Edited the Resolution Summary and the Verification Scenario (DR 4314).</w:t>
            </w:r>
          </w:p>
          <w:p w14:paraId="779CCD07" w14:textId="77777777" w:rsidR="003A70F7" w:rsidRPr="00AB65D9" w:rsidRDefault="003A70F7" w:rsidP="004C4BCB">
            <w:pPr>
              <w:pStyle w:val="TableText"/>
              <w:rPr>
                <w:rFonts w:cs="Arial"/>
                <w:szCs w:val="18"/>
              </w:rPr>
            </w:pPr>
            <w:r w:rsidRPr="00AB65D9">
              <w:rPr>
                <w:rFonts w:cs="Arial"/>
                <w:szCs w:val="18"/>
              </w:rPr>
              <w:t>6</w:t>
            </w:r>
            <w:r w:rsidRPr="00AB65D9">
              <w:rPr>
                <w:rFonts w:cs="Arial"/>
                <w:szCs w:val="18"/>
                <w:vertAlign w:val="superscript"/>
              </w:rPr>
              <w:t>th</w:t>
            </w:r>
            <w:r w:rsidRPr="00AB65D9">
              <w:rPr>
                <w:rFonts w:cs="Arial"/>
                <w:szCs w:val="18"/>
              </w:rPr>
              <w:t xml:space="preserve"> row</w:t>
            </w:r>
            <w:r w:rsidR="002B3E03" w:rsidRPr="00AB65D9">
              <w:rPr>
                <w:rFonts w:cs="Arial"/>
                <w:szCs w:val="18"/>
              </w:rPr>
              <w:t xml:space="preserve"> for HD 366911</w:t>
            </w:r>
            <w:r w:rsidRPr="00AB65D9">
              <w:rPr>
                <w:rFonts w:cs="Arial"/>
                <w:szCs w:val="18"/>
              </w:rPr>
              <w:t xml:space="preserve">: Edited the Problem </w:t>
            </w:r>
            <w:r w:rsidR="002B3E03" w:rsidRPr="00AB65D9">
              <w:rPr>
                <w:rFonts w:cs="Arial"/>
                <w:szCs w:val="18"/>
              </w:rPr>
              <w:t xml:space="preserve">and Resolution </w:t>
            </w:r>
            <w:r w:rsidRPr="00AB65D9">
              <w:rPr>
                <w:rFonts w:cs="Arial"/>
                <w:szCs w:val="18"/>
              </w:rPr>
              <w:t>Summary.</w:t>
            </w:r>
          </w:p>
          <w:p w14:paraId="5572806D" w14:textId="77777777" w:rsidR="00F975D9" w:rsidRPr="00AB65D9" w:rsidRDefault="00F975D9" w:rsidP="004C4BCB">
            <w:pPr>
              <w:pStyle w:val="TableText"/>
              <w:rPr>
                <w:rFonts w:cs="Arial"/>
                <w:szCs w:val="18"/>
              </w:rPr>
            </w:pPr>
            <w:r w:rsidRPr="00AB65D9">
              <w:rPr>
                <w:rFonts w:cs="Arial"/>
                <w:szCs w:val="18"/>
              </w:rPr>
              <w:t>Rearrange this area for improved printability.</w:t>
            </w:r>
          </w:p>
          <w:p w14:paraId="24B5AB3E" w14:textId="77777777" w:rsidR="00F975D9" w:rsidRPr="00AB65D9" w:rsidRDefault="00F975D9" w:rsidP="004C4BCB">
            <w:pPr>
              <w:pStyle w:val="TableText"/>
              <w:rPr>
                <w:rFonts w:cs="Arial"/>
                <w:szCs w:val="18"/>
              </w:rPr>
            </w:pPr>
            <w:r w:rsidRPr="00AB65D9">
              <w:rPr>
                <w:rFonts w:cs="Arial"/>
                <w:szCs w:val="18"/>
                <w:u w:val="single"/>
              </w:rPr>
              <w:t xml:space="preserve">Discard/Quarantine: </w:t>
            </w:r>
            <w:r w:rsidRPr="00AB65D9">
              <w:rPr>
                <w:rFonts w:cs="Arial"/>
                <w:szCs w:val="18"/>
              </w:rPr>
              <w:t>2</w:t>
            </w:r>
            <w:r w:rsidRPr="00AB65D9">
              <w:rPr>
                <w:rFonts w:cs="Arial"/>
                <w:szCs w:val="18"/>
                <w:vertAlign w:val="superscript"/>
              </w:rPr>
              <w:t>nd</w:t>
            </w:r>
            <w:r w:rsidRPr="00AB65D9">
              <w:rPr>
                <w:rFonts w:cs="Arial"/>
                <w:szCs w:val="18"/>
              </w:rPr>
              <w:t xml:space="preserve"> row: Revised Problem Summary.</w:t>
            </w:r>
          </w:p>
          <w:p w14:paraId="68773499" w14:textId="77777777" w:rsidR="00F975D9" w:rsidRPr="00AB65D9" w:rsidRDefault="00F975D9" w:rsidP="004C4BCB">
            <w:pPr>
              <w:pStyle w:val="TableText"/>
              <w:rPr>
                <w:rFonts w:cs="Arial"/>
                <w:szCs w:val="18"/>
              </w:rPr>
            </w:pPr>
            <w:r w:rsidRPr="00AB65D9">
              <w:rPr>
                <w:rFonts w:cs="Arial"/>
                <w:szCs w:val="18"/>
                <w:u w:val="single"/>
              </w:rPr>
              <w:t xml:space="preserve">Outgoing Shipment: </w:t>
            </w:r>
            <w:r w:rsidRPr="00AB65D9">
              <w:rPr>
                <w:rFonts w:cs="Arial"/>
                <w:szCs w:val="18"/>
              </w:rPr>
              <w:t>1</w:t>
            </w:r>
            <w:r w:rsidRPr="00AB65D9">
              <w:rPr>
                <w:rFonts w:cs="Arial"/>
                <w:szCs w:val="18"/>
                <w:vertAlign w:val="superscript"/>
              </w:rPr>
              <w:t>st</w:t>
            </w:r>
            <w:r w:rsidRPr="00AB65D9">
              <w:rPr>
                <w:rFonts w:cs="Arial"/>
                <w:szCs w:val="18"/>
              </w:rPr>
              <w:t xml:space="preserve"> row: Edited Resolution Summary.</w:t>
            </w:r>
          </w:p>
          <w:p w14:paraId="4029D1EF" w14:textId="77777777" w:rsidR="00F975D9" w:rsidRPr="00AB65D9" w:rsidRDefault="00F975D9" w:rsidP="004C4BCB">
            <w:pPr>
              <w:pStyle w:val="TableText"/>
              <w:rPr>
                <w:rFonts w:cs="Arial"/>
                <w:szCs w:val="18"/>
              </w:rPr>
            </w:pPr>
            <w:r w:rsidRPr="00AB65D9">
              <w:rPr>
                <w:rFonts w:cs="Arial"/>
                <w:szCs w:val="18"/>
              </w:rPr>
              <w:t>Added 3</w:t>
            </w:r>
            <w:r w:rsidRPr="00AB65D9">
              <w:rPr>
                <w:rFonts w:cs="Arial"/>
                <w:szCs w:val="18"/>
                <w:vertAlign w:val="superscript"/>
              </w:rPr>
              <w:t>rd</w:t>
            </w:r>
            <w:r w:rsidRPr="00AB65D9">
              <w:rPr>
                <w:rFonts w:cs="Arial"/>
                <w:szCs w:val="18"/>
              </w:rPr>
              <w:t xml:space="preserve"> row, CR 3193.</w:t>
            </w:r>
          </w:p>
          <w:p w14:paraId="1F679D6F" w14:textId="77777777" w:rsidR="00F975D9" w:rsidRPr="00AB65D9" w:rsidRDefault="00F975D9" w:rsidP="004C4BCB">
            <w:pPr>
              <w:pStyle w:val="TableText"/>
              <w:rPr>
                <w:rFonts w:cs="Arial"/>
                <w:szCs w:val="18"/>
              </w:rPr>
            </w:pPr>
            <w:r w:rsidRPr="00AB65D9">
              <w:rPr>
                <w:rFonts w:cs="Arial"/>
                <w:szCs w:val="18"/>
                <w:u w:val="single"/>
              </w:rPr>
              <w:t xml:space="preserve">Unit Antigen Typing: </w:t>
            </w:r>
            <w:r w:rsidRPr="00AB65D9">
              <w:rPr>
                <w:rFonts w:cs="Arial"/>
                <w:szCs w:val="18"/>
              </w:rPr>
              <w:t xml:space="preserve">Added  a row for HD 353065, KDA </w:t>
            </w:r>
            <w:r w:rsidR="009A499E" w:rsidRPr="00AB65D9">
              <w:rPr>
                <w:rFonts w:cs="Arial"/>
                <w:szCs w:val="18"/>
              </w:rPr>
              <w:t>CR 2</w:t>
            </w:r>
            <w:r w:rsidRPr="00AB65D9">
              <w:rPr>
                <w:rFonts w:cs="Arial"/>
                <w:szCs w:val="18"/>
              </w:rPr>
              <w:t>724.</w:t>
            </w:r>
          </w:p>
          <w:p w14:paraId="650F7C78" w14:textId="77777777" w:rsidR="00F975D9" w:rsidRPr="00AB65D9" w:rsidRDefault="00F975D9" w:rsidP="004C4BCB">
            <w:pPr>
              <w:pStyle w:val="TableText"/>
              <w:rPr>
                <w:rFonts w:cs="Arial"/>
                <w:szCs w:val="18"/>
              </w:rPr>
            </w:pPr>
            <w:r w:rsidRPr="00AB65D9">
              <w:rPr>
                <w:rFonts w:cs="Arial"/>
                <w:szCs w:val="18"/>
                <w:u w:val="single"/>
              </w:rPr>
              <w:t xml:space="preserve">Remove Final Status: </w:t>
            </w:r>
            <w:r w:rsidRPr="00AB65D9">
              <w:rPr>
                <w:rFonts w:cs="Arial"/>
                <w:szCs w:val="18"/>
              </w:rPr>
              <w:t>1</w:t>
            </w:r>
            <w:r w:rsidRPr="00AB65D9">
              <w:rPr>
                <w:rFonts w:cs="Arial"/>
                <w:szCs w:val="18"/>
                <w:vertAlign w:val="superscript"/>
              </w:rPr>
              <w:t>st</w:t>
            </w:r>
            <w:r w:rsidRPr="00AB65D9">
              <w:rPr>
                <w:rFonts w:cs="Arial"/>
                <w:szCs w:val="18"/>
              </w:rPr>
              <w:t xml:space="preserve"> row c</w:t>
            </w:r>
            <w:r w:rsidR="007F4D45" w:rsidRPr="00AB65D9">
              <w:rPr>
                <w:rFonts w:cs="Arial"/>
                <w:szCs w:val="18"/>
              </w:rPr>
              <w:t>larified all sections</w:t>
            </w:r>
            <w:r w:rsidRPr="00AB65D9">
              <w:rPr>
                <w:rFonts w:cs="Arial"/>
                <w:szCs w:val="18"/>
              </w:rPr>
              <w:t xml:space="preserve">, DR 4315. </w:t>
            </w:r>
            <w:r w:rsidR="00493F10" w:rsidRPr="00AB65D9">
              <w:rPr>
                <w:rFonts w:cs="Arial"/>
                <w:szCs w:val="18"/>
              </w:rPr>
              <w:t>Edited Verification or Validation Scenario.</w:t>
            </w:r>
          </w:p>
          <w:p w14:paraId="1E26FCEF" w14:textId="77777777" w:rsidR="00F975D9" w:rsidRPr="00AB65D9" w:rsidRDefault="00F975D9" w:rsidP="004C4BCB">
            <w:pPr>
              <w:pStyle w:val="TableText"/>
              <w:rPr>
                <w:rFonts w:cs="Arial"/>
                <w:szCs w:val="18"/>
              </w:rPr>
            </w:pPr>
            <w:r w:rsidRPr="00AB65D9">
              <w:rPr>
                <w:rFonts w:cs="Arial"/>
                <w:szCs w:val="18"/>
              </w:rPr>
              <w:t>Added a line for HD 481469</w:t>
            </w:r>
            <w:r w:rsidRPr="00AB65D9">
              <w:rPr>
                <w:rFonts w:cs="Arial"/>
                <w:color w:val="000000"/>
                <w:szCs w:val="18"/>
              </w:rPr>
              <w:t xml:space="preserve"> CR 3010.</w:t>
            </w:r>
          </w:p>
          <w:p w14:paraId="58C22188" w14:textId="77777777" w:rsidR="00F975D9" w:rsidRPr="00AB65D9" w:rsidRDefault="00F975D9" w:rsidP="004C4BCB">
            <w:pPr>
              <w:pStyle w:val="TableText"/>
              <w:rPr>
                <w:rFonts w:cs="Arial"/>
                <w:szCs w:val="18"/>
                <w:highlight w:val="yellow"/>
              </w:rPr>
            </w:pPr>
            <w:r w:rsidRPr="00AB65D9">
              <w:rPr>
                <w:rFonts w:cs="Arial"/>
                <w:szCs w:val="18"/>
                <w:u w:val="single"/>
              </w:rPr>
              <w:t xml:space="preserve">Modification Update: </w:t>
            </w:r>
            <w:r w:rsidRPr="00AB65D9">
              <w:rPr>
                <w:rFonts w:cs="Arial"/>
                <w:szCs w:val="18"/>
              </w:rPr>
              <w:t>1</w:t>
            </w:r>
            <w:r w:rsidRPr="00AB65D9">
              <w:rPr>
                <w:rFonts w:cs="Arial"/>
                <w:szCs w:val="18"/>
                <w:vertAlign w:val="superscript"/>
              </w:rPr>
              <w:t>st</w:t>
            </w:r>
            <w:r w:rsidRPr="00AB65D9">
              <w:rPr>
                <w:rFonts w:cs="Arial"/>
                <w:szCs w:val="18"/>
              </w:rPr>
              <w:t xml:space="preserve"> row: Added a verification of the Unit History Report (DR 4357). </w:t>
            </w:r>
          </w:p>
          <w:p w14:paraId="2A8D4DE7" w14:textId="77777777" w:rsidR="00F975D9" w:rsidRPr="00AB65D9" w:rsidRDefault="00F975D9" w:rsidP="004C4BCB">
            <w:pPr>
              <w:pStyle w:val="TableText"/>
              <w:rPr>
                <w:rFonts w:cs="Arial"/>
                <w:szCs w:val="18"/>
              </w:rPr>
            </w:pPr>
            <w:r w:rsidRPr="00AB65D9">
              <w:rPr>
                <w:rFonts w:cs="Arial"/>
                <w:szCs w:val="18"/>
              </w:rPr>
              <w:t>KDA DR 2133, removed the entire line item due to CR 3135 is postponed.</w:t>
            </w:r>
          </w:p>
          <w:p w14:paraId="09F25530" w14:textId="77777777" w:rsidR="00F975D9" w:rsidRPr="00AB65D9" w:rsidRDefault="00F975D9" w:rsidP="004C4BCB">
            <w:pPr>
              <w:pStyle w:val="TableText"/>
              <w:rPr>
                <w:rFonts w:cs="Arial"/>
                <w:szCs w:val="18"/>
              </w:rPr>
            </w:pPr>
            <w:r w:rsidRPr="00AB65D9">
              <w:rPr>
                <w:rFonts w:cs="Arial"/>
                <w:szCs w:val="18"/>
              </w:rPr>
              <w:t xml:space="preserve">Added row for KDA </w:t>
            </w:r>
            <w:r w:rsidR="009A499E" w:rsidRPr="00AB65D9">
              <w:rPr>
                <w:rFonts w:cs="Arial"/>
                <w:szCs w:val="18"/>
              </w:rPr>
              <w:t>CR 2</w:t>
            </w:r>
            <w:r w:rsidRPr="00AB65D9">
              <w:rPr>
                <w:rFonts w:cs="Arial"/>
                <w:szCs w:val="18"/>
              </w:rPr>
              <w:t>678.</w:t>
            </w:r>
          </w:p>
          <w:p w14:paraId="30BAC3BE" w14:textId="77777777" w:rsidR="00F975D9" w:rsidRPr="00AB65D9" w:rsidRDefault="00F975D9" w:rsidP="004C4BCB">
            <w:pPr>
              <w:pStyle w:val="TableText"/>
              <w:rPr>
                <w:rFonts w:cs="Arial"/>
                <w:szCs w:val="18"/>
              </w:rPr>
            </w:pPr>
            <w:r w:rsidRPr="00AB65D9">
              <w:rPr>
                <w:rFonts w:cs="Arial"/>
                <w:szCs w:val="18"/>
                <w:u w:val="single"/>
              </w:rPr>
              <w:t xml:space="preserve">Audit Trail Report: </w:t>
            </w:r>
            <w:r w:rsidRPr="00AB65D9">
              <w:rPr>
                <w:rFonts w:cs="Arial"/>
                <w:szCs w:val="18"/>
              </w:rPr>
              <w:t>1</w:t>
            </w:r>
            <w:r w:rsidRPr="00AB65D9">
              <w:rPr>
                <w:rFonts w:cs="Arial"/>
                <w:szCs w:val="18"/>
                <w:vertAlign w:val="superscript"/>
              </w:rPr>
              <w:t>st</w:t>
            </w:r>
            <w:r w:rsidRPr="00AB65D9">
              <w:rPr>
                <w:rFonts w:cs="Arial"/>
                <w:szCs w:val="18"/>
              </w:rPr>
              <w:t xml:space="preserve"> row: Special Testing Cost Resolution Summary Added clarification text (DR 4349).</w:t>
            </w:r>
          </w:p>
          <w:p w14:paraId="07F4176F" w14:textId="77777777" w:rsidR="00F975D9" w:rsidRPr="00AB65D9" w:rsidRDefault="00F975D9" w:rsidP="004C4BCB">
            <w:pPr>
              <w:pStyle w:val="TableText"/>
              <w:rPr>
                <w:rFonts w:cs="Arial"/>
                <w:szCs w:val="18"/>
              </w:rPr>
            </w:pPr>
            <w:r w:rsidRPr="00AB65D9">
              <w:rPr>
                <w:rFonts w:cs="Arial"/>
                <w:szCs w:val="18"/>
                <w:u w:val="single"/>
              </w:rPr>
              <w:t xml:space="preserve">Administrative Data Report: </w:t>
            </w:r>
            <w:r w:rsidR="00493F10" w:rsidRPr="00AB65D9">
              <w:rPr>
                <w:rFonts w:cs="Arial"/>
                <w:szCs w:val="18"/>
              </w:rPr>
              <w:t>2</w:t>
            </w:r>
            <w:r w:rsidR="00493F10" w:rsidRPr="00AB65D9">
              <w:rPr>
                <w:rFonts w:cs="Arial"/>
                <w:szCs w:val="18"/>
                <w:vertAlign w:val="superscript"/>
              </w:rPr>
              <w:t>nd</w:t>
            </w:r>
            <w:r w:rsidR="00493F10" w:rsidRPr="00AB65D9">
              <w:rPr>
                <w:rFonts w:cs="Arial"/>
                <w:szCs w:val="18"/>
              </w:rPr>
              <w:t xml:space="preserve"> </w:t>
            </w:r>
            <w:r w:rsidR="009712AE" w:rsidRPr="00AB65D9">
              <w:rPr>
                <w:rFonts w:cs="Arial"/>
                <w:szCs w:val="18"/>
              </w:rPr>
              <w:t>row: Edited</w:t>
            </w:r>
            <w:r w:rsidRPr="00AB65D9">
              <w:rPr>
                <w:rFonts w:cs="Arial"/>
                <w:szCs w:val="18"/>
              </w:rPr>
              <w:t xml:space="preserve"> Problem and Resolution Summary (DR 4350).</w:t>
            </w:r>
          </w:p>
          <w:p w14:paraId="3A33B4C6" w14:textId="77777777" w:rsidR="00F975D9" w:rsidRPr="00AB65D9" w:rsidRDefault="00F975D9" w:rsidP="00F975D9">
            <w:pPr>
              <w:pStyle w:val="TableText"/>
              <w:rPr>
                <w:rFonts w:cs="Arial"/>
                <w:szCs w:val="18"/>
              </w:rPr>
            </w:pPr>
            <w:r w:rsidRPr="00AB65D9">
              <w:rPr>
                <w:rFonts w:cs="Arial"/>
                <w:szCs w:val="18"/>
                <w:u w:val="single"/>
              </w:rPr>
              <w:t xml:space="preserve">Transfusion Complications: </w:t>
            </w:r>
            <w:r w:rsidRPr="00AB65D9">
              <w:rPr>
                <w:rFonts w:cs="Arial"/>
                <w:szCs w:val="18"/>
              </w:rPr>
              <w:t>1</w:t>
            </w:r>
            <w:r w:rsidRPr="00AB65D9">
              <w:rPr>
                <w:rFonts w:cs="Arial"/>
                <w:szCs w:val="18"/>
                <w:vertAlign w:val="superscript"/>
              </w:rPr>
              <w:t>st</w:t>
            </w:r>
            <w:r w:rsidRPr="00AB65D9">
              <w:rPr>
                <w:rFonts w:cs="Arial"/>
                <w:szCs w:val="18"/>
              </w:rPr>
              <w:t xml:space="preserve"> row: Edited: Problem and Resolution Summary. Added CR 3194. Added verification instructions (DR 4353)..</w:t>
            </w:r>
          </w:p>
          <w:p w14:paraId="6CAAD34A" w14:textId="77777777" w:rsidR="00F975D9" w:rsidRPr="00AB65D9" w:rsidRDefault="00F975D9" w:rsidP="00F975D9">
            <w:pPr>
              <w:pStyle w:val="TableText"/>
              <w:rPr>
                <w:rFonts w:cs="Arial"/>
                <w:szCs w:val="18"/>
              </w:rPr>
            </w:pPr>
            <w:r w:rsidRPr="00AB65D9">
              <w:rPr>
                <w:rFonts w:cs="Arial"/>
                <w:szCs w:val="18"/>
                <w:u w:val="single"/>
              </w:rPr>
              <w:t xml:space="preserve">CPRS Interface Order Dialog: </w:t>
            </w:r>
            <w:r w:rsidRPr="00AB65D9">
              <w:rPr>
                <w:rFonts w:cs="Arial"/>
                <w:szCs w:val="18"/>
              </w:rPr>
              <w:t>1</w:t>
            </w:r>
            <w:r w:rsidRPr="00AB65D9">
              <w:rPr>
                <w:rFonts w:cs="Arial"/>
                <w:szCs w:val="18"/>
                <w:vertAlign w:val="superscript"/>
              </w:rPr>
              <w:t>st</w:t>
            </w:r>
            <w:r w:rsidRPr="00AB65D9">
              <w:rPr>
                <w:rFonts w:cs="Arial"/>
                <w:szCs w:val="18"/>
              </w:rPr>
              <w:t xml:space="preserve"> row: Edited Resolution Summary to include postponed CR 3184. Added explanatory notes.</w:t>
            </w:r>
          </w:p>
          <w:p w14:paraId="7078A309" w14:textId="77777777" w:rsidR="00F975D9" w:rsidRPr="00AB65D9" w:rsidRDefault="00F975D9" w:rsidP="00F975D9">
            <w:pPr>
              <w:pStyle w:val="TableText"/>
              <w:rPr>
                <w:rFonts w:cs="Arial"/>
                <w:szCs w:val="18"/>
              </w:rPr>
            </w:pPr>
            <w:r w:rsidRPr="00AB65D9">
              <w:rPr>
                <w:rFonts w:cs="Arial"/>
                <w:szCs w:val="18"/>
              </w:rPr>
              <w:t>3</w:t>
            </w:r>
            <w:r w:rsidRPr="00AB65D9">
              <w:rPr>
                <w:rFonts w:cs="Arial"/>
                <w:szCs w:val="18"/>
                <w:vertAlign w:val="superscript"/>
              </w:rPr>
              <w:t>rd</w:t>
            </w:r>
            <w:r w:rsidRPr="00AB65D9">
              <w:rPr>
                <w:rFonts w:cs="Arial"/>
                <w:szCs w:val="18"/>
              </w:rPr>
              <w:t xml:space="preserve"> row: Edited Note in Resolution Summary.</w:t>
            </w:r>
          </w:p>
          <w:p w14:paraId="5F137280" w14:textId="77777777" w:rsidR="00F975D9" w:rsidRPr="00AB65D9" w:rsidRDefault="00F975D9" w:rsidP="00F975D9">
            <w:pPr>
              <w:pStyle w:val="TableText"/>
              <w:rPr>
                <w:rFonts w:cs="Arial"/>
                <w:szCs w:val="18"/>
              </w:rPr>
            </w:pPr>
            <w:r w:rsidRPr="00AB65D9">
              <w:rPr>
                <w:rFonts w:cs="Arial"/>
                <w:szCs w:val="18"/>
                <w:u w:val="single"/>
              </w:rPr>
              <w:t xml:space="preserve">CPRS Interface Reports: </w:t>
            </w:r>
            <w:r w:rsidRPr="00AB65D9">
              <w:rPr>
                <w:rFonts w:cs="Arial"/>
                <w:szCs w:val="18"/>
              </w:rPr>
              <w:t>1</w:t>
            </w:r>
            <w:r w:rsidRPr="00AB65D9">
              <w:rPr>
                <w:rFonts w:cs="Arial"/>
                <w:szCs w:val="18"/>
                <w:vertAlign w:val="superscript"/>
              </w:rPr>
              <w:t>st</w:t>
            </w:r>
            <w:r w:rsidRPr="00AB65D9">
              <w:rPr>
                <w:rFonts w:cs="Arial"/>
                <w:szCs w:val="18"/>
              </w:rPr>
              <w:t xml:space="preserve"> row: Edited Problem Summary.</w:t>
            </w:r>
          </w:p>
          <w:p w14:paraId="081C7770" w14:textId="77777777" w:rsidR="00F975D9" w:rsidRPr="00AB65D9" w:rsidRDefault="00F975D9" w:rsidP="00F975D9">
            <w:pPr>
              <w:pStyle w:val="TableText"/>
              <w:rPr>
                <w:rFonts w:cs="Arial"/>
                <w:szCs w:val="18"/>
              </w:rPr>
            </w:pPr>
            <w:r w:rsidRPr="00AB65D9">
              <w:rPr>
                <w:rFonts w:cs="Arial"/>
                <w:szCs w:val="18"/>
              </w:rPr>
              <w:t>Added 4</w:t>
            </w:r>
            <w:r w:rsidRPr="00AB65D9">
              <w:rPr>
                <w:rFonts w:cs="Arial"/>
                <w:szCs w:val="18"/>
                <w:vertAlign w:val="superscript"/>
              </w:rPr>
              <w:t>th</w:t>
            </w:r>
            <w:r w:rsidRPr="00AB65D9">
              <w:rPr>
                <w:rFonts w:cs="Arial"/>
                <w:szCs w:val="18"/>
              </w:rPr>
              <w:t xml:space="preserve"> row for CR 3161.</w:t>
            </w:r>
          </w:p>
          <w:p w14:paraId="471EBC7C" w14:textId="77777777" w:rsidR="00F975D9" w:rsidRPr="00AB65D9" w:rsidRDefault="00F975D9" w:rsidP="00392EE2">
            <w:pPr>
              <w:pStyle w:val="TableText"/>
              <w:rPr>
                <w:rFonts w:cs="Arial"/>
                <w:szCs w:val="18"/>
              </w:rPr>
            </w:pPr>
            <w:r w:rsidRPr="00AB65D9">
              <w:rPr>
                <w:rFonts w:cs="Arial"/>
                <w:szCs w:val="18"/>
                <w:u w:val="single"/>
              </w:rPr>
              <w:t xml:space="preserve">Untestable System Level Corrected Code Requests: </w:t>
            </w:r>
            <w:r w:rsidRPr="00AB65D9">
              <w:rPr>
                <w:rFonts w:cs="Arial"/>
                <w:szCs w:val="18"/>
              </w:rPr>
              <w:t>Adde</w:t>
            </w:r>
            <w:r w:rsidR="00392EE2" w:rsidRPr="00AB65D9">
              <w:rPr>
                <w:rFonts w:cs="Arial"/>
                <w:szCs w:val="18"/>
              </w:rPr>
              <w:t>d VistaLink Connections section and a VBECS Administrator section.</w:t>
            </w:r>
          </w:p>
          <w:p w14:paraId="0131AEC0" w14:textId="77777777" w:rsidR="00F975D9" w:rsidRPr="00AB65D9" w:rsidRDefault="00F975D9" w:rsidP="00F975D9">
            <w:pPr>
              <w:pStyle w:val="TableText"/>
              <w:tabs>
                <w:tab w:val="left" w:pos="506"/>
              </w:tabs>
              <w:rPr>
                <w:rFonts w:cs="Arial"/>
                <w:szCs w:val="18"/>
              </w:rPr>
            </w:pPr>
            <w:r w:rsidRPr="00AB65D9">
              <w:rPr>
                <w:rFonts w:cs="Arial"/>
                <w:szCs w:val="18"/>
                <w:u w:val="single"/>
              </w:rPr>
              <w:lastRenderedPageBreak/>
              <w:t xml:space="preserve">Section heading changed: </w:t>
            </w:r>
            <w:r w:rsidRPr="00AB65D9">
              <w:rPr>
                <w:rFonts w:cs="Arial"/>
                <w:szCs w:val="18"/>
              </w:rPr>
              <w:t>"Related Manuals and Materials" to "VBECS User Documents" separated the Product Support Section.</w:t>
            </w:r>
          </w:p>
          <w:p w14:paraId="6A09BD16" w14:textId="77777777" w:rsidR="00F975D9" w:rsidRPr="00AB65D9" w:rsidRDefault="00F975D9" w:rsidP="00F975D9">
            <w:pPr>
              <w:pStyle w:val="TableText"/>
              <w:rPr>
                <w:rFonts w:cs="Arial"/>
                <w:szCs w:val="18"/>
              </w:rPr>
            </w:pPr>
            <w:r w:rsidRPr="00AB65D9">
              <w:rPr>
                <w:rFonts w:cs="Arial"/>
                <w:szCs w:val="18"/>
                <w:u w:val="single"/>
              </w:rPr>
              <w:t>Test Scenario Group One, Scenario 3:</w:t>
            </w:r>
            <w:r w:rsidRPr="00AB65D9">
              <w:rPr>
                <w:rFonts w:cs="Arial"/>
                <w:szCs w:val="18"/>
              </w:rPr>
              <w:t>Edited user information.</w:t>
            </w:r>
          </w:p>
          <w:p w14:paraId="12A7DDD2" w14:textId="77777777" w:rsidR="00F975D9" w:rsidRPr="00AB65D9" w:rsidRDefault="00F975D9" w:rsidP="004C4BCB">
            <w:pPr>
              <w:pStyle w:val="TableText"/>
              <w:spacing w:after="120"/>
              <w:rPr>
                <w:rFonts w:cs="Arial"/>
                <w:szCs w:val="18"/>
              </w:rPr>
            </w:pPr>
            <w:r w:rsidRPr="00AB65D9">
              <w:rPr>
                <w:rFonts w:cs="Arial"/>
                <w:szCs w:val="18"/>
                <w:u w:val="single"/>
              </w:rPr>
              <w:t xml:space="preserve">Test Scenario Group Two, Scenario 1: </w:t>
            </w:r>
            <w:r w:rsidRPr="00AB65D9">
              <w:rPr>
                <w:rFonts w:cs="Arial"/>
                <w:szCs w:val="18"/>
              </w:rPr>
              <w:t>Edited Expected Outcome Transfusion Only.</w:t>
            </w:r>
          </w:p>
          <w:p w14:paraId="4CF584A6" w14:textId="77777777" w:rsidR="00F975D9" w:rsidRPr="00AB65D9" w:rsidRDefault="00F975D9" w:rsidP="00F975D9">
            <w:pPr>
              <w:pStyle w:val="TableText"/>
              <w:rPr>
                <w:rFonts w:cs="Arial"/>
                <w:szCs w:val="18"/>
              </w:rPr>
            </w:pPr>
            <w:r w:rsidRPr="00AB65D9">
              <w:rPr>
                <w:rFonts w:cs="Arial"/>
                <w:szCs w:val="18"/>
                <w:u w:val="single"/>
              </w:rPr>
              <w:t xml:space="preserve">Test Scenario Group Two, Scenario 3: </w:t>
            </w:r>
            <w:r w:rsidRPr="00AB65D9">
              <w:rPr>
                <w:rFonts w:cs="Arial"/>
                <w:szCs w:val="18"/>
              </w:rPr>
              <w:t xml:space="preserve">Removed redundant step numbers and revised the Expected Outcome (DR 4352). </w:t>
            </w:r>
          </w:p>
          <w:p w14:paraId="01EEB976" w14:textId="77777777" w:rsidR="00F975D9" w:rsidRPr="00AB65D9" w:rsidRDefault="00404CF8" w:rsidP="00F975D9">
            <w:pPr>
              <w:pStyle w:val="TableText"/>
              <w:rPr>
                <w:rFonts w:cs="Arial"/>
                <w:szCs w:val="18"/>
              </w:rPr>
            </w:pPr>
            <w:r w:rsidRPr="00AB65D9">
              <w:rPr>
                <w:rFonts w:cs="Arial"/>
                <w:szCs w:val="18"/>
                <w:u w:val="single"/>
              </w:rPr>
              <w:t xml:space="preserve">Test Scenario Group Three, </w:t>
            </w:r>
            <w:r w:rsidR="00F975D9" w:rsidRPr="00AB65D9">
              <w:rPr>
                <w:rFonts w:cs="Arial"/>
                <w:szCs w:val="18"/>
                <w:u w:val="single"/>
              </w:rPr>
              <w:t xml:space="preserve">Scenario 2: </w:t>
            </w:r>
            <w:r w:rsidR="00F975D9" w:rsidRPr="00AB65D9">
              <w:rPr>
                <w:rFonts w:cs="Arial"/>
                <w:szCs w:val="18"/>
              </w:rPr>
              <w:t>Added.</w:t>
            </w:r>
          </w:p>
          <w:p w14:paraId="3E4D9F96" w14:textId="77777777" w:rsidR="00F975D9" w:rsidRPr="00AB65D9" w:rsidRDefault="00F975D9" w:rsidP="00F975D9">
            <w:pPr>
              <w:pStyle w:val="TableText"/>
              <w:rPr>
                <w:rFonts w:cs="Arial"/>
                <w:szCs w:val="18"/>
              </w:rPr>
            </w:pPr>
            <w:r w:rsidRPr="00AB65D9">
              <w:rPr>
                <w:rFonts w:cs="Arial"/>
                <w:szCs w:val="18"/>
                <w:u w:val="single"/>
              </w:rPr>
              <w:t xml:space="preserve">Test Scenario Group Three, Scenario 3: </w:t>
            </w:r>
            <w:r w:rsidRPr="00AB65D9">
              <w:rPr>
                <w:rFonts w:cs="Arial"/>
                <w:szCs w:val="18"/>
              </w:rPr>
              <w:t>Added.</w:t>
            </w:r>
          </w:p>
          <w:p w14:paraId="42F00E6B" w14:textId="77777777" w:rsidR="00F975D9" w:rsidRPr="00AB65D9" w:rsidRDefault="00F975D9" w:rsidP="00F975D9">
            <w:pPr>
              <w:pStyle w:val="TableText"/>
              <w:rPr>
                <w:rFonts w:cs="Arial"/>
                <w:szCs w:val="18"/>
              </w:rPr>
            </w:pPr>
            <w:r w:rsidRPr="00AB65D9">
              <w:rPr>
                <w:rFonts w:cs="Arial"/>
                <w:szCs w:val="18"/>
                <w:u w:val="single"/>
              </w:rPr>
              <w:t xml:space="preserve">Test Scenario Group Four, Scenario 1: </w:t>
            </w:r>
            <w:r w:rsidRPr="00AB65D9">
              <w:rPr>
                <w:rFonts w:cs="Arial"/>
                <w:szCs w:val="18"/>
              </w:rPr>
              <w:t xml:space="preserve">Removed “Note: Do NOT print the tags/forms during this testing scenario [(HD 0000000510389 (CR 3114) or </w:t>
            </w:r>
            <w:r w:rsidRPr="00AB65D9">
              <w:rPr>
                <w:rFonts w:cs="Arial"/>
                <w:bCs/>
                <w:szCs w:val="18"/>
              </w:rPr>
              <w:t>HD 0000000511255 (CR 3119)].”</w:t>
            </w:r>
          </w:p>
          <w:p w14:paraId="0E65EFF2" w14:textId="77777777" w:rsidR="00F975D9" w:rsidRPr="00AB65D9" w:rsidRDefault="00F975D9" w:rsidP="00F975D9">
            <w:pPr>
              <w:pStyle w:val="TableText"/>
              <w:rPr>
                <w:rFonts w:cs="Arial"/>
                <w:szCs w:val="18"/>
              </w:rPr>
            </w:pPr>
            <w:r w:rsidRPr="00AB65D9">
              <w:rPr>
                <w:rFonts w:cs="Arial"/>
                <w:szCs w:val="18"/>
                <w:u w:val="single"/>
              </w:rPr>
              <w:t xml:space="preserve">Test Scenario Group Five, Scenario 1: </w:t>
            </w:r>
            <w:r w:rsidRPr="00AB65D9">
              <w:rPr>
                <w:rFonts w:cs="Arial"/>
                <w:szCs w:val="18"/>
              </w:rPr>
              <w:t>Steps corrected menu option.</w:t>
            </w:r>
          </w:p>
          <w:p w14:paraId="77B2DEEB" w14:textId="77777777" w:rsidR="00F975D9" w:rsidRPr="00AB65D9" w:rsidRDefault="00F975D9" w:rsidP="00F975D9">
            <w:pPr>
              <w:pStyle w:val="TableText"/>
              <w:rPr>
                <w:rFonts w:cs="Arial"/>
                <w:szCs w:val="18"/>
              </w:rPr>
            </w:pPr>
            <w:r w:rsidRPr="00AB65D9">
              <w:rPr>
                <w:rFonts w:cs="Arial"/>
                <w:szCs w:val="18"/>
                <w:u w:val="single"/>
              </w:rPr>
              <w:t xml:space="preserve">Test Scenario Group Five, Scenario 3: </w:t>
            </w:r>
            <w:r w:rsidRPr="00AB65D9">
              <w:rPr>
                <w:rFonts w:cs="Arial"/>
                <w:szCs w:val="18"/>
              </w:rPr>
              <w:t>Removed references to multiple users. Steps changed menu information.</w:t>
            </w:r>
          </w:p>
          <w:p w14:paraId="241ECC91" w14:textId="77777777" w:rsidR="00F975D9" w:rsidRPr="00AB65D9" w:rsidRDefault="00F975D9" w:rsidP="00F975D9">
            <w:pPr>
              <w:pStyle w:val="TableText"/>
              <w:rPr>
                <w:rFonts w:cs="Arial"/>
                <w:szCs w:val="18"/>
              </w:rPr>
            </w:pPr>
            <w:r w:rsidRPr="00AB65D9">
              <w:rPr>
                <w:rFonts w:cs="Arial"/>
                <w:szCs w:val="18"/>
                <w:u w:val="single"/>
              </w:rPr>
              <w:t xml:space="preserve">Test Scenario Group Six, Scenario 1: </w:t>
            </w:r>
            <w:r w:rsidRPr="00AB65D9">
              <w:rPr>
                <w:rFonts w:cs="Arial"/>
                <w:szCs w:val="18"/>
              </w:rPr>
              <w:t>Revised.</w:t>
            </w:r>
          </w:p>
          <w:p w14:paraId="4C9A9F6E" w14:textId="77777777" w:rsidR="00F975D9" w:rsidRPr="00AB65D9" w:rsidRDefault="00F975D9" w:rsidP="00F975D9">
            <w:pPr>
              <w:pStyle w:val="TableText"/>
              <w:rPr>
                <w:rFonts w:cs="Arial"/>
                <w:szCs w:val="18"/>
              </w:rPr>
            </w:pPr>
            <w:r w:rsidRPr="00AB65D9">
              <w:rPr>
                <w:rFonts w:cs="Arial"/>
                <w:szCs w:val="18"/>
                <w:u w:val="single"/>
              </w:rPr>
              <w:t xml:space="preserve">Test Scenario Group Six, Scenario 2: </w:t>
            </w:r>
            <w:r w:rsidRPr="00AB65D9">
              <w:rPr>
                <w:rFonts w:cs="Arial"/>
                <w:szCs w:val="18"/>
              </w:rPr>
              <w:t>Added.</w:t>
            </w:r>
          </w:p>
          <w:p w14:paraId="62E3271C" w14:textId="77777777" w:rsidR="00392EE2" w:rsidRPr="00AB65D9" w:rsidRDefault="00392EE2" w:rsidP="00392EE2">
            <w:pPr>
              <w:pStyle w:val="TableText"/>
              <w:rPr>
                <w:rFonts w:cs="Arial"/>
                <w:szCs w:val="18"/>
              </w:rPr>
            </w:pPr>
            <w:r w:rsidRPr="00AB65D9">
              <w:rPr>
                <w:rFonts w:cs="Arial"/>
                <w:szCs w:val="18"/>
                <w:u w:val="single"/>
              </w:rPr>
              <w:t xml:space="preserve">Test Scenario Group Seven and Eight: </w:t>
            </w:r>
            <w:r w:rsidRPr="00AB65D9">
              <w:rPr>
                <w:rFonts w:cs="Arial"/>
                <w:szCs w:val="18"/>
              </w:rPr>
              <w:t>Added.</w:t>
            </w:r>
          </w:p>
          <w:p w14:paraId="3F604972" w14:textId="77777777" w:rsidR="00E02D01" w:rsidRPr="00AB65D9" w:rsidRDefault="00392EE2" w:rsidP="00F975D9">
            <w:pPr>
              <w:pStyle w:val="TableText"/>
              <w:rPr>
                <w:rFonts w:cs="Arial"/>
                <w:szCs w:val="18"/>
              </w:rPr>
            </w:pPr>
            <w:r w:rsidRPr="00AB65D9">
              <w:rPr>
                <w:rFonts w:cs="Arial"/>
                <w:szCs w:val="18"/>
                <w:u w:val="single"/>
              </w:rPr>
              <w:t>Appendix B</w:t>
            </w:r>
            <w:r w:rsidRPr="00AB65D9">
              <w:rPr>
                <w:rFonts w:cs="Arial"/>
                <w:szCs w:val="18"/>
              </w:rPr>
              <w:t>: Edited 1</w:t>
            </w:r>
            <w:r w:rsidRPr="00AB65D9">
              <w:rPr>
                <w:rFonts w:cs="Arial"/>
                <w:szCs w:val="18"/>
                <w:vertAlign w:val="superscript"/>
              </w:rPr>
              <w:t>st</w:t>
            </w:r>
            <w:r w:rsidRPr="00AB65D9">
              <w:rPr>
                <w:rFonts w:cs="Arial"/>
                <w:szCs w:val="18"/>
              </w:rPr>
              <w:t xml:space="preserve"> paragraph.</w:t>
            </w:r>
          </w:p>
        </w:tc>
        <w:tc>
          <w:tcPr>
            <w:tcW w:w="1642" w:type="dxa"/>
            <w:vAlign w:val="bottom"/>
          </w:tcPr>
          <w:p w14:paraId="6BEE5FF2" w14:textId="77777777" w:rsidR="00E02D01" w:rsidRPr="00AB65D9" w:rsidRDefault="00E02D01" w:rsidP="009473F5">
            <w:pPr>
              <w:pStyle w:val="TableText"/>
            </w:pPr>
          </w:p>
          <w:p w14:paraId="32E3B655" w14:textId="77777777" w:rsidR="00E02D01" w:rsidRPr="00AB65D9" w:rsidRDefault="00E02D01" w:rsidP="009473F5">
            <w:pPr>
              <w:pStyle w:val="TableText"/>
            </w:pPr>
          </w:p>
          <w:p w14:paraId="64D6B89D" w14:textId="77777777" w:rsidR="00E02D01" w:rsidRPr="00AB65D9" w:rsidRDefault="00E02D01" w:rsidP="009473F5">
            <w:pPr>
              <w:pStyle w:val="TableText"/>
            </w:pPr>
          </w:p>
          <w:p w14:paraId="1C7541CB" w14:textId="77777777" w:rsidR="00E02D01" w:rsidRPr="00AB65D9" w:rsidRDefault="00E02D01" w:rsidP="009473F5">
            <w:pPr>
              <w:pStyle w:val="TableText"/>
            </w:pPr>
          </w:p>
          <w:p w14:paraId="5969CBA8" w14:textId="77777777" w:rsidR="00E02D01" w:rsidRPr="00AB65D9" w:rsidRDefault="00E02D01" w:rsidP="009473F5">
            <w:pPr>
              <w:pStyle w:val="TableText"/>
            </w:pPr>
          </w:p>
          <w:p w14:paraId="4AB6CDBD" w14:textId="77777777" w:rsidR="00E02D01" w:rsidRPr="00AB65D9" w:rsidRDefault="00E02D01" w:rsidP="009473F5">
            <w:pPr>
              <w:pStyle w:val="TableText"/>
            </w:pPr>
          </w:p>
          <w:p w14:paraId="61FFA01A" w14:textId="77777777" w:rsidR="00E02D01" w:rsidRPr="00AB65D9" w:rsidRDefault="00E02D01" w:rsidP="009473F5">
            <w:pPr>
              <w:pStyle w:val="TableText"/>
            </w:pPr>
          </w:p>
          <w:p w14:paraId="26ADFA7C" w14:textId="77777777" w:rsidR="00E02D01" w:rsidRPr="00AB65D9" w:rsidRDefault="00E02D01" w:rsidP="009473F5">
            <w:pPr>
              <w:pStyle w:val="TableText"/>
            </w:pPr>
          </w:p>
          <w:p w14:paraId="7B6F363E" w14:textId="77777777" w:rsidR="00E02D01" w:rsidRPr="00AB65D9" w:rsidRDefault="00E02D01" w:rsidP="009473F5">
            <w:pPr>
              <w:pStyle w:val="TableText"/>
            </w:pPr>
          </w:p>
          <w:p w14:paraId="7480E880" w14:textId="77777777" w:rsidR="00E02D01" w:rsidRPr="00AB65D9" w:rsidRDefault="00E02D01" w:rsidP="009473F5">
            <w:pPr>
              <w:pStyle w:val="TableText"/>
            </w:pPr>
          </w:p>
          <w:p w14:paraId="106459A2" w14:textId="77777777" w:rsidR="00E02D01" w:rsidRPr="00AB65D9" w:rsidRDefault="00E02D01" w:rsidP="009473F5">
            <w:pPr>
              <w:pStyle w:val="TableText"/>
            </w:pPr>
          </w:p>
          <w:p w14:paraId="74CF5B50" w14:textId="77777777" w:rsidR="00E02D01" w:rsidRPr="00AB65D9" w:rsidRDefault="00E02D01" w:rsidP="009473F5">
            <w:pPr>
              <w:pStyle w:val="TableText"/>
            </w:pPr>
          </w:p>
          <w:p w14:paraId="51EF067F" w14:textId="77777777" w:rsidR="00E02D01" w:rsidRPr="00AB65D9" w:rsidRDefault="00E02D01" w:rsidP="009473F5">
            <w:pPr>
              <w:pStyle w:val="TableText"/>
            </w:pPr>
          </w:p>
          <w:p w14:paraId="59D9087B" w14:textId="77777777" w:rsidR="00E02D01" w:rsidRPr="00AB65D9" w:rsidRDefault="00E02D01" w:rsidP="009473F5">
            <w:pPr>
              <w:pStyle w:val="TableText"/>
            </w:pPr>
          </w:p>
          <w:p w14:paraId="7627486C" w14:textId="77777777" w:rsidR="00E02D01" w:rsidRPr="00AB65D9" w:rsidRDefault="00E02D01" w:rsidP="009473F5">
            <w:pPr>
              <w:pStyle w:val="TableText"/>
            </w:pPr>
          </w:p>
          <w:p w14:paraId="5C124D18" w14:textId="77777777" w:rsidR="00E02D01" w:rsidRPr="00AB65D9" w:rsidRDefault="00E02D01" w:rsidP="009473F5">
            <w:pPr>
              <w:pStyle w:val="TableText"/>
            </w:pPr>
          </w:p>
          <w:p w14:paraId="45248748" w14:textId="77777777" w:rsidR="00E02D01" w:rsidRPr="00AB65D9" w:rsidRDefault="00E02D01" w:rsidP="009473F5">
            <w:pPr>
              <w:pStyle w:val="TableText"/>
            </w:pPr>
          </w:p>
          <w:p w14:paraId="2566AEC6" w14:textId="77777777" w:rsidR="00E02D01" w:rsidRPr="00AB65D9" w:rsidRDefault="00E02D01" w:rsidP="009473F5">
            <w:pPr>
              <w:pStyle w:val="TableText"/>
            </w:pPr>
          </w:p>
          <w:p w14:paraId="6F4B9EB2" w14:textId="77777777" w:rsidR="00E02D01" w:rsidRPr="00AB65D9" w:rsidRDefault="00E02D01" w:rsidP="009473F5">
            <w:pPr>
              <w:pStyle w:val="TableText"/>
            </w:pPr>
          </w:p>
          <w:p w14:paraId="4313F86B" w14:textId="77777777" w:rsidR="00E02D01" w:rsidRPr="00AB65D9" w:rsidRDefault="00E02D01" w:rsidP="009473F5">
            <w:pPr>
              <w:pStyle w:val="TableText"/>
            </w:pPr>
          </w:p>
          <w:p w14:paraId="702DEE1F" w14:textId="77777777" w:rsidR="00E02D01" w:rsidRPr="00AB65D9" w:rsidRDefault="00E02D01" w:rsidP="009473F5">
            <w:pPr>
              <w:pStyle w:val="TableText"/>
            </w:pPr>
          </w:p>
          <w:p w14:paraId="2D14FF84" w14:textId="77777777" w:rsidR="00E02D01" w:rsidRPr="00AB65D9" w:rsidRDefault="00E02D01" w:rsidP="009473F5">
            <w:pPr>
              <w:pStyle w:val="TableText"/>
            </w:pPr>
          </w:p>
          <w:p w14:paraId="199B464B" w14:textId="77777777" w:rsidR="00E02D01" w:rsidRPr="00AB65D9" w:rsidRDefault="00E02D01" w:rsidP="009473F5">
            <w:pPr>
              <w:pStyle w:val="TableText"/>
            </w:pPr>
          </w:p>
          <w:p w14:paraId="74E46ED4" w14:textId="77777777" w:rsidR="00E02D01" w:rsidRPr="00AB65D9" w:rsidRDefault="00E02D01" w:rsidP="009473F5">
            <w:pPr>
              <w:pStyle w:val="TableText"/>
            </w:pPr>
          </w:p>
          <w:p w14:paraId="7A7CB512" w14:textId="77777777" w:rsidR="00E02D01" w:rsidRPr="00AB65D9" w:rsidRDefault="00E02D01" w:rsidP="009473F5">
            <w:pPr>
              <w:pStyle w:val="TableText"/>
            </w:pPr>
          </w:p>
          <w:p w14:paraId="1D3B6FB3" w14:textId="77777777" w:rsidR="00E02D01" w:rsidRPr="00AB65D9" w:rsidRDefault="00E02D01" w:rsidP="009473F5">
            <w:pPr>
              <w:pStyle w:val="TableText"/>
            </w:pPr>
          </w:p>
          <w:p w14:paraId="0C38D8C2" w14:textId="77777777" w:rsidR="00E02D01" w:rsidRPr="00AB65D9" w:rsidRDefault="00E02D01" w:rsidP="009473F5">
            <w:pPr>
              <w:pStyle w:val="TableText"/>
            </w:pPr>
          </w:p>
          <w:p w14:paraId="7BE03CD3" w14:textId="77777777" w:rsidR="00E02D01" w:rsidRPr="00AB65D9" w:rsidRDefault="00E02D01" w:rsidP="009473F5">
            <w:pPr>
              <w:pStyle w:val="TableText"/>
            </w:pPr>
          </w:p>
          <w:p w14:paraId="648A6D40" w14:textId="77777777" w:rsidR="00E02D01" w:rsidRPr="00AB65D9" w:rsidRDefault="00E02D01" w:rsidP="009473F5">
            <w:pPr>
              <w:pStyle w:val="TableText"/>
            </w:pPr>
          </w:p>
          <w:p w14:paraId="2D8E212B" w14:textId="77777777" w:rsidR="00E02D01" w:rsidRPr="00AB65D9" w:rsidRDefault="00E02D01" w:rsidP="009473F5">
            <w:pPr>
              <w:pStyle w:val="TableText"/>
            </w:pPr>
          </w:p>
          <w:p w14:paraId="409B3E32" w14:textId="77777777" w:rsidR="00E02D01" w:rsidRPr="00AB65D9" w:rsidRDefault="00E02D01" w:rsidP="009473F5">
            <w:pPr>
              <w:pStyle w:val="TableText"/>
            </w:pPr>
          </w:p>
          <w:p w14:paraId="1EADDA42" w14:textId="77777777" w:rsidR="00E02D01" w:rsidRPr="00AB65D9" w:rsidRDefault="00E02D01" w:rsidP="009473F5">
            <w:pPr>
              <w:pStyle w:val="TableText"/>
            </w:pPr>
          </w:p>
          <w:p w14:paraId="0E9AE481" w14:textId="77777777" w:rsidR="00E02D01" w:rsidRPr="00AB65D9" w:rsidRDefault="00E02D01" w:rsidP="009473F5">
            <w:pPr>
              <w:pStyle w:val="TableText"/>
            </w:pPr>
          </w:p>
          <w:p w14:paraId="673CEA20" w14:textId="77777777" w:rsidR="00E02D01" w:rsidRPr="00AB65D9" w:rsidRDefault="00E02D01" w:rsidP="009473F5">
            <w:pPr>
              <w:pStyle w:val="TableText"/>
            </w:pPr>
          </w:p>
          <w:p w14:paraId="26EEAF7C" w14:textId="77777777" w:rsidR="00E02D01" w:rsidRPr="00AB65D9" w:rsidRDefault="00E02D01" w:rsidP="009473F5">
            <w:pPr>
              <w:pStyle w:val="TableText"/>
            </w:pPr>
          </w:p>
          <w:p w14:paraId="2DCEE411" w14:textId="77777777" w:rsidR="00E02D01" w:rsidRPr="00AB65D9" w:rsidRDefault="00E02D01" w:rsidP="009473F5">
            <w:pPr>
              <w:pStyle w:val="TableText"/>
            </w:pPr>
          </w:p>
          <w:p w14:paraId="7510269B" w14:textId="77777777" w:rsidR="00E02D01" w:rsidRPr="00AB65D9" w:rsidRDefault="00E02D01" w:rsidP="009473F5">
            <w:pPr>
              <w:pStyle w:val="TableText"/>
            </w:pPr>
          </w:p>
          <w:p w14:paraId="07A5FEA0" w14:textId="77777777" w:rsidR="00E02D01" w:rsidRPr="00AB65D9" w:rsidRDefault="00E02D01" w:rsidP="009473F5">
            <w:pPr>
              <w:pStyle w:val="TableText"/>
            </w:pPr>
          </w:p>
          <w:p w14:paraId="0625EC69" w14:textId="77777777" w:rsidR="00E02D01" w:rsidRPr="00AB65D9" w:rsidRDefault="00E02D01" w:rsidP="009473F5">
            <w:pPr>
              <w:pStyle w:val="TableText"/>
            </w:pPr>
          </w:p>
          <w:p w14:paraId="77EB3908" w14:textId="77777777" w:rsidR="00E02D01" w:rsidRPr="00AB65D9" w:rsidRDefault="00E02D01" w:rsidP="009473F5">
            <w:pPr>
              <w:pStyle w:val="TableText"/>
            </w:pPr>
          </w:p>
          <w:p w14:paraId="15F7CD4A" w14:textId="77777777" w:rsidR="00E02D01" w:rsidRPr="00AB65D9" w:rsidRDefault="00E02D01" w:rsidP="009473F5">
            <w:pPr>
              <w:pStyle w:val="TableText"/>
            </w:pPr>
          </w:p>
          <w:p w14:paraId="5E8B3A37" w14:textId="77777777" w:rsidR="00E02D01" w:rsidRPr="00AB65D9" w:rsidRDefault="00E02D01" w:rsidP="009473F5">
            <w:pPr>
              <w:pStyle w:val="TableText"/>
            </w:pPr>
          </w:p>
          <w:p w14:paraId="1E4541E0" w14:textId="77777777" w:rsidR="00E02D01" w:rsidRPr="00AB65D9" w:rsidRDefault="00E02D01" w:rsidP="009473F5">
            <w:pPr>
              <w:pStyle w:val="TableText"/>
            </w:pPr>
          </w:p>
          <w:p w14:paraId="61FCE572" w14:textId="77777777" w:rsidR="00E02D01" w:rsidRPr="00AB65D9" w:rsidRDefault="00E02D01" w:rsidP="009473F5">
            <w:pPr>
              <w:pStyle w:val="TableText"/>
            </w:pPr>
          </w:p>
          <w:p w14:paraId="3DFB33A9" w14:textId="77777777" w:rsidR="00E02D01" w:rsidRPr="00AB65D9" w:rsidRDefault="00E02D01" w:rsidP="009473F5">
            <w:pPr>
              <w:pStyle w:val="TableText"/>
            </w:pPr>
          </w:p>
          <w:p w14:paraId="68F9ADCA" w14:textId="77777777" w:rsidR="00E02D01" w:rsidRPr="00AB65D9" w:rsidRDefault="00E02D01" w:rsidP="009473F5">
            <w:pPr>
              <w:pStyle w:val="TableText"/>
            </w:pPr>
          </w:p>
          <w:p w14:paraId="4D8CFE97" w14:textId="77777777" w:rsidR="00E02D01" w:rsidRPr="00AB65D9" w:rsidRDefault="00E02D01" w:rsidP="009473F5">
            <w:pPr>
              <w:pStyle w:val="TableText"/>
            </w:pPr>
          </w:p>
          <w:p w14:paraId="350FC963" w14:textId="77777777" w:rsidR="00E02D01" w:rsidRPr="00AB65D9" w:rsidRDefault="00E02D01" w:rsidP="009473F5">
            <w:pPr>
              <w:pStyle w:val="TableText"/>
            </w:pPr>
          </w:p>
          <w:p w14:paraId="39ADAF56" w14:textId="77777777" w:rsidR="00E02D01" w:rsidRPr="00AB65D9" w:rsidRDefault="00E02D01" w:rsidP="009473F5">
            <w:pPr>
              <w:pStyle w:val="TableText"/>
            </w:pPr>
          </w:p>
          <w:p w14:paraId="572C3DF3" w14:textId="77777777" w:rsidR="00E02D01" w:rsidRPr="00AB65D9" w:rsidRDefault="00E02D01" w:rsidP="009473F5">
            <w:pPr>
              <w:pStyle w:val="TableText"/>
            </w:pPr>
          </w:p>
          <w:p w14:paraId="57516699" w14:textId="77777777" w:rsidR="00E02D01" w:rsidRPr="00AB65D9" w:rsidRDefault="00E02D01" w:rsidP="009473F5">
            <w:pPr>
              <w:pStyle w:val="TableText"/>
            </w:pPr>
          </w:p>
          <w:p w14:paraId="68D9D4D2" w14:textId="77777777" w:rsidR="00E02D01" w:rsidRPr="00AB65D9" w:rsidRDefault="00E02D01" w:rsidP="009473F5">
            <w:pPr>
              <w:pStyle w:val="TableText"/>
            </w:pPr>
          </w:p>
          <w:p w14:paraId="07C662F2" w14:textId="77777777" w:rsidR="00E02D01" w:rsidRPr="00AB65D9" w:rsidRDefault="00E02D01" w:rsidP="009473F5">
            <w:pPr>
              <w:pStyle w:val="TableText"/>
            </w:pPr>
          </w:p>
          <w:p w14:paraId="60CE8B8B" w14:textId="77777777" w:rsidR="00E02D01" w:rsidRPr="00AB65D9" w:rsidRDefault="00E02D01" w:rsidP="009473F5">
            <w:pPr>
              <w:pStyle w:val="TableText"/>
            </w:pPr>
          </w:p>
          <w:p w14:paraId="6ECC4516" w14:textId="77777777" w:rsidR="00E02D01" w:rsidRPr="00AB65D9" w:rsidRDefault="00E02D01" w:rsidP="009473F5">
            <w:pPr>
              <w:pStyle w:val="TableText"/>
            </w:pPr>
          </w:p>
          <w:p w14:paraId="2D8344EB" w14:textId="77777777" w:rsidR="00E02D01" w:rsidRPr="00AB65D9" w:rsidRDefault="00E02D01" w:rsidP="009473F5">
            <w:pPr>
              <w:pStyle w:val="TableText"/>
            </w:pPr>
          </w:p>
          <w:p w14:paraId="1FF7C2D1" w14:textId="77777777" w:rsidR="00E02D01" w:rsidRPr="00AB65D9" w:rsidRDefault="00E02D01" w:rsidP="009473F5">
            <w:pPr>
              <w:pStyle w:val="TableText"/>
            </w:pPr>
          </w:p>
          <w:p w14:paraId="7EF97E6D" w14:textId="77777777" w:rsidR="00E02D01" w:rsidRPr="00AB65D9" w:rsidRDefault="00E02D01" w:rsidP="009473F5">
            <w:pPr>
              <w:pStyle w:val="TableText"/>
            </w:pPr>
          </w:p>
          <w:p w14:paraId="447405C5" w14:textId="77777777" w:rsidR="00E02D01" w:rsidRPr="00AB65D9" w:rsidRDefault="00E02D01" w:rsidP="009473F5">
            <w:pPr>
              <w:pStyle w:val="TableText"/>
            </w:pPr>
          </w:p>
          <w:p w14:paraId="320E3F3E" w14:textId="77777777" w:rsidR="00E02D01" w:rsidRPr="00AB65D9" w:rsidRDefault="00E02D01" w:rsidP="009473F5">
            <w:pPr>
              <w:pStyle w:val="TableText"/>
            </w:pPr>
          </w:p>
          <w:p w14:paraId="679CFDD8" w14:textId="77777777" w:rsidR="00E02D01" w:rsidRPr="00AB65D9" w:rsidRDefault="00E02D01" w:rsidP="009473F5">
            <w:pPr>
              <w:pStyle w:val="TableText"/>
            </w:pPr>
          </w:p>
          <w:p w14:paraId="0CC33CE3" w14:textId="77777777" w:rsidR="00E02D01" w:rsidRPr="00AB65D9" w:rsidRDefault="00E02D01" w:rsidP="009473F5">
            <w:pPr>
              <w:pStyle w:val="TableText"/>
            </w:pPr>
          </w:p>
          <w:p w14:paraId="390375C8" w14:textId="77777777" w:rsidR="00E02D01" w:rsidRPr="00AB65D9" w:rsidRDefault="00E02D01" w:rsidP="009473F5">
            <w:pPr>
              <w:pStyle w:val="TableText"/>
            </w:pPr>
          </w:p>
          <w:p w14:paraId="54CA3EAA" w14:textId="77777777" w:rsidR="00E02D01" w:rsidRPr="00AB65D9" w:rsidRDefault="00E02D01" w:rsidP="009473F5">
            <w:pPr>
              <w:pStyle w:val="TableText"/>
            </w:pPr>
          </w:p>
          <w:p w14:paraId="6DD2E4C2" w14:textId="77777777" w:rsidR="00E02D01" w:rsidRPr="00AB65D9" w:rsidRDefault="00E02D01" w:rsidP="009473F5">
            <w:pPr>
              <w:pStyle w:val="TableText"/>
            </w:pPr>
          </w:p>
          <w:p w14:paraId="4E9EE0FC" w14:textId="77777777" w:rsidR="00E02D01" w:rsidRPr="00AB65D9" w:rsidRDefault="00E02D01" w:rsidP="009473F5">
            <w:pPr>
              <w:pStyle w:val="TableText"/>
            </w:pPr>
          </w:p>
          <w:p w14:paraId="4029FCC9" w14:textId="77777777" w:rsidR="00E02D01" w:rsidRPr="00AB65D9" w:rsidRDefault="00E02D01" w:rsidP="009473F5">
            <w:pPr>
              <w:pStyle w:val="TableText"/>
            </w:pPr>
          </w:p>
          <w:p w14:paraId="25D391AC" w14:textId="77777777" w:rsidR="00E02D01" w:rsidRPr="00AB65D9" w:rsidRDefault="00E02D01" w:rsidP="009473F5">
            <w:pPr>
              <w:pStyle w:val="TableText"/>
            </w:pPr>
          </w:p>
          <w:p w14:paraId="4088477B" w14:textId="77777777" w:rsidR="00E02D01" w:rsidRPr="00AB65D9" w:rsidRDefault="00E02D01" w:rsidP="009473F5">
            <w:pPr>
              <w:pStyle w:val="TableText"/>
            </w:pPr>
          </w:p>
          <w:p w14:paraId="472B04E9" w14:textId="77777777" w:rsidR="00E02D01" w:rsidRPr="00AB65D9" w:rsidRDefault="00E02D01" w:rsidP="009473F5">
            <w:pPr>
              <w:pStyle w:val="TableText"/>
            </w:pPr>
          </w:p>
          <w:p w14:paraId="58684692" w14:textId="77777777" w:rsidR="00E02D01" w:rsidRPr="00AB65D9" w:rsidRDefault="00E02D01" w:rsidP="009473F5">
            <w:pPr>
              <w:pStyle w:val="TableText"/>
            </w:pPr>
          </w:p>
          <w:p w14:paraId="33682668" w14:textId="77777777" w:rsidR="00E02D01" w:rsidRPr="00AB65D9" w:rsidRDefault="00E02D01" w:rsidP="009473F5">
            <w:pPr>
              <w:pStyle w:val="TableText"/>
            </w:pPr>
          </w:p>
          <w:p w14:paraId="3D9635AE" w14:textId="77777777" w:rsidR="00E02D01" w:rsidRPr="00AB65D9" w:rsidRDefault="00E02D01" w:rsidP="009473F5">
            <w:pPr>
              <w:pStyle w:val="TableText"/>
            </w:pPr>
          </w:p>
          <w:p w14:paraId="46961C24" w14:textId="77777777" w:rsidR="00E02D01" w:rsidRPr="00AB65D9" w:rsidRDefault="00E02D01" w:rsidP="009473F5">
            <w:pPr>
              <w:pStyle w:val="TableText"/>
            </w:pPr>
          </w:p>
          <w:p w14:paraId="07C2794F" w14:textId="77777777" w:rsidR="00E02D01" w:rsidRPr="00AB65D9" w:rsidRDefault="00E02D01" w:rsidP="009473F5">
            <w:pPr>
              <w:pStyle w:val="TableText"/>
            </w:pPr>
          </w:p>
          <w:p w14:paraId="4AB47236" w14:textId="77777777" w:rsidR="00E02D01" w:rsidRPr="00AB65D9" w:rsidRDefault="00E02D01" w:rsidP="009473F5">
            <w:pPr>
              <w:pStyle w:val="TableText"/>
            </w:pPr>
          </w:p>
          <w:p w14:paraId="078E6966" w14:textId="77777777" w:rsidR="00E02D01" w:rsidRPr="00AB65D9" w:rsidRDefault="00E02D01" w:rsidP="009473F5">
            <w:pPr>
              <w:pStyle w:val="TableText"/>
            </w:pPr>
          </w:p>
          <w:p w14:paraId="7D6E111E" w14:textId="77777777" w:rsidR="00E02D01" w:rsidRPr="00AB65D9" w:rsidRDefault="00E02D01" w:rsidP="009473F5">
            <w:pPr>
              <w:pStyle w:val="TableText"/>
            </w:pPr>
          </w:p>
          <w:p w14:paraId="0293AC68" w14:textId="77777777" w:rsidR="00E02D01" w:rsidRPr="00AB65D9" w:rsidRDefault="00E02D01" w:rsidP="009473F5">
            <w:pPr>
              <w:pStyle w:val="TableText"/>
            </w:pPr>
          </w:p>
          <w:p w14:paraId="7649B2AC" w14:textId="77777777" w:rsidR="00E02D01" w:rsidRPr="00AB65D9" w:rsidRDefault="00E02D01" w:rsidP="009473F5">
            <w:pPr>
              <w:pStyle w:val="TableText"/>
            </w:pPr>
          </w:p>
          <w:p w14:paraId="045866BA" w14:textId="77777777" w:rsidR="00E02D01" w:rsidRPr="00AB65D9" w:rsidRDefault="00E02D01" w:rsidP="009473F5">
            <w:pPr>
              <w:pStyle w:val="TableText"/>
            </w:pPr>
          </w:p>
          <w:p w14:paraId="4E69A9E3" w14:textId="77777777" w:rsidR="00366B49" w:rsidRPr="00AB65D9" w:rsidRDefault="00366B49" w:rsidP="009473F5">
            <w:pPr>
              <w:pStyle w:val="TableText"/>
            </w:pPr>
          </w:p>
          <w:p w14:paraId="46A74BC5" w14:textId="77777777" w:rsidR="00366B49" w:rsidRPr="00AB65D9" w:rsidRDefault="00366B49" w:rsidP="009473F5">
            <w:pPr>
              <w:pStyle w:val="TableText"/>
            </w:pPr>
          </w:p>
          <w:p w14:paraId="1B12AA66" w14:textId="77777777" w:rsidR="00366B49" w:rsidRPr="00AB65D9" w:rsidRDefault="00366B49" w:rsidP="009473F5">
            <w:pPr>
              <w:pStyle w:val="TableText"/>
            </w:pPr>
          </w:p>
          <w:p w14:paraId="361FB8C3" w14:textId="77777777" w:rsidR="00366B49" w:rsidRPr="00AB65D9" w:rsidRDefault="00366B49" w:rsidP="009473F5">
            <w:pPr>
              <w:pStyle w:val="TableText"/>
            </w:pPr>
          </w:p>
          <w:p w14:paraId="79FFE308" w14:textId="77777777" w:rsidR="00366B49" w:rsidRPr="00AB65D9" w:rsidRDefault="00366B49" w:rsidP="009473F5">
            <w:pPr>
              <w:pStyle w:val="TableText"/>
            </w:pPr>
          </w:p>
          <w:p w14:paraId="68B5B412" w14:textId="77777777" w:rsidR="00366B49" w:rsidRPr="00AB65D9" w:rsidRDefault="00366B49" w:rsidP="009473F5">
            <w:pPr>
              <w:pStyle w:val="TableText"/>
            </w:pPr>
          </w:p>
          <w:p w14:paraId="1DCA14A5" w14:textId="77777777" w:rsidR="00366B49" w:rsidRPr="00AB65D9" w:rsidRDefault="00366B49" w:rsidP="009473F5">
            <w:pPr>
              <w:pStyle w:val="TableText"/>
            </w:pPr>
          </w:p>
          <w:p w14:paraId="6C86CC50" w14:textId="77777777" w:rsidR="00366B49" w:rsidRPr="00AB65D9" w:rsidRDefault="00366B49" w:rsidP="009473F5">
            <w:pPr>
              <w:pStyle w:val="TableText"/>
            </w:pPr>
          </w:p>
          <w:p w14:paraId="0A59191E" w14:textId="77777777" w:rsidR="00366B49" w:rsidRPr="00AB65D9" w:rsidRDefault="00366B49" w:rsidP="009473F5">
            <w:pPr>
              <w:pStyle w:val="TableText"/>
            </w:pPr>
          </w:p>
          <w:p w14:paraId="172557B6" w14:textId="77777777" w:rsidR="00366B49" w:rsidRPr="00AB65D9" w:rsidRDefault="00366B49" w:rsidP="009473F5">
            <w:pPr>
              <w:pStyle w:val="TableText"/>
            </w:pPr>
          </w:p>
          <w:p w14:paraId="0EA2A35B" w14:textId="77777777" w:rsidR="00366B49" w:rsidRPr="00AB65D9" w:rsidRDefault="00366B49" w:rsidP="009473F5">
            <w:pPr>
              <w:pStyle w:val="TableText"/>
            </w:pPr>
          </w:p>
          <w:p w14:paraId="1061A36B" w14:textId="77777777" w:rsidR="00366B49" w:rsidRPr="00AB65D9" w:rsidRDefault="00366B49" w:rsidP="009473F5">
            <w:pPr>
              <w:pStyle w:val="TableText"/>
            </w:pPr>
          </w:p>
          <w:p w14:paraId="0CC6ECAF" w14:textId="77777777" w:rsidR="00366B49" w:rsidRPr="00AB65D9" w:rsidRDefault="00366B49" w:rsidP="009473F5">
            <w:pPr>
              <w:pStyle w:val="TableText"/>
            </w:pPr>
          </w:p>
          <w:p w14:paraId="46729A84" w14:textId="77777777" w:rsidR="00366B49" w:rsidRPr="00AB65D9" w:rsidRDefault="00366B49" w:rsidP="009473F5">
            <w:pPr>
              <w:pStyle w:val="TableText"/>
            </w:pPr>
          </w:p>
          <w:p w14:paraId="359E827C" w14:textId="77777777" w:rsidR="00366B49" w:rsidRPr="00AB65D9" w:rsidRDefault="00366B49" w:rsidP="009473F5">
            <w:pPr>
              <w:pStyle w:val="TableText"/>
            </w:pPr>
          </w:p>
          <w:p w14:paraId="1D00A24B" w14:textId="77777777" w:rsidR="00366B49" w:rsidRPr="00AB65D9" w:rsidRDefault="00366B49" w:rsidP="009473F5">
            <w:pPr>
              <w:pStyle w:val="TableText"/>
            </w:pPr>
          </w:p>
          <w:p w14:paraId="3C5EE985" w14:textId="77777777" w:rsidR="00366B49" w:rsidRPr="00AB65D9" w:rsidRDefault="00366B49" w:rsidP="009473F5">
            <w:pPr>
              <w:pStyle w:val="TableText"/>
            </w:pPr>
          </w:p>
          <w:p w14:paraId="203157BA" w14:textId="77777777" w:rsidR="00366B49" w:rsidRPr="00AB65D9" w:rsidRDefault="00366B49" w:rsidP="009473F5">
            <w:pPr>
              <w:pStyle w:val="TableText"/>
            </w:pPr>
          </w:p>
          <w:p w14:paraId="1FFF4E31" w14:textId="77777777" w:rsidR="00366B49" w:rsidRPr="00AB65D9" w:rsidRDefault="00366B49" w:rsidP="009473F5">
            <w:pPr>
              <w:pStyle w:val="TableText"/>
            </w:pPr>
          </w:p>
          <w:p w14:paraId="20677C8D" w14:textId="77777777" w:rsidR="00366B49" w:rsidRPr="00AB65D9" w:rsidRDefault="00366B49" w:rsidP="009473F5">
            <w:pPr>
              <w:pStyle w:val="TableText"/>
            </w:pPr>
          </w:p>
          <w:p w14:paraId="3D220364" w14:textId="77777777" w:rsidR="00366B49" w:rsidRPr="00AB65D9" w:rsidRDefault="00366B49" w:rsidP="009473F5">
            <w:pPr>
              <w:pStyle w:val="TableText"/>
            </w:pPr>
          </w:p>
          <w:p w14:paraId="5CE8E8D2" w14:textId="77777777" w:rsidR="00366B49" w:rsidRPr="00AB65D9" w:rsidRDefault="00366B49" w:rsidP="009473F5">
            <w:pPr>
              <w:pStyle w:val="TableText"/>
            </w:pPr>
          </w:p>
          <w:p w14:paraId="6E38A3CB" w14:textId="77777777" w:rsidR="00366B49" w:rsidRPr="00AB65D9" w:rsidRDefault="00366B49" w:rsidP="009473F5">
            <w:pPr>
              <w:pStyle w:val="TableText"/>
            </w:pPr>
          </w:p>
          <w:p w14:paraId="0DF084FB" w14:textId="77777777" w:rsidR="00366B49" w:rsidRPr="00AB65D9" w:rsidRDefault="00366B49" w:rsidP="009473F5">
            <w:pPr>
              <w:pStyle w:val="TableText"/>
            </w:pPr>
          </w:p>
          <w:p w14:paraId="5F2A49C1" w14:textId="77777777" w:rsidR="00366B49" w:rsidRPr="00AB65D9" w:rsidRDefault="00366B49" w:rsidP="009473F5">
            <w:pPr>
              <w:pStyle w:val="TableText"/>
            </w:pPr>
          </w:p>
          <w:p w14:paraId="745C5045" w14:textId="77777777" w:rsidR="00E02D01" w:rsidRPr="00AB65D9" w:rsidRDefault="00E02D01" w:rsidP="009473F5">
            <w:pPr>
              <w:pStyle w:val="TableText"/>
            </w:pPr>
          </w:p>
          <w:p w14:paraId="14805B22" w14:textId="77777777" w:rsidR="00E02D01" w:rsidRPr="00AB65D9" w:rsidRDefault="00E02D01" w:rsidP="009473F5">
            <w:pPr>
              <w:pStyle w:val="TableText"/>
            </w:pPr>
          </w:p>
          <w:p w14:paraId="1B34E8C4" w14:textId="77777777" w:rsidR="00E02D01" w:rsidRPr="00AB65D9" w:rsidRDefault="00E02D01" w:rsidP="009473F5">
            <w:pPr>
              <w:pStyle w:val="TableText"/>
            </w:pPr>
          </w:p>
          <w:p w14:paraId="57D270A2" w14:textId="77777777" w:rsidR="00F975D9" w:rsidRPr="00AB65D9" w:rsidRDefault="00F975D9" w:rsidP="009473F5">
            <w:pPr>
              <w:pStyle w:val="TableText"/>
            </w:pPr>
          </w:p>
          <w:p w14:paraId="3F37D0FE" w14:textId="77777777" w:rsidR="00F975D9" w:rsidRPr="00AB65D9" w:rsidRDefault="00F975D9" w:rsidP="009473F5">
            <w:pPr>
              <w:pStyle w:val="TableText"/>
            </w:pPr>
          </w:p>
          <w:p w14:paraId="5B596774" w14:textId="77777777" w:rsidR="00F975D9" w:rsidRPr="00AB65D9" w:rsidRDefault="00F975D9" w:rsidP="009473F5">
            <w:pPr>
              <w:pStyle w:val="TableText"/>
            </w:pPr>
          </w:p>
          <w:p w14:paraId="0FE2BC6A" w14:textId="77777777" w:rsidR="00F975D9" w:rsidRPr="00AB65D9" w:rsidRDefault="00F975D9" w:rsidP="009473F5">
            <w:pPr>
              <w:pStyle w:val="TableText"/>
            </w:pPr>
          </w:p>
          <w:p w14:paraId="0862D7DF" w14:textId="77777777" w:rsidR="00F975D9" w:rsidRPr="00AB65D9" w:rsidRDefault="00F975D9" w:rsidP="009473F5">
            <w:pPr>
              <w:pStyle w:val="TableText"/>
            </w:pPr>
          </w:p>
          <w:p w14:paraId="530043AD" w14:textId="77777777" w:rsidR="00F975D9" w:rsidRPr="00AB65D9" w:rsidRDefault="00F975D9" w:rsidP="009473F5">
            <w:pPr>
              <w:pStyle w:val="TableText"/>
            </w:pPr>
          </w:p>
          <w:p w14:paraId="4C31307E" w14:textId="77777777" w:rsidR="00F975D9" w:rsidRPr="00AB65D9" w:rsidRDefault="00F975D9" w:rsidP="009473F5">
            <w:pPr>
              <w:pStyle w:val="TableText"/>
            </w:pPr>
          </w:p>
          <w:p w14:paraId="161E3A27" w14:textId="77777777" w:rsidR="00F975D9" w:rsidRPr="00AB65D9" w:rsidRDefault="00F975D9" w:rsidP="009473F5">
            <w:pPr>
              <w:pStyle w:val="TableText"/>
            </w:pPr>
          </w:p>
          <w:p w14:paraId="20A99E9F" w14:textId="77777777" w:rsidR="00F975D9" w:rsidRPr="00AB65D9" w:rsidRDefault="00F975D9" w:rsidP="009473F5">
            <w:pPr>
              <w:pStyle w:val="TableText"/>
            </w:pPr>
          </w:p>
          <w:p w14:paraId="2636F2EF" w14:textId="77777777" w:rsidR="00392EE2" w:rsidRPr="00AB65D9" w:rsidRDefault="00392EE2" w:rsidP="009473F5">
            <w:pPr>
              <w:pStyle w:val="TableText"/>
            </w:pPr>
          </w:p>
          <w:p w14:paraId="25128501" w14:textId="77777777" w:rsidR="00392EE2" w:rsidRPr="00AB65D9" w:rsidRDefault="00392EE2" w:rsidP="009473F5">
            <w:pPr>
              <w:pStyle w:val="TableText"/>
            </w:pPr>
          </w:p>
          <w:p w14:paraId="52854A75" w14:textId="77777777" w:rsidR="00392EE2" w:rsidRPr="00AB65D9" w:rsidRDefault="00392EE2" w:rsidP="009473F5">
            <w:pPr>
              <w:pStyle w:val="TableText"/>
            </w:pPr>
          </w:p>
          <w:p w14:paraId="5E865533" w14:textId="77777777" w:rsidR="003A70F7" w:rsidRPr="00AB65D9" w:rsidRDefault="003A70F7" w:rsidP="009473F5">
            <w:pPr>
              <w:pStyle w:val="TableText"/>
            </w:pPr>
          </w:p>
          <w:p w14:paraId="627F788A" w14:textId="77777777" w:rsidR="00CA6A84" w:rsidRPr="00AB65D9" w:rsidRDefault="00CA6A84" w:rsidP="009473F5">
            <w:pPr>
              <w:pStyle w:val="TableText"/>
            </w:pPr>
          </w:p>
          <w:p w14:paraId="4F403F5E" w14:textId="77777777" w:rsidR="003A70F7" w:rsidRPr="00AB65D9" w:rsidRDefault="003A70F7" w:rsidP="009473F5">
            <w:pPr>
              <w:pStyle w:val="TableText"/>
            </w:pPr>
          </w:p>
          <w:p w14:paraId="6ECBCEF0" w14:textId="77777777" w:rsidR="00F975D9" w:rsidRPr="00AB65D9" w:rsidRDefault="00F975D9" w:rsidP="009473F5">
            <w:pPr>
              <w:pStyle w:val="TableText"/>
            </w:pPr>
          </w:p>
          <w:p w14:paraId="1BCECC91" w14:textId="77777777" w:rsidR="00F975D9" w:rsidRPr="00AB65D9" w:rsidRDefault="00F975D9" w:rsidP="009473F5">
            <w:pPr>
              <w:pStyle w:val="TableText"/>
            </w:pPr>
          </w:p>
          <w:p w14:paraId="678AA86C" w14:textId="77777777" w:rsidR="00C33ACA" w:rsidRPr="00AB65D9" w:rsidRDefault="00C33ACA" w:rsidP="003A70F7">
            <w:pPr>
              <w:pStyle w:val="TableText"/>
            </w:pPr>
          </w:p>
          <w:p w14:paraId="4D6C1797" w14:textId="77777777" w:rsidR="009A332B" w:rsidRPr="00AB65D9" w:rsidRDefault="009A332B" w:rsidP="003A70F7">
            <w:pPr>
              <w:pStyle w:val="TableText"/>
            </w:pPr>
          </w:p>
          <w:p w14:paraId="46D1EC53" w14:textId="77777777" w:rsidR="00392EE2" w:rsidRPr="00AB65D9" w:rsidRDefault="00E02D01" w:rsidP="003A70F7">
            <w:pPr>
              <w:pStyle w:val="TableText"/>
            </w:pPr>
            <w:r w:rsidRPr="00AB65D9">
              <w:t>BBM team</w:t>
            </w:r>
          </w:p>
        </w:tc>
      </w:tr>
      <w:tr w:rsidR="006F0B6C" w:rsidRPr="00AB65D9" w14:paraId="74C298FA" w14:textId="77777777" w:rsidTr="00F975D9">
        <w:trPr>
          <w:trHeight w:val="403"/>
        </w:trPr>
        <w:tc>
          <w:tcPr>
            <w:tcW w:w="1094" w:type="dxa"/>
            <w:vAlign w:val="bottom"/>
          </w:tcPr>
          <w:p w14:paraId="5C38AA9C" w14:textId="77777777" w:rsidR="006F0B6C" w:rsidRPr="00AB65D9" w:rsidRDefault="00D70937" w:rsidP="00A80E45">
            <w:pPr>
              <w:pStyle w:val="TableText"/>
            </w:pPr>
            <w:r>
              <w:lastRenderedPageBreak/>
              <w:t>0</w:t>
            </w:r>
            <w:r w:rsidR="00A770D9" w:rsidRPr="00AB65D9">
              <w:t>4/</w:t>
            </w:r>
            <w:r>
              <w:t>0</w:t>
            </w:r>
            <w:r w:rsidR="00A770D9" w:rsidRPr="00AB65D9">
              <w:t>3</w:t>
            </w:r>
            <w:r w:rsidR="006F0B6C" w:rsidRPr="00AB65D9">
              <w:t>/12</w:t>
            </w:r>
          </w:p>
        </w:tc>
        <w:tc>
          <w:tcPr>
            <w:tcW w:w="1440" w:type="dxa"/>
            <w:vAlign w:val="bottom"/>
          </w:tcPr>
          <w:p w14:paraId="04F61564" w14:textId="77777777" w:rsidR="006F0B6C" w:rsidRPr="00AB65D9" w:rsidRDefault="006F0B6C" w:rsidP="009473F5">
            <w:pPr>
              <w:pStyle w:val="TableText"/>
            </w:pPr>
            <w:r w:rsidRPr="00AB65D9">
              <w:t>4.0</w:t>
            </w:r>
          </w:p>
        </w:tc>
        <w:tc>
          <w:tcPr>
            <w:tcW w:w="5400" w:type="dxa"/>
          </w:tcPr>
          <w:p w14:paraId="6F9F5453" w14:textId="77777777" w:rsidR="006F0B6C" w:rsidRPr="00AB65D9" w:rsidRDefault="006F0B6C" w:rsidP="000F374D">
            <w:pPr>
              <w:pStyle w:val="TableText"/>
              <w:rPr>
                <w:rFonts w:cs="Arial"/>
                <w:szCs w:val="18"/>
              </w:rPr>
            </w:pPr>
            <w:r w:rsidRPr="00AB65D9">
              <w:rPr>
                <w:rFonts w:cs="Arial"/>
                <w:szCs w:val="18"/>
                <w:u w:val="single"/>
              </w:rPr>
              <w:t>DR 4,406</w:t>
            </w:r>
            <w:r w:rsidR="00AD4221" w:rsidRPr="00AB65D9">
              <w:rPr>
                <w:rFonts w:cs="Arial"/>
                <w:szCs w:val="18"/>
                <w:u w:val="single"/>
              </w:rPr>
              <w:t xml:space="preserve"> and DR 4,407</w:t>
            </w:r>
            <w:r w:rsidR="00AD4221" w:rsidRPr="00AB65D9">
              <w:rPr>
                <w:rFonts w:cs="Arial"/>
                <w:szCs w:val="18"/>
              </w:rPr>
              <w:t xml:space="preserve">: </w:t>
            </w:r>
          </w:p>
          <w:p w14:paraId="4E72DA6E" w14:textId="77777777" w:rsidR="006F0B6C" w:rsidRPr="00AB65D9" w:rsidRDefault="006F0B6C" w:rsidP="000F374D">
            <w:pPr>
              <w:pStyle w:val="TableText"/>
              <w:rPr>
                <w:rFonts w:cs="Arial"/>
                <w:szCs w:val="18"/>
              </w:rPr>
            </w:pPr>
            <w:r w:rsidRPr="00AB65D9">
              <w:rPr>
                <w:rFonts w:cs="Arial"/>
                <w:szCs w:val="18"/>
              </w:rPr>
              <w:t>VBECS Administrator, Resolution Summary, “Correction” changed to “Connection”.</w:t>
            </w:r>
          </w:p>
          <w:p w14:paraId="2732858E" w14:textId="77777777" w:rsidR="000811CE" w:rsidRPr="00AB65D9" w:rsidRDefault="000811CE" w:rsidP="000F374D">
            <w:pPr>
              <w:pStyle w:val="TableText"/>
              <w:rPr>
                <w:rFonts w:cs="Arial"/>
                <w:szCs w:val="18"/>
              </w:rPr>
            </w:pPr>
            <w:r w:rsidRPr="00AB65D9">
              <w:rPr>
                <w:rFonts w:cs="Arial"/>
                <w:szCs w:val="18"/>
              </w:rPr>
              <w:t xml:space="preserve">Modify Unit: Rearranged line items to improve format and pagination. </w:t>
            </w:r>
          </w:p>
          <w:p w14:paraId="583A5906" w14:textId="77777777" w:rsidR="00AD4221" w:rsidRPr="00AB65D9" w:rsidRDefault="00AD4221" w:rsidP="00AD4221">
            <w:pPr>
              <w:spacing w:before="60"/>
              <w:rPr>
                <w:rFonts w:ascii="Arial" w:hAnsi="Arial" w:cs="Arial"/>
                <w:color w:val="000000"/>
                <w:sz w:val="18"/>
                <w:szCs w:val="18"/>
              </w:rPr>
            </w:pPr>
            <w:r w:rsidRPr="00AB65D9">
              <w:rPr>
                <w:rFonts w:ascii="Arial" w:hAnsi="Arial" w:cs="Arial"/>
                <w:color w:val="000000"/>
                <w:sz w:val="18"/>
                <w:szCs w:val="18"/>
              </w:rPr>
              <w:t>Testing Worklist Report: HD 399388, Revised Resolution Summary to reflect all tests now display the specimen collection time not the accepted time.</w:t>
            </w:r>
          </w:p>
          <w:p w14:paraId="51761D1C" w14:textId="77777777" w:rsidR="000811CE" w:rsidRPr="00AB65D9" w:rsidRDefault="000811CE" w:rsidP="000F374D">
            <w:pPr>
              <w:pStyle w:val="TableText"/>
              <w:rPr>
                <w:rFonts w:cs="Arial"/>
                <w:szCs w:val="18"/>
              </w:rPr>
            </w:pPr>
            <w:r w:rsidRPr="00AB65D9">
              <w:rPr>
                <w:rFonts w:cs="Arial"/>
                <w:szCs w:val="18"/>
              </w:rPr>
              <w:t>Audit Trail: Rearranged line items to improve format and pagination.</w:t>
            </w:r>
          </w:p>
          <w:p w14:paraId="3B47A486" w14:textId="77777777" w:rsidR="00141C7A" w:rsidRPr="00AB65D9" w:rsidRDefault="00496BFE" w:rsidP="004E18C8">
            <w:pPr>
              <w:spacing w:before="60"/>
              <w:rPr>
                <w:rFonts w:ascii="Arial" w:hAnsi="Arial" w:cs="Arial"/>
                <w:color w:val="000000"/>
                <w:sz w:val="18"/>
                <w:szCs w:val="18"/>
              </w:rPr>
            </w:pPr>
            <w:r w:rsidRPr="00AB65D9">
              <w:rPr>
                <w:rFonts w:ascii="Arial" w:hAnsi="Arial" w:cs="Arial"/>
                <w:color w:val="000000"/>
                <w:sz w:val="18"/>
                <w:szCs w:val="18"/>
              </w:rPr>
              <w:t>HD 378098 KDA CR</w:t>
            </w:r>
            <w:r w:rsidR="00A80E45" w:rsidRPr="00AB65D9">
              <w:rPr>
                <w:rFonts w:ascii="Arial" w:hAnsi="Arial" w:cs="Arial"/>
                <w:color w:val="000000"/>
                <w:sz w:val="18"/>
                <w:szCs w:val="18"/>
              </w:rPr>
              <w:t xml:space="preserve"> </w:t>
            </w:r>
            <w:r w:rsidRPr="00AB65D9">
              <w:rPr>
                <w:rFonts w:ascii="Arial" w:hAnsi="Arial" w:cs="Arial"/>
                <w:color w:val="000000"/>
                <w:sz w:val="18"/>
                <w:szCs w:val="18"/>
              </w:rPr>
              <w:t>2576</w:t>
            </w:r>
            <w:r w:rsidR="004E18C8" w:rsidRPr="00AB65D9">
              <w:rPr>
                <w:rFonts w:ascii="Arial" w:hAnsi="Arial" w:cs="Arial"/>
                <w:color w:val="000000"/>
                <w:sz w:val="18"/>
                <w:szCs w:val="18"/>
              </w:rPr>
              <w:t xml:space="preserve">: </w:t>
            </w:r>
            <w:r w:rsidR="00AD4221" w:rsidRPr="00AB65D9">
              <w:rPr>
                <w:rFonts w:ascii="Arial" w:hAnsi="Arial" w:cs="Arial"/>
                <w:sz w:val="18"/>
                <w:szCs w:val="18"/>
              </w:rPr>
              <w:t xml:space="preserve">Problem Description: Added a </w:t>
            </w:r>
            <w:r w:rsidR="00AD4221" w:rsidRPr="00AB65D9">
              <w:rPr>
                <w:rFonts w:ascii="Arial" w:hAnsi="Arial" w:cs="Arial"/>
                <w:color w:val="000000"/>
                <w:sz w:val="18"/>
                <w:szCs w:val="18"/>
              </w:rPr>
              <w:t>Note</w:t>
            </w:r>
            <w:r w:rsidR="004E18C8" w:rsidRPr="00AB65D9">
              <w:rPr>
                <w:rFonts w:ascii="Arial" w:hAnsi="Arial" w:cs="Arial"/>
                <w:color w:val="000000"/>
                <w:sz w:val="18"/>
                <w:szCs w:val="18"/>
              </w:rPr>
              <w:t xml:space="preserve"> to clarify this is a repeated change.</w:t>
            </w:r>
          </w:p>
          <w:p w14:paraId="467F6AFE" w14:textId="77777777" w:rsidR="004E18C8" w:rsidRPr="00AB65D9" w:rsidRDefault="004E18C8" w:rsidP="000F374D">
            <w:pPr>
              <w:pStyle w:val="TableText"/>
              <w:rPr>
                <w:rFonts w:cs="Arial"/>
                <w:color w:val="000000"/>
                <w:szCs w:val="18"/>
              </w:rPr>
            </w:pPr>
            <w:r w:rsidRPr="00AB65D9">
              <w:rPr>
                <w:rFonts w:cs="Arial"/>
                <w:color w:val="000000"/>
                <w:szCs w:val="18"/>
              </w:rPr>
              <w:t>CR 2881:</w:t>
            </w:r>
            <w:r w:rsidR="009E5070" w:rsidRPr="00AB65D9">
              <w:rPr>
                <w:rFonts w:cs="Arial"/>
                <w:color w:val="000000"/>
                <w:szCs w:val="18"/>
              </w:rPr>
              <w:t xml:space="preserve"> Added to Resolution Summary: </w:t>
            </w:r>
            <w:r w:rsidR="009E5070" w:rsidRPr="00AB65D9">
              <w:rPr>
                <w:rFonts w:cs="Arial"/>
                <w:szCs w:val="18"/>
              </w:rPr>
              <w:t>The D Control portion of the grid is no longer ignored when validating Weak D results after the grid was previously invalidated via the “X” button</w:t>
            </w:r>
            <w:r w:rsidR="009E5070" w:rsidRPr="00AB65D9">
              <w:rPr>
                <w:rFonts w:cs="Arial"/>
                <w:color w:val="000000"/>
                <w:szCs w:val="18"/>
              </w:rPr>
              <w:t>.</w:t>
            </w:r>
          </w:p>
          <w:p w14:paraId="21386299" w14:textId="77777777" w:rsidR="00D076D7" w:rsidRPr="00AB65D9" w:rsidRDefault="00D076D7" w:rsidP="000F374D">
            <w:pPr>
              <w:pStyle w:val="TableText"/>
              <w:rPr>
                <w:rFonts w:cs="Arial"/>
                <w:color w:val="000000"/>
                <w:szCs w:val="18"/>
              </w:rPr>
            </w:pPr>
            <w:r w:rsidRPr="00AB65D9">
              <w:rPr>
                <w:rFonts w:cs="Arial"/>
                <w:color w:val="000000"/>
                <w:szCs w:val="18"/>
              </w:rPr>
              <w:t>CR 2724: Revised the Resolution Summary to reflect that invalid results cannot be saved in this scenario.</w:t>
            </w:r>
          </w:p>
          <w:p w14:paraId="0B2B56A3" w14:textId="77777777" w:rsidR="004E18C8" w:rsidRPr="00AB65D9" w:rsidRDefault="004E18C8" w:rsidP="000F374D">
            <w:pPr>
              <w:pStyle w:val="TableText"/>
              <w:rPr>
                <w:rFonts w:cs="Arial"/>
                <w:szCs w:val="18"/>
              </w:rPr>
            </w:pPr>
          </w:p>
          <w:p w14:paraId="18A75088" w14:textId="77777777" w:rsidR="006F0B6C" w:rsidRPr="00AB65D9" w:rsidRDefault="006F0B6C" w:rsidP="006F0B6C">
            <w:pPr>
              <w:pStyle w:val="TableText"/>
              <w:rPr>
                <w:rFonts w:cs="Arial"/>
                <w:color w:val="000000"/>
                <w:szCs w:val="18"/>
              </w:rPr>
            </w:pPr>
            <w:r w:rsidRPr="00AB65D9">
              <w:rPr>
                <w:rFonts w:cs="Arial"/>
                <w:szCs w:val="18"/>
                <w:u w:val="single"/>
              </w:rPr>
              <w:t>DR 4409</w:t>
            </w:r>
            <w:r w:rsidRPr="00AB65D9">
              <w:rPr>
                <w:rFonts w:cs="Arial"/>
                <w:szCs w:val="18"/>
              </w:rPr>
              <w:t>:</w:t>
            </w:r>
            <w:r w:rsidR="009712AE" w:rsidRPr="00AB65D9">
              <w:rPr>
                <w:rFonts w:cs="Arial"/>
                <w:szCs w:val="18"/>
              </w:rPr>
              <w:t xml:space="preserve"> </w:t>
            </w:r>
            <w:r w:rsidR="001161BD" w:rsidRPr="00AB65D9">
              <w:rPr>
                <w:rFonts w:cs="Arial"/>
                <w:szCs w:val="18"/>
              </w:rPr>
              <w:t xml:space="preserve">CPRS Interface Reports, HD366911: </w:t>
            </w:r>
            <w:r w:rsidR="00A93943" w:rsidRPr="00AB65D9">
              <w:rPr>
                <w:rFonts w:cs="Arial"/>
                <w:szCs w:val="18"/>
              </w:rPr>
              <w:t xml:space="preserve">Problem description </w:t>
            </w:r>
            <w:r w:rsidR="009712AE" w:rsidRPr="00AB65D9">
              <w:rPr>
                <w:rFonts w:cs="Arial"/>
                <w:szCs w:val="18"/>
              </w:rPr>
              <w:t>added,</w:t>
            </w:r>
            <w:r w:rsidR="00A93943" w:rsidRPr="00AB65D9">
              <w:rPr>
                <w:rFonts w:cs="Arial"/>
                <w:szCs w:val="18"/>
              </w:rPr>
              <w:t xml:space="preserve"> “</w:t>
            </w:r>
            <w:r w:rsidR="00A93943" w:rsidRPr="00AB65D9">
              <w:rPr>
                <w:rFonts w:cs="Arial"/>
                <w:i/>
                <w:color w:val="000000"/>
                <w:szCs w:val="18"/>
              </w:rPr>
              <w:t xml:space="preserve">(released 11/29/2011)”. </w:t>
            </w:r>
            <w:r w:rsidR="001161BD" w:rsidRPr="00AB65D9">
              <w:rPr>
                <w:rFonts w:cs="Arial"/>
                <w:szCs w:val="18"/>
              </w:rPr>
              <w:t>Resolution summary, removed “</w:t>
            </w:r>
            <w:r w:rsidR="001161BD" w:rsidRPr="00AB65D9">
              <w:rPr>
                <w:rFonts w:cs="Arial"/>
                <w:color w:val="000000"/>
                <w:szCs w:val="18"/>
              </w:rPr>
              <w:t>This change is dependent on the installation of OR*3*332 and is not visible until that patch is also installed to display multiple portions of same collection in the order dialog.”</w:t>
            </w:r>
          </w:p>
          <w:p w14:paraId="65C9366A" w14:textId="77777777" w:rsidR="00AB6007" w:rsidRPr="00AB65D9" w:rsidRDefault="00AB6007" w:rsidP="006F0B6C">
            <w:pPr>
              <w:pStyle w:val="TableText"/>
              <w:rPr>
                <w:rFonts w:cs="Arial"/>
                <w:szCs w:val="18"/>
              </w:rPr>
            </w:pPr>
          </w:p>
          <w:p w14:paraId="73396582" w14:textId="77777777" w:rsidR="00A80E45" w:rsidRPr="00AB65D9" w:rsidRDefault="006F0B6C" w:rsidP="00A80E45">
            <w:pPr>
              <w:spacing w:line="276" w:lineRule="auto"/>
              <w:rPr>
                <w:rFonts w:ascii="Arial" w:hAnsi="Arial" w:cs="Arial"/>
                <w:color w:val="000000"/>
                <w:sz w:val="18"/>
                <w:szCs w:val="18"/>
              </w:rPr>
            </w:pPr>
            <w:r w:rsidRPr="00AB65D9">
              <w:rPr>
                <w:rFonts w:ascii="Arial" w:hAnsi="Arial" w:cs="Arial"/>
                <w:sz w:val="18"/>
                <w:szCs w:val="18"/>
                <w:u w:val="single"/>
              </w:rPr>
              <w:t>DR 4412</w:t>
            </w:r>
            <w:r w:rsidRPr="00AB65D9">
              <w:rPr>
                <w:rFonts w:ascii="Arial" w:hAnsi="Arial" w:cs="Arial"/>
                <w:sz w:val="18"/>
                <w:szCs w:val="18"/>
              </w:rPr>
              <w:t>:</w:t>
            </w:r>
            <w:r w:rsidR="00872854" w:rsidRPr="00AB65D9">
              <w:rPr>
                <w:rFonts w:ascii="Arial" w:hAnsi="Arial" w:cs="Arial"/>
                <w:sz w:val="18"/>
                <w:szCs w:val="18"/>
              </w:rPr>
              <w:t xml:space="preserve"> Clarified</w:t>
            </w:r>
            <w:r w:rsidR="00AB6007" w:rsidRPr="00AB65D9">
              <w:rPr>
                <w:rFonts w:ascii="Arial" w:hAnsi="Arial" w:cs="Arial"/>
                <w:sz w:val="18"/>
                <w:szCs w:val="18"/>
              </w:rPr>
              <w:t xml:space="preserve"> Resolution Summary and </w:t>
            </w:r>
            <w:r w:rsidR="00872854" w:rsidRPr="00AB65D9">
              <w:rPr>
                <w:rFonts w:ascii="Arial" w:hAnsi="Arial" w:cs="Arial"/>
                <w:sz w:val="18"/>
                <w:szCs w:val="18"/>
              </w:rPr>
              <w:t xml:space="preserve">added a note to the </w:t>
            </w:r>
            <w:r w:rsidR="00AB6007" w:rsidRPr="00AB65D9">
              <w:rPr>
                <w:rFonts w:ascii="Arial" w:hAnsi="Arial" w:cs="Arial"/>
                <w:sz w:val="18"/>
                <w:szCs w:val="18"/>
              </w:rPr>
              <w:t>Verification or Validation Scenario</w:t>
            </w:r>
            <w:r w:rsidR="00A80E45" w:rsidRPr="00AB65D9">
              <w:rPr>
                <w:rFonts w:ascii="Arial" w:hAnsi="Arial" w:cs="Arial"/>
                <w:color w:val="000000"/>
                <w:sz w:val="18"/>
                <w:szCs w:val="18"/>
              </w:rPr>
              <w:t xml:space="preserve"> HD 337715, HD 396365, HD 402842, KDA CR 2252. </w:t>
            </w:r>
          </w:p>
          <w:p w14:paraId="7BF826BB" w14:textId="77777777" w:rsidR="00A80E45" w:rsidRPr="00AB65D9" w:rsidRDefault="00A80E45" w:rsidP="00A80E45">
            <w:pPr>
              <w:spacing w:line="276" w:lineRule="auto"/>
              <w:rPr>
                <w:rFonts w:cs="Arial"/>
                <w:szCs w:val="18"/>
              </w:rPr>
            </w:pPr>
          </w:p>
          <w:p w14:paraId="79F2D389" w14:textId="77777777" w:rsidR="00001498" w:rsidRPr="00AB65D9" w:rsidRDefault="00BD3FDB" w:rsidP="00BD3FDB">
            <w:pPr>
              <w:pStyle w:val="TableText"/>
              <w:rPr>
                <w:rFonts w:cs="Arial"/>
                <w:szCs w:val="18"/>
              </w:rPr>
            </w:pPr>
            <w:r w:rsidRPr="00AB65D9">
              <w:rPr>
                <w:rFonts w:cs="Arial"/>
                <w:szCs w:val="18"/>
                <w:u w:val="single"/>
              </w:rPr>
              <w:t>DR 4</w:t>
            </w:r>
            <w:r w:rsidR="00001498" w:rsidRPr="00AB65D9">
              <w:rPr>
                <w:rFonts w:cs="Arial"/>
                <w:szCs w:val="18"/>
                <w:u w:val="single"/>
              </w:rPr>
              <w:t>417</w:t>
            </w:r>
            <w:r w:rsidR="00001498" w:rsidRPr="00AB65D9">
              <w:rPr>
                <w:rFonts w:cs="Arial"/>
                <w:szCs w:val="18"/>
              </w:rPr>
              <w:t xml:space="preserve">: </w:t>
            </w:r>
            <w:r w:rsidR="00C72B57" w:rsidRPr="00AB65D9">
              <w:rPr>
                <w:rFonts w:cs="Arial"/>
                <w:szCs w:val="18"/>
              </w:rPr>
              <w:t xml:space="preserve">Edited </w:t>
            </w:r>
            <w:r w:rsidR="00001498" w:rsidRPr="00AB65D9">
              <w:rPr>
                <w:rFonts w:cs="Arial"/>
                <w:szCs w:val="18"/>
              </w:rPr>
              <w:t>Test Scenario Group Seven</w:t>
            </w:r>
            <w:r w:rsidRPr="00AB65D9">
              <w:rPr>
                <w:rFonts w:cs="Arial"/>
                <w:szCs w:val="18"/>
              </w:rPr>
              <w:t xml:space="preserve"> </w:t>
            </w:r>
            <w:r w:rsidR="00C72B57" w:rsidRPr="00AB65D9">
              <w:rPr>
                <w:rFonts w:cs="Arial"/>
                <w:szCs w:val="18"/>
              </w:rPr>
              <w:t xml:space="preserve">Scenarios 1 </w:t>
            </w:r>
            <w:r w:rsidR="000C3368" w:rsidRPr="00AB65D9">
              <w:rPr>
                <w:rFonts w:cs="Arial"/>
                <w:szCs w:val="18"/>
              </w:rPr>
              <w:t>&amp; 2</w:t>
            </w:r>
            <w:r w:rsidR="00001498" w:rsidRPr="00AB65D9">
              <w:rPr>
                <w:rFonts w:cs="Arial"/>
                <w:szCs w:val="18"/>
              </w:rPr>
              <w:t>.</w:t>
            </w:r>
          </w:p>
          <w:p w14:paraId="73AA157E" w14:textId="77777777" w:rsidR="00A70E0A" w:rsidRPr="00AB65D9" w:rsidRDefault="00A70E0A" w:rsidP="006357B2">
            <w:pPr>
              <w:pStyle w:val="TableText"/>
              <w:rPr>
                <w:rFonts w:cs="Arial"/>
                <w:szCs w:val="18"/>
              </w:rPr>
            </w:pPr>
          </w:p>
          <w:p w14:paraId="5F07842C" w14:textId="77777777" w:rsidR="009712AE" w:rsidRPr="00AB65D9" w:rsidRDefault="00721719" w:rsidP="006357B2">
            <w:pPr>
              <w:pStyle w:val="TableText"/>
              <w:rPr>
                <w:rFonts w:cs="Arial"/>
                <w:szCs w:val="18"/>
              </w:rPr>
            </w:pPr>
            <w:r w:rsidRPr="00AB65D9">
              <w:rPr>
                <w:rFonts w:cs="Arial"/>
                <w:szCs w:val="18"/>
              </w:rPr>
              <w:t>Revised Services Resolution Summary to read, “System Center Operations Manager (SCOM) monitors the status of VBECS Services.”</w:t>
            </w:r>
          </w:p>
          <w:p w14:paraId="3E668080" w14:textId="77777777" w:rsidR="00A770D9" w:rsidRPr="00AB65D9" w:rsidRDefault="00A770D9" w:rsidP="006357B2">
            <w:pPr>
              <w:pStyle w:val="TableText"/>
              <w:rPr>
                <w:rFonts w:cs="Arial"/>
                <w:szCs w:val="18"/>
              </w:rPr>
            </w:pPr>
            <w:r w:rsidRPr="00AB65D9">
              <w:rPr>
                <w:rFonts w:cs="Arial"/>
                <w:szCs w:val="18"/>
              </w:rPr>
              <w:t>Footer: Changed date to April 2012</w:t>
            </w:r>
          </w:p>
          <w:p w14:paraId="7D5C7348" w14:textId="77777777" w:rsidR="00A770D9" w:rsidRPr="00AB65D9" w:rsidRDefault="00A770D9" w:rsidP="006357B2">
            <w:pPr>
              <w:pStyle w:val="TableText"/>
              <w:rPr>
                <w:rFonts w:cs="Arial"/>
                <w:szCs w:val="18"/>
              </w:rPr>
            </w:pPr>
            <w:r w:rsidRPr="00AB65D9">
              <w:rPr>
                <w:rFonts w:cs="Arial"/>
                <w:szCs w:val="18"/>
              </w:rPr>
              <w:lastRenderedPageBreak/>
              <w:t>Transfusion Complications report:  Edited: “Note: Configuring to “Note: When configuring…”.</w:t>
            </w:r>
          </w:p>
        </w:tc>
        <w:tc>
          <w:tcPr>
            <w:tcW w:w="1642" w:type="dxa"/>
            <w:vAlign w:val="bottom"/>
          </w:tcPr>
          <w:p w14:paraId="5EBF879E" w14:textId="77777777" w:rsidR="006F0B6C" w:rsidRPr="00AB65D9" w:rsidRDefault="006F0B6C" w:rsidP="009473F5">
            <w:pPr>
              <w:pStyle w:val="TableText"/>
            </w:pPr>
            <w:r w:rsidRPr="00AB65D9">
              <w:lastRenderedPageBreak/>
              <w:t>B</w:t>
            </w:r>
            <w:bookmarkStart w:id="3" w:name="aversion"/>
            <w:bookmarkEnd w:id="3"/>
            <w:r w:rsidRPr="00AB65D9">
              <w:t>BM team</w:t>
            </w:r>
          </w:p>
        </w:tc>
      </w:tr>
      <w:tr w:rsidR="007E3F7A" w:rsidRPr="00AB65D9" w14:paraId="6742F0C4" w14:textId="77777777" w:rsidTr="00E46ECC">
        <w:trPr>
          <w:trHeight w:val="3963"/>
        </w:trPr>
        <w:tc>
          <w:tcPr>
            <w:tcW w:w="1094" w:type="dxa"/>
            <w:vAlign w:val="bottom"/>
          </w:tcPr>
          <w:p w14:paraId="6873B431" w14:textId="77777777" w:rsidR="007E3F7A" w:rsidRPr="00AB65D9" w:rsidRDefault="00D70937" w:rsidP="00A80E45">
            <w:pPr>
              <w:pStyle w:val="TableText"/>
            </w:pPr>
            <w:r>
              <w:t>0</w:t>
            </w:r>
            <w:r w:rsidR="00DC4365" w:rsidRPr="00AB65D9">
              <w:t>5/22</w:t>
            </w:r>
            <w:r w:rsidR="007E3F7A" w:rsidRPr="00AB65D9">
              <w:t>/12</w:t>
            </w:r>
          </w:p>
        </w:tc>
        <w:tc>
          <w:tcPr>
            <w:tcW w:w="1440" w:type="dxa"/>
            <w:vAlign w:val="bottom"/>
          </w:tcPr>
          <w:p w14:paraId="39D4A1EE" w14:textId="77777777" w:rsidR="007E3F7A" w:rsidRPr="00AB65D9" w:rsidRDefault="007E3F7A" w:rsidP="009473F5">
            <w:pPr>
              <w:pStyle w:val="TableText"/>
            </w:pPr>
            <w:r w:rsidRPr="00AB65D9">
              <w:t>5.0</w:t>
            </w:r>
          </w:p>
        </w:tc>
        <w:tc>
          <w:tcPr>
            <w:tcW w:w="5400" w:type="dxa"/>
          </w:tcPr>
          <w:p w14:paraId="2D54F10B" w14:textId="77777777" w:rsidR="00A33977" w:rsidRPr="00AB65D9" w:rsidRDefault="007E3F7A" w:rsidP="007E3F7A">
            <w:pPr>
              <w:pStyle w:val="TableText"/>
              <w:ind w:left="76"/>
              <w:rPr>
                <w:rFonts w:cs="Arial"/>
                <w:szCs w:val="18"/>
              </w:rPr>
            </w:pPr>
            <w:r w:rsidRPr="00AB65D9">
              <w:rPr>
                <w:rFonts w:cs="Arial"/>
                <w:szCs w:val="18"/>
              </w:rPr>
              <w:t xml:space="preserve">DR 4440: </w:t>
            </w:r>
            <w:r w:rsidR="008A42E2" w:rsidRPr="00AB65D9">
              <w:rPr>
                <w:rFonts w:cs="Arial"/>
                <w:szCs w:val="18"/>
              </w:rPr>
              <w:t xml:space="preserve"> Throughout VBECS: </w:t>
            </w:r>
          </w:p>
          <w:p w14:paraId="2EAFF4B6" w14:textId="77777777" w:rsidR="00A33977" w:rsidRPr="00AB65D9" w:rsidRDefault="00A33977" w:rsidP="00A33977">
            <w:pPr>
              <w:pStyle w:val="TableText"/>
              <w:ind w:left="-3"/>
              <w:rPr>
                <w:rFonts w:cs="Arial"/>
                <w:szCs w:val="18"/>
              </w:rPr>
            </w:pPr>
            <w:r w:rsidRPr="00AB65D9">
              <w:rPr>
                <w:rFonts w:cs="Arial"/>
                <w:szCs w:val="18"/>
              </w:rPr>
              <w:t>An audible alert may not occur when VBECS prevents the user from accessing a selected option or proceeding with a process.</w:t>
            </w:r>
          </w:p>
          <w:p w14:paraId="2F4BA90F" w14:textId="77777777" w:rsidR="00A33977" w:rsidRPr="00AB65D9" w:rsidRDefault="00A33977" w:rsidP="00A33977">
            <w:pPr>
              <w:pStyle w:val="TableText"/>
              <w:ind w:left="-3"/>
              <w:rPr>
                <w:rFonts w:cs="Arial"/>
                <w:szCs w:val="18"/>
              </w:rPr>
            </w:pPr>
          </w:p>
          <w:p w14:paraId="04A16E1C" w14:textId="77777777" w:rsidR="00A33977" w:rsidRPr="00AB65D9" w:rsidRDefault="00A33977" w:rsidP="00A33977">
            <w:pPr>
              <w:pStyle w:val="TableText"/>
              <w:ind w:left="-3"/>
              <w:rPr>
                <w:rFonts w:cs="Arial"/>
                <w:szCs w:val="18"/>
              </w:rPr>
            </w:pPr>
            <w:r w:rsidRPr="00AB65D9">
              <w:rPr>
                <w:rFonts w:cs="Arial"/>
                <w:szCs w:val="18"/>
              </w:rPr>
              <w:t xml:space="preserve">The following KDA are associated with entry of an invalid character in a testing grid.  </w:t>
            </w:r>
          </w:p>
          <w:p w14:paraId="4009CA7D" w14:textId="77777777" w:rsidR="00A33977" w:rsidRPr="00AB65D9" w:rsidRDefault="00A33977" w:rsidP="00A33977">
            <w:pPr>
              <w:pStyle w:val="TableText"/>
              <w:ind w:left="-3"/>
              <w:rPr>
                <w:rFonts w:cs="Arial"/>
                <w:szCs w:val="18"/>
              </w:rPr>
            </w:pPr>
            <w:r w:rsidRPr="00AB65D9">
              <w:rPr>
                <w:rFonts w:cs="Arial"/>
                <w:szCs w:val="18"/>
              </w:rPr>
              <w:t>Serologic Crossmatch: KDA CR 2,033</w:t>
            </w:r>
          </w:p>
          <w:p w14:paraId="52A9FE97" w14:textId="77777777" w:rsidR="00A33977" w:rsidRPr="00AB65D9" w:rsidRDefault="00A33977" w:rsidP="00A33977">
            <w:pPr>
              <w:pStyle w:val="TableText"/>
              <w:ind w:left="-3"/>
              <w:rPr>
                <w:rFonts w:cs="Arial"/>
                <w:szCs w:val="18"/>
              </w:rPr>
            </w:pPr>
            <w:r w:rsidRPr="00AB65D9">
              <w:rPr>
                <w:rFonts w:cs="Arial"/>
                <w:szCs w:val="18"/>
              </w:rPr>
              <w:t xml:space="preserve">Unit Antigen Typing:  KDA CR 1,893 </w:t>
            </w:r>
          </w:p>
          <w:p w14:paraId="5E98D73F" w14:textId="77777777" w:rsidR="00A33977" w:rsidRPr="00AB65D9" w:rsidRDefault="00A33977" w:rsidP="00A33977">
            <w:pPr>
              <w:pStyle w:val="TableText"/>
              <w:ind w:left="-3"/>
              <w:rPr>
                <w:rFonts w:cs="Arial"/>
                <w:szCs w:val="18"/>
              </w:rPr>
            </w:pPr>
            <w:r w:rsidRPr="00AB65D9">
              <w:rPr>
                <w:rFonts w:cs="Arial"/>
                <w:szCs w:val="18"/>
              </w:rPr>
              <w:t xml:space="preserve">Antibody Screen Test: KDA CR 2,045 </w:t>
            </w:r>
          </w:p>
          <w:p w14:paraId="28867769" w14:textId="77777777" w:rsidR="00A33977" w:rsidRPr="00AB65D9" w:rsidRDefault="00A33977" w:rsidP="00A33977">
            <w:pPr>
              <w:pStyle w:val="TableText"/>
              <w:ind w:left="-3"/>
              <w:rPr>
                <w:rFonts w:cs="Arial"/>
                <w:szCs w:val="18"/>
              </w:rPr>
            </w:pPr>
            <w:r w:rsidRPr="00AB65D9">
              <w:rPr>
                <w:rFonts w:cs="Arial"/>
                <w:szCs w:val="18"/>
              </w:rPr>
              <w:t xml:space="preserve">Patient Antigen Typing: KDA CR 2,038 </w:t>
            </w:r>
          </w:p>
          <w:p w14:paraId="499FC3B9" w14:textId="77777777" w:rsidR="00A33977" w:rsidRPr="00AB65D9" w:rsidRDefault="00A33977" w:rsidP="00A33977">
            <w:pPr>
              <w:pStyle w:val="TableText"/>
              <w:ind w:left="-3"/>
              <w:rPr>
                <w:rFonts w:cs="Arial"/>
                <w:szCs w:val="18"/>
              </w:rPr>
            </w:pPr>
          </w:p>
          <w:p w14:paraId="11245C1D" w14:textId="77777777" w:rsidR="00A33977" w:rsidRPr="00AB65D9" w:rsidRDefault="00A33977" w:rsidP="00A33977">
            <w:pPr>
              <w:pStyle w:val="TableText"/>
              <w:ind w:left="-3"/>
              <w:rPr>
                <w:rFonts w:cs="Arial"/>
                <w:szCs w:val="18"/>
              </w:rPr>
            </w:pPr>
            <w:r w:rsidRPr="00AB65D9">
              <w:rPr>
                <w:rFonts w:cs="Arial"/>
                <w:szCs w:val="18"/>
              </w:rPr>
              <w:t xml:space="preserve">The following KDA are associated with security role restricts the user from selecting or issuing the unit or requires override to select or issue the blood unit. Select Unit:  KDA CR 2,193 </w:t>
            </w:r>
          </w:p>
          <w:p w14:paraId="3AEE7816" w14:textId="77777777" w:rsidR="00A33977" w:rsidRPr="00AB65D9" w:rsidRDefault="00A33977" w:rsidP="00A33977">
            <w:pPr>
              <w:pStyle w:val="TableText"/>
              <w:ind w:left="-3"/>
              <w:rPr>
                <w:rFonts w:cs="Arial"/>
                <w:szCs w:val="18"/>
              </w:rPr>
            </w:pPr>
            <w:r w:rsidRPr="00AB65D9">
              <w:rPr>
                <w:rFonts w:cs="Arial"/>
                <w:szCs w:val="18"/>
              </w:rPr>
              <w:t xml:space="preserve">Issue Unit: KDA CR 2,115 , KDA CR 2,195 ,KDA CR 2,199 </w:t>
            </w:r>
          </w:p>
          <w:p w14:paraId="6981BCA1" w14:textId="77777777" w:rsidR="00A33977" w:rsidRPr="00AB65D9" w:rsidRDefault="00A33977" w:rsidP="00A33977">
            <w:pPr>
              <w:pStyle w:val="TableText"/>
              <w:ind w:left="-3"/>
              <w:rPr>
                <w:rFonts w:cs="Arial"/>
                <w:szCs w:val="18"/>
              </w:rPr>
            </w:pPr>
          </w:p>
          <w:p w14:paraId="312E681F" w14:textId="77777777" w:rsidR="007E3F7A" w:rsidRPr="00AB65D9" w:rsidRDefault="00A33977" w:rsidP="00A33977">
            <w:pPr>
              <w:pStyle w:val="TableText"/>
              <w:ind w:left="-3"/>
              <w:rPr>
                <w:rFonts w:cs="Arial"/>
                <w:szCs w:val="18"/>
              </w:rPr>
            </w:pPr>
            <w:r w:rsidRPr="00AB65D9">
              <w:rPr>
                <w:rFonts w:cs="Arial"/>
                <w:szCs w:val="18"/>
              </w:rPr>
              <w:t xml:space="preserve">KDA CR 2,708 occurs in </w:t>
            </w:r>
            <w:r w:rsidRPr="00AB65D9">
              <w:rPr>
                <w:rFonts w:cs="Arial"/>
                <w:szCs w:val="18"/>
                <w:u w:val="single"/>
              </w:rPr>
              <w:t>Discard/Quarantine</w:t>
            </w:r>
            <w:r w:rsidR="004B3002" w:rsidRPr="00AB65D9">
              <w:rPr>
                <w:rFonts w:cs="Arial"/>
                <w:szCs w:val="18"/>
              </w:rPr>
              <w:t xml:space="preserve"> when a us</w:t>
            </w:r>
            <w:r w:rsidRPr="00AB65D9">
              <w:rPr>
                <w:rFonts w:cs="Arial"/>
                <w:szCs w:val="18"/>
              </w:rPr>
              <w:t>e</w:t>
            </w:r>
            <w:r w:rsidR="004B3002" w:rsidRPr="00AB65D9">
              <w:rPr>
                <w:rFonts w:cs="Arial"/>
                <w:szCs w:val="18"/>
              </w:rPr>
              <w:t>r</w:t>
            </w:r>
            <w:r w:rsidRPr="00AB65D9">
              <w:rPr>
                <w:rFonts w:cs="Arial"/>
                <w:szCs w:val="18"/>
              </w:rPr>
              <w:t xml:space="preserve"> attempts to update a unit to a date/time that is before the last transaction in a different option.</w:t>
            </w:r>
          </w:p>
          <w:p w14:paraId="5C5D3BDC" w14:textId="77777777" w:rsidR="00DC4365" w:rsidRPr="00AB65D9" w:rsidRDefault="00DC4365" w:rsidP="00A33977">
            <w:pPr>
              <w:pStyle w:val="TableText"/>
              <w:ind w:left="-3"/>
              <w:rPr>
                <w:rFonts w:cs="Arial"/>
                <w:szCs w:val="18"/>
              </w:rPr>
            </w:pPr>
          </w:p>
          <w:p w14:paraId="7FCE5583" w14:textId="77777777" w:rsidR="00DC4365" w:rsidRPr="00AB65D9" w:rsidRDefault="00DC4365" w:rsidP="00DC4365">
            <w:pPr>
              <w:pStyle w:val="TableText"/>
              <w:ind w:left="-3"/>
              <w:rPr>
                <w:rFonts w:cs="Arial"/>
                <w:szCs w:val="18"/>
              </w:rPr>
            </w:pPr>
            <w:r w:rsidRPr="00AB65D9">
              <w:rPr>
                <w:rFonts w:cs="Arial"/>
                <w:szCs w:val="18"/>
              </w:rPr>
              <w:t>CR 2,995: Edited Problem Summary.</w:t>
            </w:r>
          </w:p>
        </w:tc>
        <w:tc>
          <w:tcPr>
            <w:tcW w:w="1642" w:type="dxa"/>
            <w:vAlign w:val="bottom"/>
          </w:tcPr>
          <w:p w14:paraId="29B386B1" w14:textId="77777777" w:rsidR="007E3F7A" w:rsidRPr="00AB65D9" w:rsidRDefault="00F33E3F" w:rsidP="009473F5">
            <w:pPr>
              <w:pStyle w:val="TableText"/>
            </w:pPr>
            <w:r w:rsidRPr="00AB65D9">
              <w:t>BBM t</w:t>
            </w:r>
            <w:r w:rsidR="00A33977" w:rsidRPr="00AB65D9">
              <w:t>eam</w:t>
            </w:r>
          </w:p>
        </w:tc>
      </w:tr>
      <w:tr w:rsidR="00AB65D9" w:rsidRPr="00AB65D9" w14:paraId="4DCA6D5D" w14:textId="77777777" w:rsidTr="00AB65D9">
        <w:trPr>
          <w:trHeight w:val="498"/>
        </w:trPr>
        <w:tc>
          <w:tcPr>
            <w:tcW w:w="1094" w:type="dxa"/>
            <w:vAlign w:val="bottom"/>
          </w:tcPr>
          <w:p w14:paraId="0E1B7F73" w14:textId="77777777" w:rsidR="00AB65D9" w:rsidRPr="00AB65D9" w:rsidRDefault="00D70937" w:rsidP="00A80E45">
            <w:pPr>
              <w:pStyle w:val="TableText"/>
            </w:pPr>
            <w:r>
              <w:t>0</w:t>
            </w:r>
            <w:r w:rsidR="007559D2">
              <w:t>7/</w:t>
            </w:r>
            <w:r w:rsidR="007E3DA0">
              <w:t>13</w:t>
            </w:r>
            <w:r w:rsidR="00AB65D9">
              <w:t>/12</w:t>
            </w:r>
          </w:p>
        </w:tc>
        <w:tc>
          <w:tcPr>
            <w:tcW w:w="1440" w:type="dxa"/>
            <w:vAlign w:val="bottom"/>
          </w:tcPr>
          <w:p w14:paraId="4FF51600" w14:textId="77777777" w:rsidR="00AB65D9" w:rsidRPr="00AB65D9" w:rsidRDefault="00AB65D9" w:rsidP="009473F5">
            <w:pPr>
              <w:pStyle w:val="TableText"/>
            </w:pPr>
            <w:r>
              <w:t>6.0</w:t>
            </w:r>
          </w:p>
        </w:tc>
        <w:tc>
          <w:tcPr>
            <w:tcW w:w="5400" w:type="dxa"/>
            <w:vAlign w:val="bottom"/>
          </w:tcPr>
          <w:p w14:paraId="0859D2D3" w14:textId="77777777" w:rsidR="007559D2" w:rsidRDefault="007559D2" w:rsidP="007559D2">
            <w:pPr>
              <w:pStyle w:val="TableText"/>
              <w:rPr>
                <w:rFonts w:cs="Arial"/>
                <w:szCs w:val="18"/>
              </w:rPr>
            </w:pPr>
            <w:r>
              <w:rPr>
                <w:rFonts w:cs="Arial"/>
                <w:szCs w:val="18"/>
              </w:rPr>
              <w:t>Document footer: Changed “</w:t>
            </w:r>
            <w:r w:rsidR="003779F0">
              <w:rPr>
                <w:rFonts w:cs="Arial"/>
                <w:szCs w:val="18"/>
              </w:rPr>
              <w:t>May 2012</w:t>
            </w:r>
            <w:r>
              <w:rPr>
                <w:rFonts w:cs="Arial"/>
                <w:szCs w:val="18"/>
              </w:rPr>
              <w:t>” to “July 2012”.</w:t>
            </w:r>
          </w:p>
          <w:p w14:paraId="78F98D70" w14:textId="77777777" w:rsidR="00AB65D9" w:rsidRPr="00AB65D9" w:rsidRDefault="00AB65D9" w:rsidP="007559D2">
            <w:pPr>
              <w:pStyle w:val="TableText"/>
              <w:rPr>
                <w:rFonts w:cs="Arial"/>
                <w:szCs w:val="18"/>
              </w:rPr>
            </w:pPr>
            <w:r>
              <w:rPr>
                <w:rFonts w:cs="Arial"/>
                <w:szCs w:val="18"/>
              </w:rPr>
              <w:t xml:space="preserve">DR 4450: Revision requests by Product Support 061512 </w:t>
            </w:r>
          </w:p>
        </w:tc>
        <w:tc>
          <w:tcPr>
            <w:tcW w:w="1642" w:type="dxa"/>
            <w:vAlign w:val="bottom"/>
          </w:tcPr>
          <w:p w14:paraId="18B40903" w14:textId="77777777" w:rsidR="00AB65D9" w:rsidRPr="00AB65D9" w:rsidRDefault="00D70937" w:rsidP="009473F5">
            <w:pPr>
              <w:pStyle w:val="TableText"/>
            </w:pPr>
            <w:r>
              <w:t>BBM t</w:t>
            </w:r>
            <w:r w:rsidR="00AB65D9">
              <w:t>eam</w:t>
            </w:r>
          </w:p>
        </w:tc>
      </w:tr>
    </w:tbl>
    <w:p w14:paraId="69D2683E" w14:textId="77777777" w:rsidR="00D0696B" w:rsidRPr="00AB65D9" w:rsidRDefault="00673000" w:rsidP="00673000">
      <w:pPr>
        <w:jc w:val="center"/>
        <w:sectPr w:rsidR="00D0696B" w:rsidRPr="00AB65D9" w:rsidSect="000A1FBB">
          <w:footerReference w:type="default" r:id="rId13"/>
          <w:type w:val="nextColumn"/>
          <w:pgSz w:w="12240" w:h="15840" w:code="1"/>
          <w:pgMar w:top="1440" w:right="1440" w:bottom="1440" w:left="1440" w:header="720" w:footer="720" w:gutter="0"/>
          <w:paperSrc w:first="7"/>
          <w:cols w:space="720"/>
          <w:docGrid w:linePitch="360"/>
        </w:sectPr>
      </w:pPr>
      <w:r w:rsidRPr="00AB65D9">
        <w:br w:type="page"/>
      </w:r>
      <w:r w:rsidR="00D0696B" w:rsidRPr="00AB65D9">
        <w:lastRenderedPageBreak/>
        <w:t>This page intentionally left blank.</w:t>
      </w:r>
    </w:p>
    <w:p w14:paraId="47F5FC19" w14:textId="77777777" w:rsidR="002A21AE" w:rsidRPr="00AB65D9" w:rsidRDefault="002A21AE">
      <w:pPr>
        <w:pStyle w:val="TableofContents"/>
        <w:jc w:val="center"/>
      </w:pPr>
      <w:r w:rsidRPr="00AB65D9">
        <w:lastRenderedPageBreak/>
        <w:t>Table of Contents</w:t>
      </w:r>
      <w:bookmarkEnd w:id="2"/>
    </w:p>
    <w:p w14:paraId="42D5224C" w14:textId="77777777" w:rsidR="00225093" w:rsidRPr="00AB65D9" w:rsidRDefault="00225093" w:rsidP="00225093">
      <w:pPr>
        <w:pStyle w:val="BodyText"/>
      </w:pPr>
    </w:p>
    <w:p w14:paraId="0591A7F0" w14:textId="640AA853" w:rsidR="00EE111E" w:rsidRDefault="00514CD4">
      <w:pPr>
        <w:pStyle w:val="TOC1"/>
        <w:tabs>
          <w:tab w:val="right" w:leader="dot" w:pos="9350"/>
        </w:tabs>
        <w:rPr>
          <w:rFonts w:ascii="Calibri" w:hAnsi="Calibri"/>
          <w:b w:val="0"/>
          <w:caps w:val="0"/>
          <w:noProof/>
        </w:rPr>
      </w:pPr>
      <w:r w:rsidRPr="00AB65D9">
        <w:rPr>
          <w:bCs/>
          <w:caps w:val="0"/>
        </w:rPr>
        <w:fldChar w:fldCharType="begin"/>
      </w:r>
      <w:r w:rsidR="00F4718A" w:rsidRPr="00AB65D9">
        <w:rPr>
          <w:bCs/>
          <w:caps w:val="0"/>
        </w:rPr>
        <w:instrText xml:space="preserve"> TOC \o "2-3" \h \z \t "Heading 1,1" </w:instrText>
      </w:r>
      <w:r w:rsidRPr="00AB65D9">
        <w:rPr>
          <w:bCs/>
          <w:caps w:val="0"/>
        </w:rPr>
        <w:fldChar w:fldCharType="separate"/>
      </w:r>
      <w:hyperlink w:anchor="_Toc329870795" w:history="1">
        <w:r w:rsidR="00EE111E" w:rsidRPr="00B15AF1">
          <w:rPr>
            <w:rStyle w:val="Hyperlink"/>
            <w:noProof/>
          </w:rPr>
          <w:t>Revision History</w:t>
        </w:r>
        <w:r w:rsidR="00EE111E">
          <w:rPr>
            <w:noProof/>
            <w:webHidden/>
          </w:rPr>
          <w:tab/>
        </w:r>
        <w:r>
          <w:rPr>
            <w:noProof/>
            <w:webHidden/>
          </w:rPr>
          <w:fldChar w:fldCharType="begin"/>
        </w:r>
        <w:r w:rsidR="00EE111E">
          <w:rPr>
            <w:noProof/>
            <w:webHidden/>
          </w:rPr>
          <w:instrText xml:space="preserve"> PAGEREF _Toc329870795 \h </w:instrText>
        </w:r>
        <w:r>
          <w:rPr>
            <w:noProof/>
            <w:webHidden/>
          </w:rPr>
        </w:r>
        <w:r>
          <w:rPr>
            <w:noProof/>
            <w:webHidden/>
          </w:rPr>
          <w:fldChar w:fldCharType="separate"/>
        </w:r>
        <w:r w:rsidR="003279E0">
          <w:rPr>
            <w:noProof/>
            <w:webHidden/>
          </w:rPr>
          <w:t>3</w:t>
        </w:r>
        <w:r>
          <w:rPr>
            <w:noProof/>
            <w:webHidden/>
          </w:rPr>
          <w:fldChar w:fldCharType="end"/>
        </w:r>
      </w:hyperlink>
    </w:p>
    <w:p w14:paraId="3FE44BFF" w14:textId="78C0765F" w:rsidR="00EE111E" w:rsidRDefault="00D40B22">
      <w:pPr>
        <w:pStyle w:val="TOC1"/>
        <w:tabs>
          <w:tab w:val="right" w:leader="dot" w:pos="9350"/>
        </w:tabs>
        <w:rPr>
          <w:rFonts w:ascii="Calibri" w:hAnsi="Calibri"/>
          <w:b w:val="0"/>
          <w:caps w:val="0"/>
          <w:noProof/>
        </w:rPr>
      </w:pPr>
      <w:hyperlink w:anchor="_Toc329870796" w:history="1">
        <w:r w:rsidR="00EE111E" w:rsidRPr="00B15AF1">
          <w:rPr>
            <w:rStyle w:val="Hyperlink"/>
            <w:noProof/>
          </w:rPr>
          <w:t>Introduction</w:t>
        </w:r>
        <w:r w:rsidR="00EE111E">
          <w:rPr>
            <w:noProof/>
            <w:webHidden/>
          </w:rPr>
          <w:tab/>
        </w:r>
        <w:r w:rsidR="00514CD4">
          <w:rPr>
            <w:noProof/>
            <w:webHidden/>
          </w:rPr>
          <w:fldChar w:fldCharType="begin"/>
        </w:r>
        <w:r w:rsidR="00EE111E">
          <w:rPr>
            <w:noProof/>
            <w:webHidden/>
          </w:rPr>
          <w:instrText xml:space="preserve"> PAGEREF _Toc329870796 \h </w:instrText>
        </w:r>
        <w:r w:rsidR="00514CD4">
          <w:rPr>
            <w:noProof/>
            <w:webHidden/>
          </w:rPr>
        </w:r>
        <w:r w:rsidR="00514CD4">
          <w:rPr>
            <w:noProof/>
            <w:webHidden/>
          </w:rPr>
          <w:fldChar w:fldCharType="separate"/>
        </w:r>
        <w:r w:rsidR="003279E0">
          <w:rPr>
            <w:noProof/>
            <w:webHidden/>
          </w:rPr>
          <w:t>1</w:t>
        </w:r>
        <w:r w:rsidR="00514CD4">
          <w:rPr>
            <w:noProof/>
            <w:webHidden/>
          </w:rPr>
          <w:fldChar w:fldCharType="end"/>
        </w:r>
      </w:hyperlink>
    </w:p>
    <w:p w14:paraId="34445D1D" w14:textId="6CC2CC29" w:rsidR="00EE111E" w:rsidRDefault="00D40B22">
      <w:pPr>
        <w:pStyle w:val="TOC1"/>
        <w:tabs>
          <w:tab w:val="right" w:leader="dot" w:pos="9350"/>
        </w:tabs>
        <w:rPr>
          <w:rFonts w:ascii="Calibri" w:hAnsi="Calibri"/>
          <w:b w:val="0"/>
          <w:caps w:val="0"/>
          <w:noProof/>
        </w:rPr>
      </w:pPr>
      <w:hyperlink w:anchor="_Toc329870797" w:history="1">
        <w:r w:rsidR="00EE111E" w:rsidRPr="00B15AF1">
          <w:rPr>
            <w:rStyle w:val="Hyperlink"/>
            <w:noProof/>
          </w:rPr>
          <w:t>Validation Planning</w:t>
        </w:r>
        <w:r w:rsidR="00EE111E">
          <w:rPr>
            <w:noProof/>
            <w:webHidden/>
          </w:rPr>
          <w:tab/>
        </w:r>
        <w:r w:rsidR="00514CD4">
          <w:rPr>
            <w:noProof/>
            <w:webHidden/>
          </w:rPr>
          <w:fldChar w:fldCharType="begin"/>
        </w:r>
        <w:r w:rsidR="00EE111E">
          <w:rPr>
            <w:noProof/>
            <w:webHidden/>
          </w:rPr>
          <w:instrText xml:space="preserve"> PAGEREF _Toc329870797 \h </w:instrText>
        </w:r>
        <w:r w:rsidR="00514CD4">
          <w:rPr>
            <w:noProof/>
            <w:webHidden/>
          </w:rPr>
        </w:r>
        <w:r w:rsidR="00514CD4">
          <w:rPr>
            <w:noProof/>
            <w:webHidden/>
          </w:rPr>
          <w:fldChar w:fldCharType="separate"/>
        </w:r>
        <w:r w:rsidR="003279E0">
          <w:rPr>
            <w:noProof/>
            <w:webHidden/>
          </w:rPr>
          <w:t>1</w:t>
        </w:r>
        <w:r w:rsidR="00514CD4">
          <w:rPr>
            <w:noProof/>
            <w:webHidden/>
          </w:rPr>
          <w:fldChar w:fldCharType="end"/>
        </w:r>
      </w:hyperlink>
    </w:p>
    <w:p w14:paraId="3DB4F575" w14:textId="2E76776B" w:rsidR="00EE111E" w:rsidRDefault="00D40B22">
      <w:pPr>
        <w:pStyle w:val="TOC1"/>
        <w:tabs>
          <w:tab w:val="right" w:leader="dot" w:pos="9350"/>
        </w:tabs>
        <w:rPr>
          <w:rFonts w:ascii="Calibri" w:hAnsi="Calibri"/>
          <w:b w:val="0"/>
          <w:caps w:val="0"/>
          <w:noProof/>
        </w:rPr>
      </w:pPr>
      <w:hyperlink w:anchor="_Toc329870798" w:history="1">
        <w:r w:rsidR="00EE111E" w:rsidRPr="00B15AF1">
          <w:rPr>
            <w:rStyle w:val="Hyperlink"/>
            <w:noProof/>
          </w:rPr>
          <w:t>New Features and Functions</w:t>
        </w:r>
        <w:r w:rsidR="00EE111E">
          <w:rPr>
            <w:noProof/>
            <w:webHidden/>
          </w:rPr>
          <w:tab/>
        </w:r>
        <w:r w:rsidR="00514CD4">
          <w:rPr>
            <w:noProof/>
            <w:webHidden/>
          </w:rPr>
          <w:fldChar w:fldCharType="begin"/>
        </w:r>
        <w:r w:rsidR="00EE111E">
          <w:rPr>
            <w:noProof/>
            <w:webHidden/>
          </w:rPr>
          <w:instrText xml:space="preserve"> PAGEREF _Toc329870798 \h </w:instrText>
        </w:r>
        <w:r w:rsidR="00514CD4">
          <w:rPr>
            <w:noProof/>
            <w:webHidden/>
          </w:rPr>
        </w:r>
        <w:r w:rsidR="00514CD4">
          <w:rPr>
            <w:noProof/>
            <w:webHidden/>
          </w:rPr>
          <w:fldChar w:fldCharType="separate"/>
        </w:r>
        <w:r w:rsidR="003279E0">
          <w:rPr>
            <w:noProof/>
            <w:webHidden/>
          </w:rPr>
          <w:t>1</w:t>
        </w:r>
        <w:r w:rsidR="00514CD4">
          <w:rPr>
            <w:noProof/>
            <w:webHidden/>
          </w:rPr>
          <w:fldChar w:fldCharType="end"/>
        </w:r>
      </w:hyperlink>
    </w:p>
    <w:p w14:paraId="62394DC3" w14:textId="771C4BC7" w:rsidR="00EE111E" w:rsidRDefault="00D40B22">
      <w:pPr>
        <w:pStyle w:val="TOC1"/>
        <w:tabs>
          <w:tab w:val="right" w:leader="dot" w:pos="9350"/>
        </w:tabs>
        <w:rPr>
          <w:rFonts w:ascii="Calibri" w:hAnsi="Calibri"/>
          <w:b w:val="0"/>
          <w:caps w:val="0"/>
          <w:noProof/>
        </w:rPr>
      </w:pPr>
      <w:hyperlink w:anchor="_Toc329870799" w:history="1">
        <w:r w:rsidR="00EE111E" w:rsidRPr="00B15AF1">
          <w:rPr>
            <w:rStyle w:val="Hyperlink"/>
            <w:noProof/>
          </w:rPr>
          <w:t>Corrections and Modifications</w:t>
        </w:r>
        <w:r w:rsidR="00EE111E">
          <w:rPr>
            <w:noProof/>
            <w:webHidden/>
          </w:rPr>
          <w:tab/>
        </w:r>
        <w:r w:rsidR="00514CD4">
          <w:rPr>
            <w:noProof/>
            <w:webHidden/>
          </w:rPr>
          <w:fldChar w:fldCharType="begin"/>
        </w:r>
        <w:r w:rsidR="00EE111E">
          <w:rPr>
            <w:noProof/>
            <w:webHidden/>
          </w:rPr>
          <w:instrText xml:space="preserve"> PAGEREF _Toc329870799 \h </w:instrText>
        </w:r>
        <w:r w:rsidR="00514CD4">
          <w:rPr>
            <w:noProof/>
            <w:webHidden/>
          </w:rPr>
        </w:r>
        <w:r w:rsidR="00514CD4">
          <w:rPr>
            <w:noProof/>
            <w:webHidden/>
          </w:rPr>
          <w:fldChar w:fldCharType="separate"/>
        </w:r>
        <w:r w:rsidR="003279E0">
          <w:rPr>
            <w:noProof/>
            <w:webHidden/>
          </w:rPr>
          <w:t>2</w:t>
        </w:r>
        <w:r w:rsidR="00514CD4">
          <w:rPr>
            <w:noProof/>
            <w:webHidden/>
          </w:rPr>
          <w:fldChar w:fldCharType="end"/>
        </w:r>
      </w:hyperlink>
    </w:p>
    <w:p w14:paraId="4B691DE3" w14:textId="331F5EEC" w:rsidR="00EE111E" w:rsidRDefault="00D40B22">
      <w:pPr>
        <w:pStyle w:val="TOC3"/>
        <w:tabs>
          <w:tab w:val="right" w:leader="dot" w:pos="9350"/>
        </w:tabs>
        <w:rPr>
          <w:rFonts w:ascii="Calibri" w:hAnsi="Calibri"/>
          <w:noProof/>
        </w:rPr>
      </w:pPr>
      <w:hyperlink w:anchor="_Toc329870800" w:history="1">
        <w:r w:rsidR="00EE111E" w:rsidRPr="00B15AF1">
          <w:rPr>
            <w:rStyle w:val="Hyperlink"/>
            <w:noProof/>
          </w:rPr>
          <w:t>VBECS Administrator</w:t>
        </w:r>
        <w:r w:rsidR="00EE111E">
          <w:rPr>
            <w:noProof/>
            <w:webHidden/>
          </w:rPr>
          <w:tab/>
        </w:r>
        <w:r w:rsidR="00514CD4">
          <w:rPr>
            <w:noProof/>
            <w:webHidden/>
          </w:rPr>
          <w:fldChar w:fldCharType="begin"/>
        </w:r>
        <w:r w:rsidR="00EE111E">
          <w:rPr>
            <w:noProof/>
            <w:webHidden/>
          </w:rPr>
          <w:instrText xml:space="preserve"> PAGEREF _Toc329870800 \h </w:instrText>
        </w:r>
        <w:r w:rsidR="00514CD4">
          <w:rPr>
            <w:noProof/>
            <w:webHidden/>
          </w:rPr>
        </w:r>
        <w:r w:rsidR="00514CD4">
          <w:rPr>
            <w:noProof/>
            <w:webHidden/>
          </w:rPr>
          <w:fldChar w:fldCharType="separate"/>
        </w:r>
        <w:r w:rsidR="003279E0">
          <w:rPr>
            <w:noProof/>
            <w:webHidden/>
          </w:rPr>
          <w:t>2</w:t>
        </w:r>
        <w:r w:rsidR="00514CD4">
          <w:rPr>
            <w:noProof/>
            <w:webHidden/>
          </w:rPr>
          <w:fldChar w:fldCharType="end"/>
        </w:r>
      </w:hyperlink>
    </w:p>
    <w:p w14:paraId="1AAC6476" w14:textId="0E98E774" w:rsidR="00EE111E" w:rsidRDefault="00D40B22">
      <w:pPr>
        <w:pStyle w:val="TOC3"/>
        <w:tabs>
          <w:tab w:val="right" w:leader="dot" w:pos="9350"/>
        </w:tabs>
        <w:rPr>
          <w:rFonts w:ascii="Calibri" w:hAnsi="Calibri"/>
          <w:noProof/>
        </w:rPr>
      </w:pPr>
      <w:hyperlink w:anchor="_Toc329870801" w:history="1">
        <w:r w:rsidR="00EE111E" w:rsidRPr="00B15AF1">
          <w:rPr>
            <w:rStyle w:val="Hyperlink"/>
            <w:noProof/>
          </w:rPr>
          <w:t>Services</w:t>
        </w:r>
        <w:r w:rsidR="00EE111E">
          <w:rPr>
            <w:noProof/>
            <w:webHidden/>
          </w:rPr>
          <w:tab/>
        </w:r>
        <w:r w:rsidR="00514CD4">
          <w:rPr>
            <w:noProof/>
            <w:webHidden/>
          </w:rPr>
          <w:fldChar w:fldCharType="begin"/>
        </w:r>
        <w:r w:rsidR="00EE111E">
          <w:rPr>
            <w:noProof/>
            <w:webHidden/>
          </w:rPr>
          <w:instrText xml:space="preserve"> PAGEREF _Toc329870801 \h </w:instrText>
        </w:r>
        <w:r w:rsidR="00514CD4">
          <w:rPr>
            <w:noProof/>
            <w:webHidden/>
          </w:rPr>
        </w:r>
        <w:r w:rsidR="00514CD4">
          <w:rPr>
            <w:noProof/>
            <w:webHidden/>
          </w:rPr>
          <w:fldChar w:fldCharType="separate"/>
        </w:r>
        <w:r w:rsidR="003279E0">
          <w:rPr>
            <w:noProof/>
            <w:webHidden/>
          </w:rPr>
          <w:t>3</w:t>
        </w:r>
        <w:r w:rsidR="00514CD4">
          <w:rPr>
            <w:noProof/>
            <w:webHidden/>
          </w:rPr>
          <w:fldChar w:fldCharType="end"/>
        </w:r>
      </w:hyperlink>
    </w:p>
    <w:p w14:paraId="6296B1EC" w14:textId="1DF95CE0" w:rsidR="00EE111E" w:rsidRDefault="00D40B22">
      <w:pPr>
        <w:pStyle w:val="TOC3"/>
        <w:tabs>
          <w:tab w:val="right" w:leader="dot" w:pos="9350"/>
        </w:tabs>
        <w:rPr>
          <w:rFonts w:ascii="Calibri" w:hAnsi="Calibri"/>
          <w:noProof/>
        </w:rPr>
      </w:pPr>
      <w:hyperlink w:anchor="_Toc329870802" w:history="1">
        <w:r w:rsidR="00EE111E" w:rsidRPr="00B15AF1">
          <w:rPr>
            <w:rStyle w:val="Hyperlink"/>
            <w:noProof/>
          </w:rPr>
          <w:t>Throughout VBECS</w:t>
        </w:r>
        <w:r w:rsidR="00EE111E">
          <w:rPr>
            <w:noProof/>
            <w:webHidden/>
          </w:rPr>
          <w:tab/>
        </w:r>
        <w:r w:rsidR="00514CD4">
          <w:rPr>
            <w:noProof/>
            <w:webHidden/>
          </w:rPr>
          <w:fldChar w:fldCharType="begin"/>
        </w:r>
        <w:r w:rsidR="00EE111E">
          <w:rPr>
            <w:noProof/>
            <w:webHidden/>
          </w:rPr>
          <w:instrText xml:space="preserve"> PAGEREF _Toc329870802 \h </w:instrText>
        </w:r>
        <w:r w:rsidR="00514CD4">
          <w:rPr>
            <w:noProof/>
            <w:webHidden/>
          </w:rPr>
        </w:r>
        <w:r w:rsidR="00514CD4">
          <w:rPr>
            <w:noProof/>
            <w:webHidden/>
          </w:rPr>
          <w:fldChar w:fldCharType="separate"/>
        </w:r>
        <w:r w:rsidR="003279E0">
          <w:rPr>
            <w:noProof/>
            <w:webHidden/>
          </w:rPr>
          <w:t>3</w:t>
        </w:r>
        <w:r w:rsidR="00514CD4">
          <w:rPr>
            <w:noProof/>
            <w:webHidden/>
          </w:rPr>
          <w:fldChar w:fldCharType="end"/>
        </w:r>
      </w:hyperlink>
    </w:p>
    <w:p w14:paraId="4A348745" w14:textId="1FB80223" w:rsidR="00EE111E" w:rsidRDefault="00D40B22">
      <w:pPr>
        <w:pStyle w:val="TOC3"/>
        <w:tabs>
          <w:tab w:val="right" w:leader="dot" w:pos="9350"/>
        </w:tabs>
        <w:rPr>
          <w:rFonts w:ascii="Calibri" w:hAnsi="Calibri"/>
          <w:noProof/>
        </w:rPr>
      </w:pPr>
      <w:hyperlink w:anchor="_Toc329870803" w:history="1">
        <w:r w:rsidR="00EE111E" w:rsidRPr="00B15AF1">
          <w:rPr>
            <w:rStyle w:val="Hyperlink"/>
            <w:noProof/>
          </w:rPr>
          <w:t>Status Tray Changes</w:t>
        </w:r>
        <w:r w:rsidR="00EE111E">
          <w:rPr>
            <w:noProof/>
            <w:webHidden/>
          </w:rPr>
          <w:tab/>
        </w:r>
        <w:r w:rsidR="00514CD4">
          <w:rPr>
            <w:noProof/>
            <w:webHidden/>
          </w:rPr>
          <w:fldChar w:fldCharType="begin"/>
        </w:r>
        <w:r w:rsidR="00EE111E">
          <w:rPr>
            <w:noProof/>
            <w:webHidden/>
          </w:rPr>
          <w:instrText xml:space="preserve"> PAGEREF _Toc329870803 \h </w:instrText>
        </w:r>
        <w:r w:rsidR="00514CD4">
          <w:rPr>
            <w:noProof/>
            <w:webHidden/>
          </w:rPr>
        </w:r>
        <w:r w:rsidR="00514CD4">
          <w:rPr>
            <w:noProof/>
            <w:webHidden/>
          </w:rPr>
          <w:fldChar w:fldCharType="separate"/>
        </w:r>
        <w:r w:rsidR="003279E0">
          <w:rPr>
            <w:noProof/>
            <w:webHidden/>
          </w:rPr>
          <w:t>4</w:t>
        </w:r>
        <w:r w:rsidR="00514CD4">
          <w:rPr>
            <w:noProof/>
            <w:webHidden/>
          </w:rPr>
          <w:fldChar w:fldCharType="end"/>
        </w:r>
      </w:hyperlink>
    </w:p>
    <w:p w14:paraId="5C36486B" w14:textId="59E317B0" w:rsidR="00EE111E" w:rsidRDefault="00D40B22">
      <w:pPr>
        <w:pStyle w:val="TOC3"/>
        <w:tabs>
          <w:tab w:val="right" w:leader="dot" w:pos="9350"/>
        </w:tabs>
        <w:rPr>
          <w:rFonts w:ascii="Calibri" w:hAnsi="Calibri"/>
          <w:noProof/>
        </w:rPr>
      </w:pPr>
      <w:hyperlink w:anchor="_Toc329870804" w:history="1">
        <w:r w:rsidR="00EE111E" w:rsidRPr="00B15AF1">
          <w:rPr>
            <w:rStyle w:val="Hyperlink"/>
            <w:noProof/>
          </w:rPr>
          <w:t>Division Logon</w:t>
        </w:r>
        <w:r w:rsidR="00EE111E">
          <w:rPr>
            <w:noProof/>
            <w:webHidden/>
          </w:rPr>
          <w:tab/>
        </w:r>
        <w:r w:rsidR="00514CD4">
          <w:rPr>
            <w:noProof/>
            <w:webHidden/>
          </w:rPr>
          <w:fldChar w:fldCharType="begin"/>
        </w:r>
        <w:r w:rsidR="00EE111E">
          <w:rPr>
            <w:noProof/>
            <w:webHidden/>
          </w:rPr>
          <w:instrText xml:space="preserve"> PAGEREF _Toc329870804 \h </w:instrText>
        </w:r>
        <w:r w:rsidR="00514CD4">
          <w:rPr>
            <w:noProof/>
            <w:webHidden/>
          </w:rPr>
        </w:r>
        <w:r w:rsidR="00514CD4">
          <w:rPr>
            <w:noProof/>
            <w:webHidden/>
          </w:rPr>
          <w:fldChar w:fldCharType="separate"/>
        </w:r>
        <w:r w:rsidR="003279E0">
          <w:rPr>
            <w:noProof/>
            <w:webHidden/>
          </w:rPr>
          <w:t>5</w:t>
        </w:r>
        <w:r w:rsidR="00514CD4">
          <w:rPr>
            <w:noProof/>
            <w:webHidden/>
          </w:rPr>
          <w:fldChar w:fldCharType="end"/>
        </w:r>
      </w:hyperlink>
    </w:p>
    <w:p w14:paraId="29850F5B" w14:textId="33A6343C" w:rsidR="00EE111E" w:rsidRDefault="00D40B22">
      <w:pPr>
        <w:pStyle w:val="TOC3"/>
        <w:tabs>
          <w:tab w:val="right" w:leader="dot" w:pos="9350"/>
        </w:tabs>
        <w:rPr>
          <w:rFonts w:ascii="Calibri" w:hAnsi="Calibri"/>
          <w:noProof/>
        </w:rPr>
      </w:pPr>
      <w:hyperlink w:anchor="_Toc329870805" w:history="1">
        <w:r w:rsidR="00EE111E" w:rsidRPr="00B15AF1">
          <w:rPr>
            <w:rStyle w:val="Hyperlink"/>
            <w:noProof/>
          </w:rPr>
          <w:t>Daily Reagent QC</w:t>
        </w:r>
        <w:r w:rsidR="00EE111E">
          <w:rPr>
            <w:noProof/>
            <w:webHidden/>
          </w:rPr>
          <w:tab/>
        </w:r>
        <w:r w:rsidR="00514CD4">
          <w:rPr>
            <w:noProof/>
            <w:webHidden/>
          </w:rPr>
          <w:fldChar w:fldCharType="begin"/>
        </w:r>
        <w:r w:rsidR="00EE111E">
          <w:rPr>
            <w:noProof/>
            <w:webHidden/>
          </w:rPr>
          <w:instrText xml:space="preserve"> PAGEREF _Toc329870805 \h </w:instrText>
        </w:r>
        <w:r w:rsidR="00514CD4">
          <w:rPr>
            <w:noProof/>
            <w:webHidden/>
          </w:rPr>
        </w:r>
        <w:r w:rsidR="00514CD4">
          <w:rPr>
            <w:noProof/>
            <w:webHidden/>
          </w:rPr>
          <w:fldChar w:fldCharType="separate"/>
        </w:r>
        <w:r w:rsidR="003279E0">
          <w:rPr>
            <w:noProof/>
            <w:webHidden/>
          </w:rPr>
          <w:t>5</w:t>
        </w:r>
        <w:r w:rsidR="00514CD4">
          <w:rPr>
            <w:noProof/>
            <w:webHidden/>
          </w:rPr>
          <w:fldChar w:fldCharType="end"/>
        </w:r>
      </w:hyperlink>
    </w:p>
    <w:p w14:paraId="70AAF1C5" w14:textId="3E03AC56" w:rsidR="00EE111E" w:rsidRDefault="00D40B22">
      <w:pPr>
        <w:pStyle w:val="TOC3"/>
        <w:tabs>
          <w:tab w:val="right" w:leader="dot" w:pos="9350"/>
        </w:tabs>
        <w:rPr>
          <w:rFonts w:ascii="Calibri" w:hAnsi="Calibri"/>
          <w:noProof/>
        </w:rPr>
      </w:pPr>
      <w:hyperlink w:anchor="_Toc329870806" w:history="1">
        <w:r w:rsidR="00EE111E" w:rsidRPr="00B15AF1">
          <w:rPr>
            <w:rStyle w:val="Hyperlink"/>
            <w:noProof/>
          </w:rPr>
          <w:t>Patient Search Utility</w:t>
        </w:r>
        <w:r w:rsidR="00EE111E">
          <w:rPr>
            <w:noProof/>
            <w:webHidden/>
          </w:rPr>
          <w:tab/>
        </w:r>
        <w:r w:rsidR="00514CD4">
          <w:rPr>
            <w:noProof/>
            <w:webHidden/>
          </w:rPr>
          <w:fldChar w:fldCharType="begin"/>
        </w:r>
        <w:r w:rsidR="00EE111E">
          <w:rPr>
            <w:noProof/>
            <w:webHidden/>
          </w:rPr>
          <w:instrText xml:space="preserve"> PAGEREF _Toc329870806 \h </w:instrText>
        </w:r>
        <w:r w:rsidR="00514CD4">
          <w:rPr>
            <w:noProof/>
            <w:webHidden/>
          </w:rPr>
        </w:r>
        <w:r w:rsidR="00514CD4">
          <w:rPr>
            <w:noProof/>
            <w:webHidden/>
          </w:rPr>
          <w:fldChar w:fldCharType="separate"/>
        </w:r>
        <w:r w:rsidR="003279E0">
          <w:rPr>
            <w:noProof/>
            <w:webHidden/>
          </w:rPr>
          <w:t>6</w:t>
        </w:r>
        <w:r w:rsidR="00514CD4">
          <w:rPr>
            <w:noProof/>
            <w:webHidden/>
          </w:rPr>
          <w:fldChar w:fldCharType="end"/>
        </w:r>
      </w:hyperlink>
    </w:p>
    <w:p w14:paraId="6909F8FE" w14:textId="7E9B0037" w:rsidR="00EE111E" w:rsidRDefault="00D40B22">
      <w:pPr>
        <w:pStyle w:val="TOC3"/>
        <w:tabs>
          <w:tab w:val="right" w:leader="dot" w:pos="9350"/>
        </w:tabs>
        <w:rPr>
          <w:rFonts w:ascii="Calibri" w:hAnsi="Calibri"/>
          <w:noProof/>
        </w:rPr>
      </w:pPr>
      <w:hyperlink w:anchor="_Toc329870807" w:history="1">
        <w:r w:rsidR="00EE111E" w:rsidRPr="00B15AF1">
          <w:rPr>
            <w:rStyle w:val="Hyperlink"/>
            <w:noProof/>
          </w:rPr>
          <w:t>Patient Update</w:t>
        </w:r>
        <w:r w:rsidR="00EE111E">
          <w:rPr>
            <w:noProof/>
            <w:webHidden/>
          </w:rPr>
          <w:tab/>
        </w:r>
        <w:r w:rsidR="00514CD4">
          <w:rPr>
            <w:noProof/>
            <w:webHidden/>
          </w:rPr>
          <w:fldChar w:fldCharType="begin"/>
        </w:r>
        <w:r w:rsidR="00EE111E">
          <w:rPr>
            <w:noProof/>
            <w:webHidden/>
          </w:rPr>
          <w:instrText xml:space="preserve"> PAGEREF _Toc329870807 \h </w:instrText>
        </w:r>
        <w:r w:rsidR="00514CD4">
          <w:rPr>
            <w:noProof/>
            <w:webHidden/>
          </w:rPr>
        </w:r>
        <w:r w:rsidR="00514CD4">
          <w:rPr>
            <w:noProof/>
            <w:webHidden/>
          </w:rPr>
          <w:fldChar w:fldCharType="separate"/>
        </w:r>
        <w:r w:rsidR="003279E0">
          <w:rPr>
            <w:noProof/>
            <w:webHidden/>
          </w:rPr>
          <w:t>6</w:t>
        </w:r>
        <w:r w:rsidR="00514CD4">
          <w:rPr>
            <w:noProof/>
            <w:webHidden/>
          </w:rPr>
          <w:fldChar w:fldCharType="end"/>
        </w:r>
      </w:hyperlink>
    </w:p>
    <w:p w14:paraId="3EA20DCD" w14:textId="6D0081DB" w:rsidR="00EE111E" w:rsidRDefault="00D40B22">
      <w:pPr>
        <w:pStyle w:val="TOC3"/>
        <w:tabs>
          <w:tab w:val="right" w:leader="dot" w:pos="9350"/>
        </w:tabs>
        <w:rPr>
          <w:rFonts w:ascii="Calibri" w:hAnsi="Calibri"/>
          <w:noProof/>
        </w:rPr>
      </w:pPr>
      <w:hyperlink w:anchor="_Toc329870808" w:history="1">
        <w:r w:rsidR="00EE111E" w:rsidRPr="00B15AF1">
          <w:rPr>
            <w:rStyle w:val="Hyperlink"/>
            <w:noProof/>
          </w:rPr>
          <w:t>Patient Merge</w:t>
        </w:r>
        <w:r w:rsidR="00EE111E">
          <w:rPr>
            <w:noProof/>
            <w:webHidden/>
          </w:rPr>
          <w:tab/>
        </w:r>
        <w:r w:rsidR="00514CD4">
          <w:rPr>
            <w:noProof/>
            <w:webHidden/>
          </w:rPr>
          <w:fldChar w:fldCharType="begin"/>
        </w:r>
        <w:r w:rsidR="00EE111E">
          <w:rPr>
            <w:noProof/>
            <w:webHidden/>
          </w:rPr>
          <w:instrText xml:space="preserve"> PAGEREF _Toc329870808 \h </w:instrText>
        </w:r>
        <w:r w:rsidR="00514CD4">
          <w:rPr>
            <w:noProof/>
            <w:webHidden/>
          </w:rPr>
        </w:r>
        <w:r w:rsidR="00514CD4">
          <w:rPr>
            <w:noProof/>
            <w:webHidden/>
          </w:rPr>
          <w:fldChar w:fldCharType="separate"/>
        </w:r>
        <w:r w:rsidR="003279E0">
          <w:rPr>
            <w:noProof/>
            <w:webHidden/>
          </w:rPr>
          <w:t>6</w:t>
        </w:r>
        <w:r w:rsidR="00514CD4">
          <w:rPr>
            <w:noProof/>
            <w:webHidden/>
          </w:rPr>
          <w:fldChar w:fldCharType="end"/>
        </w:r>
      </w:hyperlink>
    </w:p>
    <w:p w14:paraId="69F85008" w14:textId="7B2F63E4" w:rsidR="00EE111E" w:rsidRDefault="00D40B22">
      <w:pPr>
        <w:pStyle w:val="TOC3"/>
        <w:tabs>
          <w:tab w:val="right" w:leader="dot" w:pos="9350"/>
        </w:tabs>
        <w:rPr>
          <w:rFonts w:ascii="Calibri" w:hAnsi="Calibri"/>
          <w:noProof/>
        </w:rPr>
      </w:pPr>
      <w:hyperlink w:anchor="_Toc329870809" w:history="1">
        <w:r w:rsidR="00EE111E" w:rsidRPr="00B15AF1">
          <w:rPr>
            <w:rStyle w:val="Hyperlink"/>
            <w:noProof/>
          </w:rPr>
          <w:t>Accept Orders</w:t>
        </w:r>
        <w:r w:rsidR="00EE111E">
          <w:rPr>
            <w:noProof/>
            <w:webHidden/>
          </w:rPr>
          <w:tab/>
        </w:r>
        <w:r w:rsidR="00514CD4">
          <w:rPr>
            <w:noProof/>
            <w:webHidden/>
          </w:rPr>
          <w:fldChar w:fldCharType="begin"/>
        </w:r>
        <w:r w:rsidR="00EE111E">
          <w:rPr>
            <w:noProof/>
            <w:webHidden/>
          </w:rPr>
          <w:instrText xml:space="preserve"> PAGEREF _Toc329870809 \h </w:instrText>
        </w:r>
        <w:r w:rsidR="00514CD4">
          <w:rPr>
            <w:noProof/>
            <w:webHidden/>
          </w:rPr>
        </w:r>
        <w:r w:rsidR="00514CD4">
          <w:rPr>
            <w:noProof/>
            <w:webHidden/>
          </w:rPr>
          <w:fldChar w:fldCharType="separate"/>
        </w:r>
        <w:r w:rsidR="003279E0">
          <w:rPr>
            <w:noProof/>
            <w:webHidden/>
          </w:rPr>
          <w:t>7</w:t>
        </w:r>
        <w:r w:rsidR="00514CD4">
          <w:rPr>
            <w:noProof/>
            <w:webHidden/>
          </w:rPr>
          <w:fldChar w:fldCharType="end"/>
        </w:r>
      </w:hyperlink>
    </w:p>
    <w:p w14:paraId="76232595" w14:textId="0D14FC46" w:rsidR="00EE111E" w:rsidRDefault="00D40B22">
      <w:pPr>
        <w:pStyle w:val="TOC3"/>
        <w:tabs>
          <w:tab w:val="right" w:leader="dot" w:pos="9350"/>
        </w:tabs>
        <w:rPr>
          <w:rFonts w:ascii="Calibri" w:hAnsi="Calibri"/>
          <w:noProof/>
        </w:rPr>
      </w:pPr>
      <w:hyperlink w:anchor="_Toc329870810" w:history="1">
        <w:r w:rsidR="00EE111E" w:rsidRPr="00B15AF1">
          <w:rPr>
            <w:rStyle w:val="Hyperlink"/>
            <w:noProof/>
          </w:rPr>
          <w:t>Patient Testing</w:t>
        </w:r>
        <w:r w:rsidR="00EE111E">
          <w:rPr>
            <w:noProof/>
            <w:webHidden/>
          </w:rPr>
          <w:tab/>
        </w:r>
        <w:r w:rsidR="00514CD4">
          <w:rPr>
            <w:noProof/>
            <w:webHidden/>
          </w:rPr>
          <w:fldChar w:fldCharType="begin"/>
        </w:r>
        <w:r w:rsidR="00EE111E">
          <w:rPr>
            <w:noProof/>
            <w:webHidden/>
          </w:rPr>
          <w:instrText xml:space="preserve"> PAGEREF _Toc329870810 \h </w:instrText>
        </w:r>
        <w:r w:rsidR="00514CD4">
          <w:rPr>
            <w:noProof/>
            <w:webHidden/>
          </w:rPr>
        </w:r>
        <w:r w:rsidR="00514CD4">
          <w:rPr>
            <w:noProof/>
            <w:webHidden/>
          </w:rPr>
          <w:fldChar w:fldCharType="separate"/>
        </w:r>
        <w:r w:rsidR="003279E0">
          <w:rPr>
            <w:noProof/>
            <w:webHidden/>
          </w:rPr>
          <w:t>7</w:t>
        </w:r>
        <w:r w:rsidR="00514CD4">
          <w:rPr>
            <w:noProof/>
            <w:webHidden/>
          </w:rPr>
          <w:fldChar w:fldCharType="end"/>
        </w:r>
      </w:hyperlink>
    </w:p>
    <w:p w14:paraId="3D65CDCC" w14:textId="2D0AED64" w:rsidR="00EE111E" w:rsidRDefault="00D40B22">
      <w:pPr>
        <w:pStyle w:val="TOC3"/>
        <w:tabs>
          <w:tab w:val="right" w:leader="dot" w:pos="9350"/>
        </w:tabs>
        <w:rPr>
          <w:rFonts w:ascii="Calibri" w:hAnsi="Calibri"/>
          <w:noProof/>
        </w:rPr>
      </w:pPr>
      <w:hyperlink w:anchor="_Toc329870811" w:history="1">
        <w:r w:rsidR="00EE111E" w:rsidRPr="00B15AF1">
          <w:rPr>
            <w:rStyle w:val="Hyperlink"/>
            <w:noProof/>
          </w:rPr>
          <w:t>Invalidate Test Results</w:t>
        </w:r>
        <w:r w:rsidR="00EE111E">
          <w:rPr>
            <w:noProof/>
            <w:webHidden/>
          </w:rPr>
          <w:tab/>
        </w:r>
        <w:r w:rsidR="00514CD4">
          <w:rPr>
            <w:noProof/>
            <w:webHidden/>
          </w:rPr>
          <w:fldChar w:fldCharType="begin"/>
        </w:r>
        <w:r w:rsidR="00EE111E">
          <w:rPr>
            <w:noProof/>
            <w:webHidden/>
          </w:rPr>
          <w:instrText xml:space="preserve"> PAGEREF _Toc329870811 \h </w:instrText>
        </w:r>
        <w:r w:rsidR="00514CD4">
          <w:rPr>
            <w:noProof/>
            <w:webHidden/>
          </w:rPr>
        </w:r>
        <w:r w:rsidR="00514CD4">
          <w:rPr>
            <w:noProof/>
            <w:webHidden/>
          </w:rPr>
          <w:fldChar w:fldCharType="separate"/>
        </w:r>
        <w:r w:rsidR="003279E0">
          <w:rPr>
            <w:noProof/>
            <w:webHidden/>
          </w:rPr>
          <w:t>9</w:t>
        </w:r>
        <w:r w:rsidR="00514CD4">
          <w:rPr>
            <w:noProof/>
            <w:webHidden/>
          </w:rPr>
          <w:fldChar w:fldCharType="end"/>
        </w:r>
      </w:hyperlink>
    </w:p>
    <w:p w14:paraId="0594F0F1" w14:textId="56FCDC3E" w:rsidR="00EE111E" w:rsidRDefault="00D40B22">
      <w:pPr>
        <w:pStyle w:val="TOC3"/>
        <w:tabs>
          <w:tab w:val="right" w:leader="dot" w:pos="9350"/>
        </w:tabs>
        <w:rPr>
          <w:rFonts w:ascii="Calibri" w:hAnsi="Calibri"/>
          <w:noProof/>
        </w:rPr>
      </w:pPr>
      <w:hyperlink w:anchor="_Toc329870812" w:history="1">
        <w:r w:rsidR="00EE111E" w:rsidRPr="00B15AF1">
          <w:rPr>
            <w:rStyle w:val="Hyperlink"/>
            <w:noProof/>
          </w:rPr>
          <w:t>Post-Transfusion Data</w:t>
        </w:r>
        <w:r w:rsidR="00EE111E">
          <w:rPr>
            <w:noProof/>
            <w:webHidden/>
          </w:rPr>
          <w:tab/>
        </w:r>
        <w:r w:rsidR="00514CD4">
          <w:rPr>
            <w:noProof/>
            <w:webHidden/>
          </w:rPr>
          <w:fldChar w:fldCharType="begin"/>
        </w:r>
        <w:r w:rsidR="00EE111E">
          <w:rPr>
            <w:noProof/>
            <w:webHidden/>
          </w:rPr>
          <w:instrText xml:space="preserve"> PAGEREF _Toc329870812 \h </w:instrText>
        </w:r>
        <w:r w:rsidR="00514CD4">
          <w:rPr>
            <w:noProof/>
            <w:webHidden/>
          </w:rPr>
        </w:r>
        <w:r w:rsidR="00514CD4">
          <w:rPr>
            <w:noProof/>
            <w:webHidden/>
          </w:rPr>
          <w:fldChar w:fldCharType="separate"/>
        </w:r>
        <w:r w:rsidR="003279E0">
          <w:rPr>
            <w:noProof/>
            <w:webHidden/>
          </w:rPr>
          <w:t>10</w:t>
        </w:r>
        <w:r w:rsidR="00514CD4">
          <w:rPr>
            <w:noProof/>
            <w:webHidden/>
          </w:rPr>
          <w:fldChar w:fldCharType="end"/>
        </w:r>
      </w:hyperlink>
    </w:p>
    <w:p w14:paraId="3DEBFB42" w14:textId="5A0B161D" w:rsidR="00EE111E" w:rsidRDefault="00D40B22">
      <w:pPr>
        <w:pStyle w:val="TOC3"/>
        <w:tabs>
          <w:tab w:val="right" w:leader="dot" w:pos="9350"/>
        </w:tabs>
        <w:rPr>
          <w:rFonts w:ascii="Calibri" w:hAnsi="Calibri"/>
          <w:noProof/>
        </w:rPr>
      </w:pPr>
      <w:hyperlink w:anchor="_Toc329870813" w:history="1">
        <w:r w:rsidR="00EE111E" w:rsidRPr="00B15AF1">
          <w:rPr>
            <w:rStyle w:val="Hyperlink"/>
            <w:noProof/>
          </w:rPr>
          <w:t>Document ABO Incompatible Transfusion</w:t>
        </w:r>
        <w:r w:rsidR="00EE111E">
          <w:rPr>
            <w:noProof/>
            <w:webHidden/>
          </w:rPr>
          <w:tab/>
        </w:r>
        <w:r w:rsidR="00514CD4">
          <w:rPr>
            <w:noProof/>
            <w:webHidden/>
          </w:rPr>
          <w:fldChar w:fldCharType="begin"/>
        </w:r>
        <w:r w:rsidR="00EE111E">
          <w:rPr>
            <w:noProof/>
            <w:webHidden/>
          </w:rPr>
          <w:instrText xml:space="preserve"> PAGEREF _Toc329870813 \h </w:instrText>
        </w:r>
        <w:r w:rsidR="00514CD4">
          <w:rPr>
            <w:noProof/>
            <w:webHidden/>
          </w:rPr>
        </w:r>
        <w:r w:rsidR="00514CD4">
          <w:rPr>
            <w:noProof/>
            <w:webHidden/>
          </w:rPr>
          <w:fldChar w:fldCharType="separate"/>
        </w:r>
        <w:r w:rsidR="003279E0">
          <w:rPr>
            <w:noProof/>
            <w:webHidden/>
          </w:rPr>
          <w:t>10</w:t>
        </w:r>
        <w:r w:rsidR="00514CD4">
          <w:rPr>
            <w:noProof/>
            <w:webHidden/>
          </w:rPr>
          <w:fldChar w:fldCharType="end"/>
        </w:r>
      </w:hyperlink>
    </w:p>
    <w:p w14:paraId="2112E52D" w14:textId="48E3EE1E" w:rsidR="00EE111E" w:rsidRDefault="00D40B22">
      <w:pPr>
        <w:pStyle w:val="TOC3"/>
        <w:tabs>
          <w:tab w:val="right" w:leader="dot" w:pos="9350"/>
        </w:tabs>
        <w:rPr>
          <w:rFonts w:ascii="Calibri" w:hAnsi="Calibri"/>
          <w:noProof/>
        </w:rPr>
      </w:pPr>
      <w:hyperlink w:anchor="_Toc329870814" w:history="1">
        <w:r w:rsidR="00EE111E" w:rsidRPr="00B15AF1">
          <w:rPr>
            <w:rStyle w:val="Hyperlink"/>
            <w:noProof/>
          </w:rPr>
          <w:t>Transfusion Reaction Workup</w:t>
        </w:r>
        <w:r w:rsidR="00EE111E">
          <w:rPr>
            <w:noProof/>
            <w:webHidden/>
          </w:rPr>
          <w:tab/>
        </w:r>
        <w:r w:rsidR="00514CD4">
          <w:rPr>
            <w:noProof/>
            <w:webHidden/>
          </w:rPr>
          <w:fldChar w:fldCharType="begin"/>
        </w:r>
        <w:r w:rsidR="00EE111E">
          <w:rPr>
            <w:noProof/>
            <w:webHidden/>
          </w:rPr>
          <w:instrText xml:space="preserve"> PAGEREF _Toc329870814 \h </w:instrText>
        </w:r>
        <w:r w:rsidR="00514CD4">
          <w:rPr>
            <w:noProof/>
            <w:webHidden/>
          </w:rPr>
        </w:r>
        <w:r w:rsidR="00514CD4">
          <w:rPr>
            <w:noProof/>
            <w:webHidden/>
          </w:rPr>
          <w:fldChar w:fldCharType="separate"/>
        </w:r>
        <w:r w:rsidR="003279E0">
          <w:rPr>
            <w:noProof/>
            <w:webHidden/>
          </w:rPr>
          <w:t>10</w:t>
        </w:r>
        <w:r w:rsidR="00514CD4">
          <w:rPr>
            <w:noProof/>
            <w:webHidden/>
          </w:rPr>
          <w:fldChar w:fldCharType="end"/>
        </w:r>
      </w:hyperlink>
    </w:p>
    <w:p w14:paraId="6CEEACC9" w14:textId="16D5FE79" w:rsidR="00EE111E" w:rsidRDefault="00D40B22">
      <w:pPr>
        <w:pStyle w:val="TOC3"/>
        <w:tabs>
          <w:tab w:val="right" w:leader="dot" w:pos="9350"/>
        </w:tabs>
        <w:rPr>
          <w:rFonts w:ascii="Calibri" w:hAnsi="Calibri"/>
          <w:noProof/>
        </w:rPr>
      </w:pPr>
      <w:hyperlink w:anchor="_Toc329870815" w:history="1">
        <w:r w:rsidR="00EE111E" w:rsidRPr="00B15AF1">
          <w:rPr>
            <w:rStyle w:val="Hyperlink"/>
            <w:noProof/>
          </w:rPr>
          <w:t>Blood Transfusion Record Form (BTRF) and Caution Tag (Tag)</w:t>
        </w:r>
        <w:r w:rsidR="00EE111E">
          <w:rPr>
            <w:noProof/>
            <w:webHidden/>
          </w:rPr>
          <w:tab/>
        </w:r>
        <w:r w:rsidR="00514CD4">
          <w:rPr>
            <w:noProof/>
            <w:webHidden/>
          </w:rPr>
          <w:fldChar w:fldCharType="begin"/>
        </w:r>
        <w:r w:rsidR="00EE111E">
          <w:rPr>
            <w:noProof/>
            <w:webHidden/>
          </w:rPr>
          <w:instrText xml:space="preserve"> PAGEREF _Toc329870815 \h </w:instrText>
        </w:r>
        <w:r w:rsidR="00514CD4">
          <w:rPr>
            <w:noProof/>
            <w:webHidden/>
          </w:rPr>
        </w:r>
        <w:r w:rsidR="00514CD4">
          <w:rPr>
            <w:noProof/>
            <w:webHidden/>
          </w:rPr>
          <w:fldChar w:fldCharType="separate"/>
        </w:r>
        <w:r w:rsidR="003279E0">
          <w:rPr>
            <w:noProof/>
            <w:webHidden/>
          </w:rPr>
          <w:t>10</w:t>
        </w:r>
        <w:r w:rsidR="00514CD4">
          <w:rPr>
            <w:noProof/>
            <w:webHidden/>
          </w:rPr>
          <w:fldChar w:fldCharType="end"/>
        </w:r>
      </w:hyperlink>
    </w:p>
    <w:p w14:paraId="1B679920" w14:textId="77F1A68B" w:rsidR="00EE111E" w:rsidRDefault="00D40B22">
      <w:pPr>
        <w:pStyle w:val="TOC3"/>
        <w:tabs>
          <w:tab w:val="right" w:leader="dot" w:pos="9350"/>
        </w:tabs>
        <w:rPr>
          <w:rFonts w:ascii="Calibri" w:hAnsi="Calibri"/>
          <w:noProof/>
        </w:rPr>
      </w:pPr>
      <w:hyperlink w:anchor="_Toc329870816" w:history="1">
        <w:r w:rsidR="00EE111E" w:rsidRPr="00B15AF1">
          <w:rPr>
            <w:rStyle w:val="Hyperlink"/>
            <w:noProof/>
          </w:rPr>
          <w:t>Select Unit and Issue Unit</w:t>
        </w:r>
        <w:r w:rsidR="00EE111E">
          <w:rPr>
            <w:noProof/>
            <w:webHidden/>
          </w:rPr>
          <w:tab/>
        </w:r>
        <w:r w:rsidR="00514CD4">
          <w:rPr>
            <w:noProof/>
            <w:webHidden/>
          </w:rPr>
          <w:fldChar w:fldCharType="begin"/>
        </w:r>
        <w:r w:rsidR="00EE111E">
          <w:rPr>
            <w:noProof/>
            <w:webHidden/>
          </w:rPr>
          <w:instrText xml:space="preserve"> PAGEREF _Toc329870816 \h </w:instrText>
        </w:r>
        <w:r w:rsidR="00514CD4">
          <w:rPr>
            <w:noProof/>
            <w:webHidden/>
          </w:rPr>
        </w:r>
        <w:r w:rsidR="00514CD4">
          <w:rPr>
            <w:noProof/>
            <w:webHidden/>
          </w:rPr>
          <w:fldChar w:fldCharType="separate"/>
        </w:r>
        <w:r w:rsidR="003279E0">
          <w:rPr>
            <w:noProof/>
            <w:webHidden/>
          </w:rPr>
          <w:t>11</w:t>
        </w:r>
        <w:r w:rsidR="00514CD4">
          <w:rPr>
            <w:noProof/>
            <w:webHidden/>
          </w:rPr>
          <w:fldChar w:fldCharType="end"/>
        </w:r>
      </w:hyperlink>
    </w:p>
    <w:p w14:paraId="706A2F13" w14:textId="667E6973" w:rsidR="00EE111E" w:rsidRDefault="00D40B22">
      <w:pPr>
        <w:pStyle w:val="TOC3"/>
        <w:tabs>
          <w:tab w:val="right" w:leader="dot" w:pos="9350"/>
        </w:tabs>
        <w:rPr>
          <w:rFonts w:ascii="Calibri" w:hAnsi="Calibri"/>
          <w:noProof/>
        </w:rPr>
      </w:pPr>
      <w:hyperlink w:anchor="_Toc329870817" w:history="1">
        <w:r w:rsidR="00EE111E" w:rsidRPr="00B15AF1">
          <w:rPr>
            <w:rStyle w:val="Hyperlink"/>
            <w:noProof/>
          </w:rPr>
          <w:t>Blood Product: Table Update</w:t>
        </w:r>
        <w:r w:rsidR="00EE111E">
          <w:rPr>
            <w:noProof/>
            <w:webHidden/>
          </w:rPr>
          <w:tab/>
        </w:r>
        <w:r w:rsidR="00514CD4">
          <w:rPr>
            <w:noProof/>
            <w:webHidden/>
          </w:rPr>
          <w:fldChar w:fldCharType="begin"/>
        </w:r>
        <w:r w:rsidR="00EE111E">
          <w:rPr>
            <w:noProof/>
            <w:webHidden/>
          </w:rPr>
          <w:instrText xml:space="preserve"> PAGEREF _Toc329870817 \h </w:instrText>
        </w:r>
        <w:r w:rsidR="00514CD4">
          <w:rPr>
            <w:noProof/>
            <w:webHidden/>
          </w:rPr>
        </w:r>
        <w:r w:rsidR="00514CD4">
          <w:rPr>
            <w:noProof/>
            <w:webHidden/>
          </w:rPr>
          <w:fldChar w:fldCharType="separate"/>
        </w:r>
        <w:r w:rsidR="003279E0">
          <w:rPr>
            <w:noProof/>
            <w:webHidden/>
          </w:rPr>
          <w:t>12</w:t>
        </w:r>
        <w:r w:rsidR="00514CD4">
          <w:rPr>
            <w:noProof/>
            <w:webHidden/>
          </w:rPr>
          <w:fldChar w:fldCharType="end"/>
        </w:r>
      </w:hyperlink>
    </w:p>
    <w:p w14:paraId="349CCC90" w14:textId="1384C814" w:rsidR="00EE111E" w:rsidRDefault="00D40B22">
      <w:pPr>
        <w:pStyle w:val="TOC3"/>
        <w:tabs>
          <w:tab w:val="right" w:leader="dot" w:pos="9350"/>
        </w:tabs>
        <w:rPr>
          <w:rFonts w:ascii="Calibri" w:hAnsi="Calibri"/>
          <w:noProof/>
        </w:rPr>
      </w:pPr>
      <w:hyperlink w:anchor="_Toc329870818" w:history="1">
        <w:r w:rsidR="00EE111E" w:rsidRPr="00B15AF1">
          <w:rPr>
            <w:rStyle w:val="Hyperlink"/>
            <w:noProof/>
          </w:rPr>
          <w:t>Incoming Shipment</w:t>
        </w:r>
        <w:r w:rsidR="00EE111E">
          <w:rPr>
            <w:noProof/>
            <w:webHidden/>
          </w:rPr>
          <w:tab/>
        </w:r>
        <w:r w:rsidR="00514CD4">
          <w:rPr>
            <w:noProof/>
            <w:webHidden/>
          </w:rPr>
          <w:fldChar w:fldCharType="begin"/>
        </w:r>
        <w:r w:rsidR="00EE111E">
          <w:rPr>
            <w:noProof/>
            <w:webHidden/>
          </w:rPr>
          <w:instrText xml:space="preserve"> PAGEREF _Toc329870818 \h </w:instrText>
        </w:r>
        <w:r w:rsidR="00514CD4">
          <w:rPr>
            <w:noProof/>
            <w:webHidden/>
          </w:rPr>
        </w:r>
        <w:r w:rsidR="00514CD4">
          <w:rPr>
            <w:noProof/>
            <w:webHidden/>
          </w:rPr>
          <w:fldChar w:fldCharType="separate"/>
        </w:r>
        <w:r w:rsidR="003279E0">
          <w:rPr>
            <w:noProof/>
            <w:webHidden/>
          </w:rPr>
          <w:t>13</w:t>
        </w:r>
        <w:r w:rsidR="00514CD4">
          <w:rPr>
            <w:noProof/>
            <w:webHidden/>
          </w:rPr>
          <w:fldChar w:fldCharType="end"/>
        </w:r>
      </w:hyperlink>
    </w:p>
    <w:p w14:paraId="7E607013" w14:textId="56D320F6" w:rsidR="00EE111E" w:rsidRDefault="00D40B22">
      <w:pPr>
        <w:pStyle w:val="TOC3"/>
        <w:tabs>
          <w:tab w:val="right" w:leader="dot" w:pos="9350"/>
        </w:tabs>
        <w:rPr>
          <w:rFonts w:ascii="Calibri" w:hAnsi="Calibri"/>
          <w:noProof/>
        </w:rPr>
      </w:pPr>
      <w:hyperlink w:anchor="_Toc329870819" w:history="1">
        <w:r w:rsidR="00EE111E" w:rsidRPr="00B15AF1">
          <w:rPr>
            <w:rStyle w:val="Hyperlink"/>
            <w:noProof/>
          </w:rPr>
          <w:t>ABO/Rh Confirmation</w:t>
        </w:r>
        <w:r w:rsidR="00EE111E">
          <w:rPr>
            <w:noProof/>
            <w:webHidden/>
          </w:rPr>
          <w:tab/>
        </w:r>
        <w:r w:rsidR="00514CD4">
          <w:rPr>
            <w:noProof/>
            <w:webHidden/>
          </w:rPr>
          <w:fldChar w:fldCharType="begin"/>
        </w:r>
        <w:r w:rsidR="00EE111E">
          <w:rPr>
            <w:noProof/>
            <w:webHidden/>
          </w:rPr>
          <w:instrText xml:space="preserve"> PAGEREF _Toc329870819 \h </w:instrText>
        </w:r>
        <w:r w:rsidR="00514CD4">
          <w:rPr>
            <w:noProof/>
            <w:webHidden/>
          </w:rPr>
        </w:r>
        <w:r w:rsidR="00514CD4">
          <w:rPr>
            <w:noProof/>
            <w:webHidden/>
          </w:rPr>
          <w:fldChar w:fldCharType="separate"/>
        </w:r>
        <w:r w:rsidR="003279E0">
          <w:rPr>
            <w:noProof/>
            <w:webHidden/>
          </w:rPr>
          <w:t>14</w:t>
        </w:r>
        <w:r w:rsidR="00514CD4">
          <w:rPr>
            <w:noProof/>
            <w:webHidden/>
          </w:rPr>
          <w:fldChar w:fldCharType="end"/>
        </w:r>
      </w:hyperlink>
    </w:p>
    <w:p w14:paraId="54B878D8" w14:textId="4AC31A9F" w:rsidR="00EE111E" w:rsidRDefault="00D40B22">
      <w:pPr>
        <w:pStyle w:val="TOC3"/>
        <w:tabs>
          <w:tab w:val="right" w:leader="dot" w:pos="9350"/>
        </w:tabs>
        <w:rPr>
          <w:rFonts w:ascii="Calibri" w:hAnsi="Calibri"/>
          <w:noProof/>
        </w:rPr>
      </w:pPr>
      <w:hyperlink w:anchor="_Toc329870820" w:history="1">
        <w:r w:rsidR="00EE111E" w:rsidRPr="00B15AF1">
          <w:rPr>
            <w:rStyle w:val="Hyperlink"/>
            <w:noProof/>
          </w:rPr>
          <w:t>Discard/Quarantine</w:t>
        </w:r>
        <w:r w:rsidR="00EE111E">
          <w:rPr>
            <w:noProof/>
            <w:webHidden/>
          </w:rPr>
          <w:tab/>
        </w:r>
        <w:r w:rsidR="00514CD4">
          <w:rPr>
            <w:noProof/>
            <w:webHidden/>
          </w:rPr>
          <w:fldChar w:fldCharType="begin"/>
        </w:r>
        <w:r w:rsidR="00EE111E">
          <w:rPr>
            <w:noProof/>
            <w:webHidden/>
          </w:rPr>
          <w:instrText xml:space="preserve"> PAGEREF _Toc329870820 \h </w:instrText>
        </w:r>
        <w:r w:rsidR="00514CD4">
          <w:rPr>
            <w:noProof/>
            <w:webHidden/>
          </w:rPr>
        </w:r>
        <w:r w:rsidR="00514CD4">
          <w:rPr>
            <w:noProof/>
            <w:webHidden/>
          </w:rPr>
          <w:fldChar w:fldCharType="separate"/>
        </w:r>
        <w:r w:rsidR="003279E0">
          <w:rPr>
            <w:noProof/>
            <w:webHidden/>
          </w:rPr>
          <w:t>14</w:t>
        </w:r>
        <w:r w:rsidR="00514CD4">
          <w:rPr>
            <w:noProof/>
            <w:webHidden/>
          </w:rPr>
          <w:fldChar w:fldCharType="end"/>
        </w:r>
      </w:hyperlink>
    </w:p>
    <w:p w14:paraId="4400DEB2" w14:textId="0A97BEDD" w:rsidR="00EE111E" w:rsidRDefault="00D40B22">
      <w:pPr>
        <w:pStyle w:val="TOC3"/>
        <w:tabs>
          <w:tab w:val="right" w:leader="dot" w:pos="9350"/>
        </w:tabs>
        <w:rPr>
          <w:rFonts w:ascii="Calibri" w:hAnsi="Calibri"/>
          <w:noProof/>
        </w:rPr>
      </w:pPr>
      <w:hyperlink w:anchor="_Toc329870821" w:history="1">
        <w:r w:rsidR="00EE111E" w:rsidRPr="00B15AF1">
          <w:rPr>
            <w:rStyle w:val="Hyperlink"/>
            <w:noProof/>
          </w:rPr>
          <w:t>Outgoing Shipment</w:t>
        </w:r>
        <w:r w:rsidR="00EE111E">
          <w:rPr>
            <w:noProof/>
            <w:webHidden/>
          </w:rPr>
          <w:tab/>
        </w:r>
        <w:r w:rsidR="00514CD4">
          <w:rPr>
            <w:noProof/>
            <w:webHidden/>
          </w:rPr>
          <w:fldChar w:fldCharType="begin"/>
        </w:r>
        <w:r w:rsidR="00EE111E">
          <w:rPr>
            <w:noProof/>
            <w:webHidden/>
          </w:rPr>
          <w:instrText xml:space="preserve"> PAGEREF _Toc329870821 \h </w:instrText>
        </w:r>
        <w:r w:rsidR="00514CD4">
          <w:rPr>
            <w:noProof/>
            <w:webHidden/>
          </w:rPr>
        </w:r>
        <w:r w:rsidR="00514CD4">
          <w:rPr>
            <w:noProof/>
            <w:webHidden/>
          </w:rPr>
          <w:fldChar w:fldCharType="separate"/>
        </w:r>
        <w:r w:rsidR="003279E0">
          <w:rPr>
            <w:noProof/>
            <w:webHidden/>
          </w:rPr>
          <w:t>15</w:t>
        </w:r>
        <w:r w:rsidR="00514CD4">
          <w:rPr>
            <w:noProof/>
            <w:webHidden/>
          </w:rPr>
          <w:fldChar w:fldCharType="end"/>
        </w:r>
      </w:hyperlink>
    </w:p>
    <w:p w14:paraId="706C1F8A" w14:textId="64EB46BB" w:rsidR="00EE111E" w:rsidRDefault="00D40B22">
      <w:pPr>
        <w:pStyle w:val="TOC3"/>
        <w:tabs>
          <w:tab w:val="right" w:leader="dot" w:pos="9350"/>
        </w:tabs>
        <w:rPr>
          <w:rFonts w:ascii="Calibri" w:hAnsi="Calibri"/>
          <w:noProof/>
        </w:rPr>
      </w:pPr>
      <w:hyperlink w:anchor="_Toc329870822" w:history="1">
        <w:r w:rsidR="00EE111E" w:rsidRPr="00B15AF1">
          <w:rPr>
            <w:rStyle w:val="Hyperlink"/>
            <w:noProof/>
          </w:rPr>
          <w:t>Unit Antigen Typing</w:t>
        </w:r>
        <w:r w:rsidR="00EE111E">
          <w:rPr>
            <w:noProof/>
            <w:webHidden/>
          </w:rPr>
          <w:tab/>
        </w:r>
        <w:r w:rsidR="00514CD4">
          <w:rPr>
            <w:noProof/>
            <w:webHidden/>
          </w:rPr>
          <w:fldChar w:fldCharType="begin"/>
        </w:r>
        <w:r w:rsidR="00EE111E">
          <w:rPr>
            <w:noProof/>
            <w:webHidden/>
          </w:rPr>
          <w:instrText xml:space="preserve"> PAGEREF _Toc329870822 \h </w:instrText>
        </w:r>
        <w:r w:rsidR="00514CD4">
          <w:rPr>
            <w:noProof/>
            <w:webHidden/>
          </w:rPr>
        </w:r>
        <w:r w:rsidR="00514CD4">
          <w:rPr>
            <w:noProof/>
            <w:webHidden/>
          </w:rPr>
          <w:fldChar w:fldCharType="separate"/>
        </w:r>
        <w:r w:rsidR="003279E0">
          <w:rPr>
            <w:noProof/>
            <w:webHidden/>
          </w:rPr>
          <w:t>15</w:t>
        </w:r>
        <w:r w:rsidR="00514CD4">
          <w:rPr>
            <w:noProof/>
            <w:webHidden/>
          </w:rPr>
          <w:fldChar w:fldCharType="end"/>
        </w:r>
      </w:hyperlink>
    </w:p>
    <w:p w14:paraId="7F02D8E8" w14:textId="35F25AAB" w:rsidR="00EE111E" w:rsidRDefault="00D40B22">
      <w:pPr>
        <w:pStyle w:val="TOC3"/>
        <w:tabs>
          <w:tab w:val="right" w:leader="dot" w:pos="9350"/>
        </w:tabs>
        <w:rPr>
          <w:rFonts w:ascii="Calibri" w:hAnsi="Calibri"/>
          <w:noProof/>
        </w:rPr>
      </w:pPr>
      <w:hyperlink w:anchor="_Toc329870823" w:history="1">
        <w:r w:rsidR="00EE111E" w:rsidRPr="00B15AF1">
          <w:rPr>
            <w:rStyle w:val="Hyperlink"/>
            <w:noProof/>
          </w:rPr>
          <w:t>Remove Final Status</w:t>
        </w:r>
        <w:r w:rsidR="00EE111E">
          <w:rPr>
            <w:noProof/>
            <w:webHidden/>
          </w:rPr>
          <w:tab/>
        </w:r>
        <w:r w:rsidR="00514CD4">
          <w:rPr>
            <w:noProof/>
            <w:webHidden/>
          </w:rPr>
          <w:fldChar w:fldCharType="begin"/>
        </w:r>
        <w:r w:rsidR="00EE111E">
          <w:rPr>
            <w:noProof/>
            <w:webHidden/>
          </w:rPr>
          <w:instrText xml:space="preserve"> PAGEREF _Toc329870823 \h </w:instrText>
        </w:r>
        <w:r w:rsidR="00514CD4">
          <w:rPr>
            <w:noProof/>
            <w:webHidden/>
          </w:rPr>
        </w:r>
        <w:r w:rsidR="00514CD4">
          <w:rPr>
            <w:noProof/>
            <w:webHidden/>
          </w:rPr>
          <w:fldChar w:fldCharType="separate"/>
        </w:r>
        <w:r w:rsidR="003279E0">
          <w:rPr>
            <w:noProof/>
            <w:webHidden/>
          </w:rPr>
          <w:t>17</w:t>
        </w:r>
        <w:r w:rsidR="00514CD4">
          <w:rPr>
            <w:noProof/>
            <w:webHidden/>
          </w:rPr>
          <w:fldChar w:fldCharType="end"/>
        </w:r>
      </w:hyperlink>
    </w:p>
    <w:p w14:paraId="2B482C27" w14:textId="1AA01C44" w:rsidR="00EE111E" w:rsidRDefault="00D40B22">
      <w:pPr>
        <w:pStyle w:val="TOC3"/>
        <w:tabs>
          <w:tab w:val="right" w:leader="dot" w:pos="9350"/>
        </w:tabs>
        <w:rPr>
          <w:rFonts w:ascii="Calibri" w:hAnsi="Calibri"/>
          <w:noProof/>
        </w:rPr>
      </w:pPr>
      <w:hyperlink w:anchor="_Toc329870824" w:history="1">
        <w:r w:rsidR="00EE111E" w:rsidRPr="00B15AF1">
          <w:rPr>
            <w:rStyle w:val="Hyperlink"/>
            <w:noProof/>
          </w:rPr>
          <w:t>Modification Update</w:t>
        </w:r>
        <w:r w:rsidR="00EE111E">
          <w:rPr>
            <w:noProof/>
            <w:webHidden/>
          </w:rPr>
          <w:tab/>
        </w:r>
        <w:r w:rsidR="00514CD4">
          <w:rPr>
            <w:noProof/>
            <w:webHidden/>
          </w:rPr>
          <w:fldChar w:fldCharType="begin"/>
        </w:r>
        <w:r w:rsidR="00EE111E">
          <w:rPr>
            <w:noProof/>
            <w:webHidden/>
          </w:rPr>
          <w:instrText xml:space="preserve"> PAGEREF _Toc329870824 \h </w:instrText>
        </w:r>
        <w:r w:rsidR="00514CD4">
          <w:rPr>
            <w:noProof/>
            <w:webHidden/>
          </w:rPr>
        </w:r>
        <w:r w:rsidR="00514CD4">
          <w:rPr>
            <w:noProof/>
            <w:webHidden/>
          </w:rPr>
          <w:fldChar w:fldCharType="separate"/>
        </w:r>
        <w:r w:rsidR="003279E0">
          <w:rPr>
            <w:noProof/>
            <w:webHidden/>
          </w:rPr>
          <w:t>17</w:t>
        </w:r>
        <w:r w:rsidR="00514CD4">
          <w:rPr>
            <w:noProof/>
            <w:webHidden/>
          </w:rPr>
          <w:fldChar w:fldCharType="end"/>
        </w:r>
      </w:hyperlink>
    </w:p>
    <w:p w14:paraId="0AD28EFE" w14:textId="5D3ED119" w:rsidR="00EE111E" w:rsidRDefault="00D40B22">
      <w:pPr>
        <w:pStyle w:val="TOC3"/>
        <w:tabs>
          <w:tab w:val="right" w:leader="dot" w:pos="9350"/>
        </w:tabs>
        <w:rPr>
          <w:rFonts w:ascii="Calibri" w:hAnsi="Calibri"/>
          <w:noProof/>
        </w:rPr>
      </w:pPr>
      <w:hyperlink w:anchor="_Toc329870825" w:history="1">
        <w:r w:rsidR="00EE111E" w:rsidRPr="00B15AF1">
          <w:rPr>
            <w:rStyle w:val="Hyperlink"/>
            <w:noProof/>
          </w:rPr>
          <w:t>Audit Trail Report</w:t>
        </w:r>
        <w:r w:rsidR="00EE111E">
          <w:rPr>
            <w:noProof/>
            <w:webHidden/>
          </w:rPr>
          <w:tab/>
        </w:r>
        <w:r w:rsidR="00514CD4">
          <w:rPr>
            <w:noProof/>
            <w:webHidden/>
          </w:rPr>
          <w:fldChar w:fldCharType="begin"/>
        </w:r>
        <w:r w:rsidR="00EE111E">
          <w:rPr>
            <w:noProof/>
            <w:webHidden/>
          </w:rPr>
          <w:instrText xml:space="preserve"> PAGEREF _Toc329870825 \h </w:instrText>
        </w:r>
        <w:r w:rsidR="00514CD4">
          <w:rPr>
            <w:noProof/>
            <w:webHidden/>
          </w:rPr>
        </w:r>
        <w:r w:rsidR="00514CD4">
          <w:rPr>
            <w:noProof/>
            <w:webHidden/>
          </w:rPr>
          <w:fldChar w:fldCharType="separate"/>
        </w:r>
        <w:r w:rsidR="003279E0">
          <w:rPr>
            <w:noProof/>
            <w:webHidden/>
          </w:rPr>
          <w:t>19</w:t>
        </w:r>
        <w:r w:rsidR="00514CD4">
          <w:rPr>
            <w:noProof/>
            <w:webHidden/>
          </w:rPr>
          <w:fldChar w:fldCharType="end"/>
        </w:r>
      </w:hyperlink>
    </w:p>
    <w:p w14:paraId="4AC449F0" w14:textId="70999009" w:rsidR="00EE111E" w:rsidRDefault="00D40B22">
      <w:pPr>
        <w:pStyle w:val="TOC3"/>
        <w:tabs>
          <w:tab w:val="right" w:leader="dot" w:pos="9350"/>
        </w:tabs>
        <w:rPr>
          <w:rFonts w:ascii="Calibri" w:hAnsi="Calibri"/>
          <w:noProof/>
        </w:rPr>
      </w:pPr>
      <w:hyperlink w:anchor="_Toc329870826" w:history="1">
        <w:r w:rsidR="00EE111E" w:rsidRPr="00B15AF1">
          <w:rPr>
            <w:rStyle w:val="Hyperlink"/>
            <w:noProof/>
            <w:lang w:eastAsia="ko-KR"/>
          </w:rPr>
          <w:t>Administrative Data Report</w:t>
        </w:r>
        <w:r w:rsidR="00EE111E">
          <w:rPr>
            <w:noProof/>
            <w:webHidden/>
          </w:rPr>
          <w:tab/>
        </w:r>
        <w:r w:rsidR="00514CD4">
          <w:rPr>
            <w:noProof/>
            <w:webHidden/>
          </w:rPr>
          <w:fldChar w:fldCharType="begin"/>
        </w:r>
        <w:r w:rsidR="00EE111E">
          <w:rPr>
            <w:noProof/>
            <w:webHidden/>
          </w:rPr>
          <w:instrText xml:space="preserve"> PAGEREF _Toc329870826 \h </w:instrText>
        </w:r>
        <w:r w:rsidR="00514CD4">
          <w:rPr>
            <w:noProof/>
            <w:webHidden/>
          </w:rPr>
        </w:r>
        <w:r w:rsidR="00514CD4">
          <w:rPr>
            <w:noProof/>
            <w:webHidden/>
          </w:rPr>
          <w:fldChar w:fldCharType="separate"/>
        </w:r>
        <w:r w:rsidR="003279E0">
          <w:rPr>
            <w:noProof/>
            <w:webHidden/>
          </w:rPr>
          <w:t>20</w:t>
        </w:r>
        <w:r w:rsidR="00514CD4">
          <w:rPr>
            <w:noProof/>
            <w:webHidden/>
          </w:rPr>
          <w:fldChar w:fldCharType="end"/>
        </w:r>
      </w:hyperlink>
    </w:p>
    <w:p w14:paraId="675567B5" w14:textId="4759651E" w:rsidR="00EE111E" w:rsidRDefault="00D40B22">
      <w:pPr>
        <w:pStyle w:val="TOC3"/>
        <w:tabs>
          <w:tab w:val="right" w:leader="dot" w:pos="9350"/>
        </w:tabs>
        <w:rPr>
          <w:rFonts w:ascii="Calibri" w:hAnsi="Calibri"/>
          <w:noProof/>
        </w:rPr>
      </w:pPr>
      <w:hyperlink w:anchor="_Toc329870827" w:history="1">
        <w:r w:rsidR="00EE111E" w:rsidRPr="00B15AF1">
          <w:rPr>
            <w:rStyle w:val="Hyperlink"/>
            <w:noProof/>
          </w:rPr>
          <w:t>Testing Worklist Report</w:t>
        </w:r>
        <w:r w:rsidR="00EE111E">
          <w:rPr>
            <w:noProof/>
            <w:webHidden/>
          </w:rPr>
          <w:tab/>
        </w:r>
        <w:r w:rsidR="00514CD4">
          <w:rPr>
            <w:noProof/>
            <w:webHidden/>
          </w:rPr>
          <w:fldChar w:fldCharType="begin"/>
        </w:r>
        <w:r w:rsidR="00EE111E">
          <w:rPr>
            <w:noProof/>
            <w:webHidden/>
          </w:rPr>
          <w:instrText xml:space="preserve"> PAGEREF _Toc329870827 \h </w:instrText>
        </w:r>
        <w:r w:rsidR="00514CD4">
          <w:rPr>
            <w:noProof/>
            <w:webHidden/>
          </w:rPr>
        </w:r>
        <w:r w:rsidR="00514CD4">
          <w:rPr>
            <w:noProof/>
            <w:webHidden/>
          </w:rPr>
          <w:fldChar w:fldCharType="separate"/>
        </w:r>
        <w:r w:rsidR="003279E0">
          <w:rPr>
            <w:noProof/>
            <w:webHidden/>
          </w:rPr>
          <w:t>20</w:t>
        </w:r>
        <w:r w:rsidR="00514CD4">
          <w:rPr>
            <w:noProof/>
            <w:webHidden/>
          </w:rPr>
          <w:fldChar w:fldCharType="end"/>
        </w:r>
      </w:hyperlink>
    </w:p>
    <w:p w14:paraId="52787DB1" w14:textId="660D6963" w:rsidR="00EE111E" w:rsidRDefault="00D40B22">
      <w:pPr>
        <w:pStyle w:val="TOC3"/>
        <w:tabs>
          <w:tab w:val="right" w:leader="dot" w:pos="9350"/>
        </w:tabs>
        <w:rPr>
          <w:rFonts w:ascii="Calibri" w:hAnsi="Calibri"/>
          <w:noProof/>
        </w:rPr>
      </w:pPr>
      <w:hyperlink w:anchor="_Toc329870828" w:history="1">
        <w:r w:rsidR="00EE111E" w:rsidRPr="00B15AF1">
          <w:rPr>
            <w:rStyle w:val="Hyperlink"/>
            <w:noProof/>
          </w:rPr>
          <w:t>Transfusion Requirements Report</w:t>
        </w:r>
        <w:r w:rsidR="00EE111E">
          <w:rPr>
            <w:noProof/>
            <w:webHidden/>
          </w:rPr>
          <w:tab/>
        </w:r>
        <w:r w:rsidR="00514CD4">
          <w:rPr>
            <w:noProof/>
            <w:webHidden/>
          </w:rPr>
          <w:fldChar w:fldCharType="begin"/>
        </w:r>
        <w:r w:rsidR="00EE111E">
          <w:rPr>
            <w:noProof/>
            <w:webHidden/>
          </w:rPr>
          <w:instrText xml:space="preserve"> PAGEREF _Toc329870828 \h </w:instrText>
        </w:r>
        <w:r w:rsidR="00514CD4">
          <w:rPr>
            <w:noProof/>
            <w:webHidden/>
          </w:rPr>
        </w:r>
        <w:r w:rsidR="00514CD4">
          <w:rPr>
            <w:noProof/>
            <w:webHidden/>
          </w:rPr>
          <w:fldChar w:fldCharType="separate"/>
        </w:r>
        <w:r w:rsidR="003279E0">
          <w:rPr>
            <w:noProof/>
            <w:webHidden/>
          </w:rPr>
          <w:t>20</w:t>
        </w:r>
        <w:r w:rsidR="00514CD4">
          <w:rPr>
            <w:noProof/>
            <w:webHidden/>
          </w:rPr>
          <w:fldChar w:fldCharType="end"/>
        </w:r>
      </w:hyperlink>
    </w:p>
    <w:p w14:paraId="737AE190" w14:textId="70DE765F" w:rsidR="00EE111E" w:rsidRDefault="00D40B22">
      <w:pPr>
        <w:pStyle w:val="TOC3"/>
        <w:tabs>
          <w:tab w:val="right" w:leader="dot" w:pos="9350"/>
        </w:tabs>
        <w:rPr>
          <w:rFonts w:ascii="Calibri" w:hAnsi="Calibri"/>
          <w:noProof/>
        </w:rPr>
      </w:pPr>
      <w:hyperlink w:anchor="_Toc329870829" w:history="1">
        <w:r w:rsidR="00EE111E" w:rsidRPr="00B15AF1">
          <w:rPr>
            <w:rStyle w:val="Hyperlink"/>
            <w:noProof/>
          </w:rPr>
          <w:t>Transfusion Complications Report</w:t>
        </w:r>
        <w:r w:rsidR="00EE111E">
          <w:rPr>
            <w:noProof/>
            <w:webHidden/>
          </w:rPr>
          <w:tab/>
        </w:r>
        <w:r w:rsidR="00514CD4">
          <w:rPr>
            <w:noProof/>
            <w:webHidden/>
          </w:rPr>
          <w:fldChar w:fldCharType="begin"/>
        </w:r>
        <w:r w:rsidR="00EE111E">
          <w:rPr>
            <w:noProof/>
            <w:webHidden/>
          </w:rPr>
          <w:instrText xml:space="preserve"> PAGEREF _Toc329870829 \h </w:instrText>
        </w:r>
        <w:r w:rsidR="00514CD4">
          <w:rPr>
            <w:noProof/>
            <w:webHidden/>
          </w:rPr>
        </w:r>
        <w:r w:rsidR="00514CD4">
          <w:rPr>
            <w:noProof/>
            <w:webHidden/>
          </w:rPr>
          <w:fldChar w:fldCharType="separate"/>
        </w:r>
        <w:r w:rsidR="003279E0">
          <w:rPr>
            <w:noProof/>
            <w:webHidden/>
          </w:rPr>
          <w:t>21</w:t>
        </w:r>
        <w:r w:rsidR="00514CD4">
          <w:rPr>
            <w:noProof/>
            <w:webHidden/>
          </w:rPr>
          <w:fldChar w:fldCharType="end"/>
        </w:r>
      </w:hyperlink>
    </w:p>
    <w:p w14:paraId="4C2C5197" w14:textId="64815304" w:rsidR="00EE111E" w:rsidRDefault="00D40B22">
      <w:pPr>
        <w:pStyle w:val="TOC3"/>
        <w:tabs>
          <w:tab w:val="right" w:leader="dot" w:pos="9350"/>
        </w:tabs>
        <w:rPr>
          <w:rFonts w:ascii="Calibri" w:hAnsi="Calibri"/>
          <w:noProof/>
        </w:rPr>
      </w:pPr>
      <w:hyperlink w:anchor="_Toc329870830" w:history="1">
        <w:r w:rsidR="00EE111E" w:rsidRPr="00B15AF1">
          <w:rPr>
            <w:rStyle w:val="Hyperlink"/>
            <w:noProof/>
          </w:rPr>
          <w:t>CPRS Interface Order Dialog</w:t>
        </w:r>
        <w:r w:rsidR="00EE111E">
          <w:rPr>
            <w:noProof/>
            <w:webHidden/>
          </w:rPr>
          <w:tab/>
        </w:r>
        <w:r w:rsidR="00514CD4">
          <w:rPr>
            <w:noProof/>
            <w:webHidden/>
          </w:rPr>
          <w:fldChar w:fldCharType="begin"/>
        </w:r>
        <w:r w:rsidR="00EE111E">
          <w:rPr>
            <w:noProof/>
            <w:webHidden/>
          </w:rPr>
          <w:instrText xml:space="preserve"> PAGEREF _Toc329870830 \h </w:instrText>
        </w:r>
        <w:r w:rsidR="00514CD4">
          <w:rPr>
            <w:noProof/>
            <w:webHidden/>
          </w:rPr>
        </w:r>
        <w:r w:rsidR="00514CD4">
          <w:rPr>
            <w:noProof/>
            <w:webHidden/>
          </w:rPr>
          <w:fldChar w:fldCharType="separate"/>
        </w:r>
        <w:r w:rsidR="003279E0">
          <w:rPr>
            <w:noProof/>
            <w:webHidden/>
          </w:rPr>
          <w:t>21</w:t>
        </w:r>
        <w:r w:rsidR="00514CD4">
          <w:rPr>
            <w:noProof/>
            <w:webHidden/>
          </w:rPr>
          <w:fldChar w:fldCharType="end"/>
        </w:r>
      </w:hyperlink>
    </w:p>
    <w:p w14:paraId="5B42E67F" w14:textId="425BF8B3" w:rsidR="00EE111E" w:rsidRDefault="00D40B22">
      <w:pPr>
        <w:pStyle w:val="TOC3"/>
        <w:tabs>
          <w:tab w:val="right" w:leader="dot" w:pos="9350"/>
        </w:tabs>
        <w:rPr>
          <w:rFonts w:ascii="Calibri" w:hAnsi="Calibri"/>
          <w:noProof/>
        </w:rPr>
      </w:pPr>
      <w:hyperlink w:anchor="_Toc329870831" w:history="1">
        <w:r w:rsidR="00EE111E" w:rsidRPr="00B15AF1">
          <w:rPr>
            <w:rStyle w:val="Hyperlink"/>
            <w:noProof/>
          </w:rPr>
          <w:t>CPRS Interface Reports</w:t>
        </w:r>
        <w:r w:rsidR="00EE111E">
          <w:rPr>
            <w:noProof/>
            <w:webHidden/>
          </w:rPr>
          <w:tab/>
        </w:r>
        <w:r w:rsidR="00514CD4">
          <w:rPr>
            <w:noProof/>
            <w:webHidden/>
          </w:rPr>
          <w:fldChar w:fldCharType="begin"/>
        </w:r>
        <w:r w:rsidR="00EE111E">
          <w:rPr>
            <w:noProof/>
            <w:webHidden/>
          </w:rPr>
          <w:instrText xml:space="preserve"> PAGEREF _Toc329870831 \h </w:instrText>
        </w:r>
        <w:r w:rsidR="00514CD4">
          <w:rPr>
            <w:noProof/>
            <w:webHidden/>
          </w:rPr>
        </w:r>
        <w:r w:rsidR="00514CD4">
          <w:rPr>
            <w:noProof/>
            <w:webHidden/>
          </w:rPr>
          <w:fldChar w:fldCharType="separate"/>
        </w:r>
        <w:r w:rsidR="003279E0">
          <w:rPr>
            <w:noProof/>
            <w:webHidden/>
          </w:rPr>
          <w:t>22</w:t>
        </w:r>
        <w:r w:rsidR="00514CD4">
          <w:rPr>
            <w:noProof/>
            <w:webHidden/>
          </w:rPr>
          <w:fldChar w:fldCharType="end"/>
        </w:r>
      </w:hyperlink>
    </w:p>
    <w:p w14:paraId="30916B68" w14:textId="62034620" w:rsidR="00EE111E" w:rsidRDefault="00D40B22">
      <w:pPr>
        <w:pStyle w:val="TOC1"/>
        <w:tabs>
          <w:tab w:val="right" w:leader="dot" w:pos="9350"/>
        </w:tabs>
        <w:rPr>
          <w:rFonts w:ascii="Calibri" w:hAnsi="Calibri"/>
          <w:b w:val="0"/>
          <w:caps w:val="0"/>
          <w:noProof/>
        </w:rPr>
      </w:pPr>
      <w:hyperlink w:anchor="_Toc329870832" w:history="1">
        <w:r w:rsidR="00EE111E" w:rsidRPr="00B15AF1">
          <w:rPr>
            <w:rStyle w:val="Hyperlink"/>
            <w:noProof/>
          </w:rPr>
          <w:t>Untestable System-Level Corrected Code Requests</w:t>
        </w:r>
        <w:r w:rsidR="00EE111E">
          <w:rPr>
            <w:noProof/>
            <w:webHidden/>
          </w:rPr>
          <w:tab/>
        </w:r>
        <w:r w:rsidR="00514CD4">
          <w:rPr>
            <w:noProof/>
            <w:webHidden/>
          </w:rPr>
          <w:fldChar w:fldCharType="begin"/>
        </w:r>
        <w:r w:rsidR="00EE111E">
          <w:rPr>
            <w:noProof/>
            <w:webHidden/>
          </w:rPr>
          <w:instrText xml:space="preserve"> PAGEREF _Toc329870832 \h </w:instrText>
        </w:r>
        <w:r w:rsidR="00514CD4">
          <w:rPr>
            <w:noProof/>
            <w:webHidden/>
          </w:rPr>
        </w:r>
        <w:r w:rsidR="00514CD4">
          <w:rPr>
            <w:noProof/>
            <w:webHidden/>
          </w:rPr>
          <w:fldChar w:fldCharType="separate"/>
        </w:r>
        <w:r w:rsidR="003279E0">
          <w:rPr>
            <w:noProof/>
            <w:webHidden/>
          </w:rPr>
          <w:t>23</w:t>
        </w:r>
        <w:r w:rsidR="00514CD4">
          <w:rPr>
            <w:noProof/>
            <w:webHidden/>
          </w:rPr>
          <w:fldChar w:fldCharType="end"/>
        </w:r>
      </w:hyperlink>
    </w:p>
    <w:p w14:paraId="55D24361" w14:textId="28C12858" w:rsidR="00EE111E" w:rsidRDefault="00D40B22">
      <w:pPr>
        <w:pStyle w:val="TOC3"/>
        <w:tabs>
          <w:tab w:val="right" w:leader="dot" w:pos="9350"/>
        </w:tabs>
        <w:rPr>
          <w:rFonts w:ascii="Calibri" w:hAnsi="Calibri"/>
          <w:noProof/>
        </w:rPr>
      </w:pPr>
      <w:hyperlink w:anchor="_Toc329870833" w:history="1">
        <w:r w:rsidR="00EE111E" w:rsidRPr="00B15AF1">
          <w:rPr>
            <w:rStyle w:val="Hyperlink"/>
            <w:noProof/>
          </w:rPr>
          <w:t>Services</w:t>
        </w:r>
        <w:r w:rsidR="00EE111E">
          <w:rPr>
            <w:noProof/>
            <w:webHidden/>
          </w:rPr>
          <w:tab/>
        </w:r>
        <w:r w:rsidR="00514CD4">
          <w:rPr>
            <w:noProof/>
            <w:webHidden/>
          </w:rPr>
          <w:fldChar w:fldCharType="begin"/>
        </w:r>
        <w:r w:rsidR="00EE111E">
          <w:rPr>
            <w:noProof/>
            <w:webHidden/>
          </w:rPr>
          <w:instrText xml:space="preserve"> PAGEREF _Toc329870833 \h </w:instrText>
        </w:r>
        <w:r w:rsidR="00514CD4">
          <w:rPr>
            <w:noProof/>
            <w:webHidden/>
          </w:rPr>
        </w:r>
        <w:r w:rsidR="00514CD4">
          <w:rPr>
            <w:noProof/>
            <w:webHidden/>
          </w:rPr>
          <w:fldChar w:fldCharType="separate"/>
        </w:r>
        <w:r w:rsidR="003279E0">
          <w:rPr>
            <w:noProof/>
            <w:webHidden/>
          </w:rPr>
          <w:t>23</w:t>
        </w:r>
        <w:r w:rsidR="00514CD4">
          <w:rPr>
            <w:noProof/>
            <w:webHidden/>
          </w:rPr>
          <w:fldChar w:fldCharType="end"/>
        </w:r>
      </w:hyperlink>
    </w:p>
    <w:p w14:paraId="7E6FCED4" w14:textId="3F870DA5" w:rsidR="00EE111E" w:rsidRDefault="00D40B22">
      <w:pPr>
        <w:pStyle w:val="TOC3"/>
        <w:tabs>
          <w:tab w:val="right" w:leader="dot" w:pos="9350"/>
        </w:tabs>
        <w:rPr>
          <w:rFonts w:ascii="Calibri" w:hAnsi="Calibri"/>
          <w:noProof/>
        </w:rPr>
      </w:pPr>
      <w:hyperlink w:anchor="_Toc329870834" w:history="1">
        <w:r w:rsidR="00EE111E" w:rsidRPr="00B15AF1">
          <w:rPr>
            <w:rStyle w:val="Hyperlink"/>
            <w:noProof/>
          </w:rPr>
          <w:t>VistaLink Connections</w:t>
        </w:r>
        <w:r w:rsidR="00EE111E">
          <w:rPr>
            <w:noProof/>
            <w:webHidden/>
          </w:rPr>
          <w:tab/>
        </w:r>
        <w:r w:rsidR="00514CD4">
          <w:rPr>
            <w:noProof/>
            <w:webHidden/>
          </w:rPr>
          <w:fldChar w:fldCharType="begin"/>
        </w:r>
        <w:r w:rsidR="00EE111E">
          <w:rPr>
            <w:noProof/>
            <w:webHidden/>
          </w:rPr>
          <w:instrText xml:space="preserve"> PAGEREF _Toc329870834 \h </w:instrText>
        </w:r>
        <w:r w:rsidR="00514CD4">
          <w:rPr>
            <w:noProof/>
            <w:webHidden/>
          </w:rPr>
        </w:r>
        <w:r w:rsidR="00514CD4">
          <w:rPr>
            <w:noProof/>
            <w:webHidden/>
          </w:rPr>
          <w:fldChar w:fldCharType="separate"/>
        </w:r>
        <w:r w:rsidR="003279E0">
          <w:rPr>
            <w:noProof/>
            <w:webHidden/>
          </w:rPr>
          <w:t>23</w:t>
        </w:r>
        <w:r w:rsidR="00514CD4">
          <w:rPr>
            <w:noProof/>
            <w:webHidden/>
          </w:rPr>
          <w:fldChar w:fldCharType="end"/>
        </w:r>
      </w:hyperlink>
    </w:p>
    <w:p w14:paraId="225E9F1E" w14:textId="52769B26" w:rsidR="00EE111E" w:rsidRDefault="00D40B22">
      <w:pPr>
        <w:pStyle w:val="TOC3"/>
        <w:tabs>
          <w:tab w:val="right" w:leader="dot" w:pos="9350"/>
        </w:tabs>
        <w:rPr>
          <w:rFonts w:ascii="Calibri" w:hAnsi="Calibri"/>
          <w:noProof/>
        </w:rPr>
      </w:pPr>
      <w:hyperlink w:anchor="_Toc329870835" w:history="1">
        <w:r w:rsidR="00EE111E" w:rsidRPr="00B15AF1">
          <w:rPr>
            <w:rStyle w:val="Hyperlink"/>
            <w:noProof/>
          </w:rPr>
          <w:t>VBECS Administrator</w:t>
        </w:r>
        <w:r w:rsidR="00EE111E">
          <w:rPr>
            <w:noProof/>
            <w:webHidden/>
          </w:rPr>
          <w:tab/>
        </w:r>
        <w:r w:rsidR="00514CD4">
          <w:rPr>
            <w:noProof/>
            <w:webHidden/>
          </w:rPr>
          <w:fldChar w:fldCharType="begin"/>
        </w:r>
        <w:r w:rsidR="00EE111E">
          <w:rPr>
            <w:noProof/>
            <w:webHidden/>
          </w:rPr>
          <w:instrText xml:space="preserve"> PAGEREF _Toc329870835 \h </w:instrText>
        </w:r>
        <w:r w:rsidR="00514CD4">
          <w:rPr>
            <w:noProof/>
            <w:webHidden/>
          </w:rPr>
        </w:r>
        <w:r w:rsidR="00514CD4">
          <w:rPr>
            <w:noProof/>
            <w:webHidden/>
          </w:rPr>
          <w:fldChar w:fldCharType="separate"/>
        </w:r>
        <w:r w:rsidR="003279E0">
          <w:rPr>
            <w:noProof/>
            <w:webHidden/>
          </w:rPr>
          <w:t>23</w:t>
        </w:r>
        <w:r w:rsidR="00514CD4">
          <w:rPr>
            <w:noProof/>
            <w:webHidden/>
          </w:rPr>
          <w:fldChar w:fldCharType="end"/>
        </w:r>
      </w:hyperlink>
    </w:p>
    <w:p w14:paraId="230AFE5E" w14:textId="27B38ADD" w:rsidR="00EE111E" w:rsidRDefault="00D40B22">
      <w:pPr>
        <w:pStyle w:val="TOC1"/>
        <w:tabs>
          <w:tab w:val="right" w:leader="dot" w:pos="9350"/>
        </w:tabs>
        <w:rPr>
          <w:rFonts w:ascii="Calibri" w:hAnsi="Calibri"/>
          <w:b w:val="0"/>
          <w:caps w:val="0"/>
          <w:noProof/>
        </w:rPr>
      </w:pPr>
      <w:hyperlink w:anchor="_Toc329870836" w:history="1">
        <w:r w:rsidR="00EE111E" w:rsidRPr="00B15AF1">
          <w:rPr>
            <w:rStyle w:val="Hyperlink"/>
            <w:noProof/>
          </w:rPr>
          <w:t>VistA Software Dependencies</w:t>
        </w:r>
        <w:r w:rsidR="00EE111E">
          <w:rPr>
            <w:noProof/>
            <w:webHidden/>
          </w:rPr>
          <w:tab/>
        </w:r>
        <w:r w:rsidR="00514CD4">
          <w:rPr>
            <w:noProof/>
            <w:webHidden/>
          </w:rPr>
          <w:fldChar w:fldCharType="begin"/>
        </w:r>
        <w:r w:rsidR="00EE111E">
          <w:rPr>
            <w:noProof/>
            <w:webHidden/>
          </w:rPr>
          <w:instrText xml:space="preserve"> PAGEREF _Toc329870836 \h </w:instrText>
        </w:r>
        <w:r w:rsidR="00514CD4">
          <w:rPr>
            <w:noProof/>
            <w:webHidden/>
          </w:rPr>
        </w:r>
        <w:r w:rsidR="00514CD4">
          <w:rPr>
            <w:noProof/>
            <w:webHidden/>
          </w:rPr>
          <w:fldChar w:fldCharType="separate"/>
        </w:r>
        <w:r w:rsidR="003279E0">
          <w:rPr>
            <w:noProof/>
            <w:webHidden/>
          </w:rPr>
          <w:t>24</w:t>
        </w:r>
        <w:r w:rsidR="00514CD4">
          <w:rPr>
            <w:noProof/>
            <w:webHidden/>
          </w:rPr>
          <w:fldChar w:fldCharType="end"/>
        </w:r>
      </w:hyperlink>
    </w:p>
    <w:p w14:paraId="77CD2606" w14:textId="790CD639" w:rsidR="00EE111E" w:rsidRDefault="00D40B22">
      <w:pPr>
        <w:pStyle w:val="TOC1"/>
        <w:tabs>
          <w:tab w:val="right" w:leader="dot" w:pos="9350"/>
        </w:tabs>
        <w:rPr>
          <w:rFonts w:ascii="Calibri" w:hAnsi="Calibri"/>
          <w:b w:val="0"/>
          <w:caps w:val="0"/>
          <w:noProof/>
        </w:rPr>
      </w:pPr>
      <w:hyperlink w:anchor="_Toc329870837" w:history="1">
        <w:r w:rsidR="00EE111E" w:rsidRPr="00B15AF1">
          <w:rPr>
            <w:rStyle w:val="Hyperlink"/>
            <w:noProof/>
          </w:rPr>
          <w:t>VBECS User Documents</w:t>
        </w:r>
        <w:r w:rsidR="00EE111E">
          <w:rPr>
            <w:noProof/>
            <w:webHidden/>
          </w:rPr>
          <w:tab/>
        </w:r>
        <w:r w:rsidR="00514CD4">
          <w:rPr>
            <w:noProof/>
            <w:webHidden/>
          </w:rPr>
          <w:fldChar w:fldCharType="begin"/>
        </w:r>
        <w:r w:rsidR="00EE111E">
          <w:rPr>
            <w:noProof/>
            <w:webHidden/>
          </w:rPr>
          <w:instrText xml:space="preserve"> PAGEREF _Toc329870837 \h </w:instrText>
        </w:r>
        <w:r w:rsidR="00514CD4">
          <w:rPr>
            <w:noProof/>
            <w:webHidden/>
          </w:rPr>
        </w:r>
        <w:r w:rsidR="00514CD4">
          <w:rPr>
            <w:noProof/>
            <w:webHidden/>
          </w:rPr>
          <w:fldChar w:fldCharType="separate"/>
        </w:r>
        <w:r w:rsidR="003279E0">
          <w:rPr>
            <w:noProof/>
            <w:webHidden/>
          </w:rPr>
          <w:t>24</w:t>
        </w:r>
        <w:r w:rsidR="00514CD4">
          <w:rPr>
            <w:noProof/>
            <w:webHidden/>
          </w:rPr>
          <w:fldChar w:fldCharType="end"/>
        </w:r>
      </w:hyperlink>
    </w:p>
    <w:p w14:paraId="1438B822" w14:textId="4FAB7131" w:rsidR="00EE111E" w:rsidRDefault="00D40B22">
      <w:pPr>
        <w:pStyle w:val="TOC1"/>
        <w:tabs>
          <w:tab w:val="right" w:leader="dot" w:pos="9350"/>
        </w:tabs>
        <w:rPr>
          <w:rFonts w:ascii="Calibri" w:hAnsi="Calibri"/>
          <w:b w:val="0"/>
          <w:caps w:val="0"/>
          <w:noProof/>
        </w:rPr>
      </w:pPr>
      <w:hyperlink w:anchor="_Toc329870838" w:history="1">
        <w:r w:rsidR="00EE111E" w:rsidRPr="00B15AF1">
          <w:rPr>
            <w:rStyle w:val="Hyperlink"/>
            <w:noProof/>
          </w:rPr>
          <w:t>Customer Support</w:t>
        </w:r>
        <w:r w:rsidR="00EE111E">
          <w:rPr>
            <w:noProof/>
            <w:webHidden/>
          </w:rPr>
          <w:tab/>
        </w:r>
        <w:r w:rsidR="00514CD4">
          <w:rPr>
            <w:noProof/>
            <w:webHidden/>
          </w:rPr>
          <w:fldChar w:fldCharType="begin"/>
        </w:r>
        <w:r w:rsidR="00EE111E">
          <w:rPr>
            <w:noProof/>
            <w:webHidden/>
          </w:rPr>
          <w:instrText xml:space="preserve"> PAGEREF _Toc329870838 \h </w:instrText>
        </w:r>
        <w:r w:rsidR="00514CD4">
          <w:rPr>
            <w:noProof/>
            <w:webHidden/>
          </w:rPr>
        </w:r>
        <w:r w:rsidR="00514CD4">
          <w:rPr>
            <w:noProof/>
            <w:webHidden/>
          </w:rPr>
          <w:fldChar w:fldCharType="separate"/>
        </w:r>
        <w:r w:rsidR="003279E0">
          <w:rPr>
            <w:noProof/>
            <w:webHidden/>
          </w:rPr>
          <w:t>24</w:t>
        </w:r>
        <w:r w:rsidR="00514CD4">
          <w:rPr>
            <w:noProof/>
            <w:webHidden/>
          </w:rPr>
          <w:fldChar w:fldCharType="end"/>
        </w:r>
      </w:hyperlink>
    </w:p>
    <w:p w14:paraId="5EFC9EE1" w14:textId="6150D9A9" w:rsidR="00EE111E" w:rsidRDefault="00D40B22">
      <w:pPr>
        <w:pStyle w:val="TOC1"/>
        <w:tabs>
          <w:tab w:val="right" w:leader="dot" w:pos="9350"/>
        </w:tabs>
        <w:rPr>
          <w:rFonts w:ascii="Calibri" w:hAnsi="Calibri"/>
          <w:b w:val="0"/>
          <w:caps w:val="0"/>
          <w:noProof/>
        </w:rPr>
      </w:pPr>
      <w:hyperlink w:anchor="_Toc329870839" w:history="1">
        <w:r w:rsidR="00EE111E" w:rsidRPr="00B15AF1">
          <w:rPr>
            <w:rStyle w:val="Hyperlink"/>
            <w:noProof/>
          </w:rPr>
          <w:t>References</w:t>
        </w:r>
        <w:r w:rsidR="00EE111E">
          <w:rPr>
            <w:noProof/>
            <w:webHidden/>
          </w:rPr>
          <w:tab/>
        </w:r>
        <w:r w:rsidR="00514CD4">
          <w:rPr>
            <w:noProof/>
            <w:webHidden/>
          </w:rPr>
          <w:fldChar w:fldCharType="begin"/>
        </w:r>
        <w:r w:rsidR="00EE111E">
          <w:rPr>
            <w:noProof/>
            <w:webHidden/>
          </w:rPr>
          <w:instrText xml:space="preserve"> PAGEREF _Toc329870839 \h </w:instrText>
        </w:r>
        <w:r w:rsidR="00514CD4">
          <w:rPr>
            <w:noProof/>
            <w:webHidden/>
          </w:rPr>
        </w:r>
        <w:r w:rsidR="00514CD4">
          <w:rPr>
            <w:noProof/>
            <w:webHidden/>
          </w:rPr>
          <w:fldChar w:fldCharType="separate"/>
        </w:r>
        <w:r w:rsidR="003279E0">
          <w:rPr>
            <w:noProof/>
            <w:webHidden/>
          </w:rPr>
          <w:t>24</w:t>
        </w:r>
        <w:r w:rsidR="00514CD4">
          <w:rPr>
            <w:noProof/>
            <w:webHidden/>
          </w:rPr>
          <w:fldChar w:fldCharType="end"/>
        </w:r>
      </w:hyperlink>
    </w:p>
    <w:p w14:paraId="1C68163A" w14:textId="2484F01F" w:rsidR="00EE111E" w:rsidRDefault="00D40B22">
      <w:pPr>
        <w:pStyle w:val="TOC1"/>
        <w:tabs>
          <w:tab w:val="right" w:leader="dot" w:pos="9350"/>
        </w:tabs>
        <w:rPr>
          <w:rFonts w:ascii="Calibri" w:hAnsi="Calibri"/>
          <w:b w:val="0"/>
          <w:caps w:val="0"/>
          <w:noProof/>
        </w:rPr>
      </w:pPr>
      <w:hyperlink w:anchor="_Toc329870840" w:history="1">
        <w:r w:rsidR="00EE111E" w:rsidRPr="00B15AF1">
          <w:rPr>
            <w:rStyle w:val="Hyperlink"/>
            <w:noProof/>
          </w:rPr>
          <w:t>Appendix A: Validation Planning and Example Test Scenarios</w:t>
        </w:r>
        <w:r w:rsidR="00EE111E">
          <w:rPr>
            <w:noProof/>
            <w:webHidden/>
          </w:rPr>
          <w:tab/>
        </w:r>
        <w:r w:rsidR="00514CD4">
          <w:rPr>
            <w:noProof/>
            <w:webHidden/>
          </w:rPr>
          <w:fldChar w:fldCharType="begin"/>
        </w:r>
        <w:r w:rsidR="00EE111E">
          <w:rPr>
            <w:noProof/>
            <w:webHidden/>
          </w:rPr>
          <w:instrText xml:space="preserve"> PAGEREF _Toc329870840 \h </w:instrText>
        </w:r>
        <w:r w:rsidR="00514CD4">
          <w:rPr>
            <w:noProof/>
            <w:webHidden/>
          </w:rPr>
        </w:r>
        <w:r w:rsidR="00514CD4">
          <w:rPr>
            <w:noProof/>
            <w:webHidden/>
          </w:rPr>
          <w:fldChar w:fldCharType="separate"/>
        </w:r>
        <w:r w:rsidR="003279E0">
          <w:rPr>
            <w:noProof/>
            <w:webHidden/>
          </w:rPr>
          <w:t>25</w:t>
        </w:r>
        <w:r w:rsidR="00514CD4">
          <w:rPr>
            <w:noProof/>
            <w:webHidden/>
          </w:rPr>
          <w:fldChar w:fldCharType="end"/>
        </w:r>
      </w:hyperlink>
    </w:p>
    <w:p w14:paraId="6029658B" w14:textId="6A7A4E41" w:rsidR="00EE111E" w:rsidRDefault="00D40B22">
      <w:pPr>
        <w:pStyle w:val="TOC2"/>
        <w:tabs>
          <w:tab w:val="right" w:leader="dot" w:pos="9350"/>
        </w:tabs>
        <w:rPr>
          <w:rFonts w:ascii="Calibri" w:hAnsi="Calibri"/>
          <w:smallCaps w:val="0"/>
          <w:noProof/>
        </w:rPr>
      </w:pPr>
      <w:hyperlink w:anchor="_Toc329870841" w:history="1">
        <w:r w:rsidR="00EE111E" w:rsidRPr="00B15AF1">
          <w:rPr>
            <w:rStyle w:val="Hyperlink"/>
            <w:noProof/>
          </w:rPr>
          <w:t>Test Scenario Group One</w:t>
        </w:r>
        <w:r w:rsidR="00EE111E">
          <w:rPr>
            <w:noProof/>
            <w:webHidden/>
          </w:rPr>
          <w:tab/>
        </w:r>
        <w:r w:rsidR="00514CD4">
          <w:rPr>
            <w:noProof/>
            <w:webHidden/>
          </w:rPr>
          <w:fldChar w:fldCharType="begin"/>
        </w:r>
        <w:r w:rsidR="00EE111E">
          <w:rPr>
            <w:noProof/>
            <w:webHidden/>
          </w:rPr>
          <w:instrText xml:space="preserve"> PAGEREF _Toc329870841 \h </w:instrText>
        </w:r>
        <w:r w:rsidR="00514CD4">
          <w:rPr>
            <w:noProof/>
            <w:webHidden/>
          </w:rPr>
        </w:r>
        <w:r w:rsidR="00514CD4">
          <w:rPr>
            <w:noProof/>
            <w:webHidden/>
          </w:rPr>
          <w:fldChar w:fldCharType="separate"/>
        </w:r>
        <w:r w:rsidR="003279E0">
          <w:rPr>
            <w:noProof/>
            <w:webHidden/>
          </w:rPr>
          <w:t>27</w:t>
        </w:r>
        <w:r w:rsidR="00514CD4">
          <w:rPr>
            <w:noProof/>
            <w:webHidden/>
          </w:rPr>
          <w:fldChar w:fldCharType="end"/>
        </w:r>
      </w:hyperlink>
    </w:p>
    <w:p w14:paraId="2F29615C" w14:textId="66CCF09E" w:rsidR="00EE111E" w:rsidRDefault="00D40B22">
      <w:pPr>
        <w:pStyle w:val="TOC2"/>
        <w:tabs>
          <w:tab w:val="right" w:leader="dot" w:pos="9350"/>
        </w:tabs>
        <w:rPr>
          <w:rFonts w:ascii="Calibri" w:hAnsi="Calibri"/>
          <w:smallCaps w:val="0"/>
          <w:noProof/>
        </w:rPr>
      </w:pPr>
      <w:hyperlink w:anchor="_Toc329870842" w:history="1">
        <w:r w:rsidR="00EE111E" w:rsidRPr="00B15AF1">
          <w:rPr>
            <w:rStyle w:val="Hyperlink"/>
            <w:noProof/>
          </w:rPr>
          <w:t>Test Scenario Group Two</w:t>
        </w:r>
        <w:r w:rsidR="00EE111E">
          <w:rPr>
            <w:noProof/>
            <w:webHidden/>
          </w:rPr>
          <w:tab/>
        </w:r>
        <w:r w:rsidR="00514CD4">
          <w:rPr>
            <w:noProof/>
            <w:webHidden/>
          </w:rPr>
          <w:fldChar w:fldCharType="begin"/>
        </w:r>
        <w:r w:rsidR="00EE111E">
          <w:rPr>
            <w:noProof/>
            <w:webHidden/>
          </w:rPr>
          <w:instrText xml:space="preserve"> PAGEREF _Toc329870842 \h </w:instrText>
        </w:r>
        <w:r w:rsidR="00514CD4">
          <w:rPr>
            <w:noProof/>
            <w:webHidden/>
          </w:rPr>
        </w:r>
        <w:r w:rsidR="00514CD4">
          <w:rPr>
            <w:noProof/>
            <w:webHidden/>
          </w:rPr>
          <w:fldChar w:fldCharType="separate"/>
        </w:r>
        <w:r w:rsidR="003279E0">
          <w:rPr>
            <w:noProof/>
            <w:webHidden/>
          </w:rPr>
          <w:t>28</w:t>
        </w:r>
        <w:r w:rsidR="00514CD4">
          <w:rPr>
            <w:noProof/>
            <w:webHidden/>
          </w:rPr>
          <w:fldChar w:fldCharType="end"/>
        </w:r>
      </w:hyperlink>
    </w:p>
    <w:p w14:paraId="6188D46C" w14:textId="7AC4CB11" w:rsidR="00EE111E" w:rsidRDefault="00D40B22">
      <w:pPr>
        <w:pStyle w:val="TOC2"/>
        <w:tabs>
          <w:tab w:val="right" w:leader="dot" w:pos="9350"/>
        </w:tabs>
        <w:rPr>
          <w:rFonts w:ascii="Calibri" w:hAnsi="Calibri"/>
          <w:smallCaps w:val="0"/>
          <w:noProof/>
        </w:rPr>
      </w:pPr>
      <w:hyperlink w:anchor="_Toc329870843" w:history="1">
        <w:r w:rsidR="00EE111E" w:rsidRPr="00B15AF1">
          <w:rPr>
            <w:rStyle w:val="Hyperlink"/>
            <w:noProof/>
          </w:rPr>
          <w:t>Test Scenario Group Three</w:t>
        </w:r>
        <w:r w:rsidR="00EE111E">
          <w:rPr>
            <w:noProof/>
            <w:webHidden/>
          </w:rPr>
          <w:tab/>
        </w:r>
        <w:r w:rsidR="00514CD4">
          <w:rPr>
            <w:noProof/>
            <w:webHidden/>
          </w:rPr>
          <w:fldChar w:fldCharType="begin"/>
        </w:r>
        <w:r w:rsidR="00EE111E">
          <w:rPr>
            <w:noProof/>
            <w:webHidden/>
          </w:rPr>
          <w:instrText xml:space="preserve"> PAGEREF _Toc329870843 \h </w:instrText>
        </w:r>
        <w:r w:rsidR="00514CD4">
          <w:rPr>
            <w:noProof/>
            <w:webHidden/>
          </w:rPr>
        </w:r>
        <w:r w:rsidR="00514CD4">
          <w:rPr>
            <w:noProof/>
            <w:webHidden/>
          </w:rPr>
          <w:fldChar w:fldCharType="separate"/>
        </w:r>
        <w:r w:rsidR="003279E0">
          <w:rPr>
            <w:noProof/>
            <w:webHidden/>
          </w:rPr>
          <w:t>30</w:t>
        </w:r>
        <w:r w:rsidR="00514CD4">
          <w:rPr>
            <w:noProof/>
            <w:webHidden/>
          </w:rPr>
          <w:fldChar w:fldCharType="end"/>
        </w:r>
      </w:hyperlink>
    </w:p>
    <w:p w14:paraId="594A1072" w14:textId="5FBDF313" w:rsidR="00EE111E" w:rsidRDefault="00D40B22">
      <w:pPr>
        <w:pStyle w:val="TOC2"/>
        <w:tabs>
          <w:tab w:val="right" w:leader="dot" w:pos="9350"/>
        </w:tabs>
        <w:rPr>
          <w:rFonts w:ascii="Calibri" w:hAnsi="Calibri"/>
          <w:smallCaps w:val="0"/>
          <w:noProof/>
        </w:rPr>
      </w:pPr>
      <w:hyperlink w:anchor="_Toc329870844" w:history="1">
        <w:r w:rsidR="00EE111E" w:rsidRPr="00B15AF1">
          <w:rPr>
            <w:rStyle w:val="Hyperlink"/>
            <w:noProof/>
          </w:rPr>
          <w:t>Test Scenario Group Four</w:t>
        </w:r>
        <w:r w:rsidR="00EE111E">
          <w:rPr>
            <w:noProof/>
            <w:webHidden/>
          </w:rPr>
          <w:tab/>
        </w:r>
        <w:r w:rsidR="00514CD4">
          <w:rPr>
            <w:noProof/>
            <w:webHidden/>
          </w:rPr>
          <w:fldChar w:fldCharType="begin"/>
        </w:r>
        <w:r w:rsidR="00EE111E">
          <w:rPr>
            <w:noProof/>
            <w:webHidden/>
          </w:rPr>
          <w:instrText xml:space="preserve"> PAGEREF _Toc329870844 \h </w:instrText>
        </w:r>
        <w:r w:rsidR="00514CD4">
          <w:rPr>
            <w:noProof/>
            <w:webHidden/>
          </w:rPr>
        </w:r>
        <w:r w:rsidR="00514CD4">
          <w:rPr>
            <w:noProof/>
            <w:webHidden/>
          </w:rPr>
          <w:fldChar w:fldCharType="separate"/>
        </w:r>
        <w:r w:rsidR="003279E0">
          <w:rPr>
            <w:noProof/>
            <w:webHidden/>
          </w:rPr>
          <w:t>32</w:t>
        </w:r>
        <w:r w:rsidR="00514CD4">
          <w:rPr>
            <w:noProof/>
            <w:webHidden/>
          </w:rPr>
          <w:fldChar w:fldCharType="end"/>
        </w:r>
      </w:hyperlink>
    </w:p>
    <w:p w14:paraId="0965BDC2" w14:textId="79E21F0C" w:rsidR="00EE111E" w:rsidRDefault="00D40B22">
      <w:pPr>
        <w:pStyle w:val="TOC2"/>
        <w:tabs>
          <w:tab w:val="right" w:leader="dot" w:pos="9350"/>
        </w:tabs>
        <w:rPr>
          <w:rFonts w:ascii="Calibri" w:hAnsi="Calibri"/>
          <w:smallCaps w:val="0"/>
          <w:noProof/>
        </w:rPr>
      </w:pPr>
      <w:hyperlink w:anchor="_Toc329870845" w:history="1">
        <w:r w:rsidR="00EE111E" w:rsidRPr="00B15AF1">
          <w:rPr>
            <w:rStyle w:val="Hyperlink"/>
            <w:noProof/>
          </w:rPr>
          <w:t>Test Scenario Group Five</w:t>
        </w:r>
        <w:r w:rsidR="00EE111E">
          <w:rPr>
            <w:noProof/>
            <w:webHidden/>
          </w:rPr>
          <w:tab/>
        </w:r>
        <w:r w:rsidR="00514CD4">
          <w:rPr>
            <w:noProof/>
            <w:webHidden/>
          </w:rPr>
          <w:fldChar w:fldCharType="begin"/>
        </w:r>
        <w:r w:rsidR="00EE111E">
          <w:rPr>
            <w:noProof/>
            <w:webHidden/>
          </w:rPr>
          <w:instrText xml:space="preserve"> PAGEREF _Toc329870845 \h </w:instrText>
        </w:r>
        <w:r w:rsidR="00514CD4">
          <w:rPr>
            <w:noProof/>
            <w:webHidden/>
          </w:rPr>
        </w:r>
        <w:r w:rsidR="00514CD4">
          <w:rPr>
            <w:noProof/>
            <w:webHidden/>
          </w:rPr>
          <w:fldChar w:fldCharType="separate"/>
        </w:r>
        <w:r w:rsidR="003279E0">
          <w:rPr>
            <w:noProof/>
            <w:webHidden/>
          </w:rPr>
          <w:t>32</w:t>
        </w:r>
        <w:r w:rsidR="00514CD4">
          <w:rPr>
            <w:noProof/>
            <w:webHidden/>
          </w:rPr>
          <w:fldChar w:fldCharType="end"/>
        </w:r>
      </w:hyperlink>
    </w:p>
    <w:p w14:paraId="1F2D74E0" w14:textId="63101D79" w:rsidR="00EE111E" w:rsidRDefault="00D40B22">
      <w:pPr>
        <w:pStyle w:val="TOC2"/>
        <w:tabs>
          <w:tab w:val="right" w:leader="dot" w:pos="9350"/>
        </w:tabs>
        <w:rPr>
          <w:rFonts w:ascii="Calibri" w:hAnsi="Calibri"/>
          <w:smallCaps w:val="0"/>
          <w:noProof/>
        </w:rPr>
      </w:pPr>
      <w:hyperlink w:anchor="_Toc329870846" w:history="1">
        <w:r w:rsidR="00EE111E" w:rsidRPr="00B15AF1">
          <w:rPr>
            <w:rStyle w:val="Hyperlink"/>
            <w:noProof/>
          </w:rPr>
          <w:t>Test Scenario Group Six</w:t>
        </w:r>
        <w:r w:rsidR="00EE111E">
          <w:rPr>
            <w:noProof/>
            <w:webHidden/>
          </w:rPr>
          <w:tab/>
        </w:r>
        <w:r w:rsidR="00514CD4">
          <w:rPr>
            <w:noProof/>
            <w:webHidden/>
          </w:rPr>
          <w:fldChar w:fldCharType="begin"/>
        </w:r>
        <w:r w:rsidR="00EE111E">
          <w:rPr>
            <w:noProof/>
            <w:webHidden/>
          </w:rPr>
          <w:instrText xml:space="preserve"> PAGEREF _Toc329870846 \h </w:instrText>
        </w:r>
        <w:r w:rsidR="00514CD4">
          <w:rPr>
            <w:noProof/>
            <w:webHidden/>
          </w:rPr>
        </w:r>
        <w:r w:rsidR="00514CD4">
          <w:rPr>
            <w:noProof/>
            <w:webHidden/>
          </w:rPr>
          <w:fldChar w:fldCharType="separate"/>
        </w:r>
        <w:r w:rsidR="003279E0">
          <w:rPr>
            <w:noProof/>
            <w:webHidden/>
          </w:rPr>
          <w:t>33</w:t>
        </w:r>
        <w:r w:rsidR="00514CD4">
          <w:rPr>
            <w:noProof/>
            <w:webHidden/>
          </w:rPr>
          <w:fldChar w:fldCharType="end"/>
        </w:r>
      </w:hyperlink>
    </w:p>
    <w:p w14:paraId="2DE96E19" w14:textId="61D7B416" w:rsidR="00EE111E" w:rsidRDefault="00D40B22">
      <w:pPr>
        <w:pStyle w:val="TOC2"/>
        <w:tabs>
          <w:tab w:val="right" w:leader="dot" w:pos="9350"/>
        </w:tabs>
        <w:rPr>
          <w:rFonts w:ascii="Calibri" w:hAnsi="Calibri"/>
          <w:smallCaps w:val="0"/>
          <w:noProof/>
        </w:rPr>
      </w:pPr>
      <w:hyperlink w:anchor="_Toc329870847" w:history="1">
        <w:r w:rsidR="00EE111E" w:rsidRPr="00B15AF1">
          <w:rPr>
            <w:rStyle w:val="Hyperlink"/>
            <w:noProof/>
          </w:rPr>
          <w:t>Test Scenario Group Seven</w:t>
        </w:r>
        <w:r w:rsidR="00EE111E">
          <w:rPr>
            <w:noProof/>
            <w:webHidden/>
          </w:rPr>
          <w:tab/>
        </w:r>
        <w:r w:rsidR="00514CD4">
          <w:rPr>
            <w:noProof/>
            <w:webHidden/>
          </w:rPr>
          <w:fldChar w:fldCharType="begin"/>
        </w:r>
        <w:r w:rsidR="00EE111E">
          <w:rPr>
            <w:noProof/>
            <w:webHidden/>
          </w:rPr>
          <w:instrText xml:space="preserve"> PAGEREF _Toc329870847 \h </w:instrText>
        </w:r>
        <w:r w:rsidR="00514CD4">
          <w:rPr>
            <w:noProof/>
            <w:webHidden/>
          </w:rPr>
        </w:r>
        <w:r w:rsidR="00514CD4">
          <w:rPr>
            <w:noProof/>
            <w:webHidden/>
          </w:rPr>
          <w:fldChar w:fldCharType="separate"/>
        </w:r>
        <w:r w:rsidR="003279E0">
          <w:rPr>
            <w:noProof/>
            <w:webHidden/>
          </w:rPr>
          <w:t>35</w:t>
        </w:r>
        <w:r w:rsidR="00514CD4">
          <w:rPr>
            <w:noProof/>
            <w:webHidden/>
          </w:rPr>
          <w:fldChar w:fldCharType="end"/>
        </w:r>
      </w:hyperlink>
    </w:p>
    <w:p w14:paraId="6F317BD0" w14:textId="35C26B4A" w:rsidR="00EE111E" w:rsidRDefault="00D40B22">
      <w:pPr>
        <w:pStyle w:val="TOC2"/>
        <w:tabs>
          <w:tab w:val="right" w:leader="dot" w:pos="9350"/>
        </w:tabs>
        <w:rPr>
          <w:rFonts w:ascii="Calibri" w:hAnsi="Calibri"/>
          <w:smallCaps w:val="0"/>
          <w:noProof/>
        </w:rPr>
      </w:pPr>
      <w:hyperlink w:anchor="_Toc329870848" w:history="1">
        <w:r w:rsidR="00EE111E" w:rsidRPr="00B15AF1">
          <w:rPr>
            <w:rStyle w:val="Hyperlink"/>
            <w:noProof/>
          </w:rPr>
          <w:t>Test Scenario Group Eight</w:t>
        </w:r>
        <w:r w:rsidR="00EE111E">
          <w:rPr>
            <w:noProof/>
            <w:webHidden/>
          </w:rPr>
          <w:tab/>
        </w:r>
        <w:r w:rsidR="00514CD4">
          <w:rPr>
            <w:noProof/>
            <w:webHidden/>
          </w:rPr>
          <w:fldChar w:fldCharType="begin"/>
        </w:r>
        <w:r w:rsidR="00EE111E">
          <w:rPr>
            <w:noProof/>
            <w:webHidden/>
          </w:rPr>
          <w:instrText xml:space="preserve"> PAGEREF _Toc329870848 \h </w:instrText>
        </w:r>
        <w:r w:rsidR="00514CD4">
          <w:rPr>
            <w:noProof/>
            <w:webHidden/>
          </w:rPr>
        </w:r>
        <w:r w:rsidR="00514CD4">
          <w:rPr>
            <w:noProof/>
            <w:webHidden/>
          </w:rPr>
          <w:fldChar w:fldCharType="separate"/>
        </w:r>
        <w:r w:rsidR="003279E0">
          <w:rPr>
            <w:noProof/>
            <w:webHidden/>
          </w:rPr>
          <w:t>37</w:t>
        </w:r>
        <w:r w:rsidR="00514CD4">
          <w:rPr>
            <w:noProof/>
            <w:webHidden/>
          </w:rPr>
          <w:fldChar w:fldCharType="end"/>
        </w:r>
      </w:hyperlink>
    </w:p>
    <w:p w14:paraId="5867C662" w14:textId="14987873" w:rsidR="00EE111E" w:rsidRDefault="00D40B22">
      <w:pPr>
        <w:pStyle w:val="TOC1"/>
        <w:tabs>
          <w:tab w:val="right" w:leader="dot" w:pos="9350"/>
        </w:tabs>
        <w:rPr>
          <w:rFonts w:ascii="Calibri" w:hAnsi="Calibri"/>
          <w:b w:val="0"/>
          <w:caps w:val="0"/>
          <w:noProof/>
        </w:rPr>
      </w:pPr>
      <w:hyperlink w:anchor="_Toc329870849" w:history="1">
        <w:r w:rsidR="00EE111E" w:rsidRPr="00B15AF1">
          <w:rPr>
            <w:rStyle w:val="Hyperlink"/>
            <w:noProof/>
          </w:rPr>
          <w:t>Appendix B: Blood Product Table Updates</w:t>
        </w:r>
        <w:r w:rsidR="00EE111E">
          <w:rPr>
            <w:noProof/>
            <w:webHidden/>
          </w:rPr>
          <w:tab/>
        </w:r>
        <w:r w:rsidR="00514CD4">
          <w:rPr>
            <w:noProof/>
            <w:webHidden/>
          </w:rPr>
          <w:fldChar w:fldCharType="begin"/>
        </w:r>
        <w:r w:rsidR="00EE111E">
          <w:rPr>
            <w:noProof/>
            <w:webHidden/>
          </w:rPr>
          <w:instrText xml:space="preserve"> PAGEREF _Toc329870849 \h </w:instrText>
        </w:r>
        <w:r w:rsidR="00514CD4">
          <w:rPr>
            <w:noProof/>
            <w:webHidden/>
          </w:rPr>
        </w:r>
        <w:r w:rsidR="00514CD4">
          <w:rPr>
            <w:noProof/>
            <w:webHidden/>
          </w:rPr>
          <w:fldChar w:fldCharType="separate"/>
        </w:r>
        <w:r w:rsidR="003279E0">
          <w:rPr>
            <w:noProof/>
            <w:webHidden/>
          </w:rPr>
          <w:t>39</w:t>
        </w:r>
        <w:r w:rsidR="00514CD4">
          <w:rPr>
            <w:noProof/>
            <w:webHidden/>
          </w:rPr>
          <w:fldChar w:fldCharType="end"/>
        </w:r>
      </w:hyperlink>
    </w:p>
    <w:p w14:paraId="20328621" w14:textId="2D7BFABB" w:rsidR="00EE111E" w:rsidRDefault="00D40B22">
      <w:pPr>
        <w:pStyle w:val="TOC1"/>
        <w:tabs>
          <w:tab w:val="right" w:leader="dot" w:pos="9350"/>
        </w:tabs>
        <w:rPr>
          <w:rFonts w:ascii="Calibri" w:hAnsi="Calibri"/>
          <w:b w:val="0"/>
          <w:caps w:val="0"/>
          <w:noProof/>
        </w:rPr>
      </w:pPr>
      <w:hyperlink w:anchor="_Toc329870850" w:history="1">
        <w:r w:rsidR="00EE111E" w:rsidRPr="00B15AF1">
          <w:rPr>
            <w:rStyle w:val="Hyperlink"/>
            <w:noProof/>
          </w:rPr>
          <w:t>Index</w:t>
        </w:r>
        <w:r w:rsidR="00EE111E">
          <w:rPr>
            <w:noProof/>
            <w:webHidden/>
          </w:rPr>
          <w:tab/>
        </w:r>
        <w:r w:rsidR="00514CD4">
          <w:rPr>
            <w:noProof/>
            <w:webHidden/>
          </w:rPr>
          <w:fldChar w:fldCharType="begin"/>
        </w:r>
        <w:r w:rsidR="00EE111E">
          <w:rPr>
            <w:noProof/>
            <w:webHidden/>
          </w:rPr>
          <w:instrText xml:space="preserve"> PAGEREF _Toc329870850 \h </w:instrText>
        </w:r>
        <w:r w:rsidR="00514CD4">
          <w:rPr>
            <w:noProof/>
            <w:webHidden/>
          </w:rPr>
        </w:r>
        <w:r w:rsidR="00514CD4">
          <w:rPr>
            <w:noProof/>
            <w:webHidden/>
          </w:rPr>
          <w:fldChar w:fldCharType="separate"/>
        </w:r>
        <w:r w:rsidR="003279E0">
          <w:rPr>
            <w:noProof/>
            <w:webHidden/>
          </w:rPr>
          <w:t>43</w:t>
        </w:r>
        <w:r w:rsidR="00514CD4">
          <w:rPr>
            <w:noProof/>
            <w:webHidden/>
          </w:rPr>
          <w:fldChar w:fldCharType="end"/>
        </w:r>
      </w:hyperlink>
    </w:p>
    <w:p w14:paraId="4D506260" w14:textId="77777777" w:rsidR="002A21AE" w:rsidRPr="00AB65D9" w:rsidRDefault="00514CD4">
      <w:pPr>
        <w:pStyle w:val="Heading1"/>
        <w:rPr>
          <w:rFonts w:ascii="Times New Roman" w:hAnsi="Times New Roman" w:cs="Times New Roman"/>
          <w:bCs w:val="0"/>
          <w:caps/>
          <w:kern w:val="0"/>
          <w:sz w:val="22"/>
          <w:szCs w:val="22"/>
        </w:rPr>
        <w:sectPr w:rsidR="002A21AE" w:rsidRPr="00AB65D9" w:rsidSect="000A1FBB">
          <w:footerReference w:type="default" r:id="rId14"/>
          <w:type w:val="nextColumn"/>
          <w:pgSz w:w="12240" w:h="15840" w:code="1"/>
          <w:pgMar w:top="1440" w:right="1440" w:bottom="1440" w:left="1440" w:header="720" w:footer="720" w:gutter="0"/>
          <w:paperSrc w:first="7"/>
          <w:pgNumType w:fmt="lowerRoman" w:start="1"/>
          <w:cols w:space="720"/>
          <w:docGrid w:linePitch="360"/>
        </w:sectPr>
      </w:pPr>
      <w:r w:rsidRPr="00AB65D9">
        <w:rPr>
          <w:rFonts w:ascii="Times New Roman" w:hAnsi="Times New Roman" w:cs="Times New Roman"/>
          <w:bCs w:val="0"/>
          <w:kern w:val="0"/>
          <w:sz w:val="22"/>
          <w:szCs w:val="22"/>
        </w:rPr>
        <w:fldChar w:fldCharType="end"/>
      </w:r>
    </w:p>
    <w:p w14:paraId="1FDAD42B" w14:textId="77777777" w:rsidR="00366BC0" w:rsidRPr="00AB65D9" w:rsidRDefault="00366BC0" w:rsidP="00061AEC">
      <w:pPr>
        <w:pStyle w:val="BodyText"/>
        <w:jc w:val="center"/>
        <w:rPr>
          <w:b/>
          <w:color w:val="FF0000"/>
          <w:sz w:val="28"/>
          <w:szCs w:val="28"/>
        </w:rPr>
        <w:sectPr w:rsidR="00366BC0" w:rsidRPr="00AB65D9" w:rsidSect="000A1FBB">
          <w:type w:val="continuous"/>
          <w:pgSz w:w="12240" w:h="15840" w:code="1"/>
          <w:pgMar w:top="1440" w:right="1440" w:bottom="1440" w:left="1440" w:header="720" w:footer="720" w:gutter="0"/>
          <w:paperSrc w:first="7"/>
          <w:pgNumType w:fmt="lowerRoman"/>
          <w:cols w:space="720"/>
          <w:docGrid w:linePitch="360"/>
        </w:sectPr>
      </w:pPr>
    </w:p>
    <w:p w14:paraId="290A408D" w14:textId="77777777" w:rsidR="00366BC0" w:rsidRPr="00AB65D9" w:rsidRDefault="00366BC0" w:rsidP="00061AEC">
      <w:pPr>
        <w:pStyle w:val="Heading1"/>
        <w:sectPr w:rsidR="00366BC0" w:rsidRPr="00AB65D9" w:rsidSect="000A1FBB">
          <w:footerReference w:type="default" r:id="rId15"/>
          <w:type w:val="continuous"/>
          <w:pgSz w:w="12240" w:h="15840" w:code="1"/>
          <w:pgMar w:top="1440" w:right="1440" w:bottom="1440" w:left="1440" w:header="720" w:footer="720" w:gutter="0"/>
          <w:paperSrc w:first="7"/>
          <w:pgNumType w:start="1"/>
          <w:cols w:space="720"/>
          <w:docGrid w:linePitch="360"/>
        </w:sectPr>
      </w:pPr>
    </w:p>
    <w:p w14:paraId="095B2D47" w14:textId="77777777" w:rsidR="002A21AE" w:rsidRPr="00AB65D9" w:rsidRDefault="002A21AE" w:rsidP="00061AEC">
      <w:pPr>
        <w:pStyle w:val="Heading1"/>
      </w:pPr>
      <w:bookmarkStart w:id="4" w:name="_Toc329870796"/>
      <w:r w:rsidRPr="00AB65D9">
        <w:lastRenderedPageBreak/>
        <w:t>Introduction</w:t>
      </w:r>
      <w:bookmarkEnd w:id="4"/>
      <w:r w:rsidR="00514CD4" w:rsidRPr="00AB65D9">
        <w:fldChar w:fldCharType="begin"/>
      </w:r>
      <w:r w:rsidRPr="00AB65D9">
        <w:instrText xml:space="preserve"> XE </w:instrText>
      </w:r>
      <w:r w:rsidR="00FA7E65" w:rsidRPr="00AB65D9">
        <w:instrText>“</w:instrText>
      </w:r>
      <w:r w:rsidRPr="00AB65D9">
        <w:instrText>Introduction</w:instrText>
      </w:r>
      <w:r w:rsidR="00FA7E65" w:rsidRPr="00AB65D9">
        <w:instrText>”</w:instrText>
      </w:r>
      <w:r w:rsidRPr="00AB65D9">
        <w:instrText xml:space="preserve"> </w:instrText>
      </w:r>
      <w:r w:rsidR="00514CD4" w:rsidRPr="00AB65D9">
        <w:fldChar w:fldCharType="end"/>
      </w:r>
    </w:p>
    <w:p w14:paraId="09E4BE49" w14:textId="77777777" w:rsidR="00E829AA" w:rsidRPr="00AB65D9" w:rsidRDefault="00430E62" w:rsidP="00CF2C3C">
      <w:pPr>
        <w:pStyle w:val="BodyText"/>
      </w:pPr>
      <w:r w:rsidRPr="00AB65D9">
        <w:rPr>
          <w:i/>
        </w:rPr>
        <w:t xml:space="preserve">VistA Blood Establishment Computer Software (VBECS) </w:t>
      </w:r>
      <w:r w:rsidR="00DA2023" w:rsidRPr="00AB65D9">
        <w:rPr>
          <w:i/>
        </w:rPr>
        <w:t>1.6.0</w:t>
      </w:r>
      <w:r w:rsidRPr="00AB65D9">
        <w:rPr>
          <w:i/>
        </w:rPr>
        <w:t xml:space="preserve"> Release Notes</w:t>
      </w:r>
      <w:r w:rsidR="006E3BA1" w:rsidRPr="00AB65D9">
        <w:rPr>
          <w:i/>
        </w:rPr>
        <w:t xml:space="preserve"> </w:t>
      </w:r>
      <w:r w:rsidR="00DD333C" w:rsidRPr="00AB65D9">
        <w:t>contains</w:t>
      </w:r>
      <w:r w:rsidR="006E6045" w:rsidRPr="00AB65D9">
        <w:t xml:space="preserve"> information and example</w:t>
      </w:r>
      <w:r w:rsidR="00262712" w:rsidRPr="00AB65D9">
        <w:t>s of</w:t>
      </w:r>
      <w:r w:rsidR="006E6045" w:rsidRPr="00AB65D9">
        <w:t xml:space="preserve"> test scenarios </w:t>
      </w:r>
      <w:r w:rsidR="005C1229" w:rsidRPr="00AB65D9">
        <w:t xml:space="preserve">corresponding to </w:t>
      </w:r>
      <w:r w:rsidR="00502BCD" w:rsidRPr="00AB65D9">
        <w:t>corrections</w:t>
      </w:r>
      <w:r w:rsidR="00E228E9" w:rsidRPr="00AB65D9">
        <w:t xml:space="preserve"> </w:t>
      </w:r>
      <w:r w:rsidR="00502BCD" w:rsidRPr="00AB65D9">
        <w:t xml:space="preserve">or relating to </w:t>
      </w:r>
      <w:r w:rsidR="005C1229" w:rsidRPr="00AB65D9">
        <w:t>modifications</w:t>
      </w:r>
      <w:r w:rsidR="008A1339" w:rsidRPr="00AB65D9">
        <w:t xml:space="preserve"> </w:t>
      </w:r>
      <w:r w:rsidR="00A934DA" w:rsidRPr="00AB65D9">
        <w:t>in</w:t>
      </w:r>
      <w:r w:rsidR="00DD333C" w:rsidRPr="00AB65D9">
        <w:t xml:space="preserve"> VBECS</w:t>
      </w:r>
      <w:r w:rsidR="003D035A" w:rsidRPr="00AB65D9">
        <w:t>.</w:t>
      </w:r>
      <w:r w:rsidR="008A1339" w:rsidRPr="00AB65D9">
        <w:t xml:space="preserve"> </w:t>
      </w:r>
    </w:p>
    <w:p w14:paraId="2764A08E" w14:textId="77777777" w:rsidR="004A3FEA" w:rsidRPr="00AB65D9" w:rsidRDefault="004A3FEA" w:rsidP="004A3FEA">
      <w:pPr>
        <w:pStyle w:val="Heading1"/>
      </w:pPr>
      <w:bookmarkStart w:id="5" w:name="_Toc329870797"/>
      <w:r w:rsidRPr="00AB65D9">
        <w:t>Validation Planning</w:t>
      </w:r>
      <w:bookmarkEnd w:id="5"/>
    </w:p>
    <w:p w14:paraId="5A703D9A" w14:textId="77777777" w:rsidR="004A3FEA" w:rsidRPr="00AB65D9" w:rsidRDefault="00F66B58" w:rsidP="004A3FEA">
      <w:pPr>
        <w:rPr>
          <w:b/>
          <w:sz w:val="22"/>
          <w:szCs w:val="22"/>
        </w:rPr>
      </w:pPr>
      <w:r w:rsidRPr="00AB65D9">
        <w:rPr>
          <w:sz w:val="22"/>
          <w:szCs w:val="22"/>
        </w:rPr>
        <w:t>Document</w:t>
      </w:r>
      <w:r w:rsidR="004A3FEA" w:rsidRPr="00AB65D9">
        <w:rPr>
          <w:sz w:val="22"/>
          <w:szCs w:val="22"/>
        </w:rPr>
        <w:t xml:space="preserve"> your local Validation Plan for any patch related to VBECS, including VistA namespace patches that are identified as an external dependency in the relea</w:t>
      </w:r>
      <w:r w:rsidRPr="00AB65D9">
        <w:rPr>
          <w:sz w:val="22"/>
          <w:szCs w:val="22"/>
        </w:rPr>
        <w:t>se notes such as LR, OR, VBEC</w:t>
      </w:r>
      <w:r w:rsidR="004A3FEA" w:rsidRPr="00AB65D9">
        <w:rPr>
          <w:sz w:val="22"/>
          <w:szCs w:val="22"/>
        </w:rPr>
        <w:t xml:space="preserve">. </w:t>
      </w:r>
      <w:r w:rsidR="004A3FEA" w:rsidRPr="00AB65D9">
        <w:rPr>
          <w:b/>
          <w:sz w:val="22"/>
          <w:szCs w:val="22"/>
        </w:rPr>
        <w:t>The breadth of the validation is focus</w:t>
      </w:r>
      <w:r w:rsidRPr="00AB65D9">
        <w:rPr>
          <w:b/>
          <w:sz w:val="22"/>
          <w:szCs w:val="22"/>
        </w:rPr>
        <w:t>ed</w:t>
      </w:r>
      <w:r w:rsidR="004A3FEA" w:rsidRPr="00AB65D9">
        <w:rPr>
          <w:b/>
          <w:sz w:val="22"/>
          <w:szCs w:val="22"/>
        </w:rPr>
        <w:t xml:space="preserve"> on the changes as related to YOUR facility’s processes, procedures and practices.</w:t>
      </w:r>
    </w:p>
    <w:p w14:paraId="1EF82ADE" w14:textId="77777777" w:rsidR="004A3FEA" w:rsidRPr="00AB65D9" w:rsidRDefault="004A3FEA" w:rsidP="004A3FEA">
      <w:pPr>
        <w:tabs>
          <w:tab w:val="left" w:pos="3975"/>
        </w:tabs>
        <w:rPr>
          <w:b/>
          <w:sz w:val="22"/>
          <w:szCs w:val="22"/>
        </w:rPr>
      </w:pPr>
      <w:r w:rsidRPr="00AB65D9">
        <w:rPr>
          <w:b/>
          <w:sz w:val="22"/>
          <w:szCs w:val="22"/>
        </w:rPr>
        <w:tab/>
      </w:r>
    </w:p>
    <w:p w14:paraId="31914C09" w14:textId="77777777" w:rsidR="004A3FEA" w:rsidRPr="00AB65D9" w:rsidRDefault="004A3FEA" w:rsidP="00675F1B">
      <w:pPr>
        <w:pStyle w:val="Caution"/>
        <w:numPr>
          <w:ilvl w:val="0"/>
          <w:numId w:val="24"/>
        </w:numPr>
        <w:pBdr>
          <w:top w:val="none" w:sz="0" w:space="0" w:color="auto"/>
          <w:left w:val="none" w:sz="0" w:space="0" w:color="auto"/>
          <w:bottom w:val="none" w:sz="0" w:space="0" w:color="auto"/>
          <w:right w:val="none" w:sz="0" w:space="0" w:color="auto"/>
        </w:pBdr>
        <w:spacing w:before="0" w:after="0"/>
        <w:rPr>
          <w:szCs w:val="22"/>
        </w:rPr>
      </w:pPr>
      <w:r w:rsidRPr="00AB65D9">
        <w:rPr>
          <w:szCs w:val="22"/>
        </w:rPr>
        <w:t xml:space="preserve">Each site is responsible for evaluating changes for their intended use and for establishing additional validation test scenarios (as appropriate). </w:t>
      </w:r>
    </w:p>
    <w:p w14:paraId="2E1EB064" w14:textId="77777777" w:rsidR="004A3FEA" w:rsidRPr="00AB65D9" w:rsidRDefault="004A3FEA" w:rsidP="00675F1B">
      <w:pPr>
        <w:pStyle w:val="Caution"/>
        <w:numPr>
          <w:ilvl w:val="0"/>
          <w:numId w:val="24"/>
        </w:numPr>
        <w:pBdr>
          <w:top w:val="none" w:sz="0" w:space="0" w:color="auto"/>
          <w:left w:val="none" w:sz="0" w:space="0" w:color="auto"/>
          <w:bottom w:val="none" w:sz="0" w:space="0" w:color="auto"/>
          <w:right w:val="none" w:sz="0" w:space="0" w:color="auto"/>
        </w:pBdr>
        <w:spacing w:before="0" w:after="0"/>
        <w:rPr>
          <w:szCs w:val="22"/>
        </w:rPr>
      </w:pPr>
      <w:r w:rsidRPr="00AB65D9">
        <w:rPr>
          <w:szCs w:val="22"/>
        </w:rPr>
        <w:t xml:space="preserve">Each of the verification or validation scenarios </w:t>
      </w:r>
      <w:r w:rsidR="00502BCD" w:rsidRPr="00AB65D9">
        <w:rPr>
          <w:szCs w:val="22"/>
        </w:rPr>
        <w:t>are</w:t>
      </w:r>
      <w:r w:rsidRPr="00AB65D9">
        <w:rPr>
          <w:szCs w:val="22"/>
        </w:rPr>
        <w:t xml:space="preserve"> </w:t>
      </w:r>
      <w:r w:rsidRPr="00AB65D9">
        <w:rPr>
          <w:szCs w:val="22"/>
          <w:u w:val="single"/>
        </w:rPr>
        <w:t>example</w:t>
      </w:r>
      <w:r w:rsidR="00502BCD" w:rsidRPr="00AB65D9">
        <w:rPr>
          <w:szCs w:val="22"/>
          <w:u w:val="single"/>
        </w:rPr>
        <w:t>s</w:t>
      </w:r>
      <w:r w:rsidRPr="00AB65D9">
        <w:rPr>
          <w:szCs w:val="22"/>
          <w:u w:val="single"/>
        </w:rPr>
        <w:t xml:space="preserve"> </w:t>
      </w:r>
      <w:r w:rsidRPr="00AB65D9">
        <w:rPr>
          <w:szCs w:val="22"/>
        </w:rPr>
        <w:t>of</w:t>
      </w:r>
      <w:r w:rsidR="00F66B58" w:rsidRPr="00AB65D9">
        <w:rPr>
          <w:szCs w:val="22"/>
        </w:rPr>
        <w:t xml:space="preserve"> a</w:t>
      </w:r>
      <w:r w:rsidRPr="00AB65D9">
        <w:rPr>
          <w:szCs w:val="22"/>
        </w:rPr>
        <w:t xml:space="preserve"> possible validation </w:t>
      </w:r>
      <w:r w:rsidR="009712AE" w:rsidRPr="00AB65D9">
        <w:rPr>
          <w:szCs w:val="22"/>
        </w:rPr>
        <w:t>activity</w:t>
      </w:r>
      <w:r w:rsidR="00F66B58" w:rsidRPr="00AB65D9">
        <w:rPr>
          <w:szCs w:val="22"/>
        </w:rPr>
        <w:t xml:space="preserve"> not </w:t>
      </w:r>
      <w:r w:rsidRPr="00AB65D9">
        <w:rPr>
          <w:szCs w:val="22"/>
        </w:rPr>
        <w:t xml:space="preserve">mandated testing of the change by each facility. </w:t>
      </w:r>
    </w:p>
    <w:p w14:paraId="6A61ABDD" w14:textId="77777777" w:rsidR="004A3FEA" w:rsidRPr="00AB65D9" w:rsidRDefault="004A3FEA" w:rsidP="00675F1B">
      <w:pPr>
        <w:pStyle w:val="Caution"/>
        <w:numPr>
          <w:ilvl w:val="0"/>
          <w:numId w:val="24"/>
        </w:numPr>
        <w:pBdr>
          <w:top w:val="none" w:sz="0" w:space="0" w:color="auto"/>
          <w:left w:val="none" w:sz="0" w:space="0" w:color="auto"/>
          <w:bottom w:val="none" w:sz="0" w:space="0" w:color="auto"/>
          <w:right w:val="none" w:sz="0" w:space="0" w:color="auto"/>
        </w:pBdr>
        <w:spacing w:before="0" w:after="0"/>
        <w:rPr>
          <w:szCs w:val="22"/>
        </w:rPr>
      </w:pPr>
      <w:r w:rsidRPr="00AB65D9">
        <w:rPr>
          <w:szCs w:val="22"/>
        </w:rPr>
        <w:t xml:space="preserve">Execution of </w:t>
      </w:r>
      <w:r w:rsidR="00502BCD" w:rsidRPr="00AB65D9">
        <w:rPr>
          <w:szCs w:val="22"/>
        </w:rPr>
        <w:t>an</w:t>
      </w:r>
      <w:r w:rsidRPr="00AB65D9">
        <w:rPr>
          <w:szCs w:val="22"/>
        </w:rPr>
        <w:t xml:space="preserve"> example test scenario may not be appropriate at your facility based on your local procedures and policies.</w:t>
      </w:r>
    </w:p>
    <w:p w14:paraId="400B3EB0" w14:textId="77777777" w:rsidR="004A3FEA" w:rsidRPr="00AB65D9" w:rsidRDefault="004A3FEA" w:rsidP="004A3FEA">
      <w:pPr>
        <w:rPr>
          <w:sz w:val="22"/>
          <w:szCs w:val="22"/>
        </w:rPr>
      </w:pPr>
    </w:p>
    <w:p w14:paraId="0A70B404" w14:textId="77777777" w:rsidR="004A3FEA" w:rsidRPr="00AB65D9" w:rsidRDefault="004A3FEA" w:rsidP="004A3FEA">
      <w:pPr>
        <w:rPr>
          <w:sz w:val="22"/>
          <w:szCs w:val="22"/>
        </w:rPr>
      </w:pPr>
      <w:r w:rsidRPr="00AB65D9">
        <w:rPr>
          <w:sz w:val="22"/>
          <w:szCs w:val="22"/>
        </w:rPr>
        <w:t xml:space="preserve">Read the Release Notes or associated Patch Descriptions </w:t>
      </w:r>
      <w:r w:rsidR="00240D3C" w:rsidRPr="00AB65D9">
        <w:rPr>
          <w:sz w:val="22"/>
          <w:szCs w:val="22"/>
        </w:rPr>
        <w:t>that</w:t>
      </w:r>
      <w:r w:rsidRPr="00AB65D9">
        <w:rPr>
          <w:sz w:val="22"/>
          <w:szCs w:val="22"/>
        </w:rPr>
        <w:t xml:space="preserve"> describe the changes made and take ti</w:t>
      </w:r>
      <w:r w:rsidR="00F66B58" w:rsidRPr="00AB65D9">
        <w:rPr>
          <w:sz w:val="22"/>
          <w:szCs w:val="22"/>
        </w:rPr>
        <w:t>me to evaluate each change</w:t>
      </w:r>
      <w:r w:rsidR="00240D3C" w:rsidRPr="00AB65D9">
        <w:rPr>
          <w:sz w:val="22"/>
          <w:szCs w:val="22"/>
        </w:rPr>
        <w:t>:</w:t>
      </w:r>
    </w:p>
    <w:p w14:paraId="20B6BB45" w14:textId="77777777" w:rsidR="004A3FEA" w:rsidRPr="00AB65D9" w:rsidRDefault="004A3FEA" w:rsidP="004A3FEA">
      <w:pPr>
        <w:rPr>
          <w:sz w:val="22"/>
          <w:szCs w:val="22"/>
        </w:rPr>
      </w:pPr>
    </w:p>
    <w:p w14:paraId="1D3B1A4A" w14:textId="77777777" w:rsidR="008D1AD1" w:rsidRPr="00AB65D9" w:rsidRDefault="00240D3C" w:rsidP="008D1AD1">
      <w:pPr>
        <w:rPr>
          <w:sz w:val="22"/>
          <w:szCs w:val="22"/>
        </w:rPr>
      </w:pPr>
      <w:r w:rsidRPr="00AB65D9">
        <w:rPr>
          <w:sz w:val="22"/>
          <w:szCs w:val="22"/>
        </w:rPr>
        <w:t xml:space="preserve">Ask yourself, </w:t>
      </w:r>
      <w:r w:rsidR="009409E2" w:rsidRPr="00AB65D9">
        <w:rPr>
          <w:sz w:val="22"/>
          <w:szCs w:val="22"/>
        </w:rPr>
        <w:t>does</w:t>
      </w:r>
      <w:r w:rsidR="004A3FEA" w:rsidRPr="00AB65D9">
        <w:rPr>
          <w:sz w:val="22"/>
          <w:szCs w:val="22"/>
        </w:rPr>
        <w:t xml:space="preserve"> the change apply to my site?</w:t>
      </w:r>
      <w:r w:rsidR="004A3FEA" w:rsidRPr="00AB65D9">
        <w:rPr>
          <w:sz w:val="22"/>
          <w:szCs w:val="22"/>
        </w:rPr>
        <w:tab/>
      </w:r>
      <w:r w:rsidR="004A3FEA" w:rsidRPr="00AB65D9">
        <w:rPr>
          <w:sz w:val="22"/>
          <w:szCs w:val="22"/>
        </w:rPr>
        <w:tab/>
        <w:t>“Yes” or “No”…OR “I don’t know”!</w:t>
      </w:r>
      <w:r w:rsidR="003913B0" w:rsidRPr="00AB65D9">
        <w:rPr>
          <w:sz w:val="22"/>
          <w:szCs w:val="22"/>
        </w:rPr>
        <w:t xml:space="preserve"> </w:t>
      </w:r>
    </w:p>
    <w:p w14:paraId="7F6C42A6" w14:textId="77777777" w:rsidR="004A3FEA" w:rsidRPr="00AB65D9" w:rsidRDefault="004A3FEA" w:rsidP="008D1AD1">
      <w:pPr>
        <w:spacing w:after="120"/>
        <w:jc w:val="center"/>
        <w:rPr>
          <w:sz w:val="22"/>
          <w:szCs w:val="22"/>
        </w:rPr>
      </w:pPr>
      <w:r w:rsidRPr="00AB65D9">
        <w:rPr>
          <w:i/>
          <w:sz w:val="22"/>
          <w:szCs w:val="22"/>
        </w:rPr>
        <w:t>If “I don’t know” applies, find a resource who does know and ca</w:t>
      </w:r>
      <w:r w:rsidR="008D1AD1" w:rsidRPr="00AB65D9">
        <w:rPr>
          <w:i/>
          <w:sz w:val="22"/>
          <w:szCs w:val="22"/>
        </w:rPr>
        <w:t>n make that assessment.</w:t>
      </w:r>
    </w:p>
    <w:p w14:paraId="7745DC3A" w14:textId="77777777" w:rsidR="004A3FEA" w:rsidRPr="00AB65D9" w:rsidRDefault="004A3FEA" w:rsidP="004A3FEA">
      <w:pPr>
        <w:rPr>
          <w:sz w:val="22"/>
          <w:szCs w:val="22"/>
        </w:rPr>
      </w:pPr>
    </w:p>
    <w:p w14:paraId="4E1E9C13" w14:textId="77777777" w:rsidR="004A3FEA" w:rsidRPr="00AB65D9" w:rsidRDefault="004A3FEA" w:rsidP="004A3FEA">
      <w:pPr>
        <w:rPr>
          <w:sz w:val="22"/>
          <w:szCs w:val="22"/>
        </w:rPr>
      </w:pPr>
      <w:r w:rsidRPr="00AB65D9">
        <w:rPr>
          <w:sz w:val="22"/>
          <w:szCs w:val="22"/>
        </w:rPr>
        <w:t>IF the chan</w:t>
      </w:r>
      <w:r w:rsidR="009409E2" w:rsidRPr="00AB65D9">
        <w:rPr>
          <w:sz w:val="22"/>
          <w:szCs w:val="22"/>
        </w:rPr>
        <w:t>ge does apply to your site, the next question is</w:t>
      </w:r>
      <w:r w:rsidR="003913B0" w:rsidRPr="00AB65D9">
        <w:rPr>
          <w:sz w:val="22"/>
          <w:szCs w:val="22"/>
        </w:rPr>
        <w:t xml:space="preserve"> </w:t>
      </w:r>
      <w:r w:rsidRPr="00AB65D9">
        <w:rPr>
          <w:sz w:val="22"/>
          <w:szCs w:val="22"/>
        </w:rPr>
        <w:t>“HOW does it apply to my site?”</w:t>
      </w:r>
    </w:p>
    <w:p w14:paraId="07565A40" w14:textId="77777777" w:rsidR="004A3FEA" w:rsidRPr="00AB65D9" w:rsidRDefault="004A3FEA" w:rsidP="00BF54C3">
      <w:pPr>
        <w:numPr>
          <w:ilvl w:val="0"/>
          <w:numId w:val="14"/>
        </w:numPr>
        <w:rPr>
          <w:sz w:val="22"/>
          <w:szCs w:val="22"/>
        </w:rPr>
      </w:pPr>
      <w:r w:rsidRPr="00AB65D9">
        <w:rPr>
          <w:sz w:val="22"/>
          <w:szCs w:val="22"/>
        </w:rPr>
        <w:t>If it does apply, do you want to test as described in the</w:t>
      </w:r>
      <w:r w:rsidR="00F66B58" w:rsidRPr="00AB65D9">
        <w:rPr>
          <w:sz w:val="22"/>
          <w:szCs w:val="22"/>
        </w:rPr>
        <w:t xml:space="preserve"> example scenario or perform a different scenario</w:t>
      </w:r>
      <w:r w:rsidRPr="00AB65D9">
        <w:rPr>
          <w:sz w:val="22"/>
          <w:szCs w:val="22"/>
        </w:rPr>
        <w:t>?</w:t>
      </w:r>
    </w:p>
    <w:p w14:paraId="16D0F875" w14:textId="77777777" w:rsidR="004A3FEA" w:rsidRPr="00AB65D9" w:rsidRDefault="004A3FEA" w:rsidP="00BF54C3">
      <w:pPr>
        <w:numPr>
          <w:ilvl w:val="0"/>
          <w:numId w:val="14"/>
        </w:numPr>
        <w:rPr>
          <w:sz w:val="22"/>
          <w:szCs w:val="22"/>
        </w:rPr>
      </w:pPr>
      <w:r w:rsidRPr="00AB65D9">
        <w:rPr>
          <w:sz w:val="22"/>
          <w:szCs w:val="22"/>
        </w:rPr>
        <w:t>Is the example scenario reflective of your</w:t>
      </w:r>
      <w:r w:rsidR="00F66B58" w:rsidRPr="00AB65D9">
        <w:rPr>
          <w:sz w:val="22"/>
          <w:szCs w:val="22"/>
        </w:rPr>
        <w:t xml:space="preserve"> LOCAL PROCESS? If not, remove or </w:t>
      </w:r>
      <w:r w:rsidRPr="00AB65D9">
        <w:rPr>
          <w:sz w:val="22"/>
          <w:szCs w:val="22"/>
        </w:rPr>
        <w:t>edit as needed.</w:t>
      </w:r>
    </w:p>
    <w:p w14:paraId="69D8649D" w14:textId="77777777" w:rsidR="004A3FEA" w:rsidRPr="00AB65D9" w:rsidRDefault="004A3FEA" w:rsidP="00BF54C3">
      <w:pPr>
        <w:numPr>
          <w:ilvl w:val="0"/>
          <w:numId w:val="14"/>
        </w:numPr>
        <w:rPr>
          <w:sz w:val="22"/>
          <w:szCs w:val="22"/>
        </w:rPr>
      </w:pPr>
      <w:r w:rsidRPr="00AB65D9">
        <w:rPr>
          <w:sz w:val="22"/>
          <w:szCs w:val="22"/>
        </w:rPr>
        <w:t>Do you need to test a different set of data or process?</w:t>
      </w:r>
    </w:p>
    <w:p w14:paraId="2D98B926" w14:textId="77777777" w:rsidR="004A3FEA" w:rsidRPr="00AB65D9" w:rsidRDefault="004A3FEA" w:rsidP="00BF54C3">
      <w:pPr>
        <w:numPr>
          <w:ilvl w:val="0"/>
          <w:numId w:val="14"/>
        </w:numPr>
        <w:rPr>
          <w:sz w:val="22"/>
          <w:szCs w:val="22"/>
        </w:rPr>
      </w:pPr>
      <w:r w:rsidRPr="00AB65D9">
        <w:rPr>
          <w:sz w:val="22"/>
          <w:szCs w:val="22"/>
        </w:rPr>
        <w:t>Do you have a list of your supplier’s product codes for evaluation of blood product updates?</w:t>
      </w:r>
    </w:p>
    <w:p w14:paraId="57039FAD" w14:textId="77777777" w:rsidR="000E1EE5" w:rsidRPr="00AB65D9" w:rsidRDefault="000E1EE5" w:rsidP="00BF54C3">
      <w:pPr>
        <w:numPr>
          <w:ilvl w:val="0"/>
          <w:numId w:val="14"/>
        </w:numPr>
        <w:rPr>
          <w:sz w:val="22"/>
          <w:szCs w:val="22"/>
        </w:rPr>
      </w:pPr>
      <w:r w:rsidRPr="00AB65D9">
        <w:rPr>
          <w:sz w:val="22"/>
          <w:szCs w:val="22"/>
        </w:rPr>
        <w:t xml:space="preserve">Does </w:t>
      </w:r>
      <w:r w:rsidR="00201D4F" w:rsidRPr="00AB65D9">
        <w:rPr>
          <w:sz w:val="22"/>
          <w:szCs w:val="22"/>
        </w:rPr>
        <w:t>a</w:t>
      </w:r>
      <w:r w:rsidRPr="00AB65D9">
        <w:rPr>
          <w:sz w:val="22"/>
          <w:szCs w:val="22"/>
        </w:rPr>
        <w:t xml:space="preserve"> blood product update require review of any workarounds or missing targets?</w:t>
      </w:r>
    </w:p>
    <w:p w14:paraId="41118484" w14:textId="77777777" w:rsidR="000E1EE5" w:rsidRPr="00AB65D9" w:rsidRDefault="009409E2" w:rsidP="00BF54C3">
      <w:pPr>
        <w:numPr>
          <w:ilvl w:val="0"/>
          <w:numId w:val="14"/>
        </w:numPr>
        <w:rPr>
          <w:sz w:val="22"/>
          <w:szCs w:val="22"/>
        </w:rPr>
      </w:pPr>
      <w:r w:rsidRPr="00AB65D9">
        <w:rPr>
          <w:sz w:val="22"/>
          <w:szCs w:val="22"/>
        </w:rPr>
        <w:t xml:space="preserve">Is </w:t>
      </w:r>
      <w:r w:rsidR="00201D4F" w:rsidRPr="00AB65D9">
        <w:rPr>
          <w:sz w:val="22"/>
          <w:szCs w:val="22"/>
        </w:rPr>
        <w:t>a</w:t>
      </w:r>
      <w:r w:rsidRPr="00AB65D9">
        <w:rPr>
          <w:sz w:val="22"/>
          <w:szCs w:val="22"/>
        </w:rPr>
        <w:t xml:space="preserve"> blood product </w:t>
      </w:r>
      <w:r w:rsidR="00240D3C" w:rsidRPr="00AB65D9">
        <w:rPr>
          <w:sz w:val="22"/>
          <w:szCs w:val="22"/>
        </w:rPr>
        <w:t>name</w:t>
      </w:r>
      <w:r w:rsidRPr="00AB65D9">
        <w:rPr>
          <w:sz w:val="22"/>
          <w:szCs w:val="22"/>
        </w:rPr>
        <w:t xml:space="preserve"> </w:t>
      </w:r>
      <w:r w:rsidR="00C84AD3" w:rsidRPr="00AB65D9">
        <w:rPr>
          <w:sz w:val="22"/>
          <w:szCs w:val="22"/>
        </w:rPr>
        <w:t>included</w:t>
      </w:r>
      <w:r w:rsidR="00240D3C" w:rsidRPr="00AB65D9">
        <w:rPr>
          <w:sz w:val="22"/>
          <w:szCs w:val="22"/>
        </w:rPr>
        <w:t xml:space="preserve"> </w:t>
      </w:r>
      <w:r w:rsidR="000E1EE5" w:rsidRPr="00AB65D9">
        <w:rPr>
          <w:sz w:val="22"/>
          <w:szCs w:val="22"/>
        </w:rPr>
        <w:t>in an SOP?</w:t>
      </w:r>
    </w:p>
    <w:p w14:paraId="58159F88" w14:textId="77777777" w:rsidR="004A3FEA" w:rsidRPr="00AB65D9" w:rsidRDefault="004A3FEA" w:rsidP="00BF54C3">
      <w:pPr>
        <w:numPr>
          <w:ilvl w:val="0"/>
          <w:numId w:val="14"/>
        </w:numPr>
        <w:rPr>
          <w:sz w:val="22"/>
          <w:szCs w:val="22"/>
        </w:rPr>
      </w:pPr>
      <w:r w:rsidRPr="00AB65D9">
        <w:rPr>
          <w:sz w:val="22"/>
          <w:szCs w:val="22"/>
        </w:rPr>
        <w:t>Do you need to update any circulated documents or information</w:t>
      </w:r>
      <w:r w:rsidR="008D1AD1" w:rsidRPr="00AB65D9">
        <w:rPr>
          <w:sz w:val="22"/>
          <w:szCs w:val="22"/>
        </w:rPr>
        <w:t>? Workarounds?</w:t>
      </w:r>
      <w:r w:rsidRPr="00AB65D9">
        <w:rPr>
          <w:sz w:val="22"/>
          <w:szCs w:val="22"/>
        </w:rPr>
        <w:t xml:space="preserve"> Pro</w:t>
      </w:r>
      <w:r w:rsidR="008D1AD1" w:rsidRPr="00AB65D9">
        <w:rPr>
          <w:sz w:val="22"/>
          <w:szCs w:val="22"/>
        </w:rPr>
        <w:t xml:space="preserve">cedures? Policies? Web or </w:t>
      </w:r>
      <w:r w:rsidR="00C3035D" w:rsidRPr="00AB65D9">
        <w:rPr>
          <w:sz w:val="22"/>
          <w:szCs w:val="22"/>
        </w:rPr>
        <w:t>SharePoint</w:t>
      </w:r>
      <w:r w:rsidR="008D1AD1" w:rsidRPr="00AB65D9">
        <w:rPr>
          <w:sz w:val="22"/>
          <w:szCs w:val="22"/>
        </w:rPr>
        <w:t xml:space="preserve"> sites?</w:t>
      </w:r>
    </w:p>
    <w:p w14:paraId="50960D9B" w14:textId="77777777" w:rsidR="004A3FEA" w:rsidRPr="00AB65D9" w:rsidRDefault="004A3FEA" w:rsidP="00BF54C3">
      <w:pPr>
        <w:numPr>
          <w:ilvl w:val="0"/>
          <w:numId w:val="14"/>
        </w:numPr>
        <w:rPr>
          <w:sz w:val="22"/>
          <w:szCs w:val="22"/>
        </w:rPr>
      </w:pPr>
      <w:r w:rsidRPr="00AB65D9">
        <w:rPr>
          <w:sz w:val="22"/>
          <w:szCs w:val="22"/>
        </w:rPr>
        <w:t>Do you need to perform any training</w:t>
      </w:r>
      <w:r w:rsidR="00C84AD3" w:rsidRPr="00AB65D9">
        <w:rPr>
          <w:sz w:val="22"/>
          <w:szCs w:val="22"/>
        </w:rPr>
        <w:t xml:space="preserve"> for </w:t>
      </w:r>
      <w:r w:rsidRPr="00AB65D9">
        <w:rPr>
          <w:sz w:val="22"/>
          <w:szCs w:val="22"/>
        </w:rPr>
        <w:t>Blood Bank Sta</w:t>
      </w:r>
      <w:r w:rsidR="008D1AD1" w:rsidRPr="00AB65D9">
        <w:rPr>
          <w:sz w:val="22"/>
          <w:szCs w:val="22"/>
        </w:rPr>
        <w:t xml:space="preserve">ff, </w:t>
      </w:r>
      <w:r w:rsidR="00C84AD3" w:rsidRPr="00AB65D9">
        <w:rPr>
          <w:sz w:val="22"/>
          <w:szCs w:val="22"/>
        </w:rPr>
        <w:t>IT Staff, or Clinical Staff?</w:t>
      </w:r>
    </w:p>
    <w:p w14:paraId="2794CE0C" w14:textId="77777777" w:rsidR="00AA153D" w:rsidRPr="00AB65D9" w:rsidRDefault="00AA153D" w:rsidP="00AA153D"/>
    <w:p w14:paraId="12B17AED" w14:textId="77777777" w:rsidR="00AA153D" w:rsidRPr="00AF69B8" w:rsidRDefault="00AA153D" w:rsidP="00AA153D">
      <w:pPr>
        <w:rPr>
          <w:sz w:val="22"/>
          <w:szCs w:val="22"/>
        </w:rPr>
      </w:pPr>
      <w:r w:rsidRPr="00AF69B8">
        <w:rPr>
          <w:sz w:val="22"/>
          <w:szCs w:val="22"/>
        </w:rPr>
        <w:t xml:space="preserve">The VBECS SharePoint (http://vaww.oed.portal.va.gov/projects/vbecs/default.aspx) has multiple resources regarding validation planning. </w:t>
      </w:r>
    </w:p>
    <w:p w14:paraId="3DC5A466" w14:textId="77777777" w:rsidR="00FD69A3" w:rsidRPr="00AB65D9" w:rsidRDefault="00FD69A3" w:rsidP="00FD69A3">
      <w:pPr>
        <w:pStyle w:val="Heading1"/>
      </w:pPr>
      <w:bookmarkStart w:id="6" w:name="_Toc329870798"/>
      <w:r w:rsidRPr="00AB65D9">
        <w:t>New Features and Functions</w:t>
      </w:r>
      <w:bookmarkEnd w:id="6"/>
      <w:r w:rsidR="00514CD4" w:rsidRPr="00AB65D9">
        <w:fldChar w:fldCharType="begin"/>
      </w:r>
      <w:r w:rsidRPr="00AB65D9">
        <w:instrText xml:space="preserve"> XE "New Features and Functions" </w:instrText>
      </w:r>
      <w:r w:rsidR="00514CD4" w:rsidRPr="00AB65D9">
        <w:fldChar w:fldCharType="end"/>
      </w:r>
    </w:p>
    <w:p w14:paraId="6240AFC6" w14:textId="77777777" w:rsidR="00AF69B8" w:rsidRPr="00DE1F4B" w:rsidRDefault="00AF69B8" w:rsidP="00DE1F4B">
      <w:pPr>
        <w:rPr>
          <w:sz w:val="22"/>
          <w:szCs w:val="22"/>
        </w:rPr>
      </w:pPr>
      <w:r w:rsidRPr="00DE1F4B">
        <w:rPr>
          <w:sz w:val="22"/>
          <w:szCs w:val="22"/>
        </w:rPr>
        <w:t xml:space="preserve">VBECS 1.6.0 implements the VBECS portion of the pre-transfusion interface to an independent/vendor transfusion verification application.  This portion of the interface is not functional until the vendor </w:t>
      </w:r>
      <w:r w:rsidRPr="00DE1F4B">
        <w:rPr>
          <w:sz w:val="22"/>
          <w:szCs w:val="22"/>
        </w:rPr>
        <w:lastRenderedPageBreak/>
        <w:t>application and interfaces are released and installed nationally.  See the</w:t>
      </w:r>
      <w:r w:rsidR="00D46976" w:rsidRPr="00DE1F4B">
        <w:rPr>
          <w:sz w:val="22"/>
          <w:szCs w:val="22"/>
        </w:rPr>
        <w:t xml:space="preserve"> </w:t>
      </w:r>
      <w:r w:rsidR="00D46976" w:rsidRPr="00DE1F4B">
        <w:rPr>
          <w:i/>
          <w:sz w:val="22"/>
          <w:szCs w:val="22"/>
        </w:rPr>
        <w:t>Untestable System-Level Corrected Code Requests</w:t>
      </w:r>
      <w:r w:rsidR="00250586" w:rsidRPr="00DE1F4B">
        <w:rPr>
          <w:i/>
          <w:sz w:val="22"/>
          <w:szCs w:val="22"/>
        </w:rPr>
        <w:t>,</w:t>
      </w:r>
      <w:r w:rsidR="00D46976" w:rsidRPr="00DE1F4B">
        <w:rPr>
          <w:i/>
          <w:sz w:val="22"/>
          <w:szCs w:val="22"/>
        </w:rPr>
        <w:t xml:space="preserve"> </w:t>
      </w:r>
      <w:r w:rsidRPr="00DE1F4B">
        <w:rPr>
          <w:i/>
          <w:sz w:val="22"/>
          <w:szCs w:val="22"/>
        </w:rPr>
        <w:t>VBECS Administrator</w:t>
      </w:r>
      <w:r w:rsidRPr="00DE1F4B">
        <w:rPr>
          <w:sz w:val="22"/>
          <w:szCs w:val="22"/>
        </w:rPr>
        <w:t xml:space="preserve"> section</w:t>
      </w:r>
      <w:r w:rsidR="00250586" w:rsidRPr="00DE1F4B">
        <w:rPr>
          <w:sz w:val="22"/>
          <w:szCs w:val="22"/>
        </w:rPr>
        <w:t xml:space="preserve"> as this cannot be fully tested at this time</w:t>
      </w:r>
      <w:r w:rsidRPr="00DE1F4B">
        <w:rPr>
          <w:sz w:val="22"/>
          <w:szCs w:val="22"/>
        </w:rPr>
        <w:t>.</w:t>
      </w:r>
    </w:p>
    <w:p w14:paraId="66A42D26" w14:textId="77777777" w:rsidR="001C2607" w:rsidRPr="00AB65D9" w:rsidRDefault="00E017DF" w:rsidP="000328A3">
      <w:pPr>
        <w:pStyle w:val="Heading1"/>
      </w:pPr>
      <w:bookmarkStart w:id="7" w:name="_Toc329870799"/>
      <w:r w:rsidRPr="00AB65D9">
        <w:t xml:space="preserve">Corrections and </w:t>
      </w:r>
      <w:r w:rsidR="000328A3" w:rsidRPr="00AB65D9">
        <w:t>Modifications</w:t>
      </w:r>
      <w:bookmarkEnd w:id="7"/>
    </w:p>
    <w:p w14:paraId="4364EC10" w14:textId="77777777" w:rsidR="00DA3EE8" w:rsidRPr="00AB65D9" w:rsidRDefault="00DA3EE8" w:rsidP="00C32AD0">
      <w:r w:rsidRPr="00AB65D9">
        <w:t>This</w:t>
      </w:r>
      <w:r w:rsidR="00201D4F" w:rsidRPr="00AB65D9">
        <w:t xml:space="preserve"> section lists </w:t>
      </w:r>
      <w:r w:rsidR="00E017DF" w:rsidRPr="00AB65D9">
        <w:t xml:space="preserve">corrections and </w:t>
      </w:r>
      <w:r w:rsidRPr="00AB65D9">
        <w:t xml:space="preserve">modifications to VBECS 1.5.2 software. Items in the currently released </w:t>
      </w:r>
      <w:r w:rsidRPr="00AB65D9">
        <w:rPr>
          <w:i/>
        </w:rPr>
        <w:t>Known Defects and Anomalies</w:t>
      </w:r>
      <w:r w:rsidRPr="00AB65D9">
        <w:t xml:space="preserve"> addressed in the VBECS 1.6.0 release are</w:t>
      </w:r>
      <w:r w:rsidR="002C09AA" w:rsidRPr="00AB65D9">
        <w:t xml:space="preserve"> noted as ‘KDA CR or DR number’</w:t>
      </w:r>
      <w:r w:rsidRPr="00AB65D9">
        <w:t>. Some corrections have a</w:t>
      </w:r>
      <w:r w:rsidR="002C09AA" w:rsidRPr="00AB65D9">
        <w:t xml:space="preserve">n example </w:t>
      </w:r>
      <w:r w:rsidR="0044266E" w:rsidRPr="00AB65D9">
        <w:t>validation</w:t>
      </w:r>
      <w:r w:rsidR="002C09AA" w:rsidRPr="00AB65D9">
        <w:t xml:space="preserve"> scenario</w:t>
      </w:r>
      <w:r w:rsidR="0044266E" w:rsidRPr="00AB65D9">
        <w:t xml:space="preserve"> </w:t>
      </w:r>
      <w:r w:rsidRPr="00AB65D9">
        <w:t>in</w:t>
      </w:r>
      <w:r w:rsidR="00A47167" w:rsidRPr="00AB65D9">
        <w:t xml:space="preserve"> </w:t>
      </w:r>
      <w:r w:rsidR="00514CD4">
        <w:fldChar w:fldCharType="begin" w:fldLock="1"/>
      </w:r>
      <w:r w:rsidR="00514CD4">
        <w:instrText xml:space="preserve"> REF _Ref304805741 \h  \* MERGEFORMAT </w:instrText>
      </w:r>
      <w:r w:rsidR="00514CD4">
        <w:fldChar w:fldCharType="separate"/>
      </w:r>
      <w:r w:rsidR="0026112B" w:rsidRPr="00AB65D9">
        <w:t>Appendix A: Validation Planning and Example Test Scenarios</w:t>
      </w:r>
      <w:r w:rsidR="00514CD4">
        <w:fldChar w:fldCharType="end"/>
      </w:r>
      <w:r w:rsidR="00A47167" w:rsidRPr="00AB65D9">
        <w:t>.</w:t>
      </w:r>
    </w:p>
    <w:p w14:paraId="11C0F2D0" w14:textId="77777777" w:rsidR="002F0BFD" w:rsidRPr="00AB65D9" w:rsidRDefault="002F0BFD" w:rsidP="007C4553">
      <w:pPr>
        <w:pStyle w:val="BodyText"/>
        <w:jc w:val="center"/>
        <w:rPr>
          <w:u w:val="single"/>
        </w:rPr>
      </w:pPr>
      <w:r w:rsidRPr="00AB65D9">
        <w:rPr>
          <w:u w:val="single"/>
        </w:rPr>
        <w:t xml:space="preserve">Local validation </w:t>
      </w:r>
      <w:r w:rsidR="0044266E" w:rsidRPr="00AB65D9">
        <w:rPr>
          <w:u w:val="single"/>
        </w:rPr>
        <w:t>is required</w:t>
      </w:r>
      <w:r w:rsidR="002C09AA" w:rsidRPr="00AB65D9">
        <w:rPr>
          <w:u w:val="single"/>
        </w:rPr>
        <w:t xml:space="preserve"> as defined in your validation plan</w:t>
      </w:r>
      <w:r w:rsidRPr="00AB65D9">
        <w:rPr>
          <w:u w:val="single"/>
        </w:rPr>
        <w:t>.</w:t>
      </w:r>
    </w:p>
    <w:p w14:paraId="322FD69A" w14:textId="77777777" w:rsidR="00C61077" w:rsidRPr="00AB65D9" w:rsidRDefault="00C61077" w:rsidP="00C61077">
      <w:pPr>
        <w:rPr>
          <w:sz w:val="22"/>
          <w:szCs w:val="22"/>
        </w:rPr>
      </w:pPr>
      <w:bookmarkStart w:id="8" w:name="_Toc301162814"/>
      <w:r w:rsidRPr="00AB65D9">
        <w:rPr>
          <w:sz w:val="22"/>
          <w:szCs w:val="22"/>
        </w:rPr>
        <w:t>Resolution of:</w:t>
      </w:r>
    </w:p>
    <w:tbl>
      <w:tblPr>
        <w:tblW w:w="8385" w:type="dxa"/>
        <w:tblInd w:w="93" w:type="dxa"/>
        <w:tblLook w:val="04A0" w:firstRow="1" w:lastRow="0" w:firstColumn="1" w:lastColumn="0" w:noHBand="0" w:noVBand="1"/>
      </w:tblPr>
      <w:tblGrid>
        <w:gridCol w:w="1725"/>
        <w:gridCol w:w="1657"/>
        <w:gridCol w:w="1814"/>
        <w:gridCol w:w="3173"/>
        <w:gridCol w:w="16"/>
      </w:tblGrid>
      <w:tr w:rsidR="00DA4FD4" w:rsidRPr="00BF44E5" w14:paraId="2D04A5F0" w14:textId="77777777" w:rsidTr="00DA4FD4">
        <w:trPr>
          <w:cantSplit/>
          <w:trHeight w:val="144"/>
        </w:trPr>
        <w:tc>
          <w:tcPr>
            <w:tcW w:w="8385" w:type="dxa"/>
            <w:gridSpan w:val="5"/>
          </w:tcPr>
          <w:bookmarkEnd w:id="8"/>
          <w:p w14:paraId="70489EE5" w14:textId="77777777" w:rsidR="00DA4FD4" w:rsidRPr="00BF44E5" w:rsidRDefault="00DA4FD4" w:rsidP="005D720C">
            <w:pPr>
              <w:numPr>
                <w:ilvl w:val="0"/>
                <w:numId w:val="49"/>
              </w:numPr>
              <w:ind w:left="360" w:hanging="180"/>
              <w:rPr>
                <w:rFonts w:ascii="Arial" w:hAnsi="Arial" w:cs="Arial"/>
                <w:sz w:val="18"/>
                <w:szCs w:val="18"/>
              </w:rPr>
            </w:pPr>
            <w:r w:rsidRPr="00BF44E5">
              <w:rPr>
                <w:rFonts w:ascii="Arial" w:hAnsi="Arial" w:cs="Arial"/>
                <w:sz w:val="18"/>
                <w:szCs w:val="18"/>
              </w:rPr>
              <w:t>New Service Request (NSR) – ID #20100407</w:t>
            </w:r>
          </w:p>
        </w:tc>
      </w:tr>
      <w:tr w:rsidR="00DA4FD4" w:rsidRPr="00BF44E5" w14:paraId="19387B65" w14:textId="77777777" w:rsidTr="00DA4FD4">
        <w:trPr>
          <w:cantSplit/>
          <w:trHeight w:val="144"/>
        </w:trPr>
        <w:tc>
          <w:tcPr>
            <w:tcW w:w="8385" w:type="dxa"/>
            <w:gridSpan w:val="5"/>
          </w:tcPr>
          <w:p w14:paraId="265EADA6" w14:textId="77777777" w:rsidR="00DA4FD4" w:rsidRPr="00BF44E5" w:rsidRDefault="00DA4FD4" w:rsidP="005D720C">
            <w:pPr>
              <w:numPr>
                <w:ilvl w:val="0"/>
                <w:numId w:val="49"/>
              </w:numPr>
              <w:ind w:left="360" w:hanging="180"/>
              <w:rPr>
                <w:rFonts w:ascii="Arial" w:hAnsi="Arial" w:cs="Arial"/>
                <w:sz w:val="18"/>
                <w:szCs w:val="18"/>
              </w:rPr>
            </w:pPr>
            <w:r w:rsidRPr="00BF44E5">
              <w:rPr>
                <w:rFonts w:ascii="Arial" w:hAnsi="Arial" w:cs="Arial"/>
                <w:sz w:val="18"/>
                <w:szCs w:val="18"/>
              </w:rPr>
              <w:t>PSPO #1881</w:t>
            </w:r>
            <w:r w:rsidRPr="00BF44E5">
              <w:rPr>
                <w:rFonts w:ascii="Arial" w:hAnsi="Arial" w:cs="Arial"/>
                <w:color w:val="000000"/>
                <w:sz w:val="18"/>
                <w:szCs w:val="18"/>
              </w:rPr>
              <w:t xml:space="preserve"> is associated with HD 387437, HD 387849, HD 444539, and HD 456724.</w:t>
            </w:r>
          </w:p>
        </w:tc>
      </w:tr>
      <w:tr w:rsidR="00FB7983" w:rsidRPr="00DA4FD4" w14:paraId="04508112" w14:textId="77777777" w:rsidTr="00DA4FD4">
        <w:trPr>
          <w:gridAfter w:val="1"/>
          <w:wAfter w:w="16" w:type="dxa"/>
          <w:cantSplit/>
          <w:trHeight w:val="144"/>
        </w:trPr>
        <w:tc>
          <w:tcPr>
            <w:tcW w:w="1725" w:type="dxa"/>
          </w:tcPr>
          <w:p w14:paraId="26E28D1D"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335307</w:t>
            </w:r>
          </w:p>
        </w:tc>
        <w:tc>
          <w:tcPr>
            <w:tcW w:w="1657" w:type="dxa"/>
          </w:tcPr>
          <w:p w14:paraId="5C4C4695"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396221</w:t>
            </w:r>
          </w:p>
        </w:tc>
        <w:tc>
          <w:tcPr>
            <w:tcW w:w="1814" w:type="dxa"/>
          </w:tcPr>
          <w:p w14:paraId="753CB30B"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456724</w:t>
            </w:r>
          </w:p>
        </w:tc>
        <w:tc>
          <w:tcPr>
            <w:tcW w:w="3173" w:type="dxa"/>
          </w:tcPr>
          <w:p w14:paraId="34ADA2EF"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521368</w:t>
            </w:r>
          </w:p>
        </w:tc>
      </w:tr>
      <w:tr w:rsidR="00FB7983" w:rsidRPr="00DA4FD4" w14:paraId="3FB312E1" w14:textId="77777777" w:rsidTr="00DA4FD4">
        <w:trPr>
          <w:gridAfter w:val="1"/>
          <w:wAfter w:w="16" w:type="dxa"/>
          <w:cantSplit/>
          <w:trHeight w:val="144"/>
        </w:trPr>
        <w:tc>
          <w:tcPr>
            <w:tcW w:w="1725" w:type="dxa"/>
          </w:tcPr>
          <w:p w14:paraId="1F7445A4" w14:textId="77777777" w:rsidR="00FB7983" w:rsidRPr="00DA4FD4" w:rsidRDefault="00FB7983" w:rsidP="00BF44E5">
            <w:pPr>
              <w:numPr>
                <w:ilvl w:val="0"/>
                <w:numId w:val="35"/>
              </w:numPr>
              <w:ind w:left="360" w:hanging="180"/>
              <w:rPr>
                <w:rFonts w:ascii="Arial" w:hAnsi="Arial" w:cs="Arial"/>
                <w:sz w:val="18"/>
                <w:szCs w:val="18"/>
              </w:rPr>
            </w:pPr>
            <w:r w:rsidRPr="00DA4FD4">
              <w:rPr>
                <w:rFonts w:ascii="Arial" w:hAnsi="Arial" w:cs="Arial"/>
                <w:color w:val="000000"/>
                <w:sz w:val="18"/>
                <w:szCs w:val="18"/>
              </w:rPr>
              <w:t>HD 337715</w:t>
            </w:r>
          </w:p>
        </w:tc>
        <w:tc>
          <w:tcPr>
            <w:tcW w:w="1657" w:type="dxa"/>
          </w:tcPr>
          <w:p w14:paraId="4AA05D99"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396365</w:t>
            </w:r>
          </w:p>
        </w:tc>
        <w:tc>
          <w:tcPr>
            <w:tcW w:w="1814" w:type="dxa"/>
          </w:tcPr>
          <w:p w14:paraId="05339931"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457618</w:t>
            </w:r>
            <w:r w:rsidRPr="00DA4FD4">
              <w:rPr>
                <w:rFonts w:ascii="Arial" w:hAnsi="Arial" w:cs="Arial"/>
                <w:sz w:val="18"/>
                <w:szCs w:val="18"/>
              </w:rPr>
              <w:tab/>
            </w:r>
          </w:p>
        </w:tc>
        <w:tc>
          <w:tcPr>
            <w:tcW w:w="3173" w:type="dxa"/>
          </w:tcPr>
          <w:p w14:paraId="2788A1C7"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522558</w:t>
            </w:r>
          </w:p>
        </w:tc>
      </w:tr>
      <w:tr w:rsidR="00FB7983" w:rsidRPr="00DA4FD4" w14:paraId="00E66246" w14:textId="77777777" w:rsidTr="00DA4FD4">
        <w:trPr>
          <w:gridAfter w:val="1"/>
          <w:wAfter w:w="16" w:type="dxa"/>
          <w:cantSplit/>
          <w:trHeight w:val="144"/>
        </w:trPr>
        <w:tc>
          <w:tcPr>
            <w:tcW w:w="1725" w:type="dxa"/>
          </w:tcPr>
          <w:p w14:paraId="53E8156F"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339277</w:t>
            </w:r>
          </w:p>
        </w:tc>
        <w:tc>
          <w:tcPr>
            <w:tcW w:w="1657" w:type="dxa"/>
          </w:tcPr>
          <w:p w14:paraId="098B190C"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396922</w:t>
            </w:r>
          </w:p>
        </w:tc>
        <w:tc>
          <w:tcPr>
            <w:tcW w:w="1814" w:type="dxa"/>
          </w:tcPr>
          <w:p w14:paraId="384C8D0B"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459134</w:t>
            </w:r>
            <w:r w:rsidRPr="00DA4FD4">
              <w:rPr>
                <w:rFonts w:ascii="Arial" w:hAnsi="Arial" w:cs="Arial"/>
                <w:sz w:val="18"/>
                <w:szCs w:val="18"/>
              </w:rPr>
              <w:tab/>
            </w:r>
          </w:p>
        </w:tc>
        <w:tc>
          <w:tcPr>
            <w:tcW w:w="3173" w:type="dxa"/>
          </w:tcPr>
          <w:p w14:paraId="6BCBB4DD"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534251</w:t>
            </w:r>
          </w:p>
        </w:tc>
      </w:tr>
      <w:tr w:rsidR="00FB7983" w:rsidRPr="00DA4FD4" w14:paraId="72A2F27A" w14:textId="77777777" w:rsidTr="00DA4FD4">
        <w:trPr>
          <w:gridAfter w:val="1"/>
          <w:wAfter w:w="16" w:type="dxa"/>
          <w:cantSplit/>
          <w:trHeight w:val="144"/>
        </w:trPr>
        <w:tc>
          <w:tcPr>
            <w:tcW w:w="1725" w:type="dxa"/>
          </w:tcPr>
          <w:p w14:paraId="2154BEC5"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339722</w:t>
            </w:r>
          </w:p>
        </w:tc>
        <w:tc>
          <w:tcPr>
            <w:tcW w:w="1657" w:type="dxa"/>
          </w:tcPr>
          <w:p w14:paraId="4B274CE8"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399388</w:t>
            </w:r>
          </w:p>
        </w:tc>
        <w:tc>
          <w:tcPr>
            <w:tcW w:w="1814" w:type="dxa"/>
          </w:tcPr>
          <w:p w14:paraId="3DBE2E3F"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464593</w:t>
            </w:r>
          </w:p>
        </w:tc>
        <w:tc>
          <w:tcPr>
            <w:tcW w:w="3173" w:type="dxa"/>
          </w:tcPr>
          <w:p w14:paraId="4400ED78"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535356</w:t>
            </w:r>
          </w:p>
        </w:tc>
      </w:tr>
      <w:tr w:rsidR="00FB7983" w:rsidRPr="00DA4FD4" w14:paraId="17999C7A" w14:textId="77777777" w:rsidTr="00DA4FD4">
        <w:trPr>
          <w:gridAfter w:val="1"/>
          <w:wAfter w:w="16" w:type="dxa"/>
          <w:cantSplit/>
          <w:trHeight w:val="144"/>
        </w:trPr>
        <w:tc>
          <w:tcPr>
            <w:tcW w:w="1725" w:type="dxa"/>
          </w:tcPr>
          <w:p w14:paraId="703D2303" w14:textId="77777777" w:rsidR="00FB7983" w:rsidRPr="00DA4FD4" w:rsidRDefault="00FB7983" w:rsidP="00BF44E5">
            <w:pPr>
              <w:numPr>
                <w:ilvl w:val="0"/>
                <w:numId w:val="35"/>
              </w:numPr>
              <w:ind w:left="360" w:hanging="180"/>
              <w:rPr>
                <w:rFonts w:ascii="Arial" w:hAnsi="Arial" w:cs="Arial"/>
                <w:sz w:val="18"/>
                <w:szCs w:val="18"/>
              </w:rPr>
            </w:pPr>
            <w:r w:rsidRPr="00DA4FD4">
              <w:rPr>
                <w:rFonts w:ascii="Arial" w:hAnsi="Arial" w:cs="Arial"/>
                <w:sz w:val="18"/>
                <w:szCs w:val="18"/>
              </w:rPr>
              <w:t xml:space="preserve">HD 341940 </w:t>
            </w:r>
            <w:r w:rsidRPr="00DA4FD4">
              <w:rPr>
                <w:rFonts w:ascii="Arial" w:hAnsi="Arial" w:cs="Arial"/>
                <w:sz w:val="18"/>
                <w:szCs w:val="18"/>
              </w:rPr>
              <w:tab/>
            </w:r>
          </w:p>
        </w:tc>
        <w:tc>
          <w:tcPr>
            <w:tcW w:w="1657" w:type="dxa"/>
          </w:tcPr>
          <w:p w14:paraId="74750B1E"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399413</w:t>
            </w:r>
          </w:p>
        </w:tc>
        <w:tc>
          <w:tcPr>
            <w:tcW w:w="1814" w:type="dxa"/>
          </w:tcPr>
          <w:p w14:paraId="493886CB"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474279</w:t>
            </w:r>
            <w:r w:rsidRPr="00DA4FD4">
              <w:rPr>
                <w:rFonts w:ascii="Arial" w:hAnsi="Arial" w:cs="Arial"/>
                <w:sz w:val="18"/>
                <w:szCs w:val="18"/>
              </w:rPr>
              <w:tab/>
            </w:r>
          </w:p>
        </w:tc>
        <w:tc>
          <w:tcPr>
            <w:tcW w:w="3173" w:type="dxa"/>
          </w:tcPr>
          <w:p w14:paraId="1897EE31"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535467</w:t>
            </w:r>
            <w:r w:rsidRPr="00DA4FD4">
              <w:rPr>
                <w:rFonts w:ascii="Arial" w:hAnsi="Arial" w:cs="Arial"/>
                <w:sz w:val="18"/>
                <w:szCs w:val="18"/>
              </w:rPr>
              <w:tab/>
            </w:r>
          </w:p>
        </w:tc>
      </w:tr>
      <w:tr w:rsidR="00FB7983" w:rsidRPr="00DA4FD4" w14:paraId="7FABA6C5" w14:textId="77777777" w:rsidTr="00DA4FD4">
        <w:trPr>
          <w:gridAfter w:val="1"/>
          <w:wAfter w:w="16" w:type="dxa"/>
          <w:cantSplit/>
          <w:trHeight w:val="144"/>
        </w:trPr>
        <w:tc>
          <w:tcPr>
            <w:tcW w:w="1725" w:type="dxa"/>
          </w:tcPr>
          <w:p w14:paraId="7B14C384" w14:textId="77777777" w:rsidR="00FB7983" w:rsidRPr="00DA4FD4" w:rsidRDefault="00FB7983" w:rsidP="00BF44E5">
            <w:pPr>
              <w:numPr>
                <w:ilvl w:val="0"/>
                <w:numId w:val="35"/>
              </w:numPr>
              <w:ind w:left="360" w:hanging="180"/>
              <w:rPr>
                <w:rFonts w:ascii="Arial" w:hAnsi="Arial" w:cs="Arial"/>
                <w:sz w:val="18"/>
                <w:szCs w:val="18"/>
              </w:rPr>
            </w:pPr>
            <w:r w:rsidRPr="00DA4FD4">
              <w:rPr>
                <w:rFonts w:ascii="Arial" w:hAnsi="Arial" w:cs="Arial"/>
                <w:sz w:val="18"/>
                <w:szCs w:val="18"/>
              </w:rPr>
              <w:t>HD 346879</w:t>
            </w:r>
          </w:p>
        </w:tc>
        <w:tc>
          <w:tcPr>
            <w:tcW w:w="1657" w:type="dxa"/>
          </w:tcPr>
          <w:p w14:paraId="669D9EEE"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399931</w:t>
            </w:r>
          </w:p>
        </w:tc>
        <w:tc>
          <w:tcPr>
            <w:tcW w:w="1814" w:type="dxa"/>
          </w:tcPr>
          <w:p w14:paraId="47E6F397"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475339</w:t>
            </w:r>
            <w:r w:rsidRPr="00DA4FD4">
              <w:rPr>
                <w:rFonts w:ascii="Arial" w:hAnsi="Arial" w:cs="Arial"/>
                <w:sz w:val="18"/>
                <w:szCs w:val="18"/>
              </w:rPr>
              <w:tab/>
            </w:r>
          </w:p>
        </w:tc>
        <w:tc>
          <w:tcPr>
            <w:tcW w:w="3173" w:type="dxa"/>
          </w:tcPr>
          <w:p w14:paraId="021BCD9D"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535633</w:t>
            </w:r>
          </w:p>
        </w:tc>
      </w:tr>
      <w:tr w:rsidR="00FB7983" w:rsidRPr="00DA4FD4" w14:paraId="3F5DD388" w14:textId="77777777" w:rsidTr="00DA4FD4">
        <w:trPr>
          <w:gridAfter w:val="1"/>
          <w:wAfter w:w="16" w:type="dxa"/>
          <w:cantSplit/>
          <w:trHeight w:val="144"/>
        </w:trPr>
        <w:tc>
          <w:tcPr>
            <w:tcW w:w="1725" w:type="dxa"/>
          </w:tcPr>
          <w:p w14:paraId="7729D03F"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352578</w:t>
            </w:r>
          </w:p>
        </w:tc>
        <w:tc>
          <w:tcPr>
            <w:tcW w:w="1657" w:type="dxa"/>
          </w:tcPr>
          <w:p w14:paraId="1A26FB66"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400511</w:t>
            </w:r>
          </w:p>
        </w:tc>
        <w:tc>
          <w:tcPr>
            <w:tcW w:w="1814" w:type="dxa"/>
          </w:tcPr>
          <w:p w14:paraId="64872AEE"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475372</w:t>
            </w:r>
            <w:r w:rsidRPr="00DA4FD4">
              <w:rPr>
                <w:rFonts w:ascii="Arial" w:hAnsi="Arial" w:cs="Arial"/>
                <w:sz w:val="18"/>
                <w:szCs w:val="18"/>
              </w:rPr>
              <w:tab/>
            </w:r>
          </w:p>
        </w:tc>
        <w:tc>
          <w:tcPr>
            <w:tcW w:w="3173" w:type="dxa"/>
          </w:tcPr>
          <w:p w14:paraId="3086D31D"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536226</w:t>
            </w:r>
            <w:r w:rsidRPr="00DA4FD4">
              <w:rPr>
                <w:rFonts w:ascii="Arial" w:hAnsi="Arial" w:cs="Arial"/>
                <w:sz w:val="18"/>
                <w:szCs w:val="18"/>
              </w:rPr>
              <w:tab/>
            </w:r>
          </w:p>
        </w:tc>
      </w:tr>
      <w:tr w:rsidR="00FB7983" w:rsidRPr="00DA4FD4" w14:paraId="02F8502E" w14:textId="77777777" w:rsidTr="00DA4FD4">
        <w:trPr>
          <w:gridAfter w:val="1"/>
          <w:wAfter w:w="16" w:type="dxa"/>
          <w:cantSplit/>
          <w:trHeight w:val="144"/>
        </w:trPr>
        <w:tc>
          <w:tcPr>
            <w:tcW w:w="1725" w:type="dxa"/>
          </w:tcPr>
          <w:p w14:paraId="0D88D3A3"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353065</w:t>
            </w:r>
          </w:p>
        </w:tc>
        <w:tc>
          <w:tcPr>
            <w:tcW w:w="1657" w:type="dxa"/>
          </w:tcPr>
          <w:p w14:paraId="552BD5C7"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402842</w:t>
            </w:r>
          </w:p>
        </w:tc>
        <w:tc>
          <w:tcPr>
            <w:tcW w:w="1814" w:type="dxa"/>
          </w:tcPr>
          <w:p w14:paraId="0DB50AAA"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476470</w:t>
            </w:r>
            <w:r w:rsidRPr="00DA4FD4">
              <w:rPr>
                <w:rFonts w:ascii="Arial" w:hAnsi="Arial" w:cs="Arial"/>
                <w:sz w:val="18"/>
                <w:szCs w:val="18"/>
              </w:rPr>
              <w:tab/>
            </w:r>
          </w:p>
        </w:tc>
        <w:tc>
          <w:tcPr>
            <w:tcW w:w="3173" w:type="dxa"/>
          </w:tcPr>
          <w:p w14:paraId="7566C74A"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538641</w:t>
            </w:r>
          </w:p>
        </w:tc>
      </w:tr>
      <w:tr w:rsidR="00FB7983" w:rsidRPr="00DA4FD4" w14:paraId="5F7AFFE0" w14:textId="77777777" w:rsidTr="00DA4FD4">
        <w:trPr>
          <w:gridAfter w:val="1"/>
          <w:wAfter w:w="16" w:type="dxa"/>
          <w:cantSplit/>
          <w:trHeight w:val="144"/>
        </w:trPr>
        <w:tc>
          <w:tcPr>
            <w:tcW w:w="1725" w:type="dxa"/>
          </w:tcPr>
          <w:p w14:paraId="0B28B694" w14:textId="77777777" w:rsidR="00FB7983" w:rsidRPr="00DA4FD4" w:rsidRDefault="00FB7983" w:rsidP="00BF44E5">
            <w:pPr>
              <w:numPr>
                <w:ilvl w:val="0"/>
                <w:numId w:val="35"/>
              </w:numPr>
              <w:ind w:left="360" w:hanging="180"/>
              <w:rPr>
                <w:rFonts w:ascii="Arial" w:hAnsi="Arial" w:cs="Arial"/>
                <w:sz w:val="18"/>
                <w:szCs w:val="18"/>
              </w:rPr>
            </w:pPr>
            <w:r w:rsidRPr="00DA4FD4">
              <w:rPr>
                <w:rFonts w:ascii="Arial" w:hAnsi="Arial" w:cs="Arial"/>
                <w:sz w:val="18"/>
                <w:szCs w:val="18"/>
              </w:rPr>
              <w:t>HD 354983</w:t>
            </w:r>
          </w:p>
        </w:tc>
        <w:tc>
          <w:tcPr>
            <w:tcW w:w="1657" w:type="dxa"/>
          </w:tcPr>
          <w:p w14:paraId="33F0F248"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409713</w:t>
            </w:r>
            <w:r w:rsidRPr="00DA4FD4">
              <w:rPr>
                <w:rFonts w:ascii="Arial" w:hAnsi="Arial" w:cs="Arial"/>
                <w:sz w:val="18"/>
                <w:szCs w:val="18"/>
              </w:rPr>
              <w:tab/>
            </w:r>
          </w:p>
        </w:tc>
        <w:tc>
          <w:tcPr>
            <w:tcW w:w="1814" w:type="dxa"/>
          </w:tcPr>
          <w:p w14:paraId="3D8B8C90"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481469</w:t>
            </w:r>
          </w:p>
        </w:tc>
        <w:tc>
          <w:tcPr>
            <w:tcW w:w="3173" w:type="dxa"/>
          </w:tcPr>
          <w:p w14:paraId="2D9C47CB"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540502</w:t>
            </w:r>
            <w:r w:rsidRPr="00DA4FD4">
              <w:rPr>
                <w:rFonts w:ascii="Arial" w:hAnsi="Arial" w:cs="Arial"/>
                <w:sz w:val="18"/>
                <w:szCs w:val="18"/>
              </w:rPr>
              <w:tab/>
            </w:r>
          </w:p>
        </w:tc>
      </w:tr>
      <w:tr w:rsidR="00FB7983" w:rsidRPr="00DA4FD4" w14:paraId="6D582FBC" w14:textId="77777777" w:rsidTr="00DA4FD4">
        <w:trPr>
          <w:gridAfter w:val="1"/>
          <w:wAfter w:w="16" w:type="dxa"/>
          <w:cantSplit/>
          <w:trHeight w:val="144"/>
        </w:trPr>
        <w:tc>
          <w:tcPr>
            <w:tcW w:w="1725" w:type="dxa"/>
          </w:tcPr>
          <w:p w14:paraId="0CB71902" w14:textId="77777777" w:rsidR="00FB7983" w:rsidRPr="00DA4FD4" w:rsidRDefault="00FB7983" w:rsidP="00BF44E5">
            <w:pPr>
              <w:numPr>
                <w:ilvl w:val="0"/>
                <w:numId w:val="35"/>
              </w:numPr>
              <w:ind w:left="360" w:hanging="180"/>
              <w:rPr>
                <w:rFonts w:ascii="Arial" w:hAnsi="Arial" w:cs="Arial"/>
                <w:sz w:val="18"/>
                <w:szCs w:val="18"/>
              </w:rPr>
            </w:pPr>
            <w:r w:rsidRPr="00DA4FD4">
              <w:rPr>
                <w:rFonts w:ascii="Arial" w:hAnsi="Arial" w:cs="Arial"/>
                <w:sz w:val="18"/>
                <w:szCs w:val="18"/>
              </w:rPr>
              <w:t>HD 356628</w:t>
            </w:r>
            <w:r w:rsidRPr="00DA4FD4">
              <w:rPr>
                <w:rFonts w:ascii="Arial" w:hAnsi="Arial" w:cs="Arial"/>
                <w:sz w:val="18"/>
                <w:szCs w:val="18"/>
              </w:rPr>
              <w:tab/>
            </w:r>
          </w:p>
        </w:tc>
        <w:tc>
          <w:tcPr>
            <w:tcW w:w="1657" w:type="dxa"/>
          </w:tcPr>
          <w:p w14:paraId="67471307"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410129</w:t>
            </w:r>
          </w:p>
        </w:tc>
        <w:tc>
          <w:tcPr>
            <w:tcW w:w="1814" w:type="dxa"/>
          </w:tcPr>
          <w:p w14:paraId="2CB1E150"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488361</w:t>
            </w:r>
          </w:p>
        </w:tc>
        <w:tc>
          <w:tcPr>
            <w:tcW w:w="3173" w:type="dxa"/>
          </w:tcPr>
          <w:p w14:paraId="3F1D97E0"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555413</w:t>
            </w:r>
            <w:r w:rsidRPr="00DA4FD4">
              <w:rPr>
                <w:rFonts w:ascii="Arial" w:hAnsi="Arial" w:cs="Arial"/>
                <w:sz w:val="18"/>
                <w:szCs w:val="18"/>
              </w:rPr>
              <w:tab/>
            </w:r>
          </w:p>
        </w:tc>
      </w:tr>
      <w:tr w:rsidR="00FB7983" w:rsidRPr="00DA4FD4" w14:paraId="390FFC4A" w14:textId="77777777" w:rsidTr="00DA4FD4">
        <w:trPr>
          <w:gridAfter w:val="1"/>
          <w:wAfter w:w="16" w:type="dxa"/>
          <w:cantSplit/>
          <w:trHeight w:val="144"/>
        </w:trPr>
        <w:tc>
          <w:tcPr>
            <w:tcW w:w="1725" w:type="dxa"/>
          </w:tcPr>
          <w:p w14:paraId="6B2C2473"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sz w:val="18"/>
                <w:szCs w:val="18"/>
              </w:rPr>
              <w:t>HD 357434</w:t>
            </w:r>
          </w:p>
        </w:tc>
        <w:tc>
          <w:tcPr>
            <w:tcW w:w="1657" w:type="dxa"/>
          </w:tcPr>
          <w:p w14:paraId="177F3203"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415180</w:t>
            </w:r>
          </w:p>
        </w:tc>
        <w:tc>
          <w:tcPr>
            <w:tcW w:w="1814" w:type="dxa"/>
          </w:tcPr>
          <w:p w14:paraId="05AE55AA"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489699</w:t>
            </w:r>
          </w:p>
        </w:tc>
        <w:tc>
          <w:tcPr>
            <w:tcW w:w="3173" w:type="dxa"/>
          </w:tcPr>
          <w:p w14:paraId="0C19138F"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573529</w:t>
            </w:r>
            <w:r w:rsidRPr="00DA4FD4">
              <w:rPr>
                <w:rFonts w:ascii="Arial" w:hAnsi="Arial" w:cs="Arial"/>
                <w:sz w:val="18"/>
                <w:szCs w:val="18"/>
              </w:rPr>
              <w:tab/>
            </w:r>
          </w:p>
        </w:tc>
      </w:tr>
      <w:tr w:rsidR="00FB7983" w:rsidRPr="00DA4FD4" w14:paraId="0DC37726" w14:textId="77777777" w:rsidTr="00DA4FD4">
        <w:trPr>
          <w:gridAfter w:val="1"/>
          <w:wAfter w:w="16" w:type="dxa"/>
          <w:cantSplit/>
          <w:trHeight w:val="144"/>
        </w:trPr>
        <w:tc>
          <w:tcPr>
            <w:tcW w:w="1725" w:type="dxa"/>
          </w:tcPr>
          <w:p w14:paraId="354E6439"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366911</w:t>
            </w:r>
          </w:p>
        </w:tc>
        <w:tc>
          <w:tcPr>
            <w:tcW w:w="1657" w:type="dxa"/>
          </w:tcPr>
          <w:p w14:paraId="1B67A12C"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421894</w:t>
            </w:r>
            <w:r w:rsidRPr="00DA4FD4">
              <w:rPr>
                <w:rFonts w:ascii="Arial" w:hAnsi="Arial" w:cs="Arial"/>
                <w:sz w:val="18"/>
                <w:szCs w:val="18"/>
              </w:rPr>
              <w:tab/>
            </w:r>
          </w:p>
        </w:tc>
        <w:tc>
          <w:tcPr>
            <w:tcW w:w="1814" w:type="dxa"/>
          </w:tcPr>
          <w:p w14:paraId="719ECCE1"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490907</w:t>
            </w:r>
            <w:r w:rsidRPr="00DA4FD4">
              <w:rPr>
                <w:rFonts w:ascii="Arial" w:hAnsi="Arial" w:cs="Arial"/>
                <w:sz w:val="18"/>
                <w:szCs w:val="18"/>
              </w:rPr>
              <w:tab/>
            </w:r>
          </w:p>
        </w:tc>
        <w:tc>
          <w:tcPr>
            <w:tcW w:w="3173" w:type="dxa"/>
          </w:tcPr>
          <w:p w14:paraId="7426C0E8"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588636</w:t>
            </w:r>
            <w:r w:rsidRPr="00DA4FD4">
              <w:rPr>
                <w:rFonts w:ascii="Arial" w:hAnsi="Arial" w:cs="Arial"/>
                <w:sz w:val="18"/>
                <w:szCs w:val="18"/>
              </w:rPr>
              <w:tab/>
            </w:r>
          </w:p>
        </w:tc>
      </w:tr>
      <w:tr w:rsidR="00FB7983" w:rsidRPr="00DA4FD4" w14:paraId="6876FDF9" w14:textId="77777777" w:rsidTr="00DA4FD4">
        <w:trPr>
          <w:gridAfter w:val="1"/>
          <w:wAfter w:w="16" w:type="dxa"/>
          <w:cantSplit/>
          <w:trHeight w:val="144"/>
        </w:trPr>
        <w:tc>
          <w:tcPr>
            <w:tcW w:w="1725" w:type="dxa"/>
          </w:tcPr>
          <w:p w14:paraId="1EBEB1D1"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372115</w:t>
            </w:r>
          </w:p>
        </w:tc>
        <w:tc>
          <w:tcPr>
            <w:tcW w:w="1657" w:type="dxa"/>
          </w:tcPr>
          <w:p w14:paraId="14B85D92"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432678</w:t>
            </w:r>
            <w:r w:rsidRPr="00DA4FD4">
              <w:rPr>
                <w:rFonts w:ascii="Arial" w:hAnsi="Arial" w:cs="Arial"/>
                <w:sz w:val="18"/>
                <w:szCs w:val="18"/>
              </w:rPr>
              <w:tab/>
            </w:r>
          </w:p>
        </w:tc>
        <w:tc>
          <w:tcPr>
            <w:tcW w:w="1814" w:type="dxa"/>
          </w:tcPr>
          <w:p w14:paraId="7FEA57D1"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494963</w:t>
            </w:r>
          </w:p>
        </w:tc>
        <w:tc>
          <w:tcPr>
            <w:tcW w:w="3173" w:type="dxa"/>
          </w:tcPr>
          <w:p w14:paraId="5C37EC74"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595084</w:t>
            </w:r>
          </w:p>
        </w:tc>
      </w:tr>
      <w:tr w:rsidR="00FB7983" w:rsidRPr="00DA4FD4" w14:paraId="592AC4E4" w14:textId="77777777" w:rsidTr="00DA4FD4">
        <w:trPr>
          <w:gridAfter w:val="1"/>
          <w:wAfter w:w="16" w:type="dxa"/>
          <w:cantSplit/>
          <w:trHeight w:val="144"/>
        </w:trPr>
        <w:tc>
          <w:tcPr>
            <w:tcW w:w="1725" w:type="dxa"/>
          </w:tcPr>
          <w:p w14:paraId="37FA1F83" w14:textId="77777777" w:rsidR="00FB7983" w:rsidRPr="00DA4FD4" w:rsidRDefault="00FB7983" w:rsidP="00BF44E5">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373392</w:t>
            </w:r>
          </w:p>
        </w:tc>
        <w:tc>
          <w:tcPr>
            <w:tcW w:w="1657" w:type="dxa"/>
          </w:tcPr>
          <w:p w14:paraId="1197A734"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432763</w:t>
            </w:r>
          </w:p>
        </w:tc>
        <w:tc>
          <w:tcPr>
            <w:tcW w:w="1814" w:type="dxa"/>
          </w:tcPr>
          <w:p w14:paraId="01F63BBA" w14:textId="77777777" w:rsidR="00FB7983" w:rsidRPr="00DA4FD4" w:rsidRDefault="00FB7983" w:rsidP="00106BA2">
            <w:pPr>
              <w:numPr>
                <w:ilvl w:val="0"/>
                <w:numId w:val="35"/>
              </w:numPr>
              <w:ind w:left="357" w:hanging="235"/>
              <w:rPr>
                <w:rFonts w:ascii="Arial" w:hAnsi="Arial" w:cs="Arial"/>
                <w:color w:val="000000"/>
                <w:sz w:val="18"/>
                <w:szCs w:val="18"/>
              </w:rPr>
            </w:pPr>
            <w:r w:rsidRPr="00DA4FD4">
              <w:rPr>
                <w:rFonts w:ascii="Arial" w:hAnsi="Arial" w:cs="Arial"/>
                <w:color w:val="000000"/>
                <w:sz w:val="18"/>
                <w:szCs w:val="18"/>
              </w:rPr>
              <w:t>HD 495822</w:t>
            </w:r>
          </w:p>
        </w:tc>
        <w:tc>
          <w:tcPr>
            <w:tcW w:w="3173" w:type="dxa"/>
          </w:tcPr>
          <w:p w14:paraId="5E5E0D22"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599670</w:t>
            </w:r>
            <w:r w:rsidRPr="00DA4FD4">
              <w:rPr>
                <w:rFonts w:ascii="Arial" w:hAnsi="Arial" w:cs="Arial"/>
                <w:sz w:val="18"/>
                <w:szCs w:val="18"/>
              </w:rPr>
              <w:tab/>
            </w:r>
          </w:p>
        </w:tc>
      </w:tr>
      <w:tr w:rsidR="00FB7983" w:rsidRPr="00DA4FD4" w14:paraId="7FC858A1" w14:textId="77777777" w:rsidTr="00DA4FD4">
        <w:trPr>
          <w:gridAfter w:val="1"/>
          <w:wAfter w:w="16" w:type="dxa"/>
          <w:cantSplit/>
          <w:trHeight w:val="144"/>
        </w:trPr>
        <w:tc>
          <w:tcPr>
            <w:tcW w:w="1725" w:type="dxa"/>
          </w:tcPr>
          <w:p w14:paraId="58D0531E" w14:textId="77777777" w:rsidR="00FB7983" w:rsidRPr="00DA4FD4" w:rsidRDefault="00FB7983" w:rsidP="00BF44E5">
            <w:pPr>
              <w:numPr>
                <w:ilvl w:val="0"/>
                <w:numId w:val="35"/>
              </w:numPr>
              <w:ind w:left="360" w:hanging="180"/>
              <w:rPr>
                <w:rFonts w:ascii="Arial" w:hAnsi="Arial" w:cs="Arial"/>
                <w:sz w:val="18"/>
                <w:szCs w:val="18"/>
              </w:rPr>
            </w:pPr>
            <w:r w:rsidRPr="00DA4FD4">
              <w:rPr>
                <w:rFonts w:ascii="Arial" w:hAnsi="Arial" w:cs="Arial"/>
                <w:color w:val="000000"/>
                <w:sz w:val="18"/>
                <w:szCs w:val="18"/>
              </w:rPr>
              <w:t>HD 377513</w:t>
            </w:r>
          </w:p>
        </w:tc>
        <w:tc>
          <w:tcPr>
            <w:tcW w:w="1657" w:type="dxa"/>
          </w:tcPr>
          <w:p w14:paraId="4B117C24"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438441</w:t>
            </w:r>
          </w:p>
        </w:tc>
        <w:tc>
          <w:tcPr>
            <w:tcW w:w="1814" w:type="dxa"/>
          </w:tcPr>
          <w:p w14:paraId="78D44D89"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504237</w:t>
            </w:r>
            <w:r w:rsidRPr="00DA4FD4">
              <w:rPr>
                <w:rFonts w:ascii="Arial" w:hAnsi="Arial" w:cs="Arial"/>
                <w:sz w:val="18"/>
                <w:szCs w:val="18"/>
              </w:rPr>
              <w:tab/>
            </w:r>
          </w:p>
        </w:tc>
        <w:tc>
          <w:tcPr>
            <w:tcW w:w="3173" w:type="dxa"/>
          </w:tcPr>
          <w:p w14:paraId="03AF8685"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608425</w:t>
            </w:r>
            <w:r w:rsidRPr="00DA4FD4">
              <w:rPr>
                <w:rFonts w:ascii="Arial" w:hAnsi="Arial" w:cs="Arial"/>
                <w:sz w:val="18"/>
                <w:szCs w:val="18"/>
              </w:rPr>
              <w:tab/>
            </w:r>
          </w:p>
        </w:tc>
      </w:tr>
      <w:tr w:rsidR="00FB7983" w:rsidRPr="00DA4FD4" w14:paraId="6A83BEE5" w14:textId="77777777" w:rsidTr="00DA4FD4">
        <w:trPr>
          <w:gridAfter w:val="1"/>
          <w:wAfter w:w="16" w:type="dxa"/>
          <w:cantSplit/>
          <w:trHeight w:val="144"/>
        </w:trPr>
        <w:tc>
          <w:tcPr>
            <w:tcW w:w="1725" w:type="dxa"/>
          </w:tcPr>
          <w:p w14:paraId="43FD2128"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378098</w:t>
            </w:r>
          </w:p>
        </w:tc>
        <w:tc>
          <w:tcPr>
            <w:tcW w:w="1657" w:type="dxa"/>
          </w:tcPr>
          <w:p w14:paraId="60EDE15B"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439888</w:t>
            </w:r>
          </w:p>
        </w:tc>
        <w:tc>
          <w:tcPr>
            <w:tcW w:w="1814" w:type="dxa"/>
          </w:tcPr>
          <w:p w14:paraId="20EB5A7E"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510389</w:t>
            </w:r>
          </w:p>
        </w:tc>
        <w:tc>
          <w:tcPr>
            <w:tcW w:w="3173" w:type="dxa"/>
          </w:tcPr>
          <w:p w14:paraId="7FFB65F7"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608685</w:t>
            </w:r>
          </w:p>
        </w:tc>
      </w:tr>
      <w:tr w:rsidR="00FB7983" w:rsidRPr="00DA4FD4" w14:paraId="78BCBCD2" w14:textId="77777777" w:rsidTr="00DA4FD4">
        <w:trPr>
          <w:gridAfter w:val="1"/>
          <w:wAfter w:w="16" w:type="dxa"/>
          <w:cantSplit/>
          <w:trHeight w:val="144"/>
        </w:trPr>
        <w:tc>
          <w:tcPr>
            <w:tcW w:w="1725" w:type="dxa"/>
          </w:tcPr>
          <w:p w14:paraId="5B3F554B"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378779</w:t>
            </w:r>
          </w:p>
        </w:tc>
        <w:tc>
          <w:tcPr>
            <w:tcW w:w="1657" w:type="dxa"/>
          </w:tcPr>
          <w:p w14:paraId="27B812FC"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444539</w:t>
            </w:r>
          </w:p>
        </w:tc>
        <w:tc>
          <w:tcPr>
            <w:tcW w:w="1814" w:type="dxa"/>
          </w:tcPr>
          <w:p w14:paraId="5BBD273C"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511255</w:t>
            </w:r>
          </w:p>
        </w:tc>
        <w:tc>
          <w:tcPr>
            <w:tcW w:w="3173" w:type="dxa"/>
          </w:tcPr>
          <w:p w14:paraId="029712E6"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616280</w:t>
            </w:r>
          </w:p>
        </w:tc>
      </w:tr>
      <w:tr w:rsidR="00FB7983" w:rsidRPr="00DA4FD4" w14:paraId="1C1663E6" w14:textId="77777777" w:rsidTr="00F357C1">
        <w:trPr>
          <w:gridAfter w:val="1"/>
          <w:wAfter w:w="16" w:type="dxa"/>
          <w:cantSplit/>
          <w:trHeight w:val="80"/>
        </w:trPr>
        <w:tc>
          <w:tcPr>
            <w:tcW w:w="1725" w:type="dxa"/>
          </w:tcPr>
          <w:p w14:paraId="7BA4B821"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381558</w:t>
            </w:r>
          </w:p>
        </w:tc>
        <w:tc>
          <w:tcPr>
            <w:tcW w:w="1657" w:type="dxa"/>
          </w:tcPr>
          <w:p w14:paraId="7938B3DC"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446944</w:t>
            </w:r>
          </w:p>
        </w:tc>
        <w:tc>
          <w:tcPr>
            <w:tcW w:w="1814" w:type="dxa"/>
          </w:tcPr>
          <w:p w14:paraId="0F58F217"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512936</w:t>
            </w:r>
            <w:r w:rsidRPr="00DA4FD4">
              <w:rPr>
                <w:rFonts w:ascii="Arial" w:hAnsi="Arial" w:cs="Arial"/>
                <w:sz w:val="18"/>
                <w:szCs w:val="18"/>
              </w:rPr>
              <w:tab/>
            </w:r>
          </w:p>
        </w:tc>
        <w:tc>
          <w:tcPr>
            <w:tcW w:w="3173" w:type="dxa"/>
          </w:tcPr>
          <w:p w14:paraId="624C16DF"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620566</w:t>
            </w:r>
            <w:r w:rsidRPr="00DA4FD4">
              <w:rPr>
                <w:rFonts w:ascii="Arial" w:hAnsi="Arial" w:cs="Arial"/>
                <w:sz w:val="18"/>
                <w:szCs w:val="18"/>
              </w:rPr>
              <w:tab/>
            </w:r>
          </w:p>
        </w:tc>
      </w:tr>
      <w:tr w:rsidR="00FB7983" w:rsidRPr="00DA4FD4" w14:paraId="39681270" w14:textId="77777777" w:rsidTr="00DA4FD4">
        <w:trPr>
          <w:gridAfter w:val="1"/>
          <w:wAfter w:w="16" w:type="dxa"/>
          <w:cantSplit/>
          <w:trHeight w:val="144"/>
        </w:trPr>
        <w:tc>
          <w:tcPr>
            <w:tcW w:w="1725" w:type="dxa"/>
          </w:tcPr>
          <w:p w14:paraId="22031DD6"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381907</w:t>
            </w:r>
          </w:p>
        </w:tc>
        <w:tc>
          <w:tcPr>
            <w:tcW w:w="1657" w:type="dxa"/>
          </w:tcPr>
          <w:p w14:paraId="6C9C65D1"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453467</w:t>
            </w:r>
          </w:p>
        </w:tc>
        <w:tc>
          <w:tcPr>
            <w:tcW w:w="1814" w:type="dxa"/>
          </w:tcPr>
          <w:p w14:paraId="46FB0347"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513792</w:t>
            </w:r>
            <w:r w:rsidRPr="00DA4FD4">
              <w:rPr>
                <w:rFonts w:ascii="Arial" w:hAnsi="Arial" w:cs="Arial"/>
                <w:sz w:val="18"/>
                <w:szCs w:val="18"/>
              </w:rPr>
              <w:tab/>
            </w:r>
          </w:p>
        </w:tc>
        <w:tc>
          <w:tcPr>
            <w:tcW w:w="3173" w:type="dxa"/>
          </w:tcPr>
          <w:p w14:paraId="26B99A7A" w14:textId="77777777" w:rsidR="00FB7983" w:rsidRPr="00DA4FD4" w:rsidRDefault="00FB7983" w:rsidP="00106BA2">
            <w:pPr>
              <w:numPr>
                <w:ilvl w:val="0"/>
                <w:numId w:val="35"/>
              </w:numPr>
              <w:ind w:left="360" w:hanging="180"/>
              <w:rPr>
                <w:rFonts w:ascii="Arial" w:hAnsi="Arial" w:cs="Arial"/>
                <w:sz w:val="18"/>
                <w:szCs w:val="18"/>
              </w:rPr>
            </w:pPr>
            <w:r w:rsidRPr="00DA4FD4">
              <w:rPr>
                <w:rFonts w:ascii="Arial" w:hAnsi="Arial" w:cs="Arial"/>
                <w:sz w:val="18"/>
                <w:szCs w:val="18"/>
              </w:rPr>
              <w:t>HD 621115</w:t>
            </w:r>
          </w:p>
        </w:tc>
      </w:tr>
      <w:tr w:rsidR="00FB7983" w:rsidRPr="00DA4FD4" w14:paraId="0D32B81F" w14:textId="77777777" w:rsidTr="00DA4FD4">
        <w:trPr>
          <w:gridAfter w:val="1"/>
          <w:wAfter w:w="16" w:type="dxa"/>
          <w:cantSplit/>
          <w:trHeight w:val="144"/>
        </w:trPr>
        <w:tc>
          <w:tcPr>
            <w:tcW w:w="1725" w:type="dxa"/>
          </w:tcPr>
          <w:p w14:paraId="68981D8A"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387437</w:t>
            </w:r>
          </w:p>
        </w:tc>
        <w:tc>
          <w:tcPr>
            <w:tcW w:w="1657" w:type="dxa"/>
          </w:tcPr>
          <w:p w14:paraId="2EB22295"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454433</w:t>
            </w:r>
            <w:r w:rsidRPr="00DA4FD4">
              <w:rPr>
                <w:rFonts w:ascii="Arial" w:hAnsi="Arial" w:cs="Arial"/>
                <w:sz w:val="18"/>
                <w:szCs w:val="18"/>
              </w:rPr>
              <w:tab/>
            </w:r>
          </w:p>
        </w:tc>
        <w:tc>
          <w:tcPr>
            <w:tcW w:w="1814" w:type="dxa"/>
          </w:tcPr>
          <w:p w14:paraId="02E573BE"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515768</w:t>
            </w:r>
            <w:r w:rsidRPr="00DA4FD4">
              <w:rPr>
                <w:rFonts w:ascii="Arial" w:hAnsi="Arial" w:cs="Arial"/>
                <w:sz w:val="18"/>
                <w:szCs w:val="18"/>
              </w:rPr>
              <w:tab/>
            </w:r>
          </w:p>
        </w:tc>
        <w:tc>
          <w:tcPr>
            <w:tcW w:w="3173" w:type="dxa"/>
          </w:tcPr>
          <w:p w14:paraId="3795E9AF" w14:textId="77777777" w:rsidR="00FB7983" w:rsidRPr="00DA4FD4" w:rsidRDefault="00FB7983" w:rsidP="00FB7983">
            <w:pPr>
              <w:rPr>
                <w:rFonts w:ascii="Arial" w:hAnsi="Arial" w:cs="Arial"/>
                <w:sz w:val="18"/>
                <w:szCs w:val="18"/>
              </w:rPr>
            </w:pPr>
          </w:p>
        </w:tc>
      </w:tr>
      <w:tr w:rsidR="00FB7983" w:rsidRPr="00DA4FD4" w14:paraId="6813C1CB" w14:textId="77777777" w:rsidTr="00DA4FD4">
        <w:trPr>
          <w:gridAfter w:val="1"/>
          <w:wAfter w:w="16" w:type="dxa"/>
          <w:cantSplit/>
          <w:trHeight w:val="144"/>
        </w:trPr>
        <w:tc>
          <w:tcPr>
            <w:tcW w:w="1725" w:type="dxa"/>
          </w:tcPr>
          <w:p w14:paraId="6DCE23B3"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387849</w:t>
            </w:r>
          </w:p>
        </w:tc>
        <w:tc>
          <w:tcPr>
            <w:tcW w:w="1657" w:type="dxa"/>
          </w:tcPr>
          <w:p w14:paraId="183C6AD6"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454476</w:t>
            </w:r>
          </w:p>
        </w:tc>
        <w:tc>
          <w:tcPr>
            <w:tcW w:w="1814" w:type="dxa"/>
          </w:tcPr>
          <w:p w14:paraId="60DB614B"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sz w:val="18"/>
                <w:szCs w:val="18"/>
              </w:rPr>
              <w:t>HD 516846</w:t>
            </w:r>
            <w:r w:rsidRPr="00DA4FD4">
              <w:rPr>
                <w:rFonts w:ascii="Arial" w:hAnsi="Arial" w:cs="Arial"/>
                <w:sz w:val="18"/>
                <w:szCs w:val="18"/>
              </w:rPr>
              <w:tab/>
            </w:r>
          </w:p>
        </w:tc>
        <w:tc>
          <w:tcPr>
            <w:tcW w:w="3173" w:type="dxa"/>
          </w:tcPr>
          <w:p w14:paraId="5B305402" w14:textId="77777777" w:rsidR="00FB7983" w:rsidRPr="00DA4FD4" w:rsidRDefault="00FB7983" w:rsidP="00FB7983">
            <w:pPr>
              <w:rPr>
                <w:rFonts w:ascii="Arial" w:hAnsi="Arial" w:cs="Arial"/>
                <w:sz w:val="18"/>
                <w:szCs w:val="18"/>
              </w:rPr>
            </w:pPr>
          </w:p>
        </w:tc>
      </w:tr>
      <w:tr w:rsidR="00FB7983" w:rsidRPr="00DA4FD4" w14:paraId="14365E3E" w14:textId="77777777" w:rsidTr="00DA4FD4">
        <w:trPr>
          <w:gridAfter w:val="1"/>
          <w:wAfter w:w="16" w:type="dxa"/>
          <w:cantSplit/>
          <w:trHeight w:val="144"/>
        </w:trPr>
        <w:tc>
          <w:tcPr>
            <w:tcW w:w="1725" w:type="dxa"/>
          </w:tcPr>
          <w:p w14:paraId="58FE6641"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388913</w:t>
            </w:r>
            <w:r w:rsidRPr="00DA4FD4">
              <w:rPr>
                <w:rFonts w:ascii="Arial" w:hAnsi="Arial" w:cs="Arial"/>
                <w:sz w:val="18"/>
                <w:szCs w:val="18"/>
              </w:rPr>
              <w:tab/>
            </w:r>
          </w:p>
        </w:tc>
        <w:tc>
          <w:tcPr>
            <w:tcW w:w="1657" w:type="dxa"/>
          </w:tcPr>
          <w:p w14:paraId="32A5BFD4"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454589</w:t>
            </w:r>
          </w:p>
        </w:tc>
        <w:tc>
          <w:tcPr>
            <w:tcW w:w="1814" w:type="dxa"/>
          </w:tcPr>
          <w:p w14:paraId="1BBCF74B" w14:textId="77777777" w:rsidR="00FB7983" w:rsidRPr="00DA4FD4" w:rsidRDefault="00FB7983" w:rsidP="00106BA2">
            <w:pPr>
              <w:numPr>
                <w:ilvl w:val="0"/>
                <w:numId w:val="35"/>
              </w:numPr>
              <w:ind w:left="360" w:hanging="235"/>
              <w:rPr>
                <w:rFonts w:ascii="Arial" w:hAnsi="Arial" w:cs="Arial"/>
                <w:sz w:val="18"/>
                <w:szCs w:val="18"/>
              </w:rPr>
            </w:pPr>
            <w:r w:rsidRPr="00DA4FD4">
              <w:rPr>
                <w:rFonts w:ascii="Arial" w:hAnsi="Arial" w:cs="Arial"/>
                <w:sz w:val="18"/>
                <w:szCs w:val="18"/>
              </w:rPr>
              <w:t>HD 517387</w:t>
            </w:r>
          </w:p>
        </w:tc>
        <w:tc>
          <w:tcPr>
            <w:tcW w:w="3173" w:type="dxa"/>
          </w:tcPr>
          <w:p w14:paraId="3B67B277" w14:textId="77777777" w:rsidR="00FB7983" w:rsidRPr="00DA4FD4" w:rsidRDefault="00FB7983" w:rsidP="00FB7983">
            <w:pPr>
              <w:rPr>
                <w:rFonts w:ascii="Arial" w:hAnsi="Arial" w:cs="Arial"/>
                <w:sz w:val="18"/>
                <w:szCs w:val="18"/>
              </w:rPr>
            </w:pPr>
          </w:p>
        </w:tc>
      </w:tr>
      <w:tr w:rsidR="00FB7983" w:rsidRPr="00DA4FD4" w14:paraId="1CE1AB37" w14:textId="77777777" w:rsidTr="00DA4FD4">
        <w:trPr>
          <w:gridAfter w:val="1"/>
          <w:wAfter w:w="16" w:type="dxa"/>
          <w:cantSplit/>
          <w:trHeight w:val="144"/>
        </w:trPr>
        <w:tc>
          <w:tcPr>
            <w:tcW w:w="1725" w:type="dxa"/>
          </w:tcPr>
          <w:p w14:paraId="04CA304B"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color w:val="000000"/>
                <w:sz w:val="18"/>
                <w:szCs w:val="18"/>
              </w:rPr>
              <w:t>HD 394622</w:t>
            </w:r>
          </w:p>
        </w:tc>
        <w:tc>
          <w:tcPr>
            <w:tcW w:w="1657" w:type="dxa"/>
          </w:tcPr>
          <w:p w14:paraId="5BAB5076" w14:textId="77777777" w:rsidR="00FB7983" w:rsidRPr="00DA4FD4" w:rsidRDefault="00FB7983" w:rsidP="00106BA2">
            <w:pPr>
              <w:numPr>
                <w:ilvl w:val="0"/>
                <w:numId w:val="35"/>
              </w:numPr>
              <w:ind w:left="360" w:hanging="180"/>
              <w:rPr>
                <w:rFonts w:ascii="Arial" w:hAnsi="Arial" w:cs="Arial"/>
                <w:color w:val="000000"/>
                <w:sz w:val="18"/>
                <w:szCs w:val="18"/>
              </w:rPr>
            </w:pPr>
            <w:r w:rsidRPr="00DA4FD4">
              <w:rPr>
                <w:rFonts w:ascii="Arial" w:hAnsi="Arial" w:cs="Arial"/>
                <w:sz w:val="18"/>
                <w:szCs w:val="18"/>
              </w:rPr>
              <w:t>HD 456084</w:t>
            </w:r>
            <w:r w:rsidRPr="00DA4FD4">
              <w:rPr>
                <w:rFonts w:ascii="Arial" w:hAnsi="Arial" w:cs="Arial"/>
                <w:sz w:val="18"/>
                <w:szCs w:val="18"/>
              </w:rPr>
              <w:tab/>
            </w:r>
          </w:p>
        </w:tc>
        <w:tc>
          <w:tcPr>
            <w:tcW w:w="1814" w:type="dxa"/>
          </w:tcPr>
          <w:p w14:paraId="563AA6F1" w14:textId="77777777" w:rsidR="00FB7983" w:rsidRPr="00DA4FD4" w:rsidRDefault="00FB7983" w:rsidP="00106BA2">
            <w:pPr>
              <w:numPr>
                <w:ilvl w:val="0"/>
                <w:numId w:val="35"/>
              </w:numPr>
              <w:ind w:left="360" w:hanging="235"/>
              <w:rPr>
                <w:rFonts w:ascii="Arial" w:hAnsi="Arial" w:cs="Arial"/>
                <w:color w:val="000000"/>
                <w:sz w:val="18"/>
                <w:szCs w:val="18"/>
              </w:rPr>
            </w:pPr>
            <w:r w:rsidRPr="00DA4FD4">
              <w:rPr>
                <w:rFonts w:ascii="Arial" w:hAnsi="Arial" w:cs="Arial"/>
                <w:color w:val="000000"/>
                <w:sz w:val="18"/>
                <w:szCs w:val="18"/>
              </w:rPr>
              <w:t>HD 518119</w:t>
            </w:r>
          </w:p>
        </w:tc>
        <w:tc>
          <w:tcPr>
            <w:tcW w:w="3173" w:type="dxa"/>
          </w:tcPr>
          <w:p w14:paraId="232350DB" w14:textId="77777777" w:rsidR="00FB7983" w:rsidRPr="00DA4FD4" w:rsidRDefault="00FB7983" w:rsidP="00FB7983">
            <w:pPr>
              <w:rPr>
                <w:rFonts w:ascii="Arial" w:hAnsi="Arial" w:cs="Arial"/>
                <w:sz w:val="18"/>
                <w:szCs w:val="18"/>
              </w:rPr>
            </w:pPr>
          </w:p>
        </w:tc>
      </w:tr>
    </w:tbl>
    <w:p w14:paraId="187225AA" w14:textId="77777777" w:rsidR="00BF44E5" w:rsidRPr="00BF44E5" w:rsidRDefault="00BF44E5" w:rsidP="00BF44E5">
      <w:pPr>
        <w:rPr>
          <w:sz w:val="22"/>
          <w:szCs w:val="22"/>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780"/>
        <w:gridCol w:w="1980"/>
      </w:tblGrid>
      <w:tr w:rsidR="00AA3ED5" w:rsidRPr="00AB65D9" w14:paraId="35ABE8CC" w14:textId="77777777" w:rsidTr="00DC53B9">
        <w:trPr>
          <w:cantSplit/>
          <w:trHeight w:val="575"/>
          <w:tblHeader/>
        </w:trPr>
        <w:tc>
          <w:tcPr>
            <w:tcW w:w="9375" w:type="dxa"/>
            <w:gridSpan w:val="3"/>
            <w:tcBorders>
              <w:top w:val="nil"/>
              <w:left w:val="nil"/>
              <w:bottom w:val="single" w:sz="4" w:space="0" w:color="auto"/>
              <w:right w:val="nil"/>
            </w:tcBorders>
            <w:shd w:val="clear" w:color="auto" w:fill="auto"/>
            <w:hideMark/>
          </w:tcPr>
          <w:p w14:paraId="6E1BA593" w14:textId="77777777" w:rsidR="00AA3ED5" w:rsidRPr="00AB65D9" w:rsidRDefault="003279E0" w:rsidP="004A3FEA">
            <w:pPr>
              <w:pStyle w:val="Heading3"/>
              <w:rPr>
                <w:color w:val="000000"/>
                <w:sz w:val="18"/>
                <w:szCs w:val="18"/>
              </w:rPr>
            </w:pPr>
            <w:bookmarkStart w:id="9" w:name="_Toc329870800"/>
            <w:bookmarkStart w:id="10" w:name="_Toc251910625"/>
            <w:bookmarkStart w:id="11" w:name="_Toc255370076"/>
            <w:r>
              <w:rPr>
                <w:rFonts w:ascii="ZWAdobeF" w:hAnsi="ZWAdobeF" w:cs="ZWAdobeF"/>
                <w:b w:val="0"/>
                <w:sz w:val="2"/>
                <w:szCs w:val="2"/>
              </w:rPr>
              <w:t>8B</w:t>
            </w:r>
            <w:r w:rsidR="00AA3ED5" w:rsidRPr="00AB65D9">
              <w:t>VBECS Administrator</w:t>
            </w:r>
            <w:bookmarkEnd w:id="9"/>
          </w:p>
        </w:tc>
      </w:tr>
      <w:bookmarkEnd w:id="10"/>
      <w:bookmarkEnd w:id="11"/>
      <w:tr w:rsidR="00AA3ED5" w:rsidRPr="00AB65D9" w14:paraId="150F1F63" w14:textId="77777777" w:rsidTr="00DC53B9">
        <w:trPr>
          <w:cantSplit/>
          <w:trHeight w:val="440"/>
          <w:tblHeader/>
        </w:trPr>
        <w:tc>
          <w:tcPr>
            <w:tcW w:w="3615" w:type="dxa"/>
            <w:tcBorders>
              <w:top w:val="single" w:sz="4" w:space="0" w:color="auto"/>
            </w:tcBorders>
            <w:shd w:val="pct25" w:color="auto" w:fill="auto"/>
            <w:vAlign w:val="bottom"/>
            <w:hideMark/>
          </w:tcPr>
          <w:p w14:paraId="1F0E9F45" w14:textId="77777777" w:rsidR="00AA3ED5" w:rsidRPr="00AB65D9" w:rsidRDefault="00AA3ED5" w:rsidP="00304C2A">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0F00E6A5" w14:textId="77777777" w:rsidR="00AA3ED5" w:rsidRPr="00AB65D9" w:rsidRDefault="00AA3ED5" w:rsidP="00304C2A">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309D13D8" w14:textId="77777777" w:rsidR="00AA3ED5" w:rsidRPr="00AB65D9" w:rsidRDefault="00AA3ED5" w:rsidP="00304C2A">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AA3ED5" w:rsidRPr="00AB65D9" w14:paraId="189A1F38" w14:textId="77777777" w:rsidTr="0033698B">
        <w:trPr>
          <w:cantSplit/>
          <w:trHeight w:val="710"/>
        </w:trPr>
        <w:tc>
          <w:tcPr>
            <w:tcW w:w="3615" w:type="dxa"/>
            <w:shd w:val="clear" w:color="auto" w:fill="auto"/>
            <w:hideMark/>
          </w:tcPr>
          <w:p w14:paraId="0033CB3F" w14:textId="77777777" w:rsidR="00AA3ED5" w:rsidRDefault="00291A1F" w:rsidP="00291A1F">
            <w:pPr>
              <w:spacing w:before="60"/>
              <w:rPr>
                <w:rFonts w:ascii="Arial" w:hAnsi="Arial" w:cs="Arial"/>
                <w:color w:val="000000"/>
                <w:sz w:val="18"/>
                <w:szCs w:val="18"/>
              </w:rPr>
            </w:pPr>
            <w:r w:rsidRPr="00AB65D9">
              <w:rPr>
                <w:rFonts w:ascii="Arial" w:hAnsi="Arial" w:cs="Arial"/>
                <w:color w:val="000000"/>
                <w:sz w:val="18"/>
                <w:szCs w:val="18"/>
              </w:rPr>
              <w:t xml:space="preserve">When configuring an interface, entering </w:t>
            </w:r>
            <w:r w:rsidR="00AA3ED5" w:rsidRPr="00AB65D9">
              <w:rPr>
                <w:rFonts w:ascii="Arial" w:hAnsi="Arial" w:cs="Arial"/>
                <w:color w:val="000000"/>
                <w:sz w:val="18"/>
                <w:szCs w:val="18"/>
              </w:rPr>
              <w:t xml:space="preserve">a space before the IP address </w:t>
            </w:r>
            <w:r w:rsidR="0044266E" w:rsidRPr="00AB65D9">
              <w:rPr>
                <w:rFonts w:ascii="Arial" w:hAnsi="Arial" w:cs="Arial"/>
                <w:color w:val="000000"/>
                <w:sz w:val="18"/>
                <w:szCs w:val="18"/>
              </w:rPr>
              <w:t xml:space="preserve">in that field </w:t>
            </w:r>
            <w:r w:rsidR="00AA3ED5" w:rsidRPr="00AB65D9">
              <w:rPr>
                <w:rFonts w:ascii="Arial" w:hAnsi="Arial" w:cs="Arial"/>
                <w:color w:val="000000"/>
                <w:sz w:val="18"/>
                <w:szCs w:val="18"/>
              </w:rPr>
              <w:t>causes a system error.</w:t>
            </w:r>
            <w:r w:rsidRPr="00AB65D9">
              <w:rPr>
                <w:rFonts w:ascii="Arial" w:hAnsi="Arial" w:cs="Arial"/>
                <w:color w:val="000000"/>
                <w:sz w:val="18"/>
                <w:szCs w:val="18"/>
              </w:rPr>
              <w:t xml:space="preserve"> </w:t>
            </w:r>
          </w:p>
          <w:p w14:paraId="5E08DECA" w14:textId="77777777" w:rsidR="008F4DDE" w:rsidRPr="00AB65D9" w:rsidRDefault="008F4DDE" w:rsidP="00291A1F">
            <w:pPr>
              <w:spacing w:before="60"/>
              <w:rPr>
                <w:rFonts w:ascii="Arial" w:hAnsi="Arial" w:cs="Arial"/>
                <w:color w:val="000000"/>
                <w:sz w:val="18"/>
                <w:szCs w:val="18"/>
              </w:rPr>
            </w:pPr>
            <w:r w:rsidRPr="00AB65D9">
              <w:rPr>
                <w:rFonts w:ascii="Arial" w:hAnsi="Arial" w:cs="Arial"/>
                <w:color w:val="000000"/>
                <w:sz w:val="18"/>
                <w:szCs w:val="18"/>
              </w:rPr>
              <w:t>CR 2936</w:t>
            </w:r>
          </w:p>
        </w:tc>
        <w:tc>
          <w:tcPr>
            <w:tcW w:w="3780" w:type="dxa"/>
            <w:shd w:val="clear" w:color="auto" w:fill="auto"/>
            <w:hideMark/>
          </w:tcPr>
          <w:p w14:paraId="1557E05A" w14:textId="77777777" w:rsidR="00AA3ED5" w:rsidRPr="00AB65D9" w:rsidRDefault="00AA3ED5" w:rsidP="00D87928">
            <w:pPr>
              <w:spacing w:before="60"/>
              <w:rPr>
                <w:rFonts w:ascii="Arial" w:hAnsi="Arial" w:cs="Arial"/>
                <w:color w:val="000000"/>
                <w:sz w:val="18"/>
                <w:szCs w:val="18"/>
              </w:rPr>
            </w:pPr>
            <w:r w:rsidRPr="00AB65D9">
              <w:rPr>
                <w:rFonts w:ascii="Arial" w:hAnsi="Arial" w:cs="Arial"/>
                <w:color w:val="000000"/>
                <w:sz w:val="18"/>
                <w:szCs w:val="18"/>
                <w:lang w:eastAsia="ko-KR"/>
              </w:rPr>
              <w:t xml:space="preserve">The application no longer causes a system error when an extra space(s) </w:t>
            </w:r>
            <w:r w:rsidR="0044266E" w:rsidRPr="00AB65D9">
              <w:rPr>
                <w:rFonts w:ascii="Arial" w:hAnsi="Arial" w:cs="Arial"/>
                <w:color w:val="000000"/>
                <w:sz w:val="18"/>
                <w:szCs w:val="18"/>
                <w:lang w:eastAsia="ko-KR"/>
              </w:rPr>
              <w:t xml:space="preserve">precedes </w:t>
            </w:r>
            <w:r w:rsidRPr="00AB65D9">
              <w:rPr>
                <w:rFonts w:ascii="Arial" w:hAnsi="Arial" w:cs="Arial"/>
                <w:color w:val="000000"/>
                <w:sz w:val="18"/>
                <w:szCs w:val="18"/>
                <w:lang w:eastAsia="ko-KR"/>
              </w:rPr>
              <w:t>an IP address.</w:t>
            </w:r>
          </w:p>
        </w:tc>
        <w:tc>
          <w:tcPr>
            <w:tcW w:w="1980" w:type="dxa"/>
            <w:shd w:val="clear" w:color="auto" w:fill="auto"/>
            <w:hideMark/>
          </w:tcPr>
          <w:p w14:paraId="67468CF2" w14:textId="77777777" w:rsidR="00AA3ED5" w:rsidRPr="00AB65D9" w:rsidRDefault="008763D7" w:rsidP="00835E8E">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AA3ED5" w:rsidRPr="00AB65D9" w14:paraId="4F80FFCA" w14:textId="77777777" w:rsidTr="00DC53B9">
        <w:trPr>
          <w:cantSplit/>
          <w:trHeight w:val="1008"/>
        </w:trPr>
        <w:tc>
          <w:tcPr>
            <w:tcW w:w="3615" w:type="dxa"/>
            <w:shd w:val="clear" w:color="auto" w:fill="auto"/>
            <w:hideMark/>
          </w:tcPr>
          <w:p w14:paraId="6BAC721F" w14:textId="77777777" w:rsidR="00AA3ED5" w:rsidRDefault="00AA3ED5" w:rsidP="00F35890">
            <w:pPr>
              <w:spacing w:before="60"/>
              <w:rPr>
                <w:rFonts w:ascii="Arial" w:hAnsi="Arial" w:cs="Arial"/>
                <w:color w:val="000000"/>
                <w:sz w:val="18"/>
                <w:szCs w:val="18"/>
              </w:rPr>
            </w:pPr>
            <w:r w:rsidRPr="00AB65D9">
              <w:rPr>
                <w:rFonts w:ascii="Arial" w:hAnsi="Arial" w:cs="Arial"/>
                <w:color w:val="000000"/>
                <w:sz w:val="18"/>
                <w:szCs w:val="18"/>
              </w:rPr>
              <w:lastRenderedPageBreak/>
              <w:t xml:space="preserve">Multiple Tool Tip messages </w:t>
            </w:r>
            <w:r w:rsidR="00F35890" w:rsidRPr="00AB65D9">
              <w:rPr>
                <w:rFonts w:ascii="Arial" w:hAnsi="Arial" w:cs="Arial"/>
                <w:color w:val="000000"/>
                <w:sz w:val="18"/>
                <w:szCs w:val="18"/>
              </w:rPr>
              <w:t xml:space="preserve">associated with an enabled clear button </w:t>
            </w:r>
            <w:r w:rsidRPr="00AB65D9">
              <w:rPr>
                <w:rFonts w:ascii="Arial" w:hAnsi="Arial" w:cs="Arial"/>
                <w:color w:val="000000"/>
                <w:sz w:val="18"/>
                <w:szCs w:val="18"/>
              </w:rPr>
              <w:t>are incorrect or missing</w:t>
            </w:r>
            <w:r w:rsidR="0044266E" w:rsidRPr="00AB65D9">
              <w:rPr>
                <w:rFonts w:ascii="Arial" w:hAnsi="Arial" w:cs="Arial"/>
                <w:color w:val="000000"/>
                <w:sz w:val="18"/>
                <w:szCs w:val="18"/>
              </w:rPr>
              <w:t xml:space="preserve"> </w:t>
            </w:r>
            <w:r w:rsidRPr="00AB65D9">
              <w:rPr>
                <w:rFonts w:ascii="Arial" w:hAnsi="Arial" w:cs="Arial"/>
                <w:color w:val="000000"/>
                <w:sz w:val="18"/>
                <w:szCs w:val="18"/>
              </w:rPr>
              <w:t xml:space="preserve">causing </w:t>
            </w:r>
            <w:r w:rsidR="00F35890" w:rsidRPr="00AB65D9">
              <w:rPr>
                <w:rFonts w:ascii="Arial" w:hAnsi="Arial" w:cs="Arial"/>
                <w:color w:val="000000"/>
                <w:sz w:val="18"/>
                <w:szCs w:val="18"/>
              </w:rPr>
              <w:t xml:space="preserve">potential </w:t>
            </w:r>
            <w:r w:rsidRPr="00AB65D9">
              <w:rPr>
                <w:rFonts w:ascii="Arial" w:hAnsi="Arial" w:cs="Arial"/>
                <w:color w:val="000000"/>
                <w:sz w:val="18"/>
                <w:szCs w:val="18"/>
              </w:rPr>
              <w:t>user confusion.</w:t>
            </w:r>
          </w:p>
          <w:p w14:paraId="51A2F3BD" w14:textId="77777777" w:rsidR="008F4DDE" w:rsidRPr="00AB65D9" w:rsidRDefault="008F4DDE" w:rsidP="0052210F">
            <w:pPr>
              <w:spacing w:before="60"/>
              <w:rPr>
                <w:rFonts w:ascii="Arial" w:hAnsi="Arial" w:cs="Arial"/>
                <w:color w:val="000000"/>
                <w:sz w:val="18"/>
                <w:szCs w:val="18"/>
              </w:rPr>
            </w:pPr>
            <w:r w:rsidRPr="00AB65D9">
              <w:rPr>
                <w:rFonts w:ascii="Arial" w:hAnsi="Arial" w:cs="Arial"/>
                <w:color w:val="000000"/>
                <w:sz w:val="18"/>
                <w:szCs w:val="18"/>
              </w:rPr>
              <w:t>CR 2954</w:t>
            </w:r>
          </w:p>
        </w:tc>
        <w:tc>
          <w:tcPr>
            <w:tcW w:w="3780" w:type="dxa"/>
            <w:shd w:val="clear" w:color="auto" w:fill="auto"/>
            <w:hideMark/>
          </w:tcPr>
          <w:p w14:paraId="736D89D3" w14:textId="77777777" w:rsidR="00AA3ED5" w:rsidRPr="00AB65D9" w:rsidRDefault="00AA3ED5" w:rsidP="0044266E">
            <w:pPr>
              <w:spacing w:before="60"/>
              <w:rPr>
                <w:rFonts w:ascii="Arial" w:hAnsi="Arial" w:cs="Arial"/>
                <w:color w:val="000000"/>
                <w:sz w:val="18"/>
                <w:szCs w:val="18"/>
              </w:rPr>
            </w:pPr>
            <w:r w:rsidRPr="00AB65D9">
              <w:rPr>
                <w:rFonts w:ascii="Arial" w:hAnsi="Arial" w:cs="Arial"/>
                <w:color w:val="000000"/>
                <w:sz w:val="18"/>
                <w:szCs w:val="18"/>
                <w:lang w:eastAsia="ko-KR"/>
              </w:rPr>
              <w:t>Tool tip messages display correctly. The clear button enable</w:t>
            </w:r>
            <w:r w:rsidR="0044266E" w:rsidRPr="00AB65D9">
              <w:rPr>
                <w:rFonts w:ascii="Arial" w:hAnsi="Arial" w:cs="Arial"/>
                <w:color w:val="000000"/>
                <w:sz w:val="18"/>
                <w:szCs w:val="18"/>
                <w:lang w:eastAsia="ko-KR"/>
              </w:rPr>
              <w:t>s</w:t>
            </w:r>
            <w:r w:rsidRPr="00AB65D9">
              <w:rPr>
                <w:rFonts w:ascii="Arial" w:hAnsi="Arial" w:cs="Arial"/>
                <w:color w:val="000000"/>
                <w:sz w:val="18"/>
                <w:szCs w:val="18"/>
                <w:lang w:eastAsia="ko-KR"/>
              </w:rPr>
              <w:t xml:space="preserve"> correctly.</w:t>
            </w:r>
          </w:p>
        </w:tc>
        <w:tc>
          <w:tcPr>
            <w:tcW w:w="1980" w:type="dxa"/>
            <w:shd w:val="clear" w:color="auto" w:fill="auto"/>
            <w:hideMark/>
          </w:tcPr>
          <w:p w14:paraId="4C4D60A2" w14:textId="77777777" w:rsidR="00AA3ED5" w:rsidRPr="00AB65D9" w:rsidRDefault="008763D7" w:rsidP="00835E8E">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AA3ED5" w:rsidRPr="00AB65D9" w14:paraId="38CE71FE" w14:textId="77777777" w:rsidTr="00DC53B9">
        <w:trPr>
          <w:cantSplit/>
        </w:trPr>
        <w:tc>
          <w:tcPr>
            <w:tcW w:w="3615" w:type="dxa"/>
            <w:shd w:val="clear" w:color="auto" w:fill="auto"/>
            <w:hideMark/>
          </w:tcPr>
          <w:p w14:paraId="22E1D987" w14:textId="77777777" w:rsidR="00AA3ED5" w:rsidRDefault="00AA3ED5" w:rsidP="00835E8E">
            <w:pPr>
              <w:spacing w:before="60"/>
              <w:rPr>
                <w:rFonts w:ascii="Arial" w:hAnsi="Arial" w:cs="Arial"/>
                <w:color w:val="000000"/>
                <w:sz w:val="18"/>
                <w:szCs w:val="18"/>
              </w:rPr>
            </w:pPr>
            <w:r w:rsidRPr="00AB65D9">
              <w:rPr>
                <w:rFonts w:ascii="Arial" w:hAnsi="Arial" w:cs="Arial"/>
                <w:color w:val="000000"/>
                <w:sz w:val="18"/>
                <w:szCs w:val="18"/>
              </w:rPr>
              <w:t xml:space="preserve">Enter a valid Interfaced Application IP Address and Port Number, the Test </w:t>
            </w:r>
            <w:r w:rsidR="006124CA" w:rsidRPr="00AB65D9">
              <w:rPr>
                <w:rFonts w:ascii="Arial" w:hAnsi="Arial" w:cs="Arial"/>
                <w:color w:val="000000"/>
                <w:sz w:val="18"/>
                <w:szCs w:val="18"/>
              </w:rPr>
              <w:t>Co</w:t>
            </w:r>
            <w:r w:rsidR="00DA122D">
              <w:rPr>
                <w:rFonts w:ascii="Arial" w:hAnsi="Arial" w:cs="Arial"/>
                <w:color w:val="000000"/>
                <w:sz w:val="18"/>
                <w:szCs w:val="18"/>
              </w:rPr>
              <w:t>nn</w:t>
            </w:r>
            <w:r w:rsidR="006124CA" w:rsidRPr="00AB65D9">
              <w:rPr>
                <w:rFonts w:ascii="Arial" w:hAnsi="Arial" w:cs="Arial"/>
                <w:color w:val="000000"/>
                <w:sz w:val="18"/>
                <w:szCs w:val="18"/>
              </w:rPr>
              <w:t xml:space="preserve">ection </w:t>
            </w:r>
            <w:r w:rsidRPr="00AB65D9">
              <w:rPr>
                <w:rFonts w:ascii="Arial" w:hAnsi="Arial" w:cs="Arial"/>
                <w:color w:val="000000"/>
                <w:sz w:val="18"/>
                <w:szCs w:val="18"/>
              </w:rPr>
              <w:t xml:space="preserve">Button does not enable. </w:t>
            </w:r>
          </w:p>
          <w:p w14:paraId="4D62CE28" w14:textId="77777777" w:rsidR="008F4DDE" w:rsidRPr="00AB65D9" w:rsidRDefault="008F4DDE" w:rsidP="00835E8E">
            <w:pPr>
              <w:spacing w:before="60"/>
              <w:rPr>
                <w:rFonts w:ascii="Arial" w:hAnsi="Arial" w:cs="Arial"/>
                <w:color w:val="000000"/>
                <w:sz w:val="18"/>
                <w:szCs w:val="18"/>
              </w:rPr>
            </w:pPr>
            <w:r w:rsidRPr="00AB65D9">
              <w:rPr>
                <w:rFonts w:ascii="Arial" w:hAnsi="Arial" w:cs="Arial"/>
                <w:color w:val="000000"/>
                <w:sz w:val="18"/>
                <w:szCs w:val="18"/>
              </w:rPr>
              <w:t>CR 2949</w:t>
            </w:r>
          </w:p>
        </w:tc>
        <w:tc>
          <w:tcPr>
            <w:tcW w:w="3780" w:type="dxa"/>
            <w:shd w:val="clear" w:color="auto" w:fill="auto"/>
            <w:hideMark/>
          </w:tcPr>
          <w:p w14:paraId="628BC49F" w14:textId="77777777" w:rsidR="00AA3ED5" w:rsidRPr="00AB65D9" w:rsidRDefault="00AA3ED5" w:rsidP="006124CA">
            <w:pPr>
              <w:spacing w:before="60"/>
              <w:rPr>
                <w:rFonts w:ascii="Arial" w:hAnsi="Arial" w:cs="Arial"/>
                <w:color w:val="000000"/>
                <w:sz w:val="18"/>
                <w:szCs w:val="18"/>
              </w:rPr>
            </w:pPr>
            <w:r w:rsidRPr="00AB65D9">
              <w:rPr>
                <w:rFonts w:ascii="Arial" w:hAnsi="Arial" w:cs="Arial"/>
                <w:color w:val="000000"/>
                <w:sz w:val="18"/>
                <w:szCs w:val="18"/>
              </w:rPr>
              <w:t xml:space="preserve">Entering a valid Interfaced Application IP Address and Port Number enables the Test </w:t>
            </w:r>
            <w:r w:rsidR="006F0B6C" w:rsidRPr="00AB65D9">
              <w:rPr>
                <w:rFonts w:ascii="Arial" w:hAnsi="Arial" w:cs="Arial"/>
                <w:color w:val="000000"/>
                <w:sz w:val="18"/>
                <w:szCs w:val="18"/>
              </w:rPr>
              <w:t>Conn</w:t>
            </w:r>
            <w:r w:rsidR="006124CA" w:rsidRPr="00AB65D9">
              <w:rPr>
                <w:rFonts w:ascii="Arial" w:hAnsi="Arial" w:cs="Arial"/>
                <w:color w:val="000000"/>
                <w:sz w:val="18"/>
                <w:szCs w:val="18"/>
              </w:rPr>
              <w:t>ection</w:t>
            </w:r>
            <w:r w:rsidR="00751FFA" w:rsidRPr="00AB65D9">
              <w:rPr>
                <w:rFonts w:ascii="Arial" w:hAnsi="Arial" w:cs="Arial"/>
                <w:color w:val="000000"/>
                <w:sz w:val="18"/>
                <w:szCs w:val="18"/>
              </w:rPr>
              <w:t xml:space="preserve"> </w:t>
            </w:r>
            <w:r w:rsidRPr="00AB65D9">
              <w:rPr>
                <w:rFonts w:ascii="Arial" w:hAnsi="Arial" w:cs="Arial"/>
                <w:color w:val="000000"/>
                <w:sz w:val="18"/>
                <w:szCs w:val="18"/>
              </w:rPr>
              <w:t xml:space="preserve">Button. </w:t>
            </w:r>
          </w:p>
        </w:tc>
        <w:tc>
          <w:tcPr>
            <w:tcW w:w="1980" w:type="dxa"/>
            <w:shd w:val="clear" w:color="auto" w:fill="auto"/>
            <w:hideMark/>
          </w:tcPr>
          <w:p w14:paraId="2702FDC7" w14:textId="77777777" w:rsidR="00AA3ED5" w:rsidRPr="00AB65D9" w:rsidRDefault="008763D7" w:rsidP="0044266E">
            <w:pPr>
              <w:rPr>
                <w:rFonts w:ascii="Arial" w:hAnsi="Arial" w:cs="Arial"/>
                <w:color w:val="000000"/>
                <w:sz w:val="18"/>
                <w:szCs w:val="18"/>
              </w:rPr>
            </w:pPr>
            <w:r w:rsidRPr="00AB65D9">
              <w:rPr>
                <w:rFonts w:ascii="Arial" w:hAnsi="Arial" w:cs="Arial"/>
                <w:color w:val="000000"/>
                <w:sz w:val="18"/>
                <w:szCs w:val="18"/>
              </w:rPr>
              <w:t>None Provided</w:t>
            </w:r>
          </w:p>
        </w:tc>
      </w:tr>
    </w:tbl>
    <w:p w14:paraId="62F7E7AD" w14:textId="77777777" w:rsidR="00D46976" w:rsidRDefault="00D46976">
      <w:bookmarkStart w:id="12" w:name="_Toc180217326"/>
      <w:bookmarkStart w:id="13" w:name="_Toc180217828"/>
      <w:bookmarkStart w:id="14" w:name="_Toc180218750"/>
      <w:bookmarkStart w:id="15" w:name="_Toc180460206"/>
      <w:bookmarkStart w:id="16" w:name="_Toc180465083"/>
      <w:bookmarkStart w:id="17" w:name="_Toc181165212"/>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7C1064" w:rsidRPr="00AB65D9" w14:paraId="4EEFC62B" w14:textId="77777777" w:rsidTr="00C272E3">
        <w:trPr>
          <w:cantSplit/>
          <w:tblHeader/>
        </w:trPr>
        <w:tc>
          <w:tcPr>
            <w:tcW w:w="9375" w:type="dxa"/>
            <w:gridSpan w:val="3"/>
            <w:tcBorders>
              <w:top w:val="nil"/>
              <w:left w:val="nil"/>
              <w:bottom w:val="single" w:sz="4" w:space="0" w:color="auto"/>
              <w:right w:val="nil"/>
            </w:tcBorders>
            <w:shd w:val="clear" w:color="auto" w:fill="auto"/>
          </w:tcPr>
          <w:p w14:paraId="5B7FBFD9" w14:textId="77777777" w:rsidR="007C1064" w:rsidRPr="00AB65D9" w:rsidRDefault="00CA0A64" w:rsidP="007C1064">
            <w:pPr>
              <w:pStyle w:val="Heading3"/>
              <w:spacing w:before="120"/>
              <w:rPr>
                <w:color w:val="000000"/>
              </w:rPr>
            </w:pPr>
            <w:r>
              <w:rPr>
                <w:rFonts w:ascii="Times New Roman" w:hAnsi="Times New Roman" w:cs="Times New Roman"/>
                <w:b w:val="0"/>
                <w:bCs w:val="0"/>
                <w:sz w:val="24"/>
                <w:szCs w:val="24"/>
              </w:rPr>
              <w:br w:type="page"/>
            </w:r>
            <w:r>
              <w:br w:type="page"/>
            </w:r>
            <w:bookmarkStart w:id="18" w:name="RANGE!A99"/>
            <w:bookmarkStart w:id="19" w:name="_Toc301162836"/>
            <w:r>
              <w:rPr>
                <w:rFonts w:ascii="Times New Roman" w:hAnsi="Times New Roman" w:cs="Times New Roman"/>
                <w:b w:val="0"/>
                <w:bCs w:val="0"/>
                <w:sz w:val="24"/>
                <w:szCs w:val="24"/>
              </w:rPr>
              <w:br w:type="page"/>
            </w:r>
            <w:bookmarkStart w:id="20" w:name="_Toc329870801"/>
            <w:r w:rsidR="003279E0">
              <w:rPr>
                <w:rFonts w:ascii="ZWAdobeF" w:hAnsi="ZWAdobeF" w:cs="ZWAdobeF"/>
                <w:b w:val="0"/>
                <w:bCs w:val="0"/>
                <w:sz w:val="2"/>
                <w:szCs w:val="2"/>
              </w:rPr>
              <w:t>9B</w:t>
            </w:r>
            <w:r>
              <w:t>S</w:t>
            </w:r>
            <w:r w:rsidR="007C1064" w:rsidRPr="00AB65D9">
              <w:t>ervices</w:t>
            </w:r>
            <w:bookmarkEnd w:id="18"/>
            <w:bookmarkEnd w:id="19"/>
            <w:bookmarkEnd w:id="20"/>
          </w:p>
        </w:tc>
      </w:tr>
      <w:tr w:rsidR="003D2C15" w:rsidRPr="00AB65D9" w14:paraId="42301A42" w14:textId="77777777" w:rsidTr="00C272E3">
        <w:trPr>
          <w:cantSplit/>
          <w:tblHeader/>
        </w:trPr>
        <w:tc>
          <w:tcPr>
            <w:tcW w:w="3615" w:type="dxa"/>
            <w:tcBorders>
              <w:top w:val="single" w:sz="4" w:space="0" w:color="auto"/>
            </w:tcBorders>
            <w:shd w:val="pct25" w:color="auto" w:fill="auto"/>
            <w:vAlign w:val="bottom"/>
          </w:tcPr>
          <w:p w14:paraId="5F922D65" w14:textId="77777777" w:rsidR="003D2C15" w:rsidRPr="00AB65D9" w:rsidRDefault="003D2C15" w:rsidP="006F3A86">
            <w:pPr>
              <w:rPr>
                <w:rFonts w:ascii="Arial" w:hAnsi="Arial" w:cs="Arial"/>
                <w:color w:val="000000"/>
                <w:sz w:val="18"/>
                <w:szCs w:val="18"/>
              </w:rPr>
            </w:pPr>
            <w:r w:rsidRPr="00AB65D9">
              <w:rPr>
                <w:rFonts w:ascii="Arial" w:hAnsi="Arial" w:cs="Arial"/>
                <w:color w:val="000000"/>
                <w:sz w:val="18"/>
                <w:szCs w:val="18"/>
              </w:rPr>
              <w:t>Problem Summary</w:t>
            </w:r>
          </w:p>
        </w:tc>
        <w:tc>
          <w:tcPr>
            <w:tcW w:w="3780" w:type="dxa"/>
            <w:tcBorders>
              <w:top w:val="single" w:sz="4" w:space="0" w:color="auto"/>
            </w:tcBorders>
            <w:shd w:val="pct25" w:color="auto" w:fill="auto"/>
            <w:vAlign w:val="bottom"/>
          </w:tcPr>
          <w:p w14:paraId="05E46A5D" w14:textId="77777777" w:rsidR="003D2C15" w:rsidRPr="00AB65D9" w:rsidRDefault="003D2C15" w:rsidP="006F3A86">
            <w:pPr>
              <w:rPr>
                <w:rFonts w:ascii="Arial" w:hAnsi="Arial" w:cs="Arial"/>
                <w:color w:val="000000"/>
                <w:sz w:val="18"/>
                <w:szCs w:val="18"/>
                <w:lang w:eastAsia="ko-KR"/>
              </w:rPr>
            </w:pPr>
            <w:r w:rsidRPr="00AB65D9">
              <w:rPr>
                <w:rFonts w:ascii="Arial" w:hAnsi="Arial" w:cs="Arial"/>
                <w:color w:val="000000"/>
                <w:sz w:val="18"/>
                <w:szCs w:val="18"/>
                <w:lang w:eastAsia="ko-KR"/>
              </w:rPr>
              <w:t>Resolution Summary</w:t>
            </w:r>
          </w:p>
        </w:tc>
        <w:tc>
          <w:tcPr>
            <w:tcW w:w="1980" w:type="dxa"/>
            <w:tcBorders>
              <w:top w:val="single" w:sz="4" w:space="0" w:color="auto"/>
            </w:tcBorders>
            <w:shd w:val="pct25" w:color="auto" w:fill="auto"/>
            <w:vAlign w:val="bottom"/>
          </w:tcPr>
          <w:p w14:paraId="26D13021" w14:textId="77777777" w:rsidR="003D2C15" w:rsidRPr="00AB65D9" w:rsidRDefault="00CC073D" w:rsidP="006F3A86">
            <w:pPr>
              <w:jc w:val="center"/>
              <w:rPr>
                <w:rFonts w:ascii="Arial" w:hAnsi="Arial" w:cs="Arial"/>
                <w:color w:val="000000"/>
                <w:sz w:val="18"/>
                <w:szCs w:val="18"/>
                <w:lang w:eastAsia="ko-KR"/>
              </w:rPr>
            </w:pPr>
            <w:r w:rsidRPr="00AB65D9">
              <w:rPr>
                <w:rFonts w:ascii="Arial" w:hAnsi="Arial" w:cs="Arial"/>
                <w:color w:val="000000"/>
                <w:sz w:val="18"/>
                <w:szCs w:val="18"/>
                <w:lang w:eastAsia="ko-KR"/>
              </w:rPr>
              <w:t>Verification or Validation Scenario</w:t>
            </w:r>
            <w:r w:rsidR="003913B0" w:rsidRPr="00AB65D9">
              <w:rPr>
                <w:rFonts w:ascii="Arial" w:hAnsi="Arial" w:cs="Arial"/>
                <w:color w:val="000000"/>
                <w:sz w:val="18"/>
                <w:szCs w:val="18"/>
                <w:lang w:eastAsia="ko-KR"/>
              </w:rPr>
              <w:t xml:space="preserve"> </w:t>
            </w:r>
          </w:p>
        </w:tc>
      </w:tr>
      <w:tr w:rsidR="003D2C15" w:rsidRPr="00AB65D9" w14:paraId="16FD1F54" w14:textId="77777777" w:rsidTr="00DC53B9">
        <w:trPr>
          <w:cantSplit/>
        </w:trPr>
        <w:tc>
          <w:tcPr>
            <w:tcW w:w="3615" w:type="dxa"/>
            <w:shd w:val="clear" w:color="auto" w:fill="auto"/>
          </w:tcPr>
          <w:p w14:paraId="4A6C3FA0" w14:textId="77777777" w:rsidR="003D2C15" w:rsidRDefault="0044266E" w:rsidP="00D87928">
            <w:pPr>
              <w:spacing w:before="60"/>
              <w:rPr>
                <w:rFonts w:ascii="Arial" w:hAnsi="Arial" w:cs="Arial"/>
                <w:color w:val="000000"/>
                <w:sz w:val="18"/>
                <w:szCs w:val="18"/>
              </w:rPr>
            </w:pPr>
            <w:r w:rsidRPr="00AB65D9">
              <w:rPr>
                <w:rFonts w:ascii="Arial" w:hAnsi="Arial" w:cs="Arial"/>
                <w:color w:val="000000"/>
                <w:sz w:val="18"/>
                <w:szCs w:val="18"/>
              </w:rPr>
              <w:t>The s</w:t>
            </w:r>
            <w:r w:rsidR="003D2C15" w:rsidRPr="00AB65D9">
              <w:rPr>
                <w:rFonts w:ascii="Arial" w:hAnsi="Arial" w:cs="Arial"/>
                <w:color w:val="000000"/>
                <w:sz w:val="18"/>
                <w:szCs w:val="18"/>
              </w:rPr>
              <w:t>ervice monitor sends emails too frequently consuming server CPU usage.</w:t>
            </w:r>
            <w:r w:rsidR="00DE134C" w:rsidRPr="00AB65D9">
              <w:rPr>
                <w:rFonts w:ascii="Arial" w:hAnsi="Arial" w:cs="Arial"/>
                <w:color w:val="000000"/>
                <w:sz w:val="18"/>
                <w:szCs w:val="18"/>
              </w:rPr>
              <w:t xml:space="preserve"> The send rate was every 5 seconds</w:t>
            </w:r>
            <w:r w:rsidR="00B05051" w:rsidRPr="00AB65D9">
              <w:rPr>
                <w:rFonts w:ascii="Arial" w:hAnsi="Arial" w:cs="Arial"/>
                <w:color w:val="000000"/>
                <w:sz w:val="18"/>
                <w:szCs w:val="18"/>
              </w:rPr>
              <w:t>.</w:t>
            </w:r>
          </w:p>
          <w:p w14:paraId="35D1BB50" w14:textId="77777777" w:rsidR="008F4DDE" w:rsidRPr="00AB65D9" w:rsidRDefault="008F4DDE" w:rsidP="00D87928">
            <w:pPr>
              <w:spacing w:before="60"/>
              <w:rPr>
                <w:rFonts w:ascii="Arial" w:hAnsi="Arial" w:cs="Arial"/>
                <w:color w:val="000000"/>
                <w:sz w:val="18"/>
                <w:szCs w:val="18"/>
              </w:rPr>
            </w:pPr>
            <w:r w:rsidRPr="00AB65D9">
              <w:rPr>
                <w:rFonts w:ascii="Arial" w:hAnsi="Arial" w:cs="Arial"/>
                <w:color w:val="000000"/>
                <w:sz w:val="18"/>
                <w:szCs w:val="18"/>
              </w:rPr>
              <w:t>CR 2732</w:t>
            </w:r>
          </w:p>
        </w:tc>
        <w:tc>
          <w:tcPr>
            <w:tcW w:w="3780" w:type="dxa"/>
            <w:shd w:val="clear" w:color="auto" w:fill="auto"/>
          </w:tcPr>
          <w:p w14:paraId="4A0BABE7" w14:textId="77777777" w:rsidR="008763D7" w:rsidRPr="00AB65D9" w:rsidRDefault="009712AE" w:rsidP="00D87928">
            <w:pPr>
              <w:spacing w:before="60"/>
              <w:rPr>
                <w:rFonts w:ascii="Arial" w:hAnsi="Arial" w:cs="Arial"/>
                <w:sz w:val="18"/>
                <w:szCs w:val="18"/>
              </w:rPr>
            </w:pPr>
            <w:r w:rsidRPr="00AB65D9">
              <w:rPr>
                <w:rFonts w:ascii="Arial" w:hAnsi="Arial" w:cs="Arial"/>
                <w:sz w:val="18"/>
                <w:szCs w:val="18"/>
              </w:rPr>
              <w:t>System Center Operations Manager (SCOM) monitors the status of VBECS Services</w:t>
            </w:r>
            <w:r w:rsidR="00201D4F" w:rsidRPr="00AB65D9">
              <w:rPr>
                <w:rFonts w:ascii="Arial" w:hAnsi="Arial" w:cs="Arial"/>
                <w:sz w:val="18"/>
                <w:szCs w:val="18"/>
              </w:rPr>
              <w:t xml:space="preserve">. </w:t>
            </w:r>
            <w:r w:rsidR="008763D7" w:rsidRPr="00AB65D9">
              <w:rPr>
                <w:rFonts w:ascii="Arial" w:hAnsi="Arial" w:cs="Arial"/>
                <w:sz w:val="18"/>
                <w:szCs w:val="18"/>
              </w:rPr>
              <w:t>If a service goes offline or fails to start after a reboot, SCOM will send an email alert to the administrators group.</w:t>
            </w:r>
          </w:p>
          <w:p w14:paraId="3CCE8D77" w14:textId="77777777" w:rsidR="00DE134C" w:rsidRPr="00AB65D9" w:rsidRDefault="00DE134C" w:rsidP="00D87928">
            <w:pPr>
              <w:spacing w:before="60"/>
              <w:rPr>
                <w:rFonts w:ascii="Arial" w:hAnsi="Arial" w:cs="Arial"/>
                <w:color w:val="000000"/>
                <w:sz w:val="18"/>
                <w:szCs w:val="18"/>
              </w:rPr>
            </w:pPr>
          </w:p>
          <w:p w14:paraId="5B15F22F" w14:textId="77777777" w:rsidR="00DE134C" w:rsidRPr="00AB65D9" w:rsidRDefault="00DE134C" w:rsidP="00D87928">
            <w:pPr>
              <w:spacing w:before="60"/>
              <w:rPr>
                <w:rFonts w:ascii="Arial" w:hAnsi="Arial" w:cs="Arial"/>
                <w:color w:val="000000"/>
                <w:sz w:val="18"/>
                <w:szCs w:val="18"/>
              </w:rPr>
            </w:pPr>
            <w:r w:rsidRPr="00AB65D9">
              <w:rPr>
                <w:rFonts w:ascii="Arial" w:hAnsi="Arial" w:cs="Arial"/>
                <w:color w:val="000000"/>
                <w:sz w:val="18"/>
                <w:szCs w:val="18"/>
              </w:rPr>
              <w:t>Not</w:t>
            </w:r>
            <w:r w:rsidR="00A6426E" w:rsidRPr="00AB65D9">
              <w:rPr>
                <w:rFonts w:ascii="Arial" w:hAnsi="Arial" w:cs="Arial"/>
                <w:color w:val="000000"/>
                <w:sz w:val="18"/>
                <w:szCs w:val="18"/>
              </w:rPr>
              <w:t>e: Installation of 1.6.0 in Test</w:t>
            </w:r>
            <w:r w:rsidRPr="00AB65D9">
              <w:rPr>
                <w:rFonts w:ascii="Arial" w:hAnsi="Arial" w:cs="Arial"/>
                <w:color w:val="000000"/>
                <w:sz w:val="18"/>
                <w:szCs w:val="18"/>
              </w:rPr>
              <w:t xml:space="preserve"> affects the </w:t>
            </w:r>
            <w:r w:rsidR="00201D4F" w:rsidRPr="00AB65D9">
              <w:rPr>
                <w:rFonts w:ascii="Arial" w:hAnsi="Arial" w:cs="Arial"/>
                <w:color w:val="000000"/>
                <w:sz w:val="18"/>
                <w:szCs w:val="18"/>
              </w:rPr>
              <w:t>Production reporting.</w:t>
            </w:r>
          </w:p>
        </w:tc>
        <w:tc>
          <w:tcPr>
            <w:tcW w:w="1980" w:type="dxa"/>
            <w:shd w:val="clear" w:color="auto" w:fill="auto"/>
          </w:tcPr>
          <w:p w14:paraId="73F8DAC0" w14:textId="77777777" w:rsidR="00A1220E" w:rsidRPr="00AB65D9" w:rsidRDefault="00A1220E" w:rsidP="00A1220E">
            <w:pPr>
              <w:ind w:left="-18"/>
              <w:rPr>
                <w:rFonts w:ascii="Arial" w:hAnsi="Arial" w:cs="Arial"/>
                <w:color w:val="000000"/>
                <w:sz w:val="18"/>
                <w:szCs w:val="18"/>
              </w:rPr>
            </w:pPr>
            <w:r w:rsidRPr="00AB65D9">
              <w:rPr>
                <w:rFonts w:ascii="Arial" w:hAnsi="Arial" w:cs="Arial"/>
                <w:color w:val="000000"/>
                <w:sz w:val="18"/>
                <w:szCs w:val="18"/>
              </w:rPr>
              <w:t>Test Scenario</w:t>
            </w:r>
          </w:p>
          <w:p w14:paraId="2CECE43F" w14:textId="77777777" w:rsidR="003D2C15" w:rsidRPr="00AB65D9" w:rsidRDefault="00A1220E" w:rsidP="00A1220E">
            <w:pPr>
              <w:ind w:left="-18"/>
              <w:rPr>
                <w:rFonts w:ascii="Arial" w:hAnsi="Arial" w:cs="Arial"/>
                <w:color w:val="000000"/>
                <w:sz w:val="18"/>
                <w:szCs w:val="18"/>
              </w:rPr>
            </w:pPr>
            <w:r w:rsidRPr="00AB65D9">
              <w:rPr>
                <w:rFonts w:ascii="Arial" w:hAnsi="Arial" w:cs="Arial"/>
                <w:color w:val="000000"/>
                <w:sz w:val="18"/>
                <w:szCs w:val="18"/>
              </w:rPr>
              <w:t xml:space="preserve"> Group 8</w:t>
            </w:r>
          </w:p>
        </w:tc>
      </w:tr>
    </w:tbl>
    <w:p w14:paraId="07A79636" w14:textId="77777777" w:rsidR="0033698B" w:rsidRPr="00AB65D9" w:rsidRDefault="0033698B">
      <w:bookmarkStart w:id="21" w:name="_Toc301162815"/>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C040CB" w:rsidRPr="00AB65D9" w14:paraId="2ED0A6DB" w14:textId="77777777" w:rsidTr="00DC53B9">
        <w:trPr>
          <w:cantSplit/>
          <w:trHeight w:val="458"/>
          <w:tblHeader/>
        </w:trPr>
        <w:tc>
          <w:tcPr>
            <w:tcW w:w="9375" w:type="dxa"/>
            <w:gridSpan w:val="3"/>
            <w:tcBorders>
              <w:top w:val="nil"/>
              <w:left w:val="nil"/>
              <w:bottom w:val="single" w:sz="4" w:space="0" w:color="auto"/>
              <w:right w:val="nil"/>
            </w:tcBorders>
            <w:shd w:val="clear" w:color="auto" w:fill="auto"/>
            <w:vAlign w:val="bottom"/>
            <w:hideMark/>
          </w:tcPr>
          <w:p w14:paraId="433A4E0A" w14:textId="77777777" w:rsidR="00C040CB" w:rsidRPr="00AB65D9" w:rsidRDefault="00201D4F" w:rsidP="00C040CB">
            <w:pPr>
              <w:pStyle w:val="Heading3"/>
              <w:spacing w:before="120"/>
            </w:pPr>
            <w:r w:rsidRPr="00AB65D9">
              <w:rPr>
                <w:rFonts w:ascii="Times New Roman" w:hAnsi="Times New Roman" w:cs="Times New Roman"/>
                <w:b w:val="0"/>
                <w:bCs w:val="0"/>
                <w:sz w:val="24"/>
                <w:szCs w:val="24"/>
              </w:rPr>
              <w:br w:type="page"/>
            </w:r>
            <w:bookmarkStart w:id="22" w:name="_Toc329870802"/>
            <w:r w:rsidR="003279E0">
              <w:rPr>
                <w:rFonts w:ascii="ZWAdobeF" w:hAnsi="ZWAdobeF" w:cs="ZWAdobeF"/>
                <w:b w:val="0"/>
                <w:bCs w:val="0"/>
                <w:sz w:val="2"/>
                <w:szCs w:val="2"/>
              </w:rPr>
              <w:t>10B</w:t>
            </w:r>
            <w:r w:rsidR="00C040CB" w:rsidRPr="00AB65D9">
              <w:t>Throughout VBECS</w:t>
            </w:r>
            <w:bookmarkEnd w:id="21"/>
            <w:bookmarkEnd w:id="22"/>
          </w:p>
        </w:tc>
      </w:tr>
      <w:tr w:rsidR="00183EB4" w:rsidRPr="00AB65D9" w14:paraId="58AC800C" w14:textId="77777777" w:rsidTr="00DC53B9">
        <w:trPr>
          <w:cantSplit/>
          <w:trHeight w:val="458"/>
          <w:tblHeader/>
        </w:trPr>
        <w:tc>
          <w:tcPr>
            <w:tcW w:w="3615" w:type="dxa"/>
            <w:tcBorders>
              <w:top w:val="single" w:sz="4" w:space="0" w:color="auto"/>
            </w:tcBorders>
            <w:shd w:val="pct25" w:color="auto" w:fill="auto"/>
            <w:vAlign w:val="bottom"/>
            <w:hideMark/>
          </w:tcPr>
          <w:p w14:paraId="159DF581" w14:textId="77777777" w:rsidR="00183EB4" w:rsidRPr="00AB65D9" w:rsidRDefault="00183EB4" w:rsidP="007B24E8">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67E01673" w14:textId="77777777" w:rsidR="00183EB4" w:rsidRPr="00AB65D9" w:rsidRDefault="00183EB4" w:rsidP="007B24E8">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1ACA29A6" w14:textId="77777777" w:rsidR="00183EB4" w:rsidRPr="00AB65D9" w:rsidRDefault="00CC073D" w:rsidP="007B24E8">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183EB4" w:rsidRPr="00AB65D9" w14:paraId="48F6D404" w14:textId="77777777" w:rsidTr="00DC53B9">
        <w:trPr>
          <w:cantSplit/>
          <w:trHeight w:val="323"/>
        </w:trPr>
        <w:tc>
          <w:tcPr>
            <w:tcW w:w="3615" w:type="dxa"/>
            <w:shd w:val="clear" w:color="auto" w:fill="auto"/>
          </w:tcPr>
          <w:p w14:paraId="6CB935C8" w14:textId="77777777" w:rsidR="00183EB4" w:rsidRDefault="00183EB4" w:rsidP="00F65841">
            <w:pPr>
              <w:spacing w:before="60"/>
              <w:rPr>
                <w:rFonts w:ascii="Arial" w:hAnsi="Arial" w:cs="Arial"/>
                <w:color w:val="000000"/>
                <w:sz w:val="18"/>
                <w:szCs w:val="18"/>
              </w:rPr>
            </w:pPr>
            <w:r w:rsidRPr="00AB65D9">
              <w:rPr>
                <w:rFonts w:ascii="Arial" w:hAnsi="Arial" w:cs="Arial"/>
                <w:color w:val="000000"/>
                <w:sz w:val="18"/>
                <w:szCs w:val="18"/>
              </w:rPr>
              <w:t>Online Help links are lost.</w:t>
            </w:r>
          </w:p>
          <w:p w14:paraId="1851294D" w14:textId="77777777" w:rsidR="008F4DDE" w:rsidRPr="00AB65D9" w:rsidRDefault="008F4DDE" w:rsidP="00F65841">
            <w:pPr>
              <w:spacing w:before="60"/>
              <w:rPr>
                <w:rFonts w:ascii="Arial" w:hAnsi="Arial" w:cs="Arial"/>
                <w:color w:val="000000"/>
                <w:sz w:val="18"/>
                <w:szCs w:val="18"/>
              </w:rPr>
            </w:pPr>
            <w:r w:rsidRPr="00AB65D9">
              <w:rPr>
                <w:rFonts w:ascii="Arial" w:hAnsi="Arial" w:cs="Arial"/>
                <w:color w:val="000000"/>
                <w:sz w:val="18"/>
                <w:szCs w:val="18"/>
              </w:rPr>
              <w:t>CR 2693</w:t>
            </w:r>
          </w:p>
        </w:tc>
        <w:tc>
          <w:tcPr>
            <w:tcW w:w="3780" w:type="dxa"/>
            <w:shd w:val="clear" w:color="auto" w:fill="auto"/>
          </w:tcPr>
          <w:p w14:paraId="7CAA3B52" w14:textId="77777777" w:rsidR="00183EB4" w:rsidRPr="00AB65D9" w:rsidRDefault="00183EB4" w:rsidP="00F65841">
            <w:pPr>
              <w:spacing w:before="60"/>
              <w:rPr>
                <w:rFonts w:ascii="Arial" w:hAnsi="Arial" w:cs="Arial"/>
                <w:color w:val="000000"/>
                <w:sz w:val="18"/>
                <w:szCs w:val="18"/>
              </w:rPr>
            </w:pPr>
            <w:r w:rsidRPr="00AB65D9">
              <w:rPr>
                <w:rFonts w:ascii="Arial" w:hAnsi="Arial" w:cs="Arial"/>
                <w:color w:val="000000"/>
                <w:sz w:val="18"/>
                <w:szCs w:val="18"/>
              </w:rPr>
              <w:t>The links to Online Help are intact and functioning.</w:t>
            </w:r>
          </w:p>
        </w:tc>
        <w:tc>
          <w:tcPr>
            <w:tcW w:w="1980" w:type="dxa"/>
            <w:shd w:val="clear" w:color="auto" w:fill="auto"/>
          </w:tcPr>
          <w:p w14:paraId="29B2BC84" w14:textId="77777777" w:rsidR="00183EB4"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183EB4" w:rsidRPr="00AB65D9" w14:paraId="57B9FBEF" w14:textId="77777777" w:rsidTr="00DC53B9">
        <w:trPr>
          <w:cantSplit/>
        </w:trPr>
        <w:tc>
          <w:tcPr>
            <w:tcW w:w="3615" w:type="dxa"/>
            <w:shd w:val="clear" w:color="auto" w:fill="auto"/>
          </w:tcPr>
          <w:p w14:paraId="403082E8" w14:textId="77777777" w:rsidR="00183EB4" w:rsidRDefault="002D411E" w:rsidP="00F65841">
            <w:pPr>
              <w:spacing w:before="60"/>
              <w:rPr>
                <w:rFonts w:ascii="Arial" w:hAnsi="Arial" w:cs="Arial"/>
                <w:color w:val="000000"/>
                <w:sz w:val="18"/>
                <w:szCs w:val="18"/>
              </w:rPr>
            </w:pPr>
            <w:r w:rsidRPr="00AB65D9">
              <w:rPr>
                <w:rFonts w:ascii="Arial" w:hAnsi="Arial" w:cs="Arial"/>
                <w:color w:val="000000"/>
                <w:sz w:val="18"/>
                <w:szCs w:val="18"/>
              </w:rPr>
              <w:t>The VBECS databases are checked for integrity errors once every Sunday. This led to an issue at one site where the problem resulted in data loss due to the length of time that passed between the problem origin and detection.</w:t>
            </w:r>
          </w:p>
          <w:p w14:paraId="201AD5E0" w14:textId="77777777" w:rsidR="00AF69B8" w:rsidRPr="00AB65D9" w:rsidRDefault="00AF69B8" w:rsidP="0052210F">
            <w:pPr>
              <w:spacing w:before="60"/>
              <w:rPr>
                <w:rFonts w:ascii="Arial" w:hAnsi="Arial" w:cs="Arial"/>
                <w:color w:val="000000"/>
                <w:sz w:val="18"/>
                <w:szCs w:val="18"/>
              </w:rPr>
            </w:pPr>
            <w:r>
              <w:rPr>
                <w:rFonts w:ascii="Arial" w:hAnsi="Arial" w:cs="Arial"/>
                <w:color w:val="000000"/>
                <w:sz w:val="18"/>
                <w:szCs w:val="18"/>
              </w:rPr>
              <w:t xml:space="preserve">CR </w:t>
            </w:r>
            <w:r w:rsidR="0052210F">
              <w:rPr>
                <w:rFonts w:ascii="Arial" w:hAnsi="Arial" w:cs="Arial"/>
                <w:color w:val="000000"/>
                <w:sz w:val="18"/>
                <w:szCs w:val="18"/>
              </w:rPr>
              <w:t>2808 CR 3178</w:t>
            </w:r>
          </w:p>
        </w:tc>
        <w:tc>
          <w:tcPr>
            <w:tcW w:w="3780" w:type="dxa"/>
            <w:shd w:val="clear" w:color="auto" w:fill="auto"/>
          </w:tcPr>
          <w:p w14:paraId="408BB2D0" w14:textId="77777777" w:rsidR="0052210F" w:rsidRDefault="002D411E" w:rsidP="002D411E">
            <w:pPr>
              <w:spacing w:before="60"/>
              <w:rPr>
                <w:rFonts w:ascii="Arial" w:hAnsi="Arial" w:cs="Arial"/>
                <w:color w:val="000000"/>
                <w:sz w:val="18"/>
                <w:szCs w:val="18"/>
              </w:rPr>
            </w:pPr>
            <w:r w:rsidRPr="00AB65D9">
              <w:rPr>
                <w:rFonts w:ascii="Arial" w:hAnsi="Arial" w:cs="Arial"/>
                <w:color w:val="000000"/>
                <w:sz w:val="18"/>
                <w:szCs w:val="18"/>
              </w:rPr>
              <w:t>The VBECS databases are checked for integrity errors every night.</w:t>
            </w:r>
            <w:r w:rsidR="0052210F">
              <w:rPr>
                <w:rFonts w:ascii="Arial" w:hAnsi="Arial" w:cs="Arial"/>
                <w:color w:val="000000"/>
                <w:sz w:val="18"/>
                <w:szCs w:val="18"/>
              </w:rPr>
              <w:t xml:space="preserve">  </w:t>
            </w:r>
          </w:p>
          <w:p w14:paraId="4A57B77E" w14:textId="77777777" w:rsidR="00AD3042" w:rsidRPr="00AB65D9" w:rsidRDefault="0052210F" w:rsidP="002D411E">
            <w:pPr>
              <w:spacing w:before="60"/>
              <w:rPr>
                <w:rFonts w:ascii="Arial" w:hAnsi="Arial" w:cs="Arial"/>
                <w:color w:val="000000"/>
                <w:sz w:val="18"/>
                <w:szCs w:val="18"/>
              </w:rPr>
            </w:pPr>
            <w:r>
              <w:rPr>
                <w:rFonts w:ascii="Arial" w:hAnsi="Arial" w:cs="Arial"/>
                <w:color w:val="000000"/>
                <w:sz w:val="18"/>
                <w:szCs w:val="18"/>
              </w:rPr>
              <w:t>Email alerts are sent only when integrity errors are found.</w:t>
            </w:r>
          </w:p>
        </w:tc>
        <w:tc>
          <w:tcPr>
            <w:tcW w:w="1980" w:type="dxa"/>
            <w:shd w:val="clear" w:color="auto" w:fill="auto"/>
          </w:tcPr>
          <w:p w14:paraId="22274620" w14:textId="77777777" w:rsidR="00183EB4"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7E3F7A" w:rsidRPr="00AB65D9" w14:paraId="19EC7EFF" w14:textId="77777777" w:rsidTr="00DC53B9">
        <w:trPr>
          <w:cantSplit/>
        </w:trPr>
        <w:tc>
          <w:tcPr>
            <w:tcW w:w="3615" w:type="dxa"/>
            <w:shd w:val="clear" w:color="auto" w:fill="auto"/>
          </w:tcPr>
          <w:p w14:paraId="1502F683" w14:textId="77777777" w:rsidR="008A42E2" w:rsidRPr="00AB65D9" w:rsidRDefault="008A42E2" w:rsidP="00611F41">
            <w:pPr>
              <w:pStyle w:val="TableText"/>
              <w:spacing w:before="60"/>
              <w:ind w:left="-3"/>
              <w:rPr>
                <w:rFonts w:cs="Arial"/>
                <w:szCs w:val="18"/>
              </w:rPr>
            </w:pPr>
            <w:r w:rsidRPr="00AB65D9">
              <w:rPr>
                <w:rFonts w:cs="Arial"/>
                <w:szCs w:val="18"/>
              </w:rPr>
              <w:lastRenderedPageBreak/>
              <w:t>An audible alert may not occur when VBECS prevents the user from accessing a selected option or proceeding with a process.</w:t>
            </w:r>
          </w:p>
          <w:p w14:paraId="2DB7CEA4" w14:textId="77777777" w:rsidR="008A42E2" w:rsidRPr="00AB65D9" w:rsidRDefault="008A42E2" w:rsidP="004A4F1C">
            <w:pPr>
              <w:pStyle w:val="TableText"/>
              <w:spacing w:before="60"/>
              <w:ind w:left="-3"/>
              <w:rPr>
                <w:rFonts w:cs="Arial"/>
                <w:szCs w:val="18"/>
              </w:rPr>
            </w:pPr>
            <w:r w:rsidRPr="00AB65D9">
              <w:rPr>
                <w:rFonts w:cs="Arial"/>
                <w:szCs w:val="18"/>
              </w:rPr>
              <w:t xml:space="preserve">The following KDA are associated with entry of an invalid character in a testing grid.  </w:t>
            </w:r>
          </w:p>
          <w:p w14:paraId="7F7F3541" w14:textId="77777777" w:rsidR="008A42E2" w:rsidRPr="00AB65D9" w:rsidRDefault="002E16B5" w:rsidP="008A42E2">
            <w:pPr>
              <w:pStyle w:val="TableText"/>
              <w:ind w:left="-3"/>
              <w:rPr>
                <w:rFonts w:cs="Arial"/>
                <w:szCs w:val="18"/>
              </w:rPr>
            </w:pPr>
            <w:r w:rsidRPr="00AB65D9">
              <w:rPr>
                <w:rFonts w:cs="Arial"/>
                <w:szCs w:val="18"/>
              </w:rPr>
              <w:t xml:space="preserve">Serologic Crossmatch: </w:t>
            </w:r>
            <w:r w:rsidR="008A42E2" w:rsidRPr="00AB65D9">
              <w:rPr>
                <w:rFonts w:cs="Arial"/>
                <w:szCs w:val="18"/>
              </w:rPr>
              <w:t>KDA CR 2,033</w:t>
            </w:r>
          </w:p>
          <w:p w14:paraId="4E2AE9FC" w14:textId="77777777" w:rsidR="008A42E2" w:rsidRPr="00AB65D9" w:rsidRDefault="002E16B5" w:rsidP="008A42E2">
            <w:pPr>
              <w:pStyle w:val="TableText"/>
              <w:ind w:left="-3"/>
              <w:rPr>
                <w:rFonts w:cs="Arial"/>
                <w:szCs w:val="18"/>
              </w:rPr>
            </w:pPr>
            <w:r w:rsidRPr="00AB65D9">
              <w:rPr>
                <w:rFonts w:cs="Arial"/>
                <w:szCs w:val="18"/>
              </w:rPr>
              <w:t xml:space="preserve">Unit Antigen Typing:  </w:t>
            </w:r>
            <w:r w:rsidR="008A42E2" w:rsidRPr="00AB65D9">
              <w:rPr>
                <w:rFonts w:cs="Arial"/>
                <w:szCs w:val="18"/>
              </w:rPr>
              <w:t xml:space="preserve">KDA CR 1,893 </w:t>
            </w:r>
          </w:p>
          <w:p w14:paraId="5F5F4DA0" w14:textId="77777777" w:rsidR="008A42E2" w:rsidRPr="00AB65D9" w:rsidRDefault="002E16B5" w:rsidP="008A42E2">
            <w:pPr>
              <w:pStyle w:val="TableText"/>
              <w:ind w:left="-3"/>
              <w:rPr>
                <w:rFonts w:cs="Arial"/>
                <w:szCs w:val="18"/>
              </w:rPr>
            </w:pPr>
            <w:r w:rsidRPr="00AB65D9">
              <w:rPr>
                <w:rFonts w:cs="Arial"/>
                <w:szCs w:val="18"/>
              </w:rPr>
              <w:t xml:space="preserve">Antibody Screen Test: </w:t>
            </w:r>
            <w:r w:rsidR="008A42E2" w:rsidRPr="00AB65D9">
              <w:rPr>
                <w:rFonts w:cs="Arial"/>
                <w:szCs w:val="18"/>
              </w:rPr>
              <w:t xml:space="preserve">KDA CR 2,045 </w:t>
            </w:r>
          </w:p>
          <w:p w14:paraId="6631CE3C" w14:textId="77777777" w:rsidR="008A42E2" w:rsidRPr="00AB65D9" w:rsidRDefault="002E16B5" w:rsidP="008A42E2">
            <w:pPr>
              <w:pStyle w:val="TableText"/>
              <w:ind w:left="-3"/>
              <w:rPr>
                <w:rFonts w:cs="Arial"/>
                <w:szCs w:val="18"/>
              </w:rPr>
            </w:pPr>
            <w:r w:rsidRPr="00AB65D9">
              <w:rPr>
                <w:rFonts w:cs="Arial"/>
                <w:szCs w:val="18"/>
              </w:rPr>
              <w:t xml:space="preserve">Patient Antigen Typing: </w:t>
            </w:r>
            <w:r w:rsidR="008A42E2" w:rsidRPr="00AB65D9">
              <w:rPr>
                <w:rFonts w:cs="Arial"/>
                <w:szCs w:val="18"/>
              </w:rPr>
              <w:t xml:space="preserve">KDA CR 2,038 </w:t>
            </w:r>
          </w:p>
          <w:p w14:paraId="1FC1CF35" w14:textId="77777777" w:rsidR="008A42E2" w:rsidRPr="00AB65D9" w:rsidRDefault="008A42E2" w:rsidP="004A4F1C">
            <w:pPr>
              <w:pStyle w:val="TableText"/>
              <w:spacing w:before="60"/>
              <w:ind w:left="-3"/>
              <w:rPr>
                <w:rFonts w:cs="Arial"/>
                <w:szCs w:val="18"/>
              </w:rPr>
            </w:pPr>
            <w:r w:rsidRPr="00AB65D9">
              <w:rPr>
                <w:rFonts w:cs="Arial"/>
                <w:szCs w:val="18"/>
              </w:rPr>
              <w:t xml:space="preserve">The following KDA are associated with security role restricts the user from selecting or issuing the unit or requires override to select or issue the blood unit. Select Unit:  KDA CR 2,193 </w:t>
            </w:r>
          </w:p>
          <w:p w14:paraId="6936DDF2" w14:textId="77777777" w:rsidR="008A42E2" w:rsidRPr="00AB65D9" w:rsidRDefault="008A42E2" w:rsidP="008A42E2">
            <w:pPr>
              <w:pStyle w:val="TableText"/>
              <w:ind w:left="-3"/>
              <w:rPr>
                <w:rFonts w:cs="Arial"/>
                <w:szCs w:val="18"/>
              </w:rPr>
            </w:pPr>
            <w:r w:rsidRPr="00AB65D9">
              <w:rPr>
                <w:rFonts w:cs="Arial"/>
                <w:szCs w:val="18"/>
              </w:rPr>
              <w:t xml:space="preserve">Issue Unit: KDA CR 2,115 , KDA CR 2,195 ,KDA CR 2,199 </w:t>
            </w:r>
          </w:p>
          <w:p w14:paraId="78ED87DE" w14:textId="77777777" w:rsidR="008A42E2" w:rsidRPr="00AB65D9" w:rsidRDefault="008A42E2" w:rsidP="004A4F1C">
            <w:pPr>
              <w:pStyle w:val="TableText"/>
              <w:spacing w:before="60"/>
              <w:ind w:left="-3"/>
              <w:rPr>
                <w:rFonts w:cs="Arial"/>
                <w:szCs w:val="18"/>
              </w:rPr>
            </w:pPr>
            <w:r w:rsidRPr="00AB65D9">
              <w:rPr>
                <w:rFonts w:cs="Arial"/>
                <w:szCs w:val="18"/>
              </w:rPr>
              <w:t xml:space="preserve">KDA CR 2,708 occurs in </w:t>
            </w:r>
            <w:r w:rsidRPr="00AB65D9">
              <w:rPr>
                <w:rFonts w:cs="Arial"/>
                <w:szCs w:val="18"/>
                <w:u w:val="single"/>
              </w:rPr>
              <w:t>Discard/Quarantine</w:t>
            </w:r>
            <w:r w:rsidR="004B3002" w:rsidRPr="00AB65D9">
              <w:rPr>
                <w:rFonts w:cs="Arial"/>
                <w:szCs w:val="18"/>
              </w:rPr>
              <w:t xml:space="preserve"> when a user</w:t>
            </w:r>
            <w:r w:rsidRPr="00AB65D9">
              <w:rPr>
                <w:rFonts w:cs="Arial"/>
                <w:szCs w:val="18"/>
              </w:rPr>
              <w:t xml:space="preserve"> attempts to update a unit to a date/time that is before the last transaction in a different option.</w:t>
            </w:r>
          </w:p>
        </w:tc>
        <w:tc>
          <w:tcPr>
            <w:tcW w:w="3780" w:type="dxa"/>
            <w:shd w:val="clear" w:color="auto" w:fill="auto"/>
          </w:tcPr>
          <w:p w14:paraId="4B82529F" w14:textId="77777777" w:rsidR="007E3F7A" w:rsidRPr="00AB65D9" w:rsidRDefault="008A42E2" w:rsidP="008A42E2">
            <w:pPr>
              <w:pStyle w:val="TableText"/>
              <w:ind w:left="76"/>
              <w:rPr>
                <w:rFonts w:cs="Arial"/>
                <w:color w:val="000000"/>
                <w:szCs w:val="18"/>
              </w:rPr>
            </w:pPr>
            <w:r w:rsidRPr="00AB65D9">
              <w:rPr>
                <w:rFonts w:cs="Arial"/>
                <w:szCs w:val="18"/>
              </w:rPr>
              <w:t>The audible alerts throughout VBECS occur.</w:t>
            </w:r>
          </w:p>
        </w:tc>
        <w:tc>
          <w:tcPr>
            <w:tcW w:w="1980" w:type="dxa"/>
            <w:shd w:val="clear" w:color="auto" w:fill="auto"/>
          </w:tcPr>
          <w:p w14:paraId="61A88B15" w14:textId="77777777" w:rsidR="007E3F7A" w:rsidRPr="00AB65D9" w:rsidRDefault="008A42E2"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20D0B25D" w14:textId="77777777" w:rsidR="000505F4" w:rsidRPr="00AB65D9" w:rsidRDefault="000505F4"/>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DB45CA" w:rsidRPr="00AB65D9" w14:paraId="0E97A55E" w14:textId="77777777" w:rsidTr="00DC53B9">
        <w:trPr>
          <w:cantSplit/>
          <w:trHeight w:val="458"/>
          <w:tblHeader/>
        </w:trPr>
        <w:tc>
          <w:tcPr>
            <w:tcW w:w="9375" w:type="dxa"/>
            <w:gridSpan w:val="3"/>
            <w:tcBorders>
              <w:top w:val="nil"/>
              <w:left w:val="nil"/>
              <w:bottom w:val="single" w:sz="4" w:space="0" w:color="auto"/>
              <w:right w:val="nil"/>
            </w:tcBorders>
            <w:shd w:val="clear" w:color="auto" w:fill="auto"/>
            <w:vAlign w:val="bottom"/>
            <w:hideMark/>
          </w:tcPr>
          <w:p w14:paraId="01575655" w14:textId="77777777" w:rsidR="00DB45CA" w:rsidRPr="00AB65D9" w:rsidRDefault="003279E0" w:rsidP="00DB45CA">
            <w:pPr>
              <w:pStyle w:val="Heading3"/>
              <w:spacing w:before="120"/>
            </w:pPr>
            <w:bookmarkStart w:id="23" w:name="RANGE!A13"/>
            <w:bookmarkStart w:id="24" w:name="_Toc301162816"/>
            <w:bookmarkStart w:id="25" w:name="_Toc329870803"/>
            <w:r>
              <w:rPr>
                <w:rFonts w:ascii="ZWAdobeF" w:hAnsi="ZWAdobeF" w:cs="ZWAdobeF"/>
                <w:b w:val="0"/>
                <w:sz w:val="2"/>
                <w:szCs w:val="2"/>
              </w:rPr>
              <w:t>11B</w:t>
            </w:r>
            <w:r w:rsidR="00DB45CA" w:rsidRPr="00AB65D9">
              <w:t>Status Tray Changes</w:t>
            </w:r>
            <w:bookmarkEnd w:id="23"/>
            <w:bookmarkEnd w:id="24"/>
            <w:bookmarkEnd w:id="25"/>
          </w:p>
        </w:tc>
      </w:tr>
      <w:tr w:rsidR="00183EB4" w:rsidRPr="00AB65D9" w14:paraId="16053DDE" w14:textId="77777777" w:rsidTr="00DC53B9">
        <w:trPr>
          <w:cantSplit/>
          <w:trHeight w:val="458"/>
          <w:tblHeader/>
        </w:trPr>
        <w:tc>
          <w:tcPr>
            <w:tcW w:w="3615" w:type="dxa"/>
            <w:tcBorders>
              <w:top w:val="single" w:sz="4" w:space="0" w:color="auto"/>
            </w:tcBorders>
            <w:shd w:val="pct25" w:color="auto" w:fill="auto"/>
            <w:vAlign w:val="bottom"/>
            <w:hideMark/>
          </w:tcPr>
          <w:p w14:paraId="6AAFBA40" w14:textId="77777777" w:rsidR="00183EB4" w:rsidRPr="00AB65D9" w:rsidRDefault="00183EB4" w:rsidP="007B24E8">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728909F1" w14:textId="77777777" w:rsidR="00183EB4" w:rsidRPr="00AB65D9" w:rsidRDefault="00183EB4" w:rsidP="007B24E8">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0E4F5F3C" w14:textId="77777777" w:rsidR="00183EB4" w:rsidRPr="00AB65D9" w:rsidRDefault="00CC073D" w:rsidP="00CC073D">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183EB4" w:rsidRPr="00AB65D9" w14:paraId="134635D6" w14:textId="77777777" w:rsidTr="00DC53B9">
        <w:trPr>
          <w:cantSplit/>
        </w:trPr>
        <w:tc>
          <w:tcPr>
            <w:tcW w:w="3615" w:type="dxa"/>
            <w:shd w:val="clear" w:color="auto" w:fill="auto"/>
            <w:hideMark/>
          </w:tcPr>
          <w:p w14:paraId="6223228C" w14:textId="77777777" w:rsidR="00183EB4" w:rsidRDefault="00183EB4" w:rsidP="008F4DDE">
            <w:pPr>
              <w:spacing w:before="60"/>
              <w:rPr>
                <w:rFonts w:ascii="Arial" w:hAnsi="Arial" w:cs="Arial"/>
                <w:color w:val="000000"/>
                <w:sz w:val="18"/>
                <w:szCs w:val="18"/>
              </w:rPr>
            </w:pPr>
            <w:r w:rsidRPr="00AB65D9">
              <w:rPr>
                <w:rFonts w:ascii="Arial" w:hAnsi="Arial" w:cs="Arial"/>
                <w:color w:val="000000"/>
                <w:sz w:val="18"/>
                <w:szCs w:val="18"/>
              </w:rPr>
              <w:t xml:space="preserve">The Pending Order alert and Order Count queries </w:t>
            </w:r>
            <w:r w:rsidR="00531933" w:rsidRPr="00AB65D9">
              <w:rPr>
                <w:rFonts w:ascii="Arial" w:hAnsi="Arial" w:cs="Arial"/>
                <w:color w:val="000000"/>
                <w:sz w:val="18"/>
                <w:szCs w:val="18"/>
              </w:rPr>
              <w:t>may</w:t>
            </w:r>
            <w:r w:rsidR="006B3CE3" w:rsidRPr="00AB65D9">
              <w:rPr>
                <w:rFonts w:ascii="Arial" w:hAnsi="Arial" w:cs="Arial"/>
                <w:color w:val="000000"/>
                <w:sz w:val="18"/>
                <w:szCs w:val="18"/>
              </w:rPr>
              <w:t xml:space="preserve"> </w:t>
            </w:r>
            <w:r w:rsidRPr="00AB65D9">
              <w:rPr>
                <w:rFonts w:ascii="Arial" w:hAnsi="Arial" w:cs="Arial"/>
                <w:color w:val="000000"/>
                <w:sz w:val="18"/>
                <w:szCs w:val="18"/>
              </w:rPr>
              <w:t>cause overall performance issues.</w:t>
            </w:r>
          </w:p>
          <w:p w14:paraId="78F137D6" w14:textId="77777777" w:rsidR="008F4DDE" w:rsidRPr="00AB65D9" w:rsidRDefault="008F4DDE" w:rsidP="008F4DDE">
            <w:pPr>
              <w:spacing w:before="60"/>
              <w:rPr>
                <w:rFonts w:ascii="Arial" w:hAnsi="Arial" w:cs="Arial"/>
                <w:color w:val="000000"/>
                <w:sz w:val="18"/>
                <w:szCs w:val="18"/>
              </w:rPr>
            </w:pPr>
            <w:r w:rsidRPr="00AB65D9">
              <w:rPr>
                <w:rFonts w:ascii="Arial" w:hAnsi="Arial" w:cs="Arial"/>
                <w:color w:val="000000"/>
                <w:sz w:val="18"/>
                <w:szCs w:val="18"/>
              </w:rPr>
              <w:t>DR 3</w:t>
            </w:r>
            <w:r>
              <w:rPr>
                <w:rFonts w:ascii="Arial" w:hAnsi="Arial" w:cs="Arial"/>
                <w:color w:val="000000"/>
                <w:sz w:val="18"/>
                <w:szCs w:val="18"/>
              </w:rPr>
              <w:t xml:space="preserve">679, </w:t>
            </w:r>
            <w:r w:rsidRPr="00AB65D9">
              <w:rPr>
                <w:rFonts w:ascii="Arial" w:hAnsi="Arial" w:cs="Arial"/>
                <w:color w:val="000000"/>
                <w:sz w:val="18"/>
                <w:szCs w:val="18"/>
              </w:rPr>
              <w:t>DR 3680</w:t>
            </w:r>
          </w:p>
        </w:tc>
        <w:tc>
          <w:tcPr>
            <w:tcW w:w="3780" w:type="dxa"/>
            <w:shd w:val="clear" w:color="auto" w:fill="auto"/>
            <w:hideMark/>
          </w:tcPr>
          <w:p w14:paraId="58F80AEC" w14:textId="77777777" w:rsidR="00183EB4" w:rsidRPr="00AB65D9" w:rsidRDefault="00183EB4" w:rsidP="00F65841">
            <w:pPr>
              <w:spacing w:before="60"/>
              <w:rPr>
                <w:rFonts w:ascii="Arial" w:hAnsi="Arial" w:cs="Arial"/>
                <w:color w:val="000000"/>
                <w:sz w:val="18"/>
                <w:szCs w:val="18"/>
              </w:rPr>
            </w:pPr>
            <w:r w:rsidRPr="00AB65D9">
              <w:rPr>
                <w:rFonts w:ascii="Arial" w:hAnsi="Arial" w:cs="Arial"/>
                <w:color w:val="000000"/>
                <w:sz w:val="18"/>
                <w:szCs w:val="18"/>
              </w:rPr>
              <w:t xml:space="preserve">The </w:t>
            </w:r>
            <w:r w:rsidR="00762C7D" w:rsidRPr="00AB65D9">
              <w:rPr>
                <w:rFonts w:ascii="Arial" w:hAnsi="Arial" w:cs="Arial"/>
                <w:color w:val="000000"/>
                <w:sz w:val="18"/>
                <w:szCs w:val="18"/>
              </w:rPr>
              <w:t xml:space="preserve">total </w:t>
            </w:r>
            <w:r w:rsidRPr="00AB65D9">
              <w:rPr>
                <w:rFonts w:ascii="Arial" w:hAnsi="Arial" w:cs="Arial"/>
                <w:color w:val="000000"/>
                <w:sz w:val="18"/>
                <w:szCs w:val="18"/>
              </w:rPr>
              <w:t>number of pending orders no longer displays in the status tray.</w:t>
            </w:r>
          </w:p>
        </w:tc>
        <w:tc>
          <w:tcPr>
            <w:tcW w:w="1980" w:type="dxa"/>
            <w:shd w:val="clear" w:color="auto" w:fill="auto"/>
            <w:hideMark/>
          </w:tcPr>
          <w:p w14:paraId="3EC7D514" w14:textId="77777777" w:rsidR="00183EB4"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183EB4" w:rsidRPr="00AB65D9" w14:paraId="02A0AE57" w14:textId="77777777" w:rsidTr="00DC53B9">
        <w:trPr>
          <w:cantSplit/>
        </w:trPr>
        <w:tc>
          <w:tcPr>
            <w:tcW w:w="3615" w:type="dxa"/>
            <w:shd w:val="clear" w:color="auto" w:fill="auto"/>
          </w:tcPr>
          <w:p w14:paraId="078C16DB" w14:textId="77777777" w:rsidR="00183EB4" w:rsidRDefault="00183EB4" w:rsidP="00F65841">
            <w:pPr>
              <w:spacing w:before="60"/>
              <w:rPr>
                <w:rFonts w:ascii="Arial" w:hAnsi="Arial" w:cs="Arial"/>
                <w:color w:val="000000"/>
                <w:sz w:val="18"/>
                <w:szCs w:val="18"/>
              </w:rPr>
            </w:pPr>
            <w:r w:rsidRPr="00AB65D9">
              <w:rPr>
                <w:rFonts w:ascii="Arial" w:hAnsi="Arial" w:cs="Arial"/>
                <w:color w:val="000000"/>
                <w:sz w:val="18"/>
                <w:szCs w:val="18"/>
              </w:rPr>
              <w:t>The Patient Update/Merge alert queries cause overall performance issues</w:t>
            </w:r>
            <w:r w:rsidR="002D411E" w:rsidRPr="00AB65D9">
              <w:rPr>
                <w:rFonts w:ascii="Arial" w:hAnsi="Arial" w:cs="Arial"/>
                <w:color w:val="000000"/>
                <w:sz w:val="18"/>
                <w:szCs w:val="18"/>
              </w:rPr>
              <w:t xml:space="preserve"> The interval was five seconds</w:t>
            </w:r>
            <w:r w:rsidR="009712AE" w:rsidRPr="00AB65D9">
              <w:rPr>
                <w:rFonts w:ascii="Arial" w:hAnsi="Arial" w:cs="Arial"/>
                <w:color w:val="000000"/>
                <w:sz w:val="18"/>
                <w:szCs w:val="18"/>
              </w:rPr>
              <w:t>.</w:t>
            </w:r>
          </w:p>
          <w:p w14:paraId="2455874F" w14:textId="77777777" w:rsidR="008F4DDE" w:rsidRPr="00AB65D9" w:rsidRDefault="008F4DDE" w:rsidP="00F65841">
            <w:pPr>
              <w:spacing w:before="60"/>
              <w:rPr>
                <w:rFonts w:ascii="Arial" w:hAnsi="Arial" w:cs="Arial"/>
                <w:color w:val="000000"/>
                <w:sz w:val="18"/>
                <w:szCs w:val="18"/>
              </w:rPr>
            </w:pPr>
            <w:r w:rsidRPr="00AB65D9">
              <w:rPr>
                <w:rFonts w:ascii="Arial" w:hAnsi="Arial" w:cs="Arial"/>
                <w:color w:val="000000"/>
                <w:sz w:val="18"/>
                <w:szCs w:val="18"/>
              </w:rPr>
              <w:t>CR 2755</w:t>
            </w:r>
          </w:p>
        </w:tc>
        <w:tc>
          <w:tcPr>
            <w:tcW w:w="3780" w:type="dxa"/>
            <w:shd w:val="clear" w:color="auto" w:fill="auto"/>
          </w:tcPr>
          <w:p w14:paraId="00349A93" w14:textId="77777777" w:rsidR="00183EB4" w:rsidRPr="00AB65D9" w:rsidRDefault="00183EB4" w:rsidP="002D411E">
            <w:pPr>
              <w:spacing w:before="60"/>
              <w:rPr>
                <w:rFonts w:ascii="Arial" w:hAnsi="Arial" w:cs="Arial"/>
                <w:color w:val="000000"/>
                <w:sz w:val="18"/>
                <w:szCs w:val="18"/>
              </w:rPr>
            </w:pPr>
            <w:r w:rsidRPr="00AB65D9">
              <w:rPr>
                <w:rFonts w:ascii="Arial" w:hAnsi="Arial" w:cs="Arial"/>
                <w:color w:val="000000"/>
                <w:sz w:val="18"/>
                <w:szCs w:val="18"/>
              </w:rPr>
              <w:t xml:space="preserve">The patient update/merge alert interval </w:t>
            </w:r>
            <w:r w:rsidR="005D4C77" w:rsidRPr="00AB65D9">
              <w:rPr>
                <w:rFonts w:ascii="Arial" w:hAnsi="Arial" w:cs="Arial"/>
                <w:color w:val="000000"/>
                <w:sz w:val="18"/>
                <w:szCs w:val="18"/>
              </w:rPr>
              <w:t>is now</w:t>
            </w:r>
            <w:r w:rsidRPr="00AB65D9">
              <w:rPr>
                <w:rFonts w:ascii="Arial" w:hAnsi="Arial" w:cs="Arial"/>
                <w:color w:val="000000"/>
                <w:sz w:val="18"/>
                <w:szCs w:val="18"/>
              </w:rPr>
              <w:t xml:space="preserve"> five (5) minutes</w:t>
            </w:r>
            <w:r w:rsidR="005D4C77" w:rsidRPr="00AB65D9">
              <w:rPr>
                <w:rFonts w:ascii="Arial" w:hAnsi="Arial" w:cs="Arial"/>
                <w:color w:val="000000"/>
                <w:sz w:val="18"/>
                <w:szCs w:val="18"/>
              </w:rPr>
              <w:t xml:space="preserve"> to further improve system responsiveness. </w:t>
            </w:r>
          </w:p>
        </w:tc>
        <w:tc>
          <w:tcPr>
            <w:tcW w:w="1980" w:type="dxa"/>
            <w:shd w:val="clear" w:color="auto" w:fill="auto"/>
          </w:tcPr>
          <w:p w14:paraId="7D1AA7B4" w14:textId="77777777" w:rsidR="00183EB4"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694CEA8A" w14:textId="77777777" w:rsidR="000505F4" w:rsidRPr="00AB65D9" w:rsidRDefault="000505F4"/>
    <w:p w14:paraId="46CE8D0C" w14:textId="77777777" w:rsidR="00EE111E" w:rsidRDefault="00EE111E">
      <w:bookmarkStart w:id="26" w:name="_Toc301162817"/>
      <w:r>
        <w:rPr>
          <w:b/>
          <w:bCs/>
        </w:rPr>
        <w:br w:type="page"/>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DB45CA" w:rsidRPr="00AB65D9" w14:paraId="645C2431" w14:textId="77777777" w:rsidTr="00DC53B9">
        <w:trPr>
          <w:cantSplit/>
          <w:trHeight w:val="458"/>
          <w:tblHeader/>
        </w:trPr>
        <w:tc>
          <w:tcPr>
            <w:tcW w:w="9375" w:type="dxa"/>
            <w:gridSpan w:val="3"/>
            <w:tcBorders>
              <w:top w:val="nil"/>
              <w:left w:val="nil"/>
              <w:bottom w:val="single" w:sz="4" w:space="0" w:color="auto"/>
              <w:right w:val="nil"/>
            </w:tcBorders>
            <w:shd w:val="clear" w:color="auto" w:fill="auto"/>
            <w:vAlign w:val="bottom"/>
            <w:hideMark/>
          </w:tcPr>
          <w:p w14:paraId="7D05D8D3" w14:textId="77777777" w:rsidR="00DB45CA" w:rsidRPr="00AB65D9" w:rsidRDefault="003279E0" w:rsidP="00DB45CA">
            <w:pPr>
              <w:pStyle w:val="Heading3"/>
              <w:spacing w:before="120"/>
            </w:pPr>
            <w:bookmarkStart w:id="27" w:name="_Toc329870804"/>
            <w:r>
              <w:rPr>
                <w:rFonts w:ascii="ZWAdobeF" w:hAnsi="ZWAdobeF" w:cs="ZWAdobeF"/>
                <w:b w:val="0"/>
                <w:sz w:val="2"/>
                <w:szCs w:val="2"/>
              </w:rPr>
              <w:lastRenderedPageBreak/>
              <w:t>12B</w:t>
            </w:r>
            <w:r w:rsidR="00DB45CA" w:rsidRPr="00AB65D9">
              <w:t>Division Logon</w:t>
            </w:r>
            <w:bookmarkEnd w:id="26"/>
            <w:bookmarkEnd w:id="27"/>
          </w:p>
        </w:tc>
      </w:tr>
      <w:tr w:rsidR="008C277A" w:rsidRPr="00AB65D9" w14:paraId="0CB72461" w14:textId="77777777" w:rsidTr="00DC53B9">
        <w:trPr>
          <w:cantSplit/>
          <w:trHeight w:val="611"/>
          <w:tblHeader/>
        </w:trPr>
        <w:tc>
          <w:tcPr>
            <w:tcW w:w="3615" w:type="dxa"/>
            <w:tcBorders>
              <w:top w:val="single" w:sz="4" w:space="0" w:color="auto"/>
            </w:tcBorders>
            <w:shd w:val="pct25" w:color="auto" w:fill="auto"/>
            <w:vAlign w:val="bottom"/>
            <w:hideMark/>
          </w:tcPr>
          <w:p w14:paraId="3DE54A49" w14:textId="77777777" w:rsidR="008C277A" w:rsidRPr="00AB65D9" w:rsidRDefault="008C277A" w:rsidP="007B24E8">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205FAE3C" w14:textId="77777777" w:rsidR="008C277A" w:rsidRPr="00AB65D9" w:rsidRDefault="008C277A" w:rsidP="007B24E8">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11ABF3DD" w14:textId="77777777" w:rsidR="008C277A" w:rsidRPr="00AB65D9" w:rsidRDefault="008C277A" w:rsidP="00835E8E">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8C277A" w:rsidRPr="00AB65D9" w14:paraId="613B51DB" w14:textId="77777777" w:rsidTr="00DC53B9">
        <w:trPr>
          <w:cantSplit/>
          <w:trHeight w:val="576"/>
        </w:trPr>
        <w:tc>
          <w:tcPr>
            <w:tcW w:w="3615" w:type="dxa"/>
            <w:shd w:val="clear" w:color="auto" w:fill="auto"/>
          </w:tcPr>
          <w:p w14:paraId="68FB4E77" w14:textId="77777777" w:rsidR="008C277A" w:rsidRPr="00AB65D9" w:rsidRDefault="0020428A" w:rsidP="00F65841">
            <w:pPr>
              <w:spacing w:before="60"/>
              <w:rPr>
                <w:rFonts w:ascii="Arial" w:hAnsi="Arial" w:cs="Arial"/>
                <w:color w:val="000000"/>
                <w:sz w:val="18"/>
                <w:szCs w:val="18"/>
              </w:rPr>
            </w:pPr>
            <w:r w:rsidRPr="00AB65D9">
              <w:rPr>
                <w:rFonts w:ascii="Arial" w:hAnsi="Arial" w:cs="Arial"/>
                <w:color w:val="000000"/>
                <w:sz w:val="18"/>
                <w:szCs w:val="18"/>
              </w:rPr>
              <w:t>An option to restore VistA</w:t>
            </w:r>
            <w:r w:rsidR="008C277A" w:rsidRPr="00AB65D9">
              <w:rPr>
                <w:rFonts w:ascii="Arial" w:hAnsi="Arial" w:cs="Arial"/>
                <w:color w:val="000000"/>
                <w:sz w:val="18"/>
                <w:szCs w:val="18"/>
              </w:rPr>
              <w:t>Link connection is not offered consistently</w:t>
            </w:r>
            <w:r w:rsidR="003913B0" w:rsidRPr="00AB65D9">
              <w:rPr>
                <w:rFonts w:ascii="Arial" w:hAnsi="Arial" w:cs="Arial"/>
                <w:color w:val="000000"/>
                <w:sz w:val="18"/>
                <w:szCs w:val="18"/>
              </w:rPr>
              <w:t xml:space="preserve"> </w:t>
            </w:r>
            <w:r w:rsidR="008C277A" w:rsidRPr="00AB65D9">
              <w:rPr>
                <w:rFonts w:ascii="Arial" w:hAnsi="Arial" w:cs="Arial"/>
                <w:color w:val="000000"/>
                <w:sz w:val="18"/>
                <w:szCs w:val="18"/>
              </w:rPr>
              <w:t xml:space="preserve">in the VBECS options: </w:t>
            </w:r>
          </w:p>
          <w:p w14:paraId="0BFE1209" w14:textId="77777777" w:rsidR="008C277A" w:rsidRPr="00AB65D9" w:rsidRDefault="008C277A" w:rsidP="002D411E">
            <w:pPr>
              <w:numPr>
                <w:ilvl w:val="0"/>
                <w:numId w:val="17"/>
              </w:numPr>
              <w:ind w:left="288" w:hanging="177"/>
              <w:rPr>
                <w:rFonts w:ascii="Arial" w:hAnsi="Arial" w:cs="Arial"/>
                <w:color w:val="000000"/>
                <w:sz w:val="18"/>
                <w:szCs w:val="18"/>
              </w:rPr>
            </w:pPr>
            <w:r w:rsidRPr="00AB65D9">
              <w:rPr>
                <w:rFonts w:ascii="Arial" w:hAnsi="Arial" w:cs="Arial"/>
                <w:color w:val="000000"/>
                <w:sz w:val="18"/>
                <w:szCs w:val="18"/>
              </w:rPr>
              <w:t>Accept Order</w:t>
            </w:r>
            <w:r w:rsidR="00FB4AEF" w:rsidRPr="00AB65D9">
              <w:rPr>
                <w:rFonts w:ascii="Arial" w:hAnsi="Arial" w:cs="Arial"/>
                <w:color w:val="000000"/>
                <w:sz w:val="18"/>
                <w:szCs w:val="18"/>
              </w:rPr>
              <w:t>s</w:t>
            </w:r>
          </w:p>
          <w:p w14:paraId="2D069ED7" w14:textId="77777777" w:rsidR="008C277A" w:rsidRPr="00AB65D9" w:rsidRDefault="00DA18AE" w:rsidP="002D411E">
            <w:pPr>
              <w:numPr>
                <w:ilvl w:val="0"/>
                <w:numId w:val="17"/>
              </w:numPr>
              <w:ind w:left="288" w:hanging="177"/>
              <w:rPr>
                <w:rFonts w:ascii="Arial" w:hAnsi="Arial" w:cs="Arial"/>
                <w:color w:val="000000"/>
                <w:sz w:val="18"/>
                <w:szCs w:val="18"/>
              </w:rPr>
            </w:pPr>
            <w:r w:rsidRPr="00AB65D9">
              <w:rPr>
                <w:rFonts w:ascii="Arial" w:hAnsi="Arial" w:cs="Arial"/>
                <w:color w:val="000000"/>
                <w:sz w:val="18"/>
                <w:szCs w:val="18"/>
              </w:rPr>
              <w:t>Return Issue</w:t>
            </w:r>
            <w:r w:rsidR="00734CB2" w:rsidRPr="00AB65D9">
              <w:rPr>
                <w:rFonts w:ascii="Arial" w:hAnsi="Arial" w:cs="Arial"/>
                <w:color w:val="000000"/>
                <w:sz w:val="18"/>
                <w:szCs w:val="18"/>
              </w:rPr>
              <w:t>d</w:t>
            </w:r>
            <w:r w:rsidR="00F35890" w:rsidRPr="00AB65D9">
              <w:rPr>
                <w:rFonts w:ascii="Arial" w:hAnsi="Arial" w:cs="Arial"/>
                <w:color w:val="000000"/>
                <w:sz w:val="18"/>
                <w:szCs w:val="18"/>
              </w:rPr>
              <w:t xml:space="preserve"> Units to the Blood Bank</w:t>
            </w:r>
          </w:p>
          <w:p w14:paraId="72086117" w14:textId="77777777" w:rsidR="008C277A" w:rsidRDefault="00734CB2" w:rsidP="002D411E">
            <w:pPr>
              <w:numPr>
                <w:ilvl w:val="0"/>
                <w:numId w:val="17"/>
              </w:numPr>
              <w:ind w:left="288" w:hanging="177"/>
              <w:rPr>
                <w:rFonts w:ascii="Arial" w:hAnsi="Arial" w:cs="Arial"/>
                <w:color w:val="000000"/>
                <w:sz w:val="18"/>
                <w:szCs w:val="18"/>
              </w:rPr>
            </w:pPr>
            <w:r w:rsidRPr="00AB65D9">
              <w:rPr>
                <w:rFonts w:ascii="Arial" w:hAnsi="Arial" w:cs="Arial"/>
                <w:color w:val="000000"/>
                <w:sz w:val="18"/>
                <w:szCs w:val="18"/>
              </w:rPr>
              <w:t>Post-</w:t>
            </w:r>
            <w:r w:rsidR="008C277A" w:rsidRPr="00AB65D9">
              <w:rPr>
                <w:rFonts w:ascii="Arial" w:hAnsi="Arial" w:cs="Arial"/>
                <w:color w:val="000000"/>
                <w:sz w:val="18"/>
                <w:szCs w:val="18"/>
              </w:rPr>
              <w:t xml:space="preserve">Transfusion </w:t>
            </w:r>
            <w:r w:rsidRPr="00AB65D9">
              <w:rPr>
                <w:rFonts w:ascii="Arial" w:hAnsi="Arial" w:cs="Arial"/>
                <w:color w:val="000000"/>
                <w:sz w:val="18"/>
                <w:szCs w:val="18"/>
              </w:rPr>
              <w:t>Information</w:t>
            </w:r>
          </w:p>
          <w:p w14:paraId="46819808" w14:textId="77777777" w:rsidR="005755DF" w:rsidRDefault="001974CD" w:rsidP="005755DF">
            <w:pPr>
              <w:spacing w:before="60"/>
              <w:rPr>
                <w:rFonts w:ascii="Arial" w:hAnsi="Arial" w:cs="Arial"/>
                <w:color w:val="000000"/>
                <w:sz w:val="18"/>
                <w:szCs w:val="18"/>
              </w:rPr>
            </w:pPr>
            <w:r>
              <w:rPr>
                <w:rFonts w:ascii="Arial" w:hAnsi="Arial" w:cs="Arial"/>
                <w:color w:val="000000"/>
                <w:sz w:val="18"/>
                <w:szCs w:val="18"/>
              </w:rPr>
              <w:t xml:space="preserve">HD 335307, </w:t>
            </w:r>
            <w:r w:rsidR="000224E9">
              <w:rPr>
                <w:rFonts w:ascii="Arial" w:hAnsi="Arial" w:cs="Arial"/>
                <w:color w:val="000000"/>
                <w:sz w:val="18"/>
                <w:szCs w:val="18"/>
              </w:rPr>
              <w:t xml:space="preserve">HD 341940, </w:t>
            </w:r>
            <w:r w:rsidR="00715599">
              <w:rPr>
                <w:rFonts w:ascii="Arial" w:hAnsi="Arial" w:cs="Arial"/>
                <w:color w:val="000000"/>
                <w:sz w:val="18"/>
                <w:szCs w:val="18"/>
              </w:rPr>
              <w:t xml:space="preserve">HD 421894, </w:t>
            </w:r>
            <w:r w:rsidR="005328D7">
              <w:rPr>
                <w:rFonts w:ascii="Arial" w:hAnsi="Arial" w:cs="Arial"/>
                <w:color w:val="000000"/>
                <w:sz w:val="18"/>
                <w:szCs w:val="18"/>
              </w:rPr>
              <w:t xml:space="preserve">HD 504237, </w:t>
            </w:r>
            <w:r w:rsidR="005755DF" w:rsidRPr="00AB65D9">
              <w:rPr>
                <w:rFonts w:ascii="Arial" w:hAnsi="Arial" w:cs="Arial"/>
                <w:color w:val="000000"/>
                <w:sz w:val="18"/>
                <w:szCs w:val="18"/>
              </w:rPr>
              <w:t>KDA CR 2761</w:t>
            </w:r>
            <w:r w:rsidR="007E3DA0">
              <w:rPr>
                <w:rFonts w:ascii="Arial" w:hAnsi="Arial" w:cs="Arial"/>
                <w:color w:val="000000"/>
                <w:sz w:val="18"/>
                <w:szCs w:val="18"/>
              </w:rPr>
              <w:t>,</w:t>
            </w:r>
            <w:r w:rsidR="005755DF" w:rsidRPr="00AB65D9">
              <w:rPr>
                <w:rFonts w:ascii="Arial" w:hAnsi="Arial" w:cs="Arial"/>
                <w:color w:val="000000"/>
                <w:sz w:val="18"/>
                <w:szCs w:val="18"/>
              </w:rPr>
              <w:t xml:space="preserve"> </w:t>
            </w:r>
            <w:r>
              <w:rPr>
                <w:rFonts w:ascii="Arial" w:hAnsi="Arial" w:cs="Arial"/>
                <w:color w:val="000000"/>
                <w:sz w:val="18"/>
                <w:szCs w:val="18"/>
              </w:rPr>
              <w:t>CR 2695, CR 1571, CR 2455, CR 2372</w:t>
            </w:r>
          </w:p>
          <w:p w14:paraId="74B23B4D" w14:textId="77777777" w:rsidR="001974CD" w:rsidRPr="00AB65D9" w:rsidRDefault="001974CD" w:rsidP="005755DF">
            <w:pPr>
              <w:spacing w:before="60"/>
              <w:rPr>
                <w:rFonts w:ascii="Arial" w:hAnsi="Arial" w:cs="Arial"/>
                <w:color w:val="000000"/>
                <w:sz w:val="18"/>
                <w:szCs w:val="18"/>
              </w:rPr>
            </w:pPr>
          </w:p>
        </w:tc>
        <w:tc>
          <w:tcPr>
            <w:tcW w:w="3780" w:type="dxa"/>
            <w:shd w:val="clear" w:color="auto" w:fill="auto"/>
          </w:tcPr>
          <w:p w14:paraId="7499F55A" w14:textId="77777777" w:rsidR="008C277A" w:rsidRPr="00AB65D9" w:rsidRDefault="00651F0F" w:rsidP="00F65841">
            <w:pPr>
              <w:spacing w:before="60"/>
              <w:rPr>
                <w:rFonts w:ascii="Arial" w:hAnsi="Arial" w:cs="Arial"/>
                <w:color w:val="000000"/>
                <w:sz w:val="18"/>
                <w:szCs w:val="18"/>
              </w:rPr>
            </w:pPr>
            <w:r w:rsidRPr="00AB65D9">
              <w:rPr>
                <w:rFonts w:ascii="Arial" w:hAnsi="Arial" w:cs="Arial"/>
                <w:color w:val="000000"/>
                <w:sz w:val="18"/>
                <w:szCs w:val="18"/>
              </w:rPr>
              <w:t xml:space="preserve">The application provides an opportunity to restore the connection or informs the user that VistA is not available. </w:t>
            </w:r>
            <w:r w:rsidR="008C277A" w:rsidRPr="00AB65D9">
              <w:rPr>
                <w:rFonts w:ascii="Arial" w:hAnsi="Arial" w:cs="Arial"/>
                <w:color w:val="000000"/>
                <w:sz w:val="18"/>
                <w:szCs w:val="18"/>
              </w:rPr>
              <w:t>The application will be able to differentiate between the options to restore a VistALink connection versus an unavailable VistA application.</w:t>
            </w:r>
            <w:r w:rsidR="003913B0" w:rsidRPr="00AB65D9">
              <w:rPr>
                <w:rFonts w:ascii="Arial" w:hAnsi="Arial" w:cs="Arial"/>
                <w:color w:val="000000"/>
                <w:sz w:val="18"/>
                <w:szCs w:val="18"/>
              </w:rPr>
              <w:t xml:space="preserve"> </w:t>
            </w:r>
          </w:p>
        </w:tc>
        <w:tc>
          <w:tcPr>
            <w:tcW w:w="1980" w:type="dxa"/>
            <w:shd w:val="clear" w:color="auto" w:fill="auto"/>
          </w:tcPr>
          <w:p w14:paraId="51666B9D" w14:textId="77777777" w:rsidR="008C277A" w:rsidRPr="00AB65D9" w:rsidRDefault="008C277A" w:rsidP="00F65841">
            <w:pPr>
              <w:spacing w:before="60"/>
              <w:rPr>
                <w:rFonts w:ascii="Arial" w:hAnsi="Arial" w:cs="Arial"/>
                <w:color w:val="000000"/>
                <w:sz w:val="18"/>
                <w:szCs w:val="18"/>
              </w:rPr>
            </w:pPr>
            <w:r w:rsidRPr="00AB65D9">
              <w:rPr>
                <w:rFonts w:ascii="Arial" w:hAnsi="Arial" w:cs="Arial"/>
                <w:color w:val="000000"/>
                <w:sz w:val="18"/>
                <w:szCs w:val="18"/>
              </w:rPr>
              <w:t>Log on to VBECS without logging into VistALink.</w:t>
            </w:r>
            <w:r w:rsidR="003913B0" w:rsidRPr="00AB65D9">
              <w:rPr>
                <w:rFonts w:ascii="Arial" w:hAnsi="Arial" w:cs="Arial"/>
                <w:color w:val="000000"/>
                <w:sz w:val="18"/>
                <w:szCs w:val="18"/>
              </w:rPr>
              <w:t xml:space="preserve"> </w:t>
            </w:r>
            <w:r w:rsidRPr="00AB65D9">
              <w:rPr>
                <w:rFonts w:ascii="Arial" w:hAnsi="Arial" w:cs="Arial"/>
                <w:color w:val="000000"/>
                <w:sz w:val="18"/>
                <w:szCs w:val="18"/>
              </w:rPr>
              <w:t>Attempt to open any menu option that requires</w:t>
            </w:r>
            <w:r w:rsidR="003913B0" w:rsidRPr="00AB65D9">
              <w:rPr>
                <w:rFonts w:ascii="Arial" w:hAnsi="Arial" w:cs="Arial"/>
                <w:color w:val="000000"/>
                <w:sz w:val="18"/>
                <w:szCs w:val="18"/>
              </w:rPr>
              <w:t xml:space="preserve"> </w:t>
            </w:r>
            <w:r w:rsidR="00651F0F" w:rsidRPr="00AB65D9">
              <w:rPr>
                <w:rFonts w:ascii="Arial" w:hAnsi="Arial" w:cs="Arial"/>
                <w:color w:val="000000"/>
                <w:sz w:val="18"/>
                <w:szCs w:val="18"/>
              </w:rPr>
              <w:t>a VistALink connection.</w:t>
            </w:r>
            <w:r w:rsidRPr="00AB65D9">
              <w:rPr>
                <w:rFonts w:ascii="Arial" w:hAnsi="Arial" w:cs="Arial"/>
                <w:color w:val="000000"/>
                <w:sz w:val="18"/>
                <w:szCs w:val="18"/>
              </w:rPr>
              <w:t xml:space="preserve"> </w:t>
            </w:r>
            <w:r w:rsidR="00651F0F" w:rsidRPr="00AB65D9">
              <w:rPr>
                <w:rFonts w:ascii="Arial" w:hAnsi="Arial" w:cs="Arial"/>
                <w:color w:val="000000"/>
                <w:sz w:val="18"/>
                <w:szCs w:val="18"/>
              </w:rPr>
              <w:t xml:space="preserve"> The application displays a</w:t>
            </w:r>
            <w:r w:rsidRPr="00AB65D9">
              <w:rPr>
                <w:rFonts w:ascii="Arial" w:hAnsi="Arial" w:cs="Arial"/>
                <w:color w:val="000000"/>
                <w:sz w:val="18"/>
                <w:szCs w:val="18"/>
              </w:rPr>
              <w:t xml:space="preserve">n option to restore </w:t>
            </w:r>
            <w:r w:rsidR="00651F0F" w:rsidRPr="00AB65D9">
              <w:rPr>
                <w:rFonts w:ascii="Arial" w:hAnsi="Arial" w:cs="Arial"/>
                <w:color w:val="000000"/>
                <w:sz w:val="18"/>
                <w:szCs w:val="18"/>
              </w:rPr>
              <w:t xml:space="preserve">the connection </w:t>
            </w:r>
            <w:r w:rsidRPr="00AB65D9">
              <w:rPr>
                <w:rFonts w:ascii="Arial" w:hAnsi="Arial" w:cs="Arial"/>
                <w:color w:val="000000"/>
                <w:sz w:val="18"/>
                <w:szCs w:val="18"/>
              </w:rPr>
              <w:t>or a message that VistA is unavailable.</w:t>
            </w:r>
            <w:r w:rsidRPr="00AB65D9">
              <w:t xml:space="preserve"> </w:t>
            </w:r>
          </w:p>
        </w:tc>
      </w:tr>
    </w:tbl>
    <w:p w14:paraId="3BC02702" w14:textId="77777777" w:rsidR="000505F4" w:rsidRPr="00AB65D9" w:rsidRDefault="000505F4"/>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030458" w:rsidRPr="00AB65D9" w14:paraId="4367ABA4" w14:textId="77777777" w:rsidTr="00DC53B9">
        <w:trPr>
          <w:cantSplit/>
          <w:trHeight w:val="458"/>
          <w:tblHeader/>
        </w:trPr>
        <w:tc>
          <w:tcPr>
            <w:tcW w:w="9375" w:type="dxa"/>
            <w:gridSpan w:val="3"/>
            <w:tcBorders>
              <w:top w:val="nil"/>
              <w:left w:val="nil"/>
              <w:bottom w:val="single" w:sz="4" w:space="0" w:color="auto"/>
              <w:right w:val="nil"/>
            </w:tcBorders>
            <w:shd w:val="clear" w:color="auto" w:fill="auto"/>
            <w:vAlign w:val="bottom"/>
            <w:hideMark/>
          </w:tcPr>
          <w:p w14:paraId="55A55982" w14:textId="77777777" w:rsidR="00030458" w:rsidRPr="00AB65D9" w:rsidRDefault="003279E0" w:rsidP="00792407">
            <w:pPr>
              <w:pStyle w:val="Heading3"/>
              <w:spacing w:before="120"/>
            </w:pPr>
            <w:bookmarkStart w:id="28" w:name="RANGE!A18"/>
            <w:bookmarkStart w:id="29" w:name="_Toc301162818"/>
            <w:bookmarkStart w:id="30" w:name="_Toc329870805"/>
            <w:r>
              <w:rPr>
                <w:rFonts w:ascii="ZWAdobeF" w:hAnsi="ZWAdobeF" w:cs="ZWAdobeF"/>
                <w:b w:val="0"/>
                <w:sz w:val="2"/>
                <w:szCs w:val="2"/>
              </w:rPr>
              <w:t>13B</w:t>
            </w:r>
            <w:r w:rsidR="00030458" w:rsidRPr="00AB65D9">
              <w:t>Daily Reagent QC</w:t>
            </w:r>
            <w:bookmarkEnd w:id="28"/>
            <w:bookmarkEnd w:id="29"/>
            <w:bookmarkEnd w:id="30"/>
          </w:p>
        </w:tc>
      </w:tr>
      <w:tr w:rsidR="002D1158" w:rsidRPr="00AB65D9" w14:paraId="4B3A6811" w14:textId="77777777" w:rsidTr="00DC53B9">
        <w:trPr>
          <w:cantSplit/>
          <w:trHeight w:val="458"/>
          <w:tblHeader/>
        </w:trPr>
        <w:tc>
          <w:tcPr>
            <w:tcW w:w="3615" w:type="dxa"/>
            <w:tcBorders>
              <w:top w:val="single" w:sz="4" w:space="0" w:color="auto"/>
            </w:tcBorders>
            <w:shd w:val="pct25" w:color="auto" w:fill="auto"/>
            <w:vAlign w:val="bottom"/>
            <w:hideMark/>
          </w:tcPr>
          <w:p w14:paraId="7B307D21" w14:textId="77777777" w:rsidR="002D1158" w:rsidRPr="00AB65D9" w:rsidRDefault="002D1158" w:rsidP="007B24E8">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0E3D50EE" w14:textId="77777777" w:rsidR="002D1158" w:rsidRPr="00AB65D9" w:rsidRDefault="002D1158" w:rsidP="007B24E8">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61566A57" w14:textId="77777777" w:rsidR="002D1158" w:rsidRPr="00AB65D9" w:rsidRDefault="002D1158" w:rsidP="00835E8E">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2D1158" w:rsidRPr="00AB65D9" w14:paraId="31429B57" w14:textId="77777777" w:rsidTr="00DC53B9">
        <w:trPr>
          <w:cantSplit/>
        </w:trPr>
        <w:tc>
          <w:tcPr>
            <w:tcW w:w="3615" w:type="dxa"/>
            <w:shd w:val="clear" w:color="auto" w:fill="auto"/>
          </w:tcPr>
          <w:p w14:paraId="1AB73390" w14:textId="77777777" w:rsidR="002D1158" w:rsidRDefault="00CB0A0C" w:rsidP="00EB41F6">
            <w:pPr>
              <w:spacing w:before="60"/>
              <w:rPr>
                <w:rFonts w:ascii="Arial" w:hAnsi="Arial" w:cs="Arial"/>
                <w:color w:val="000000"/>
                <w:sz w:val="18"/>
                <w:szCs w:val="18"/>
              </w:rPr>
            </w:pPr>
            <w:r w:rsidRPr="00AB65D9">
              <w:rPr>
                <w:rFonts w:ascii="Arial" w:hAnsi="Arial" w:cs="Arial"/>
                <w:color w:val="000000"/>
                <w:sz w:val="18"/>
                <w:szCs w:val="18"/>
              </w:rPr>
              <w:t>D</w:t>
            </w:r>
            <w:r w:rsidR="002D1158" w:rsidRPr="00AB65D9">
              <w:rPr>
                <w:rFonts w:ascii="Arial" w:hAnsi="Arial" w:cs="Arial"/>
                <w:color w:val="000000"/>
                <w:sz w:val="18"/>
                <w:szCs w:val="18"/>
              </w:rPr>
              <w:t xml:space="preserve">aily entry of </w:t>
            </w:r>
            <w:r w:rsidR="007D6668" w:rsidRPr="00AB65D9">
              <w:rPr>
                <w:rFonts w:ascii="Arial" w:hAnsi="Arial" w:cs="Arial"/>
                <w:color w:val="000000"/>
                <w:sz w:val="18"/>
                <w:szCs w:val="18"/>
              </w:rPr>
              <w:t xml:space="preserve">quality control testing </w:t>
            </w:r>
            <w:r w:rsidR="002D1158" w:rsidRPr="00AB65D9">
              <w:rPr>
                <w:rFonts w:ascii="Arial" w:hAnsi="Arial" w:cs="Arial"/>
                <w:color w:val="000000"/>
                <w:sz w:val="18"/>
                <w:szCs w:val="18"/>
              </w:rPr>
              <w:t xml:space="preserve">details </w:t>
            </w:r>
            <w:r w:rsidR="00201D4F" w:rsidRPr="00AB65D9">
              <w:rPr>
                <w:rFonts w:ascii="Arial" w:hAnsi="Arial" w:cs="Arial"/>
                <w:color w:val="000000"/>
                <w:sz w:val="18"/>
                <w:szCs w:val="18"/>
              </w:rPr>
              <w:t>are</w:t>
            </w:r>
            <w:r w:rsidRPr="00AB65D9">
              <w:rPr>
                <w:rFonts w:ascii="Arial" w:hAnsi="Arial" w:cs="Arial"/>
                <w:color w:val="000000"/>
                <w:sz w:val="18"/>
                <w:szCs w:val="18"/>
              </w:rPr>
              <w:t xml:space="preserve"> required to</w:t>
            </w:r>
            <w:r w:rsidR="002D1158" w:rsidRPr="00AB65D9">
              <w:rPr>
                <w:rFonts w:ascii="Arial" w:hAnsi="Arial" w:cs="Arial"/>
                <w:color w:val="000000"/>
                <w:sz w:val="18"/>
                <w:szCs w:val="18"/>
              </w:rPr>
              <w:t xml:space="preserve"> indicate tha</w:t>
            </w:r>
            <w:r w:rsidR="00285B8E" w:rsidRPr="00AB65D9">
              <w:rPr>
                <w:rFonts w:ascii="Arial" w:hAnsi="Arial" w:cs="Arial"/>
                <w:color w:val="000000"/>
                <w:sz w:val="18"/>
                <w:szCs w:val="18"/>
              </w:rPr>
              <w:t xml:space="preserve">t a rack is tested </w:t>
            </w:r>
            <w:r w:rsidR="002D1158" w:rsidRPr="00AB65D9">
              <w:rPr>
                <w:rFonts w:ascii="Arial" w:hAnsi="Arial" w:cs="Arial"/>
                <w:color w:val="000000"/>
                <w:sz w:val="18"/>
                <w:szCs w:val="18"/>
              </w:rPr>
              <w:t xml:space="preserve">whether or not that </w:t>
            </w:r>
            <w:r w:rsidRPr="00AB65D9">
              <w:rPr>
                <w:rFonts w:ascii="Arial" w:hAnsi="Arial" w:cs="Arial"/>
                <w:color w:val="000000"/>
                <w:sz w:val="18"/>
                <w:szCs w:val="18"/>
              </w:rPr>
              <w:t xml:space="preserve">QC </w:t>
            </w:r>
            <w:r w:rsidR="002D1158" w:rsidRPr="00AB65D9">
              <w:rPr>
                <w:rFonts w:ascii="Arial" w:hAnsi="Arial" w:cs="Arial"/>
                <w:color w:val="000000"/>
                <w:sz w:val="18"/>
                <w:szCs w:val="18"/>
              </w:rPr>
              <w:t>configuration conforms to</w:t>
            </w:r>
            <w:r w:rsidR="00A528BD" w:rsidRPr="00AB65D9">
              <w:rPr>
                <w:rFonts w:ascii="Arial" w:hAnsi="Arial" w:cs="Arial"/>
                <w:color w:val="000000"/>
                <w:sz w:val="18"/>
                <w:szCs w:val="18"/>
              </w:rPr>
              <w:t xml:space="preserve"> the facility’</w:t>
            </w:r>
            <w:r w:rsidR="002D1158" w:rsidRPr="00AB65D9">
              <w:rPr>
                <w:rFonts w:ascii="Arial" w:hAnsi="Arial" w:cs="Arial"/>
                <w:color w:val="000000"/>
                <w:sz w:val="18"/>
                <w:szCs w:val="18"/>
              </w:rPr>
              <w:t>s testing protocol.</w:t>
            </w:r>
          </w:p>
          <w:p w14:paraId="0141D78F" w14:textId="77777777" w:rsidR="005755DF" w:rsidRPr="00AB65D9" w:rsidRDefault="005755DF" w:rsidP="00EB41F6">
            <w:pPr>
              <w:spacing w:before="60"/>
              <w:rPr>
                <w:rFonts w:ascii="Arial" w:hAnsi="Arial" w:cs="Arial"/>
                <w:color w:val="000000"/>
                <w:sz w:val="18"/>
                <w:szCs w:val="18"/>
              </w:rPr>
            </w:pPr>
            <w:r w:rsidRPr="00AB65D9">
              <w:rPr>
                <w:rFonts w:ascii="Arial" w:hAnsi="Arial" w:cs="Arial"/>
                <w:color w:val="000000"/>
                <w:sz w:val="18"/>
                <w:szCs w:val="18"/>
              </w:rPr>
              <w:t>CR 2</w:t>
            </w:r>
            <w:r>
              <w:rPr>
                <w:rFonts w:ascii="Arial" w:hAnsi="Arial" w:cs="Arial"/>
                <w:color w:val="000000"/>
                <w:sz w:val="18"/>
                <w:szCs w:val="18"/>
              </w:rPr>
              <w:t xml:space="preserve">718, </w:t>
            </w:r>
            <w:r w:rsidRPr="00AB65D9">
              <w:rPr>
                <w:rFonts w:ascii="Arial" w:hAnsi="Arial" w:cs="Arial"/>
                <w:color w:val="000000"/>
                <w:sz w:val="18"/>
                <w:szCs w:val="18"/>
              </w:rPr>
              <w:t>DR 3448</w:t>
            </w:r>
          </w:p>
        </w:tc>
        <w:tc>
          <w:tcPr>
            <w:tcW w:w="3780" w:type="dxa"/>
            <w:shd w:val="clear" w:color="auto" w:fill="auto"/>
          </w:tcPr>
          <w:p w14:paraId="55F73DEC" w14:textId="77777777" w:rsidR="00CB0A0C" w:rsidRPr="00AB65D9" w:rsidRDefault="002D1158" w:rsidP="00F65841">
            <w:pPr>
              <w:spacing w:before="60"/>
              <w:rPr>
                <w:rFonts w:ascii="Arial" w:hAnsi="Arial" w:cs="Arial"/>
                <w:color w:val="000000"/>
                <w:sz w:val="18"/>
                <w:szCs w:val="18"/>
              </w:rPr>
            </w:pPr>
            <w:r w:rsidRPr="00AB65D9">
              <w:rPr>
                <w:rFonts w:ascii="Arial" w:hAnsi="Arial" w:cs="Arial"/>
                <w:color w:val="000000"/>
                <w:sz w:val="18"/>
                <w:szCs w:val="18"/>
              </w:rPr>
              <w:t xml:space="preserve">A user </w:t>
            </w:r>
            <w:r w:rsidR="00CB0A0C" w:rsidRPr="00AB65D9">
              <w:rPr>
                <w:rFonts w:ascii="Arial" w:hAnsi="Arial" w:cs="Arial"/>
                <w:color w:val="000000"/>
                <w:sz w:val="18"/>
                <w:szCs w:val="18"/>
              </w:rPr>
              <w:t>may indicate</w:t>
            </w:r>
            <w:r w:rsidRPr="00AB65D9">
              <w:rPr>
                <w:rFonts w:ascii="Arial" w:hAnsi="Arial" w:cs="Arial"/>
                <w:color w:val="000000"/>
                <w:sz w:val="18"/>
                <w:szCs w:val="18"/>
              </w:rPr>
              <w:t xml:space="preserve"> that daily QC</w:t>
            </w:r>
            <w:r w:rsidR="00CB0A0C" w:rsidRPr="00AB65D9">
              <w:rPr>
                <w:rFonts w:ascii="Arial" w:hAnsi="Arial" w:cs="Arial"/>
                <w:color w:val="000000"/>
                <w:sz w:val="18"/>
                <w:szCs w:val="18"/>
              </w:rPr>
              <w:t xml:space="preserve"> for a rack is documented off-line allowing use of the rack as QC tested.</w:t>
            </w:r>
          </w:p>
          <w:p w14:paraId="090F70B0" w14:textId="77777777" w:rsidR="002D1158" w:rsidRPr="00AB65D9" w:rsidRDefault="002D1158" w:rsidP="004C6273">
            <w:pPr>
              <w:spacing w:before="60"/>
              <w:rPr>
                <w:rFonts w:ascii="Arial" w:hAnsi="Arial" w:cs="Arial"/>
                <w:color w:val="000000"/>
                <w:sz w:val="18"/>
                <w:szCs w:val="18"/>
              </w:rPr>
            </w:pPr>
            <w:r w:rsidRPr="00AB65D9">
              <w:rPr>
                <w:rFonts w:ascii="Arial" w:hAnsi="Arial" w:cs="Arial"/>
                <w:color w:val="000000"/>
                <w:sz w:val="18"/>
                <w:szCs w:val="18"/>
              </w:rPr>
              <w:t>Current functionality related</w:t>
            </w:r>
            <w:r w:rsidR="000657FC" w:rsidRPr="00AB65D9">
              <w:rPr>
                <w:rFonts w:ascii="Arial" w:hAnsi="Arial" w:cs="Arial"/>
                <w:color w:val="000000"/>
                <w:sz w:val="18"/>
                <w:szCs w:val="18"/>
              </w:rPr>
              <w:t xml:space="preserve"> to the successful completion of</w:t>
            </w:r>
            <w:r w:rsidRPr="00AB65D9">
              <w:rPr>
                <w:rFonts w:ascii="Arial" w:hAnsi="Arial" w:cs="Arial"/>
                <w:color w:val="000000"/>
                <w:sz w:val="18"/>
                <w:szCs w:val="18"/>
              </w:rPr>
              <w:t xml:space="preserve"> </w:t>
            </w:r>
            <w:r w:rsidR="000657FC" w:rsidRPr="00AB65D9">
              <w:rPr>
                <w:rFonts w:ascii="Arial" w:hAnsi="Arial" w:cs="Arial"/>
                <w:color w:val="000000"/>
                <w:sz w:val="18"/>
                <w:szCs w:val="18"/>
              </w:rPr>
              <w:t xml:space="preserve">the </w:t>
            </w:r>
            <w:r w:rsidRPr="00AB65D9">
              <w:rPr>
                <w:rFonts w:ascii="Arial" w:hAnsi="Arial" w:cs="Arial"/>
                <w:color w:val="000000"/>
                <w:sz w:val="18"/>
                <w:szCs w:val="18"/>
              </w:rPr>
              <w:t xml:space="preserve">daily reagent rack QC </w:t>
            </w:r>
            <w:r w:rsidR="000657FC" w:rsidRPr="00AB65D9">
              <w:rPr>
                <w:rFonts w:ascii="Arial" w:hAnsi="Arial" w:cs="Arial"/>
                <w:color w:val="000000"/>
                <w:sz w:val="18"/>
                <w:szCs w:val="18"/>
              </w:rPr>
              <w:t xml:space="preserve">remains </w:t>
            </w:r>
            <w:r w:rsidRPr="00AB65D9">
              <w:rPr>
                <w:rFonts w:ascii="Arial" w:hAnsi="Arial" w:cs="Arial"/>
                <w:color w:val="000000"/>
                <w:sz w:val="18"/>
                <w:szCs w:val="18"/>
              </w:rPr>
              <w:t>unchanged</w:t>
            </w:r>
            <w:r w:rsidR="000657FC" w:rsidRPr="00AB65D9">
              <w:rPr>
                <w:rFonts w:ascii="Arial" w:hAnsi="Arial" w:cs="Arial"/>
                <w:color w:val="000000"/>
                <w:sz w:val="18"/>
                <w:szCs w:val="18"/>
              </w:rPr>
              <w:t xml:space="preserve">. Patient and unit </w:t>
            </w:r>
            <w:r w:rsidRPr="00AB65D9">
              <w:rPr>
                <w:rFonts w:ascii="Arial" w:hAnsi="Arial" w:cs="Arial"/>
                <w:color w:val="000000"/>
                <w:sz w:val="18"/>
                <w:szCs w:val="18"/>
              </w:rPr>
              <w:t xml:space="preserve">testing </w:t>
            </w:r>
            <w:r w:rsidR="000657FC" w:rsidRPr="00AB65D9">
              <w:rPr>
                <w:rFonts w:ascii="Arial" w:hAnsi="Arial" w:cs="Arial"/>
                <w:color w:val="000000"/>
                <w:sz w:val="18"/>
                <w:szCs w:val="18"/>
              </w:rPr>
              <w:t>overrides regarding rack QC testing apply when this</w:t>
            </w:r>
            <w:r w:rsidRPr="00AB65D9">
              <w:rPr>
                <w:rFonts w:ascii="Arial" w:hAnsi="Arial" w:cs="Arial"/>
                <w:color w:val="000000"/>
                <w:sz w:val="18"/>
                <w:szCs w:val="18"/>
              </w:rPr>
              <w:t xml:space="preserve"> check box is unchecked</w:t>
            </w:r>
            <w:r w:rsidR="000657FC" w:rsidRPr="00AB65D9">
              <w:rPr>
                <w:rFonts w:ascii="Arial" w:hAnsi="Arial" w:cs="Arial"/>
                <w:color w:val="000000"/>
                <w:sz w:val="18"/>
                <w:szCs w:val="18"/>
              </w:rPr>
              <w:t xml:space="preserve"> or testing is not documented in </w:t>
            </w:r>
            <w:r w:rsidR="004C6273" w:rsidRPr="00AB65D9">
              <w:rPr>
                <w:rFonts w:ascii="Arial" w:hAnsi="Arial" w:cs="Arial"/>
                <w:color w:val="000000"/>
                <w:sz w:val="18"/>
                <w:szCs w:val="18"/>
              </w:rPr>
              <w:t>VBECS</w:t>
            </w:r>
            <w:r w:rsidRPr="00AB65D9">
              <w:rPr>
                <w:rFonts w:ascii="Arial" w:hAnsi="Arial" w:cs="Arial"/>
                <w:color w:val="000000"/>
                <w:sz w:val="18"/>
                <w:szCs w:val="18"/>
              </w:rPr>
              <w:t>.</w:t>
            </w:r>
          </w:p>
        </w:tc>
        <w:tc>
          <w:tcPr>
            <w:tcW w:w="1980" w:type="dxa"/>
            <w:shd w:val="clear" w:color="auto" w:fill="auto"/>
          </w:tcPr>
          <w:p w14:paraId="3062C8BC" w14:textId="77777777" w:rsidR="002D1158" w:rsidRPr="00AB65D9" w:rsidRDefault="003075F8" w:rsidP="00F65841">
            <w:pPr>
              <w:spacing w:before="60"/>
              <w:rPr>
                <w:rFonts w:ascii="Arial" w:hAnsi="Arial" w:cs="Arial"/>
                <w:sz w:val="18"/>
                <w:szCs w:val="18"/>
              </w:rPr>
            </w:pPr>
            <w:r w:rsidRPr="00AB65D9">
              <w:rPr>
                <w:rFonts w:ascii="Arial" w:hAnsi="Arial" w:cs="Arial"/>
                <w:sz w:val="18"/>
                <w:szCs w:val="18"/>
              </w:rPr>
              <w:t>Test Scenario Group One</w:t>
            </w:r>
          </w:p>
          <w:p w14:paraId="58BBA1FF" w14:textId="77777777" w:rsidR="00A65E0D" w:rsidRPr="00AB65D9" w:rsidRDefault="006B3CE3" w:rsidP="004B3002">
            <w:pPr>
              <w:spacing w:before="60"/>
              <w:rPr>
                <w:rFonts w:ascii="Arial" w:hAnsi="Arial" w:cs="Arial"/>
                <w:sz w:val="18"/>
                <w:szCs w:val="18"/>
              </w:rPr>
            </w:pPr>
            <w:r w:rsidRPr="00AB65D9">
              <w:rPr>
                <w:rFonts w:ascii="Arial" w:hAnsi="Arial" w:cs="Arial"/>
                <w:sz w:val="18"/>
                <w:szCs w:val="18"/>
              </w:rPr>
              <w:t>If you elect to mark a r</w:t>
            </w:r>
            <w:r w:rsidR="00A429CE" w:rsidRPr="00AB65D9">
              <w:rPr>
                <w:rFonts w:ascii="Arial" w:hAnsi="Arial" w:cs="Arial"/>
                <w:sz w:val="18"/>
                <w:szCs w:val="18"/>
              </w:rPr>
              <w:t>a</w:t>
            </w:r>
            <w:r w:rsidRPr="00AB65D9">
              <w:rPr>
                <w:rFonts w:ascii="Arial" w:hAnsi="Arial" w:cs="Arial"/>
                <w:sz w:val="18"/>
                <w:szCs w:val="18"/>
              </w:rPr>
              <w:t>ck QC</w:t>
            </w:r>
            <w:r w:rsidR="004C6273" w:rsidRPr="00AB65D9">
              <w:rPr>
                <w:rFonts w:ascii="Arial" w:hAnsi="Arial" w:cs="Arial"/>
                <w:sz w:val="18"/>
                <w:szCs w:val="18"/>
              </w:rPr>
              <w:t>’</w:t>
            </w:r>
            <w:r w:rsidRPr="00AB65D9">
              <w:rPr>
                <w:rFonts w:ascii="Arial" w:hAnsi="Arial" w:cs="Arial"/>
                <w:sz w:val="18"/>
                <w:szCs w:val="18"/>
              </w:rPr>
              <w:t xml:space="preserve">ed offline, you must </w:t>
            </w:r>
            <w:r w:rsidR="00E6738B" w:rsidRPr="00AB65D9">
              <w:rPr>
                <w:rFonts w:ascii="Arial" w:hAnsi="Arial" w:cs="Arial"/>
                <w:sz w:val="18"/>
                <w:szCs w:val="18"/>
              </w:rPr>
              <w:t xml:space="preserve">also test that the rack appears tested </w:t>
            </w:r>
            <w:r w:rsidR="00734CB2" w:rsidRPr="00AB65D9">
              <w:rPr>
                <w:rFonts w:ascii="Arial" w:hAnsi="Arial" w:cs="Arial"/>
                <w:sz w:val="18"/>
                <w:szCs w:val="18"/>
              </w:rPr>
              <w:t>“</w:t>
            </w:r>
            <w:r w:rsidR="00E6738B" w:rsidRPr="00AB65D9">
              <w:rPr>
                <w:rFonts w:ascii="Arial" w:hAnsi="Arial" w:cs="Arial"/>
                <w:sz w:val="18"/>
                <w:szCs w:val="18"/>
              </w:rPr>
              <w:t>yes</w:t>
            </w:r>
            <w:r w:rsidR="00734CB2" w:rsidRPr="00AB65D9">
              <w:rPr>
                <w:rFonts w:ascii="Arial" w:hAnsi="Arial" w:cs="Arial"/>
                <w:sz w:val="18"/>
                <w:szCs w:val="18"/>
              </w:rPr>
              <w:t>”</w:t>
            </w:r>
            <w:r w:rsidR="00E6738B" w:rsidRPr="00AB65D9">
              <w:rPr>
                <w:rFonts w:ascii="Arial" w:hAnsi="Arial" w:cs="Arial"/>
                <w:sz w:val="18"/>
                <w:szCs w:val="18"/>
              </w:rPr>
              <w:t xml:space="preserve"> in the appropriate options</w:t>
            </w:r>
            <w:r w:rsidR="00734CB2" w:rsidRPr="00AB65D9">
              <w:rPr>
                <w:rFonts w:ascii="Arial" w:hAnsi="Arial" w:cs="Arial"/>
                <w:sz w:val="18"/>
                <w:szCs w:val="18"/>
              </w:rPr>
              <w:t xml:space="preserve">; </w:t>
            </w:r>
            <w:r w:rsidR="003075F8" w:rsidRPr="00AB65D9">
              <w:rPr>
                <w:rFonts w:ascii="Arial" w:hAnsi="Arial" w:cs="Arial"/>
                <w:sz w:val="18"/>
                <w:szCs w:val="18"/>
              </w:rPr>
              <w:t xml:space="preserve">see </w:t>
            </w:r>
            <w:r w:rsidR="004B3002" w:rsidRPr="00AB65D9">
              <w:rPr>
                <w:rFonts w:ascii="Arial" w:hAnsi="Arial" w:cs="Arial"/>
                <w:sz w:val="18"/>
                <w:szCs w:val="18"/>
              </w:rPr>
              <w:t>Test Scenario Group One, Scenario Two.</w:t>
            </w:r>
          </w:p>
        </w:tc>
      </w:tr>
      <w:tr w:rsidR="002D1158" w:rsidRPr="00AB65D9" w14:paraId="38A6E133" w14:textId="77777777" w:rsidTr="00DC53B9">
        <w:trPr>
          <w:cantSplit/>
        </w:trPr>
        <w:tc>
          <w:tcPr>
            <w:tcW w:w="3615" w:type="dxa"/>
            <w:shd w:val="clear" w:color="auto" w:fill="auto"/>
          </w:tcPr>
          <w:p w14:paraId="634E1B11" w14:textId="77777777" w:rsidR="002D1158" w:rsidRDefault="002D1158" w:rsidP="00EB41F6">
            <w:pPr>
              <w:spacing w:before="60"/>
              <w:rPr>
                <w:rFonts w:ascii="Arial" w:hAnsi="Arial" w:cs="Arial"/>
                <w:color w:val="000000"/>
                <w:sz w:val="18"/>
                <w:szCs w:val="18"/>
              </w:rPr>
            </w:pPr>
            <w:r w:rsidRPr="00AB65D9">
              <w:rPr>
                <w:rFonts w:ascii="Arial" w:hAnsi="Arial" w:cs="Arial"/>
                <w:color w:val="000000"/>
                <w:sz w:val="18"/>
                <w:szCs w:val="18"/>
              </w:rPr>
              <w:t xml:space="preserve">The QC testing grid is not enabled when a secondary reagent lot number </w:t>
            </w:r>
            <w:r w:rsidRPr="00AB65D9">
              <w:rPr>
                <w:rFonts w:ascii="Arial" w:hAnsi="Arial" w:cs="Arial"/>
                <w:i/>
                <w:color w:val="000000"/>
                <w:sz w:val="18"/>
                <w:szCs w:val="18"/>
              </w:rPr>
              <w:t>(</w:t>
            </w:r>
            <w:r w:rsidR="00E850D9" w:rsidRPr="00AB65D9">
              <w:rPr>
                <w:rFonts w:ascii="Arial" w:hAnsi="Arial" w:cs="Arial"/>
                <w:i/>
                <w:color w:val="000000"/>
                <w:sz w:val="18"/>
                <w:szCs w:val="18"/>
              </w:rPr>
              <w:t xml:space="preserve">a </w:t>
            </w:r>
            <w:r w:rsidRPr="00AB65D9">
              <w:rPr>
                <w:rFonts w:ascii="Arial" w:hAnsi="Arial" w:cs="Arial"/>
                <w:i/>
                <w:color w:val="000000"/>
                <w:sz w:val="18"/>
                <w:szCs w:val="18"/>
              </w:rPr>
              <w:t>tested with</w:t>
            </w:r>
            <w:r w:rsidR="00E850D9" w:rsidRPr="00AB65D9">
              <w:rPr>
                <w:rFonts w:ascii="Arial" w:hAnsi="Arial" w:cs="Arial"/>
                <w:i/>
                <w:color w:val="000000"/>
                <w:sz w:val="18"/>
                <w:szCs w:val="18"/>
              </w:rPr>
              <w:t xml:space="preserve"> reagent</w:t>
            </w:r>
            <w:r w:rsidRPr="00AB65D9">
              <w:rPr>
                <w:rFonts w:ascii="Arial" w:hAnsi="Arial" w:cs="Arial"/>
                <w:i/>
                <w:color w:val="000000"/>
                <w:sz w:val="18"/>
                <w:szCs w:val="18"/>
              </w:rPr>
              <w:t xml:space="preserve">) </w:t>
            </w:r>
            <w:r w:rsidRPr="00AB65D9">
              <w:rPr>
                <w:rFonts w:ascii="Arial" w:hAnsi="Arial" w:cs="Arial"/>
                <w:color w:val="000000"/>
                <w:sz w:val="18"/>
                <w:szCs w:val="18"/>
              </w:rPr>
              <w:t xml:space="preserve">is updated. </w:t>
            </w:r>
            <w:r w:rsidR="0020428A" w:rsidRPr="00AB65D9">
              <w:rPr>
                <w:rFonts w:ascii="Arial" w:hAnsi="Arial" w:cs="Arial"/>
                <w:color w:val="000000"/>
                <w:sz w:val="18"/>
                <w:szCs w:val="18"/>
              </w:rPr>
              <w:t>E</w:t>
            </w:r>
            <w:r w:rsidRPr="00AB65D9">
              <w:rPr>
                <w:rFonts w:ascii="Arial" w:hAnsi="Arial" w:cs="Arial"/>
                <w:color w:val="000000"/>
                <w:sz w:val="18"/>
                <w:szCs w:val="18"/>
              </w:rPr>
              <w:t>xample</w:t>
            </w:r>
            <w:r w:rsidR="0020428A" w:rsidRPr="00AB65D9">
              <w:rPr>
                <w:rFonts w:ascii="Arial" w:hAnsi="Arial" w:cs="Arial"/>
                <w:color w:val="000000"/>
                <w:sz w:val="18"/>
                <w:szCs w:val="18"/>
              </w:rPr>
              <w:t>s are</w:t>
            </w:r>
            <w:r w:rsidRPr="00AB65D9">
              <w:rPr>
                <w:rFonts w:ascii="Arial" w:hAnsi="Arial" w:cs="Arial"/>
                <w:color w:val="000000"/>
                <w:sz w:val="18"/>
                <w:szCs w:val="18"/>
              </w:rPr>
              <w:t xml:space="preserve"> the enhancement media or AHG sera when tested as part of the ABS QC.</w:t>
            </w:r>
          </w:p>
          <w:p w14:paraId="4671396F" w14:textId="77777777" w:rsidR="005755DF" w:rsidRPr="00AB65D9" w:rsidRDefault="005755DF" w:rsidP="005755DF">
            <w:pPr>
              <w:spacing w:before="60"/>
              <w:rPr>
                <w:rFonts w:ascii="Arial" w:hAnsi="Arial" w:cs="Arial"/>
                <w:color w:val="000000"/>
                <w:sz w:val="18"/>
                <w:szCs w:val="18"/>
              </w:rPr>
            </w:pPr>
            <w:r w:rsidRPr="00AB65D9">
              <w:rPr>
                <w:rFonts w:ascii="Arial" w:hAnsi="Arial" w:cs="Arial"/>
                <w:color w:val="000000"/>
                <w:sz w:val="18"/>
                <w:szCs w:val="18"/>
              </w:rPr>
              <w:t xml:space="preserve">KDA CR 2696 </w:t>
            </w:r>
          </w:p>
          <w:p w14:paraId="00B54480" w14:textId="77777777" w:rsidR="005755DF" w:rsidRPr="00AB65D9" w:rsidRDefault="005755DF" w:rsidP="00EB41F6">
            <w:pPr>
              <w:spacing w:before="60"/>
              <w:rPr>
                <w:rFonts w:ascii="Arial" w:hAnsi="Arial" w:cs="Arial"/>
                <w:color w:val="000000"/>
                <w:sz w:val="18"/>
                <w:szCs w:val="18"/>
              </w:rPr>
            </w:pPr>
          </w:p>
        </w:tc>
        <w:tc>
          <w:tcPr>
            <w:tcW w:w="3780" w:type="dxa"/>
            <w:shd w:val="clear" w:color="auto" w:fill="auto"/>
          </w:tcPr>
          <w:p w14:paraId="45118890" w14:textId="77777777" w:rsidR="002D1158" w:rsidRPr="00AB65D9" w:rsidRDefault="002D1158" w:rsidP="00F65841">
            <w:pPr>
              <w:spacing w:before="60"/>
              <w:rPr>
                <w:rFonts w:ascii="Arial" w:hAnsi="Arial" w:cs="Arial"/>
                <w:color w:val="000000"/>
                <w:sz w:val="18"/>
                <w:szCs w:val="18"/>
              </w:rPr>
            </w:pPr>
            <w:r w:rsidRPr="00AB65D9">
              <w:rPr>
                <w:rFonts w:ascii="Arial" w:hAnsi="Arial" w:cs="Arial"/>
                <w:color w:val="000000"/>
                <w:sz w:val="18"/>
                <w:szCs w:val="18"/>
              </w:rPr>
              <w:t xml:space="preserve">The testing grid </w:t>
            </w:r>
            <w:r w:rsidR="00E850D9" w:rsidRPr="00AB65D9">
              <w:rPr>
                <w:rFonts w:ascii="Arial" w:hAnsi="Arial" w:cs="Arial"/>
                <w:color w:val="000000"/>
                <w:sz w:val="18"/>
                <w:szCs w:val="18"/>
              </w:rPr>
              <w:t>enables</w:t>
            </w:r>
            <w:r w:rsidRPr="00AB65D9">
              <w:rPr>
                <w:rFonts w:ascii="Arial" w:hAnsi="Arial" w:cs="Arial"/>
                <w:color w:val="000000"/>
                <w:sz w:val="18"/>
                <w:szCs w:val="18"/>
              </w:rPr>
              <w:t xml:space="preserve"> when a new lot number is selected during Enter Daily Reagent QC for </w:t>
            </w:r>
            <w:r w:rsidRPr="00AB65D9">
              <w:rPr>
                <w:rFonts w:ascii="Arial" w:hAnsi="Arial" w:cs="Arial"/>
                <w:color w:val="000000"/>
                <w:sz w:val="18"/>
                <w:szCs w:val="18"/>
                <w:u w:val="single"/>
              </w:rPr>
              <w:t xml:space="preserve">all </w:t>
            </w:r>
            <w:r w:rsidRPr="00AB65D9">
              <w:rPr>
                <w:rFonts w:ascii="Arial" w:hAnsi="Arial" w:cs="Arial"/>
                <w:color w:val="000000"/>
                <w:sz w:val="18"/>
                <w:szCs w:val="18"/>
              </w:rPr>
              <w:t xml:space="preserve">primary and secondary reagents. </w:t>
            </w:r>
          </w:p>
        </w:tc>
        <w:tc>
          <w:tcPr>
            <w:tcW w:w="1980" w:type="dxa"/>
            <w:shd w:val="clear" w:color="auto" w:fill="auto"/>
          </w:tcPr>
          <w:p w14:paraId="4CB0E0A4" w14:textId="77777777" w:rsidR="002D1158" w:rsidRPr="00AB65D9" w:rsidRDefault="002D1158" w:rsidP="00F65841">
            <w:pPr>
              <w:spacing w:before="60"/>
              <w:rPr>
                <w:rFonts w:ascii="Arial" w:hAnsi="Arial" w:cs="Arial"/>
                <w:color w:val="000000"/>
                <w:sz w:val="18"/>
                <w:szCs w:val="18"/>
              </w:rPr>
            </w:pPr>
            <w:r w:rsidRPr="00AB65D9">
              <w:rPr>
                <w:rFonts w:ascii="Arial" w:hAnsi="Arial" w:cs="Arial"/>
                <w:color w:val="000000"/>
                <w:sz w:val="18"/>
                <w:szCs w:val="18"/>
              </w:rPr>
              <w:t>If you perform daily QC online, change a</w:t>
            </w:r>
            <w:r w:rsidR="00F14280" w:rsidRPr="00AB65D9">
              <w:rPr>
                <w:rFonts w:ascii="Arial" w:hAnsi="Arial" w:cs="Arial"/>
                <w:color w:val="000000"/>
                <w:sz w:val="18"/>
                <w:szCs w:val="18"/>
              </w:rPr>
              <w:t>ny</w:t>
            </w:r>
            <w:r w:rsidRPr="00AB65D9">
              <w:rPr>
                <w:rFonts w:ascii="Arial" w:hAnsi="Arial" w:cs="Arial"/>
                <w:color w:val="000000"/>
                <w:sz w:val="18"/>
                <w:szCs w:val="18"/>
              </w:rPr>
              <w:t xml:space="preserve"> reag</w:t>
            </w:r>
            <w:r w:rsidR="008571FA" w:rsidRPr="00AB65D9">
              <w:rPr>
                <w:rFonts w:ascii="Arial" w:hAnsi="Arial" w:cs="Arial"/>
                <w:color w:val="000000"/>
                <w:sz w:val="18"/>
                <w:szCs w:val="18"/>
              </w:rPr>
              <w:t>ent lot number on a tested rack to enable t</w:t>
            </w:r>
            <w:r w:rsidRPr="00AB65D9">
              <w:rPr>
                <w:rFonts w:ascii="Arial" w:hAnsi="Arial" w:cs="Arial"/>
                <w:color w:val="000000"/>
                <w:sz w:val="18"/>
                <w:szCs w:val="18"/>
              </w:rPr>
              <w:t xml:space="preserve">he corresponding reaction result </w:t>
            </w:r>
            <w:r w:rsidR="002F751A" w:rsidRPr="00AB65D9">
              <w:rPr>
                <w:rFonts w:ascii="Arial" w:hAnsi="Arial" w:cs="Arial"/>
                <w:color w:val="000000"/>
                <w:sz w:val="18"/>
                <w:szCs w:val="18"/>
              </w:rPr>
              <w:t>cells</w:t>
            </w:r>
            <w:r w:rsidR="00F14280" w:rsidRPr="00AB65D9">
              <w:rPr>
                <w:rFonts w:ascii="Arial" w:hAnsi="Arial" w:cs="Arial"/>
                <w:color w:val="000000"/>
                <w:sz w:val="18"/>
                <w:szCs w:val="18"/>
              </w:rPr>
              <w:t xml:space="preserve"> in the testing grid</w:t>
            </w:r>
            <w:r w:rsidRPr="00AB65D9">
              <w:rPr>
                <w:rFonts w:ascii="Arial" w:hAnsi="Arial" w:cs="Arial"/>
                <w:color w:val="000000"/>
                <w:sz w:val="18"/>
                <w:szCs w:val="18"/>
              </w:rPr>
              <w:t>.</w:t>
            </w:r>
          </w:p>
        </w:tc>
      </w:tr>
      <w:tr w:rsidR="002D1158" w:rsidRPr="00AB65D9" w14:paraId="30181E41" w14:textId="77777777" w:rsidTr="00DC53B9">
        <w:trPr>
          <w:cantSplit/>
        </w:trPr>
        <w:tc>
          <w:tcPr>
            <w:tcW w:w="3615" w:type="dxa"/>
            <w:shd w:val="clear" w:color="auto" w:fill="auto"/>
          </w:tcPr>
          <w:p w14:paraId="751A3166" w14:textId="77777777" w:rsidR="002D1158" w:rsidRDefault="002D1158" w:rsidP="00F65841">
            <w:pPr>
              <w:spacing w:before="60"/>
              <w:rPr>
                <w:rFonts w:ascii="Arial" w:hAnsi="Arial" w:cs="Arial"/>
                <w:color w:val="000000"/>
                <w:sz w:val="18"/>
                <w:szCs w:val="18"/>
              </w:rPr>
            </w:pPr>
            <w:r w:rsidRPr="00AB65D9">
              <w:rPr>
                <w:rFonts w:ascii="Arial" w:hAnsi="Arial" w:cs="Arial"/>
                <w:color w:val="000000"/>
                <w:sz w:val="18"/>
                <w:szCs w:val="18"/>
              </w:rPr>
              <w:t>An exception was not collected when a user enters a negative rea</w:t>
            </w:r>
            <w:r w:rsidR="00A528BD" w:rsidRPr="00AB65D9">
              <w:rPr>
                <w:rFonts w:ascii="Arial" w:hAnsi="Arial" w:cs="Arial"/>
                <w:color w:val="000000"/>
                <w:sz w:val="18"/>
                <w:szCs w:val="18"/>
              </w:rPr>
              <w:t xml:space="preserve">ction when the expectation is </w:t>
            </w:r>
            <w:r w:rsidRPr="00AB65D9">
              <w:rPr>
                <w:rFonts w:ascii="Arial" w:hAnsi="Arial" w:cs="Arial"/>
                <w:color w:val="000000"/>
                <w:sz w:val="18"/>
                <w:szCs w:val="18"/>
              </w:rPr>
              <w:t>positive and vice versa.</w:t>
            </w:r>
          </w:p>
          <w:p w14:paraId="08E60806" w14:textId="77777777" w:rsidR="005755DF" w:rsidRPr="00AB65D9" w:rsidRDefault="005755DF" w:rsidP="00F65841">
            <w:pPr>
              <w:spacing w:before="60"/>
              <w:rPr>
                <w:rFonts w:ascii="Arial" w:hAnsi="Arial" w:cs="Arial"/>
                <w:color w:val="000000"/>
                <w:sz w:val="18"/>
                <w:szCs w:val="18"/>
              </w:rPr>
            </w:pPr>
            <w:r w:rsidRPr="00AB65D9">
              <w:rPr>
                <w:rFonts w:ascii="Arial" w:hAnsi="Arial" w:cs="Arial"/>
                <w:color w:val="000000"/>
                <w:sz w:val="18"/>
                <w:szCs w:val="18"/>
              </w:rPr>
              <w:t xml:space="preserve">DR 2154 </w:t>
            </w:r>
          </w:p>
        </w:tc>
        <w:tc>
          <w:tcPr>
            <w:tcW w:w="3780" w:type="dxa"/>
            <w:shd w:val="clear" w:color="auto" w:fill="auto"/>
          </w:tcPr>
          <w:p w14:paraId="7BCE8C4B" w14:textId="77777777" w:rsidR="002D1158" w:rsidRPr="00AB65D9" w:rsidRDefault="00E850D9" w:rsidP="00F65841">
            <w:pPr>
              <w:spacing w:before="60"/>
              <w:rPr>
                <w:rFonts w:ascii="Arial" w:hAnsi="Arial" w:cs="Arial"/>
                <w:color w:val="000000"/>
                <w:sz w:val="18"/>
                <w:szCs w:val="18"/>
              </w:rPr>
            </w:pPr>
            <w:r w:rsidRPr="00AB65D9">
              <w:rPr>
                <w:rFonts w:ascii="Arial" w:hAnsi="Arial" w:cs="Arial"/>
                <w:color w:val="000000"/>
                <w:sz w:val="18"/>
                <w:szCs w:val="18"/>
              </w:rPr>
              <w:t>The</w:t>
            </w:r>
            <w:r w:rsidR="002D1158" w:rsidRPr="00AB65D9">
              <w:rPr>
                <w:rFonts w:ascii="Arial" w:hAnsi="Arial" w:cs="Arial"/>
                <w:color w:val="000000"/>
                <w:sz w:val="18"/>
                <w:szCs w:val="18"/>
              </w:rPr>
              <w:t xml:space="preserve"> exception </w:t>
            </w:r>
            <w:r w:rsidRPr="00AB65D9">
              <w:rPr>
                <w:rFonts w:ascii="Arial" w:hAnsi="Arial" w:cs="Arial"/>
                <w:color w:val="000000"/>
                <w:sz w:val="18"/>
                <w:szCs w:val="18"/>
              </w:rPr>
              <w:t xml:space="preserve">is generated for a test entry both </w:t>
            </w:r>
            <w:r w:rsidR="002D1158" w:rsidRPr="00AB65D9">
              <w:rPr>
                <w:rFonts w:ascii="Arial" w:hAnsi="Arial" w:cs="Arial"/>
                <w:color w:val="000000"/>
                <w:sz w:val="18"/>
                <w:szCs w:val="18"/>
              </w:rPr>
              <w:t xml:space="preserve">when the </w:t>
            </w:r>
            <w:r w:rsidR="0020428A" w:rsidRPr="00AB65D9">
              <w:rPr>
                <w:rFonts w:ascii="Arial" w:hAnsi="Arial" w:cs="Arial"/>
                <w:color w:val="000000"/>
                <w:sz w:val="18"/>
                <w:szCs w:val="18"/>
              </w:rPr>
              <w:t xml:space="preserve">entry </w:t>
            </w:r>
            <w:r w:rsidR="002D1158" w:rsidRPr="00AB65D9">
              <w:rPr>
                <w:rFonts w:ascii="Arial" w:hAnsi="Arial" w:cs="Arial"/>
                <w:color w:val="000000"/>
                <w:sz w:val="18"/>
                <w:szCs w:val="18"/>
              </w:rPr>
              <w:t>is positive when negative is expected and vice versa for each reagent type by lot number</w:t>
            </w:r>
            <w:r w:rsidRPr="00AB65D9">
              <w:rPr>
                <w:rFonts w:ascii="Arial" w:hAnsi="Arial" w:cs="Arial"/>
                <w:color w:val="000000"/>
                <w:sz w:val="18"/>
                <w:szCs w:val="18"/>
              </w:rPr>
              <w:t xml:space="preserve"> in addition to a change in reactivity of 2 or more in reaction grades.</w:t>
            </w:r>
          </w:p>
        </w:tc>
        <w:tc>
          <w:tcPr>
            <w:tcW w:w="1980" w:type="dxa"/>
            <w:shd w:val="clear" w:color="auto" w:fill="auto"/>
          </w:tcPr>
          <w:p w14:paraId="3DE90957" w14:textId="77777777" w:rsidR="002D1158" w:rsidRPr="00AB65D9" w:rsidRDefault="002D1158" w:rsidP="00F65841">
            <w:pPr>
              <w:spacing w:before="60"/>
              <w:rPr>
                <w:rFonts w:ascii="Arial" w:hAnsi="Arial" w:cs="Arial"/>
                <w:color w:val="000000"/>
                <w:sz w:val="18"/>
                <w:szCs w:val="18"/>
              </w:rPr>
            </w:pPr>
            <w:r w:rsidRPr="00AB65D9">
              <w:rPr>
                <w:rFonts w:ascii="Arial" w:hAnsi="Arial" w:cs="Arial"/>
                <w:color w:val="000000"/>
                <w:sz w:val="18"/>
                <w:szCs w:val="18"/>
              </w:rPr>
              <w:t>If you perform daily QC online, change an expected rea</w:t>
            </w:r>
            <w:r w:rsidR="008571FA" w:rsidRPr="00AB65D9">
              <w:rPr>
                <w:rFonts w:ascii="Arial" w:hAnsi="Arial" w:cs="Arial"/>
                <w:color w:val="000000"/>
                <w:sz w:val="18"/>
                <w:szCs w:val="18"/>
              </w:rPr>
              <w:t>ction to its opposite, process</w:t>
            </w:r>
            <w:r w:rsidRPr="00AB65D9">
              <w:rPr>
                <w:rFonts w:ascii="Arial" w:hAnsi="Arial" w:cs="Arial"/>
                <w:color w:val="000000"/>
                <w:sz w:val="18"/>
                <w:szCs w:val="18"/>
              </w:rPr>
              <w:t xml:space="preserve"> the override</w:t>
            </w:r>
            <w:r w:rsidR="008571FA" w:rsidRPr="00AB65D9">
              <w:rPr>
                <w:rFonts w:ascii="Arial" w:hAnsi="Arial" w:cs="Arial"/>
                <w:color w:val="000000"/>
                <w:sz w:val="18"/>
                <w:szCs w:val="18"/>
              </w:rPr>
              <w:t xml:space="preserve"> and rev</w:t>
            </w:r>
            <w:r w:rsidRPr="00AB65D9">
              <w:rPr>
                <w:rFonts w:ascii="Arial" w:hAnsi="Arial" w:cs="Arial"/>
                <w:color w:val="000000"/>
                <w:sz w:val="18"/>
                <w:szCs w:val="18"/>
              </w:rPr>
              <w:t>iew the exception report.</w:t>
            </w:r>
          </w:p>
        </w:tc>
      </w:tr>
    </w:tbl>
    <w:p w14:paraId="284D80AD" w14:textId="77777777" w:rsidR="00F0112A" w:rsidRDefault="00F0112A"/>
    <w:p w14:paraId="404E3740" w14:textId="77777777" w:rsidR="004A3FEA" w:rsidRPr="00AB65D9" w:rsidRDefault="00F0112A">
      <w:r>
        <w:br w:type="page"/>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8524FA" w:rsidRPr="00AB65D9" w14:paraId="0E20C797" w14:textId="77777777" w:rsidTr="00DC53B9">
        <w:trPr>
          <w:cantSplit/>
          <w:trHeight w:val="432"/>
          <w:tblHeader/>
        </w:trPr>
        <w:tc>
          <w:tcPr>
            <w:tcW w:w="9375" w:type="dxa"/>
            <w:gridSpan w:val="3"/>
            <w:tcBorders>
              <w:top w:val="nil"/>
              <w:left w:val="nil"/>
              <w:bottom w:val="single" w:sz="4" w:space="0" w:color="auto"/>
              <w:right w:val="nil"/>
            </w:tcBorders>
            <w:shd w:val="clear" w:color="auto" w:fill="auto"/>
            <w:vAlign w:val="bottom"/>
            <w:hideMark/>
          </w:tcPr>
          <w:p w14:paraId="13AA7A41" w14:textId="77777777" w:rsidR="008524FA" w:rsidRPr="00AB65D9" w:rsidRDefault="003279E0" w:rsidP="008524FA">
            <w:pPr>
              <w:pStyle w:val="Heading3"/>
              <w:spacing w:before="120"/>
            </w:pPr>
            <w:bookmarkStart w:id="31" w:name="RANGE!A21"/>
            <w:bookmarkStart w:id="32" w:name="_Toc301162819"/>
            <w:bookmarkStart w:id="33" w:name="_Toc329870806"/>
            <w:r>
              <w:rPr>
                <w:rFonts w:ascii="ZWAdobeF" w:hAnsi="ZWAdobeF" w:cs="ZWAdobeF"/>
                <w:b w:val="0"/>
                <w:sz w:val="2"/>
                <w:szCs w:val="2"/>
              </w:rPr>
              <w:lastRenderedPageBreak/>
              <w:t>14B</w:t>
            </w:r>
            <w:r w:rsidR="004A3FEA" w:rsidRPr="00AB65D9">
              <w:t>P</w:t>
            </w:r>
            <w:r w:rsidR="008524FA" w:rsidRPr="00AB65D9">
              <w:t>atient Search Utility</w:t>
            </w:r>
            <w:bookmarkEnd w:id="31"/>
            <w:bookmarkEnd w:id="32"/>
            <w:bookmarkEnd w:id="33"/>
          </w:p>
        </w:tc>
      </w:tr>
      <w:tr w:rsidR="00571E4B" w:rsidRPr="00AB65D9" w14:paraId="7BA44F9D" w14:textId="77777777" w:rsidTr="00DC53B9">
        <w:trPr>
          <w:cantSplit/>
          <w:tblHeader/>
        </w:trPr>
        <w:tc>
          <w:tcPr>
            <w:tcW w:w="3615" w:type="dxa"/>
            <w:tcBorders>
              <w:top w:val="single" w:sz="4" w:space="0" w:color="auto"/>
            </w:tcBorders>
            <w:shd w:val="pct25" w:color="auto" w:fill="auto"/>
            <w:vAlign w:val="bottom"/>
            <w:hideMark/>
          </w:tcPr>
          <w:p w14:paraId="1A959345" w14:textId="77777777" w:rsidR="00571E4B" w:rsidRPr="00AB65D9" w:rsidRDefault="00571E4B" w:rsidP="006F3A86">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773F865F" w14:textId="77777777" w:rsidR="00571E4B" w:rsidRPr="00AB65D9" w:rsidRDefault="00571E4B" w:rsidP="006F3A86">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5B12CF37" w14:textId="77777777" w:rsidR="00571E4B" w:rsidRPr="00AB65D9" w:rsidRDefault="00571E4B" w:rsidP="006F3A86">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571E4B" w:rsidRPr="00AB65D9" w14:paraId="484CCBE9" w14:textId="77777777" w:rsidTr="00DC53B9">
        <w:trPr>
          <w:cantSplit/>
          <w:trHeight w:val="432"/>
        </w:trPr>
        <w:tc>
          <w:tcPr>
            <w:tcW w:w="3615" w:type="dxa"/>
            <w:shd w:val="clear" w:color="auto" w:fill="auto"/>
          </w:tcPr>
          <w:p w14:paraId="698F23AF" w14:textId="77777777" w:rsidR="00571E4B" w:rsidRDefault="00571E4B" w:rsidP="00F65841">
            <w:pPr>
              <w:spacing w:before="60"/>
              <w:rPr>
                <w:rFonts w:ascii="Arial" w:hAnsi="Arial" w:cs="Arial"/>
                <w:color w:val="000000"/>
                <w:sz w:val="18"/>
                <w:szCs w:val="18"/>
              </w:rPr>
            </w:pPr>
            <w:r w:rsidRPr="00AB65D9">
              <w:rPr>
                <w:rFonts w:ascii="Arial" w:hAnsi="Arial" w:cs="Arial"/>
                <w:color w:val="000000"/>
                <w:sz w:val="18"/>
                <w:szCs w:val="18"/>
              </w:rPr>
              <w:t>The</w:t>
            </w:r>
            <w:r w:rsidR="003913B0" w:rsidRPr="00AB65D9">
              <w:rPr>
                <w:rFonts w:ascii="Arial" w:hAnsi="Arial" w:cs="Arial"/>
                <w:color w:val="000000"/>
                <w:sz w:val="18"/>
                <w:szCs w:val="18"/>
              </w:rPr>
              <w:t xml:space="preserve"> </w:t>
            </w:r>
            <w:r w:rsidRPr="00AB65D9">
              <w:rPr>
                <w:rFonts w:ascii="Arial" w:hAnsi="Arial" w:cs="Arial"/>
                <w:color w:val="000000"/>
                <w:sz w:val="18"/>
                <w:szCs w:val="18"/>
              </w:rPr>
              <w:t>patient’s</w:t>
            </w:r>
            <w:r w:rsidR="003913B0" w:rsidRPr="00AB65D9">
              <w:rPr>
                <w:rFonts w:ascii="Arial" w:hAnsi="Arial" w:cs="Arial"/>
                <w:color w:val="000000"/>
                <w:sz w:val="18"/>
                <w:szCs w:val="18"/>
              </w:rPr>
              <w:t xml:space="preserve"> </w:t>
            </w:r>
            <w:r w:rsidR="003D7F38" w:rsidRPr="00AB65D9">
              <w:rPr>
                <w:rFonts w:ascii="Arial" w:hAnsi="Arial" w:cs="Arial"/>
                <w:color w:val="000000"/>
                <w:sz w:val="18"/>
                <w:szCs w:val="18"/>
              </w:rPr>
              <w:t xml:space="preserve">hospital </w:t>
            </w:r>
            <w:r w:rsidRPr="00AB65D9">
              <w:rPr>
                <w:rFonts w:ascii="Arial" w:hAnsi="Arial" w:cs="Arial"/>
                <w:color w:val="000000"/>
                <w:sz w:val="18"/>
                <w:szCs w:val="18"/>
              </w:rPr>
              <w:t xml:space="preserve">location does not display </w:t>
            </w:r>
            <w:r w:rsidR="003D7F38" w:rsidRPr="00AB65D9">
              <w:rPr>
                <w:rFonts w:ascii="Arial" w:hAnsi="Arial" w:cs="Arial"/>
                <w:color w:val="000000"/>
                <w:sz w:val="18"/>
                <w:szCs w:val="18"/>
              </w:rPr>
              <w:t>in</w:t>
            </w:r>
            <w:r w:rsidRPr="00AB65D9">
              <w:rPr>
                <w:rFonts w:ascii="Arial" w:hAnsi="Arial" w:cs="Arial"/>
                <w:color w:val="000000"/>
                <w:sz w:val="18"/>
                <w:szCs w:val="18"/>
              </w:rPr>
              <w:t xml:space="preserve"> the patient search window.</w:t>
            </w:r>
          </w:p>
          <w:p w14:paraId="3358CEE9" w14:textId="77777777" w:rsidR="008E08B3" w:rsidRPr="00AB65D9" w:rsidRDefault="008E08B3" w:rsidP="00F65841">
            <w:pPr>
              <w:spacing w:before="60"/>
              <w:rPr>
                <w:rFonts w:ascii="Arial" w:hAnsi="Arial" w:cs="Arial"/>
                <w:color w:val="000000"/>
                <w:sz w:val="18"/>
                <w:szCs w:val="18"/>
              </w:rPr>
            </w:pPr>
            <w:r>
              <w:rPr>
                <w:rFonts w:ascii="Arial" w:hAnsi="Arial" w:cs="Arial"/>
                <w:color w:val="000000"/>
                <w:sz w:val="18"/>
                <w:szCs w:val="18"/>
              </w:rPr>
              <w:t>DR 3735</w:t>
            </w:r>
          </w:p>
        </w:tc>
        <w:tc>
          <w:tcPr>
            <w:tcW w:w="3780" w:type="dxa"/>
            <w:shd w:val="clear" w:color="auto" w:fill="auto"/>
          </w:tcPr>
          <w:p w14:paraId="71068E6B" w14:textId="77777777" w:rsidR="00571E4B" w:rsidRPr="00AB65D9" w:rsidRDefault="00571E4B" w:rsidP="00F65841">
            <w:pPr>
              <w:spacing w:before="60"/>
              <w:rPr>
                <w:rFonts w:ascii="Arial" w:hAnsi="Arial" w:cs="Arial"/>
                <w:color w:val="000000"/>
                <w:sz w:val="18"/>
                <w:szCs w:val="18"/>
              </w:rPr>
            </w:pPr>
            <w:r w:rsidRPr="00AB65D9">
              <w:rPr>
                <w:rFonts w:ascii="Arial" w:hAnsi="Arial" w:cs="Arial"/>
                <w:color w:val="000000"/>
                <w:sz w:val="18"/>
                <w:szCs w:val="18"/>
              </w:rPr>
              <w:t>The patient search window now displays the most recent hospital location in VBECS for the selected patient.</w:t>
            </w:r>
          </w:p>
        </w:tc>
        <w:tc>
          <w:tcPr>
            <w:tcW w:w="1980" w:type="dxa"/>
            <w:shd w:val="clear" w:color="auto" w:fill="auto"/>
          </w:tcPr>
          <w:p w14:paraId="23928D8B" w14:textId="77777777" w:rsidR="00571E4B"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571E4B" w:rsidRPr="00AB65D9" w14:paraId="56B75F9B" w14:textId="77777777" w:rsidTr="00DC53B9">
        <w:trPr>
          <w:cantSplit/>
          <w:trHeight w:val="70"/>
        </w:trPr>
        <w:tc>
          <w:tcPr>
            <w:tcW w:w="3615" w:type="dxa"/>
            <w:shd w:val="clear" w:color="auto" w:fill="auto"/>
          </w:tcPr>
          <w:p w14:paraId="45378F3F" w14:textId="77777777" w:rsidR="00571E4B" w:rsidRDefault="00571E4B" w:rsidP="00EB41F6">
            <w:pPr>
              <w:spacing w:before="60"/>
              <w:rPr>
                <w:rFonts w:ascii="Arial" w:hAnsi="Arial" w:cs="Arial"/>
                <w:color w:val="000000"/>
                <w:sz w:val="18"/>
                <w:szCs w:val="18"/>
              </w:rPr>
            </w:pPr>
            <w:r w:rsidRPr="00AB65D9">
              <w:rPr>
                <w:rFonts w:ascii="Arial" w:hAnsi="Arial" w:cs="Arial"/>
                <w:color w:val="000000"/>
                <w:sz w:val="18"/>
                <w:szCs w:val="18"/>
              </w:rPr>
              <w:t>Compatibility percentage</w:t>
            </w:r>
            <w:r w:rsidR="00172234" w:rsidRPr="00AB65D9">
              <w:rPr>
                <w:rFonts w:ascii="Arial" w:hAnsi="Arial" w:cs="Arial"/>
                <w:color w:val="000000"/>
                <w:sz w:val="18"/>
                <w:szCs w:val="18"/>
              </w:rPr>
              <w:t xml:space="preserve"> is</w:t>
            </w:r>
            <w:r w:rsidRPr="00AB65D9">
              <w:rPr>
                <w:rFonts w:ascii="Arial" w:hAnsi="Arial" w:cs="Arial"/>
                <w:color w:val="000000"/>
                <w:sz w:val="18"/>
                <w:szCs w:val="18"/>
              </w:rPr>
              <w:t xml:space="preserve"> not </w:t>
            </w:r>
            <w:r w:rsidR="00172234" w:rsidRPr="00AB65D9">
              <w:rPr>
                <w:rFonts w:ascii="Arial" w:hAnsi="Arial" w:cs="Arial"/>
                <w:color w:val="000000"/>
                <w:sz w:val="18"/>
                <w:szCs w:val="18"/>
              </w:rPr>
              <w:t>correct</w:t>
            </w:r>
            <w:r w:rsidRPr="00AB65D9">
              <w:rPr>
                <w:rFonts w:ascii="Arial" w:hAnsi="Arial" w:cs="Arial"/>
                <w:color w:val="000000"/>
                <w:sz w:val="18"/>
                <w:szCs w:val="18"/>
              </w:rPr>
              <w:t xml:space="preserve"> when one of the identified antibodies ma</w:t>
            </w:r>
            <w:r w:rsidR="004315D3" w:rsidRPr="00AB65D9">
              <w:rPr>
                <w:rFonts w:ascii="Arial" w:hAnsi="Arial" w:cs="Arial"/>
                <w:color w:val="000000"/>
                <w:sz w:val="18"/>
                <w:szCs w:val="18"/>
              </w:rPr>
              <w:t>y exist individually</w:t>
            </w:r>
            <w:r w:rsidRPr="00AB65D9">
              <w:rPr>
                <w:rFonts w:ascii="Arial" w:hAnsi="Arial" w:cs="Arial"/>
                <w:color w:val="000000"/>
                <w:sz w:val="18"/>
                <w:szCs w:val="18"/>
              </w:rPr>
              <w:t xml:space="preserve"> or as a combination of antigen negative requirements, i.e. Anti-f, G, Ce etc. an</w:t>
            </w:r>
            <w:r w:rsidR="00172234" w:rsidRPr="00AB65D9">
              <w:rPr>
                <w:rFonts w:ascii="Arial" w:hAnsi="Arial" w:cs="Arial"/>
                <w:color w:val="000000"/>
                <w:sz w:val="18"/>
                <w:szCs w:val="18"/>
              </w:rPr>
              <w:t>d the compatibility percentage w</w:t>
            </w:r>
            <w:r w:rsidRPr="00AB65D9">
              <w:rPr>
                <w:rFonts w:ascii="Arial" w:hAnsi="Arial" w:cs="Arial"/>
                <w:color w:val="000000"/>
                <w:sz w:val="18"/>
                <w:szCs w:val="18"/>
              </w:rPr>
              <w:t>as changed in Tools, Antibodies from no value to zero for one of the antibody specificities.</w:t>
            </w:r>
          </w:p>
          <w:p w14:paraId="7F7F4969" w14:textId="77777777" w:rsidR="00A03694" w:rsidRPr="00AB65D9" w:rsidRDefault="00A03694" w:rsidP="00A03694">
            <w:pPr>
              <w:spacing w:before="60"/>
              <w:rPr>
                <w:rFonts w:ascii="Arial" w:hAnsi="Arial" w:cs="Arial"/>
                <w:color w:val="000000"/>
                <w:sz w:val="18"/>
                <w:szCs w:val="18"/>
              </w:rPr>
            </w:pPr>
            <w:r w:rsidRPr="00AB65D9">
              <w:rPr>
                <w:rFonts w:ascii="Arial" w:hAnsi="Arial" w:cs="Arial"/>
                <w:color w:val="000000"/>
                <w:sz w:val="18"/>
                <w:szCs w:val="18"/>
              </w:rPr>
              <w:t>HD 489699</w:t>
            </w:r>
            <w:r>
              <w:rPr>
                <w:rFonts w:ascii="Arial" w:hAnsi="Arial" w:cs="Arial"/>
                <w:color w:val="000000"/>
                <w:sz w:val="18"/>
                <w:szCs w:val="18"/>
              </w:rPr>
              <w:t>,</w:t>
            </w:r>
            <w:r w:rsidRPr="00AB65D9">
              <w:rPr>
                <w:rFonts w:ascii="Arial" w:hAnsi="Arial" w:cs="Arial"/>
                <w:color w:val="000000"/>
                <w:sz w:val="18"/>
                <w:szCs w:val="18"/>
              </w:rPr>
              <w:t xml:space="preserve"> CR 3054 </w:t>
            </w:r>
          </w:p>
        </w:tc>
        <w:tc>
          <w:tcPr>
            <w:tcW w:w="3780" w:type="dxa"/>
            <w:shd w:val="clear" w:color="auto" w:fill="auto"/>
          </w:tcPr>
          <w:p w14:paraId="51304611" w14:textId="77777777" w:rsidR="00571E4B" w:rsidRPr="00AB65D9" w:rsidRDefault="00271451" w:rsidP="00F65841">
            <w:pPr>
              <w:spacing w:before="60"/>
              <w:rPr>
                <w:rFonts w:ascii="Arial" w:hAnsi="Arial" w:cs="Arial"/>
                <w:color w:val="000000"/>
                <w:sz w:val="18"/>
                <w:szCs w:val="18"/>
              </w:rPr>
            </w:pPr>
            <w:r w:rsidRPr="00AB65D9">
              <w:rPr>
                <w:rFonts w:ascii="Arial" w:hAnsi="Arial" w:cs="Arial"/>
                <w:color w:val="000000"/>
                <w:sz w:val="18"/>
                <w:szCs w:val="18"/>
              </w:rPr>
              <w:t>The c</w:t>
            </w:r>
            <w:r w:rsidR="00571E4B" w:rsidRPr="00AB65D9">
              <w:rPr>
                <w:rFonts w:ascii="Arial" w:hAnsi="Arial" w:cs="Arial"/>
                <w:color w:val="000000"/>
                <w:sz w:val="18"/>
                <w:szCs w:val="18"/>
              </w:rPr>
              <w:t>omp</w:t>
            </w:r>
            <w:r w:rsidRPr="00AB65D9">
              <w:rPr>
                <w:rFonts w:ascii="Arial" w:hAnsi="Arial" w:cs="Arial"/>
                <w:color w:val="000000"/>
                <w:sz w:val="18"/>
                <w:szCs w:val="18"/>
              </w:rPr>
              <w:t>atibility calculation is</w:t>
            </w:r>
            <w:r w:rsidR="00A31830" w:rsidRPr="00AB65D9">
              <w:rPr>
                <w:rFonts w:ascii="Arial" w:hAnsi="Arial" w:cs="Arial"/>
                <w:color w:val="000000"/>
                <w:sz w:val="18"/>
                <w:szCs w:val="18"/>
              </w:rPr>
              <w:t xml:space="preserve"> correct, regardless of the specificity origin( VistA Converted or VBECS entered),  </w:t>
            </w:r>
            <w:r w:rsidR="00571E4B" w:rsidRPr="00AB65D9">
              <w:rPr>
                <w:rFonts w:ascii="Arial" w:hAnsi="Arial" w:cs="Arial"/>
                <w:color w:val="000000"/>
                <w:sz w:val="18"/>
                <w:szCs w:val="18"/>
              </w:rPr>
              <w:t>based on the values entered in Tools, Antibodies</w:t>
            </w:r>
            <w:r w:rsidRPr="00AB65D9">
              <w:rPr>
                <w:rFonts w:ascii="Arial" w:hAnsi="Arial" w:cs="Arial"/>
                <w:color w:val="000000"/>
                <w:sz w:val="18"/>
                <w:szCs w:val="18"/>
              </w:rPr>
              <w:t>, whether the antigen may</w:t>
            </w:r>
            <w:r w:rsidR="00A528BD" w:rsidRPr="00AB65D9">
              <w:rPr>
                <w:rFonts w:ascii="Arial" w:hAnsi="Arial" w:cs="Arial"/>
                <w:color w:val="000000"/>
                <w:sz w:val="18"/>
                <w:szCs w:val="18"/>
              </w:rPr>
              <w:t xml:space="preserve"> exist singularly</w:t>
            </w:r>
            <w:r w:rsidR="00571E4B" w:rsidRPr="00AB65D9">
              <w:rPr>
                <w:rFonts w:ascii="Arial" w:hAnsi="Arial" w:cs="Arial"/>
                <w:color w:val="000000"/>
                <w:sz w:val="18"/>
                <w:szCs w:val="18"/>
              </w:rPr>
              <w:t xml:space="preserve"> or as a combination of antigen negative requirements, i.e. Anti-f, G, Ce, etc.</w:t>
            </w:r>
          </w:p>
        </w:tc>
        <w:tc>
          <w:tcPr>
            <w:tcW w:w="1980" w:type="dxa"/>
            <w:shd w:val="clear" w:color="auto" w:fill="auto"/>
          </w:tcPr>
          <w:p w14:paraId="43FCDD02" w14:textId="77777777" w:rsidR="00571E4B"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53DB9AE5" w14:textId="77777777" w:rsidR="004A3FEA" w:rsidRPr="00AB65D9" w:rsidRDefault="004A3FEA"/>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F51806" w:rsidRPr="00AB65D9" w14:paraId="58EFF63E" w14:textId="77777777" w:rsidTr="00DC53B9">
        <w:trPr>
          <w:cantSplit/>
          <w:trHeight w:val="458"/>
          <w:tblHeader/>
        </w:trPr>
        <w:tc>
          <w:tcPr>
            <w:tcW w:w="9375" w:type="dxa"/>
            <w:gridSpan w:val="3"/>
            <w:tcBorders>
              <w:top w:val="nil"/>
              <w:left w:val="nil"/>
              <w:bottom w:val="single" w:sz="4" w:space="0" w:color="auto"/>
              <w:right w:val="nil"/>
            </w:tcBorders>
            <w:shd w:val="clear" w:color="auto" w:fill="auto"/>
            <w:vAlign w:val="bottom"/>
            <w:hideMark/>
          </w:tcPr>
          <w:p w14:paraId="2AD21803" w14:textId="77777777" w:rsidR="00F51806" w:rsidRPr="00AB65D9" w:rsidRDefault="00A47167" w:rsidP="00F51806">
            <w:pPr>
              <w:pStyle w:val="Heading3"/>
              <w:spacing w:before="120"/>
            </w:pPr>
            <w:bookmarkStart w:id="34" w:name="RANGE!A22"/>
            <w:r w:rsidRPr="00AB65D9">
              <w:rPr>
                <w:b w:val="0"/>
                <w:bCs w:val="0"/>
              </w:rPr>
              <w:br w:type="page"/>
            </w:r>
            <w:r w:rsidRPr="00AB65D9">
              <w:rPr>
                <w:rFonts w:ascii="Times New Roman" w:hAnsi="Times New Roman" w:cs="Times New Roman"/>
                <w:b w:val="0"/>
                <w:bCs w:val="0"/>
                <w:sz w:val="24"/>
                <w:szCs w:val="24"/>
              </w:rPr>
              <w:br w:type="page"/>
            </w:r>
            <w:bookmarkStart w:id="35" w:name="_Toc329870807"/>
            <w:r w:rsidR="003279E0">
              <w:rPr>
                <w:rFonts w:ascii="ZWAdobeF" w:hAnsi="ZWAdobeF" w:cs="ZWAdobeF"/>
                <w:b w:val="0"/>
                <w:bCs w:val="0"/>
                <w:sz w:val="2"/>
                <w:szCs w:val="2"/>
              </w:rPr>
              <w:t>15B</w:t>
            </w:r>
            <w:r w:rsidR="00F51806" w:rsidRPr="00AB65D9">
              <w:t>Patient Update</w:t>
            </w:r>
            <w:bookmarkEnd w:id="34"/>
            <w:bookmarkEnd w:id="35"/>
          </w:p>
        </w:tc>
      </w:tr>
      <w:tr w:rsidR="00FA5CE1" w:rsidRPr="00AB65D9" w14:paraId="1FDF32AF" w14:textId="77777777" w:rsidTr="00DC53B9">
        <w:trPr>
          <w:cantSplit/>
          <w:trHeight w:val="144"/>
          <w:tblHeader/>
        </w:trPr>
        <w:tc>
          <w:tcPr>
            <w:tcW w:w="3615" w:type="dxa"/>
            <w:tcBorders>
              <w:top w:val="single" w:sz="4" w:space="0" w:color="auto"/>
            </w:tcBorders>
            <w:shd w:val="pct25" w:color="auto" w:fill="auto"/>
            <w:vAlign w:val="bottom"/>
            <w:hideMark/>
          </w:tcPr>
          <w:p w14:paraId="08C6897C" w14:textId="77777777" w:rsidR="00FA5CE1" w:rsidRPr="00AB65D9" w:rsidRDefault="00FA5CE1" w:rsidP="007B24E8">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43950F2C" w14:textId="77777777" w:rsidR="00FA5CE1" w:rsidRPr="00AB65D9" w:rsidRDefault="00FA5CE1" w:rsidP="007B24E8">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4873DC82" w14:textId="77777777" w:rsidR="00FA5CE1" w:rsidRPr="00AB65D9" w:rsidRDefault="00FA5CE1"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FA5CE1" w:rsidRPr="00AB65D9" w14:paraId="10AF7FB6" w14:textId="77777777" w:rsidTr="00DC53B9">
        <w:trPr>
          <w:cantSplit/>
          <w:trHeight w:val="70"/>
        </w:trPr>
        <w:tc>
          <w:tcPr>
            <w:tcW w:w="3615" w:type="dxa"/>
            <w:shd w:val="clear" w:color="auto" w:fill="auto"/>
          </w:tcPr>
          <w:p w14:paraId="50A813AD" w14:textId="77777777" w:rsidR="00FA5CE1" w:rsidRDefault="00FA5CE1" w:rsidP="00EB41F6">
            <w:pPr>
              <w:spacing w:before="60"/>
              <w:rPr>
                <w:rFonts w:ascii="Arial" w:hAnsi="Arial" w:cs="Arial"/>
                <w:color w:val="000000"/>
                <w:sz w:val="18"/>
                <w:szCs w:val="18"/>
              </w:rPr>
            </w:pPr>
            <w:r w:rsidRPr="00AB65D9">
              <w:rPr>
                <w:rFonts w:ascii="Arial" w:hAnsi="Arial" w:cs="Arial"/>
                <w:color w:val="000000"/>
                <w:sz w:val="18"/>
                <w:szCs w:val="18"/>
              </w:rPr>
              <w:t>A patient update message was rejected incorrectly when the only update is to the patient’s SSN.</w:t>
            </w:r>
          </w:p>
          <w:p w14:paraId="5B07C536" w14:textId="77777777" w:rsidR="00A03694" w:rsidRPr="00AB65D9" w:rsidRDefault="00A03694" w:rsidP="00EB41F6">
            <w:pPr>
              <w:spacing w:before="60"/>
              <w:rPr>
                <w:rFonts w:ascii="Arial" w:hAnsi="Arial" w:cs="Arial"/>
                <w:color w:val="000000"/>
                <w:sz w:val="18"/>
                <w:szCs w:val="18"/>
              </w:rPr>
            </w:pPr>
            <w:r w:rsidRPr="00AB65D9">
              <w:rPr>
                <w:rFonts w:ascii="Arial" w:hAnsi="Arial" w:cs="Arial"/>
                <w:color w:val="000000"/>
                <w:sz w:val="18"/>
                <w:szCs w:val="18"/>
              </w:rPr>
              <w:t xml:space="preserve">CR 2971 </w:t>
            </w:r>
          </w:p>
        </w:tc>
        <w:tc>
          <w:tcPr>
            <w:tcW w:w="3780" w:type="dxa"/>
            <w:shd w:val="clear" w:color="auto" w:fill="auto"/>
          </w:tcPr>
          <w:p w14:paraId="5425A200" w14:textId="77777777" w:rsidR="00FA5CE1" w:rsidRPr="00AB65D9" w:rsidRDefault="00C77594" w:rsidP="00C77594">
            <w:pPr>
              <w:rPr>
                <w:rFonts w:ascii="Arial" w:hAnsi="Arial" w:cs="Arial"/>
                <w:color w:val="000000"/>
                <w:sz w:val="18"/>
                <w:szCs w:val="18"/>
              </w:rPr>
            </w:pPr>
            <w:r w:rsidRPr="00AB65D9">
              <w:rPr>
                <w:rFonts w:ascii="Arial" w:hAnsi="Arial" w:cs="Arial"/>
                <w:color w:val="000000"/>
                <w:sz w:val="18"/>
                <w:szCs w:val="18"/>
              </w:rPr>
              <w:t>The update message processes</w:t>
            </w:r>
            <w:r w:rsidR="00FA5CE1" w:rsidRPr="00AB65D9">
              <w:rPr>
                <w:rFonts w:ascii="Arial" w:hAnsi="Arial" w:cs="Arial"/>
                <w:color w:val="000000"/>
                <w:sz w:val="18"/>
                <w:szCs w:val="18"/>
              </w:rPr>
              <w:t xml:space="preserve"> </w:t>
            </w:r>
            <w:r w:rsidRPr="00AB65D9">
              <w:rPr>
                <w:rFonts w:ascii="Arial" w:hAnsi="Arial" w:cs="Arial"/>
                <w:color w:val="000000"/>
                <w:sz w:val="18"/>
                <w:szCs w:val="18"/>
              </w:rPr>
              <w:t>when a change to the SSN is the only ch</w:t>
            </w:r>
            <w:r w:rsidR="00FA5CE1" w:rsidRPr="00AB65D9">
              <w:rPr>
                <w:rFonts w:ascii="Arial" w:hAnsi="Arial" w:cs="Arial"/>
                <w:color w:val="000000"/>
                <w:sz w:val="18"/>
                <w:szCs w:val="18"/>
              </w:rPr>
              <w:t>ange.</w:t>
            </w:r>
          </w:p>
        </w:tc>
        <w:tc>
          <w:tcPr>
            <w:tcW w:w="1980" w:type="dxa"/>
            <w:shd w:val="clear" w:color="auto" w:fill="auto"/>
          </w:tcPr>
          <w:p w14:paraId="42C4BDBB" w14:textId="77777777" w:rsidR="00FA5CE1" w:rsidRPr="00AB65D9" w:rsidRDefault="008763D7" w:rsidP="007B24E8">
            <w:pPr>
              <w:rPr>
                <w:rFonts w:ascii="Arial" w:hAnsi="Arial" w:cs="Arial"/>
                <w:color w:val="000000"/>
                <w:sz w:val="18"/>
                <w:szCs w:val="18"/>
              </w:rPr>
            </w:pPr>
            <w:r w:rsidRPr="00AB65D9">
              <w:rPr>
                <w:rFonts w:ascii="Arial" w:hAnsi="Arial" w:cs="Arial"/>
                <w:color w:val="000000"/>
                <w:sz w:val="18"/>
                <w:szCs w:val="18"/>
              </w:rPr>
              <w:t>None Provided</w:t>
            </w:r>
          </w:p>
        </w:tc>
      </w:tr>
    </w:tbl>
    <w:p w14:paraId="37C31540" w14:textId="77777777" w:rsidR="00A05BF4" w:rsidRDefault="00A05BF4"/>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0311D1" w:rsidRPr="00AB65D9" w14:paraId="4095AEEF" w14:textId="77777777" w:rsidTr="00DC53B9">
        <w:trPr>
          <w:cantSplit/>
          <w:trHeight w:val="576"/>
          <w:tblHeader/>
        </w:trPr>
        <w:tc>
          <w:tcPr>
            <w:tcW w:w="9375" w:type="dxa"/>
            <w:gridSpan w:val="3"/>
            <w:tcBorders>
              <w:top w:val="nil"/>
              <w:left w:val="nil"/>
              <w:bottom w:val="single" w:sz="4" w:space="0" w:color="auto"/>
              <w:right w:val="nil"/>
            </w:tcBorders>
            <w:shd w:val="clear" w:color="auto" w:fill="auto"/>
            <w:vAlign w:val="bottom"/>
            <w:hideMark/>
          </w:tcPr>
          <w:p w14:paraId="52131190" w14:textId="77777777" w:rsidR="000311D1" w:rsidRPr="00AB65D9" w:rsidRDefault="00A05BF4" w:rsidP="000311D1">
            <w:pPr>
              <w:pStyle w:val="Heading3"/>
              <w:spacing w:before="120"/>
            </w:pPr>
            <w:r>
              <w:br w:type="page"/>
            </w:r>
            <w:bookmarkStart w:id="36" w:name="RANGE!A31"/>
            <w:bookmarkStart w:id="37" w:name="_Toc301162820"/>
            <w:bookmarkStart w:id="38" w:name="_Toc329870808"/>
            <w:r w:rsidR="003279E0">
              <w:rPr>
                <w:rFonts w:ascii="ZWAdobeF" w:hAnsi="ZWAdobeF" w:cs="ZWAdobeF"/>
                <w:b w:val="0"/>
                <w:sz w:val="2"/>
                <w:szCs w:val="2"/>
              </w:rPr>
              <w:t>16B</w:t>
            </w:r>
            <w:r w:rsidR="000311D1" w:rsidRPr="00AB65D9">
              <w:t>Patient Merge</w:t>
            </w:r>
            <w:bookmarkEnd w:id="36"/>
            <w:bookmarkEnd w:id="37"/>
            <w:bookmarkEnd w:id="38"/>
          </w:p>
        </w:tc>
      </w:tr>
      <w:tr w:rsidR="00FA5CE1" w:rsidRPr="00AB65D9" w14:paraId="0222C3F5" w14:textId="77777777" w:rsidTr="00DC53B9">
        <w:trPr>
          <w:cantSplit/>
          <w:trHeight w:val="576"/>
          <w:tblHeader/>
        </w:trPr>
        <w:tc>
          <w:tcPr>
            <w:tcW w:w="3615" w:type="dxa"/>
            <w:tcBorders>
              <w:top w:val="single" w:sz="4" w:space="0" w:color="auto"/>
            </w:tcBorders>
            <w:shd w:val="pct25" w:color="auto" w:fill="auto"/>
            <w:vAlign w:val="bottom"/>
            <w:hideMark/>
          </w:tcPr>
          <w:p w14:paraId="4964D6B3" w14:textId="77777777" w:rsidR="00FA5CE1" w:rsidRPr="00AB65D9" w:rsidRDefault="00FA5CE1" w:rsidP="006F3A86">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3C8D5CA1" w14:textId="77777777" w:rsidR="00FA5CE1" w:rsidRPr="00AB65D9" w:rsidRDefault="00FA5CE1" w:rsidP="006F3A86">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162770E5" w14:textId="77777777" w:rsidR="00FA5CE1" w:rsidRPr="00AB65D9" w:rsidRDefault="00FA5CE1" w:rsidP="006F3A86">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FA5CE1" w:rsidRPr="00AB65D9" w14:paraId="6D8AA768" w14:textId="77777777" w:rsidTr="00DC53B9">
        <w:trPr>
          <w:cantSplit/>
          <w:trHeight w:val="576"/>
        </w:trPr>
        <w:tc>
          <w:tcPr>
            <w:tcW w:w="3615" w:type="dxa"/>
            <w:shd w:val="clear" w:color="auto" w:fill="auto"/>
          </w:tcPr>
          <w:p w14:paraId="0AC43B6A" w14:textId="77777777" w:rsidR="00FA5CE1" w:rsidRDefault="00FA5CE1" w:rsidP="00F65841">
            <w:pPr>
              <w:spacing w:before="60"/>
              <w:rPr>
                <w:rFonts w:ascii="Arial" w:hAnsi="Arial" w:cs="Arial"/>
                <w:color w:val="000000"/>
                <w:sz w:val="18"/>
                <w:szCs w:val="18"/>
              </w:rPr>
            </w:pPr>
            <w:r w:rsidRPr="00AB65D9">
              <w:rPr>
                <w:rFonts w:ascii="Arial" w:hAnsi="Arial" w:cs="Arial"/>
                <w:color w:val="000000"/>
                <w:sz w:val="18"/>
                <w:szCs w:val="18"/>
              </w:rPr>
              <w:t>The merge process changes the "merge from" patient</w:t>
            </w:r>
            <w:r w:rsidR="00E6738B" w:rsidRPr="00AB65D9">
              <w:rPr>
                <w:rFonts w:ascii="Arial" w:hAnsi="Arial" w:cs="Arial"/>
                <w:color w:val="000000"/>
                <w:sz w:val="18"/>
                <w:szCs w:val="18"/>
              </w:rPr>
              <w:t>’</w:t>
            </w:r>
            <w:r w:rsidRPr="00AB65D9">
              <w:rPr>
                <w:rFonts w:ascii="Arial" w:hAnsi="Arial" w:cs="Arial"/>
                <w:color w:val="000000"/>
                <w:sz w:val="18"/>
                <w:szCs w:val="18"/>
              </w:rPr>
              <w:t xml:space="preserve">s name to include the string "MERGING INTO" when the patient record is verified as a valid duplicate. </w:t>
            </w:r>
            <w:r w:rsidR="00977EC0" w:rsidRPr="00AB65D9">
              <w:rPr>
                <w:rFonts w:ascii="Arial" w:hAnsi="Arial" w:cs="Arial"/>
                <w:color w:val="000000"/>
                <w:sz w:val="18"/>
                <w:szCs w:val="18"/>
              </w:rPr>
              <w:t>The patient name is too long after Patient Merge because of the p</w:t>
            </w:r>
            <w:r w:rsidR="00C235BB" w:rsidRPr="00AB65D9">
              <w:rPr>
                <w:rFonts w:ascii="Arial" w:hAnsi="Arial" w:cs="Arial"/>
                <w:color w:val="000000"/>
                <w:sz w:val="18"/>
                <w:szCs w:val="18"/>
              </w:rPr>
              <w:t>repended</w:t>
            </w:r>
            <w:r w:rsidR="003F64C5" w:rsidRPr="00AB65D9">
              <w:rPr>
                <w:rFonts w:ascii="Arial" w:hAnsi="Arial" w:cs="Arial"/>
                <w:color w:val="000000"/>
                <w:sz w:val="18"/>
                <w:szCs w:val="18"/>
              </w:rPr>
              <w:t xml:space="preserve"> string merging</w:t>
            </w:r>
            <w:r w:rsidR="00977EC0" w:rsidRPr="00AB65D9">
              <w:rPr>
                <w:rFonts w:ascii="Arial" w:hAnsi="Arial" w:cs="Arial"/>
                <w:color w:val="000000"/>
                <w:sz w:val="18"/>
                <w:szCs w:val="18"/>
              </w:rPr>
              <w:t>. This results in the patient name being too long.</w:t>
            </w:r>
          </w:p>
          <w:p w14:paraId="252807D6" w14:textId="77777777" w:rsidR="00A03694" w:rsidRPr="00AB65D9" w:rsidRDefault="00A03694" w:rsidP="00F65841">
            <w:pPr>
              <w:spacing w:before="60"/>
              <w:rPr>
                <w:rFonts w:ascii="Arial" w:hAnsi="Arial" w:cs="Arial"/>
                <w:color w:val="000000"/>
                <w:sz w:val="18"/>
                <w:szCs w:val="18"/>
              </w:rPr>
            </w:pPr>
            <w:r w:rsidRPr="00AB65D9">
              <w:rPr>
                <w:rFonts w:ascii="Arial" w:hAnsi="Arial" w:cs="Arial"/>
                <w:color w:val="000000"/>
                <w:sz w:val="18"/>
                <w:szCs w:val="18"/>
              </w:rPr>
              <w:t>HD 453467 CR 2931</w:t>
            </w:r>
          </w:p>
        </w:tc>
        <w:tc>
          <w:tcPr>
            <w:tcW w:w="3780" w:type="dxa"/>
            <w:shd w:val="clear" w:color="auto" w:fill="auto"/>
          </w:tcPr>
          <w:p w14:paraId="0BC15B4D" w14:textId="77777777" w:rsidR="00FA5CE1" w:rsidRPr="00AB65D9" w:rsidRDefault="00887083" w:rsidP="00F65841">
            <w:pPr>
              <w:spacing w:before="60"/>
              <w:rPr>
                <w:rFonts w:ascii="Arial" w:hAnsi="Arial" w:cs="Arial"/>
                <w:color w:val="000000"/>
                <w:sz w:val="18"/>
                <w:szCs w:val="18"/>
              </w:rPr>
            </w:pPr>
            <w:r w:rsidRPr="00AB65D9">
              <w:rPr>
                <w:rFonts w:ascii="Arial" w:hAnsi="Arial" w:cs="Arial"/>
                <w:sz w:val="18"/>
                <w:szCs w:val="18"/>
              </w:rPr>
              <w:t>When the merge-from patient name includes the words “MERGING INTO” and exceeds the standard length, VBECS will no longer reject the message</w:t>
            </w:r>
            <w:r w:rsidR="00172F8E" w:rsidRPr="00AB65D9">
              <w:rPr>
                <w:rFonts w:ascii="Arial" w:hAnsi="Arial" w:cs="Arial"/>
                <w:sz w:val="18"/>
                <w:szCs w:val="18"/>
              </w:rPr>
              <w:t>.</w:t>
            </w:r>
          </w:p>
        </w:tc>
        <w:tc>
          <w:tcPr>
            <w:tcW w:w="1980" w:type="dxa"/>
            <w:shd w:val="clear" w:color="auto" w:fill="auto"/>
          </w:tcPr>
          <w:p w14:paraId="13D856E7" w14:textId="77777777" w:rsidR="00FA5CE1"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7B452DE9" w14:textId="77777777" w:rsidR="00F0112A" w:rsidRDefault="00F0112A" w:rsidP="00B376B5"/>
    <w:p w14:paraId="27FF463F" w14:textId="77777777" w:rsidR="00F0112A" w:rsidRDefault="00F0112A"/>
    <w:p w14:paraId="0736A972" w14:textId="77777777" w:rsidR="00F0112A" w:rsidRDefault="00F0112A">
      <w:r>
        <w:rPr>
          <w:b/>
          <w:bCs/>
        </w:rPr>
        <w:br w:type="page"/>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4048"/>
        <w:gridCol w:w="1964"/>
        <w:gridCol w:w="15"/>
      </w:tblGrid>
      <w:tr w:rsidR="000311D1" w:rsidRPr="00AB65D9" w14:paraId="7AD68737" w14:textId="77777777" w:rsidTr="0035667A">
        <w:trPr>
          <w:cantSplit/>
          <w:trHeight w:val="576"/>
          <w:tblHeader/>
        </w:trPr>
        <w:tc>
          <w:tcPr>
            <w:tcW w:w="9375" w:type="dxa"/>
            <w:gridSpan w:val="4"/>
            <w:tcBorders>
              <w:top w:val="nil"/>
              <w:left w:val="nil"/>
              <w:bottom w:val="single" w:sz="4" w:space="0" w:color="auto"/>
              <w:right w:val="nil"/>
            </w:tcBorders>
            <w:shd w:val="clear" w:color="auto" w:fill="auto"/>
            <w:vAlign w:val="bottom"/>
            <w:hideMark/>
          </w:tcPr>
          <w:p w14:paraId="570F23A0" w14:textId="77777777" w:rsidR="000311D1" w:rsidRPr="00AB65D9" w:rsidRDefault="00F0112A" w:rsidP="000311D1">
            <w:pPr>
              <w:pStyle w:val="Heading3"/>
              <w:spacing w:before="120"/>
            </w:pPr>
            <w:r>
              <w:lastRenderedPageBreak/>
              <w:br w:type="page"/>
            </w:r>
            <w:r w:rsidR="004B3002" w:rsidRPr="00AB65D9">
              <w:br w:type="page"/>
            </w:r>
            <w:bookmarkStart w:id="39" w:name="RANGE!A33"/>
            <w:bookmarkStart w:id="40" w:name="_Toc301162821"/>
            <w:bookmarkStart w:id="41" w:name="_Toc329870809"/>
            <w:r w:rsidR="003279E0">
              <w:rPr>
                <w:rFonts w:ascii="ZWAdobeF" w:hAnsi="ZWAdobeF" w:cs="ZWAdobeF"/>
                <w:b w:val="0"/>
                <w:sz w:val="2"/>
                <w:szCs w:val="2"/>
              </w:rPr>
              <w:t>17B</w:t>
            </w:r>
            <w:r w:rsidR="000311D1" w:rsidRPr="00AB65D9">
              <w:t>Accept Orders</w:t>
            </w:r>
            <w:bookmarkEnd w:id="39"/>
            <w:bookmarkEnd w:id="40"/>
            <w:bookmarkEnd w:id="41"/>
          </w:p>
        </w:tc>
      </w:tr>
      <w:tr w:rsidR="00A46368" w:rsidRPr="00AB65D9" w14:paraId="725B12E6" w14:textId="77777777" w:rsidTr="00EB41F6">
        <w:trPr>
          <w:cantSplit/>
          <w:trHeight w:val="576"/>
          <w:tblHeader/>
        </w:trPr>
        <w:tc>
          <w:tcPr>
            <w:tcW w:w="3348" w:type="dxa"/>
            <w:tcBorders>
              <w:top w:val="single" w:sz="4" w:space="0" w:color="auto"/>
            </w:tcBorders>
            <w:shd w:val="pct25" w:color="auto" w:fill="auto"/>
            <w:vAlign w:val="bottom"/>
            <w:hideMark/>
          </w:tcPr>
          <w:p w14:paraId="130E3DDF" w14:textId="77777777" w:rsidR="00A46368" w:rsidRPr="00AB65D9" w:rsidRDefault="00A46368" w:rsidP="006F3A86">
            <w:pPr>
              <w:rPr>
                <w:rFonts w:ascii="Arial" w:hAnsi="Arial" w:cs="Arial"/>
                <w:b/>
                <w:color w:val="000000"/>
                <w:sz w:val="18"/>
                <w:szCs w:val="18"/>
              </w:rPr>
            </w:pPr>
            <w:r w:rsidRPr="00AB65D9">
              <w:rPr>
                <w:rFonts w:ascii="Arial" w:hAnsi="Arial" w:cs="Arial"/>
                <w:b/>
                <w:color w:val="000000"/>
                <w:sz w:val="18"/>
                <w:szCs w:val="18"/>
              </w:rPr>
              <w:t>Problem Summary</w:t>
            </w:r>
          </w:p>
        </w:tc>
        <w:tc>
          <w:tcPr>
            <w:tcW w:w="4048" w:type="dxa"/>
            <w:tcBorders>
              <w:top w:val="single" w:sz="4" w:space="0" w:color="auto"/>
            </w:tcBorders>
            <w:shd w:val="pct25" w:color="auto" w:fill="auto"/>
            <w:vAlign w:val="bottom"/>
            <w:hideMark/>
          </w:tcPr>
          <w:p w14:paraId="24685547" w14:textId="77777777" w:rsidR="00A46368" w:rsidRPr="00AB65D9" w:rsidRDefault="00A46368" w:rsidP="006F3A86">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79" w:type="dxa"/>
            <w:gridSpan w:val="2"/>
            <w:tcBorders>
              <w:top w:val="single" w:sz="4" w:space="0" w:color="auto"/>
            </w:tcBorders>
            <w:shd w:val="pct25" w:color="auto" w:fill="auto"/>
            <w:vAlign w:val="bottom"/>
            <w:hideMark/>
          </w:tcPr>
          <w:p w14:paraId="519C4049" w14:textId="77777777" w:rsidR="00A46368" w:rsidRPr="00AB65D9" w:rsidRDefault="00A46368" w:rsidP="00CC073D">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A46368" w:rsidRPr="00AB65D9" w14:paraId="3B57A741" w14:textId="77777777" w:rsidTr="00EB41F6">
        <w:trPr>
          <w:cantSplit/>
          <w:trHeight w:val="576"/>
        </w:trPr>
        <w:tc>
          <w:tcPr>
            <w:tcW w:w="3348" w:type="dxa"/>
            <w:shd w:val="clear" w:color="auto" w:fill="auto"/>
          </w:tcPr>
          <w:p w14:paraId="2AF0EE5A" w14:textId="77777777" w:rsidR="00A46368" w:rsidRDefault="006B3CD8" w:rsidP="00F65841">
            <w:pPr>
              <w:spacing w:before="60"/>
              <w:rPr>
                <w:rFonts w:ascii="Arial" w:hAnsi="Arial" w:cs="Arial"/>
                <w:color w:val="000000"/>
                <w:sz w:val="18"/>
                <w:szCs w:val="18"/>
              </w:rPr>
            </w:pPr>
            <w:r w:rsidRPr="00AB65D9">
              <w:rPr>
                <w:rFonts w:ascii="Arial" w:hAnsi="Arial" w:cs="Arial"/>
                <w:color w:val="000000"/>
                <w:sz w:val="18"/>
                <w:szCs w:val="18"/>
              </w:rPr>
              <w:t xml:space="preserve">When data has been changed and not saved and the </w:t>
            </w:r>
            <w:r w:rsidR="00A528BD" w:rsidRPr="00AB65D9">
              <w:rPr>
                <w:rFonts w:ascii="Arial" w:hAnsi="Arial" w:cs="Arial"/>
                <w:color w:val="000000"/>
                <w:sz w:val="18"/>
                <w:szCs w:val="18"/>
              </w:rPr>
              <w:t xml:space="preserve">X button </w:t>
            </w:r>
            <w:r w:rsidRPr="00AB65D9">
              <w:rPr>
                <w:rFonts w:ascii="Arial" w:hAnsi="Arial" w:cs="Arial"/>
                <w:color w:val="000000"/>
                <w:sz w:val="18"/>
                <w:szCs w:val="18"/>
              </w:rPr>
              <w:t>on the Accept Order</w:t>
            </w:r>
            <w:r w:rsidR="00FB4AEF" w:rsidRPr="00AB65D9">
              <w:rPr>
                <w:rFonts w:ascii="Arial" w:hAnsi="Arial" w:cs="Arial"/>
                <w:color w:val="000000"/>
                <w:sz w:val="18"/>
                <w:szCs w:val="18"/>
              </w:rPr>
              <w:t>s</w:t>
            </w:r>
            <w:r w:rsidRPr="00AB65D9">
              <w:rPr>
                <w:rFonts w:ascii="Arial" w:hAnsi="Arial" w:cs="Arial"/>
                <w:color w:val="000000"/>
                <w:sz w:val="18"/>
                <w:szCs w:val="18"/>
              </w:rPr>
              <w:t xml:space="preserve"> window is </w:t>
            </w:r>
            <w:r w:rsidR="00977EC0" w:rsidRPr="00AB65D9">
              <w:rPr>
                <w:rFonts w:ascii="Arial" w:hAnsi="Arial" w:cs="Arial"/>
                <w:color w:val="000000"/>
                <w:sz w:val="18"/>
                <w:szCs w:val="18"/>
              </w:rPr>
              <w:t>used to close</w:t>
            </w:r>
            <w:r w:rsidRPr="00AB65D9">
              <w:rPr>
                <w:rFonts w:ascii="Arial" w:hAnsi="Arial" w:cs="Arial"/>
                <w:color w:val="000000"/>
                <w:sz w:val="18"/>
                <w:szCs w:val="18"/>
              </w:rPr>
              <w:t xml:space="preserve"> the window</w:t>
            </w:r>
            <w:r w:rsidR="006C629D" w:rsidRPr="00AB65D9">
              <w:rPr>
                <w:rFonts w:ascii="Arial" w:hAnsi="Arial" w:cs="Arial"/>
                <w:color w:val="000000"/>
                <w:sz w:val="18"/>
                <w:szCs w:val="18"/>
              </w:rPr>
              <w:t>, the</w:t>
            </w:r>
            <w:r w:rsidRPr="00AB65D9">
              <w:rPr>
                <w:rFonts w:ascii="Arial" w:hAnsi="Arial" w:cs="Arial"/>
                <w:color w:val="000000"/>
                <w:sz w:val="18"/>
                <w:szCs w:val="18"/>
              </w:rPr>
              <w:t xml:space="preserve"> </w:t>
            </w:r>
            <w:r w:rsidR="006E2674" w:rsidRPr="00AB65D9">
              <w:rPr>
                <w:rFonts w:ascii="Arial" w:hAnsi="Arial" w:cs="Arial"/>
                <w:color w:val="000000"/>
                <w:sz w:val="18"/>
                <w:szCs w:val="18"/>
              </w:rPr>
              <w:t>window</w:t>
            </w:r>
            <w:r w:rsidRPr="00AB65D9">
              <w:rPr>
                <w:rFonts w:ascii="Arial" w:hAnsi="Arial" w:cs="Arial"/>
                <w:color w:val="000000"/>
                <w:sz w:val="18"/>
                <w:szCs w:val="18"/>
              </w:rPr>
              <w:t xml:space="preserve"> behaves differently than when the close button is used to exit the </w:t>
            </w:r>
            <w:r w:rsidR="006E2674" w:rsidRPr="00AB65D9">
              <w:rPr>
                <w:rFonts w:ascii="Arial" w:hAnsi="Arial" w:cs="Arial"/>
                <w:color w:val="000000"/>
                <w:sz w:val="18"/>
                <w:szCs w:val="18"/>
              </w:rPr>
              <w:t>window</w:t>
            </w:r>
            <w:r w:rsidRPr="00AB65D9">
              <w:rPr>
                <w:rFonts w:ascii="Arial" w:hAnsi="Arial" w:cs="Arial"/>
                <w:color w:val="000000"/>
                <w:sz w:val="18"/>
                <w:szCs w:val="18"/>
              </w:rPr>
              <w:t xml:space="preserve"> and data may be lost.</w:t>
            </w:r>
          </w:p>
          <w:p w14:paraId="77F4C2A4" w14:textId="77777777" w:rsidR="005B65F4" w:rsidRPr="00AB65D9" w:rsidRDefault="005B65F4" w:rsidP="00F65841">
            <w:pPr>
              <w:spacing w:before="60"/>
              <w:rPr>
                <w:rFonts w:ascii="Arial" w:hAnsi="Arial" w:cs="Arial"/>
                <w:color w:val="000000"/>
                <w:sz w:val="18"/>
                <w:szCs w:val="18"/>
              </w:rPr>
            </w:pPr>
            <w:r w:rsidRPr="00AB65D9">
              <w:rPr>
                <w:rFonts w:ascii="Arial" w:hAnsi="Arial" w:cs="Arial"/>
                <w:color w:val="000000"/>
                <w:sz w:val="18"/>
                <w:szCs w:val="18"/>
              </w:rPr>
              <w:t xml:space="preserve">CR 2909  </w:t>
            </w:r>
          </w:p>
        </w:tc>
        <w:tc>
          <w:tcPr>
            <w:tcW w:w="4048" w:type="dxa"/>
            <w:shd w:val="clear" w:color="auto" w:fill="auto"/>
          </w:tcPr>
          <w:p w14:paraId="03DC0684" w14:textId="77777777" w:rsidR="00A46368" w:rsidRPr="00AB65D9" w:rsidRDefault="006B3CD8" w:rsidP="00F65841">
            <w:pPr>
              <w:spacing w:before="60"/>
              <w:rPr>
                <w:rFonts w:ascii="Arial" w:hAnsi="Arial" w:cs="Arial"/>
                <w:color w:val="000000"/>
                <w:sz w:val="18"/>
                <w:szCs w:val="18"/>
              </w:rPr>
            </w:pPr>
            <w:r w:rsidRPr="00AB65D9">
              <w:rPr>
                <w:rFonts w:ascii="Arial" w:hAnsi="Arial" w:cs="Arial"/>
                <w:color w:val="000000"/>
                <w:sz w:val="18"/>
                <w:szCs w:val="18"/>
              </w:rPr>
              <w:t xml:space="preserve">When data has been changed and not saved and the </w:t>
            </w:r>
            <w:r w:rsidR="00A528BD" w:rsidRPr="00AB65D9">
              <w:rPr>
                <w:rFonts w:ascii="Arial" w:hAnsi="Arial" w:cs="Arial"/>
                <w:color w:val="000000"/>
                <w:sz w:val="18"/>
                <w:szCs w:val="18"/>
              </w:rPr>
              <w:t xml:space="preserve">X button </w:t>
            </w:r>
            <w:r w:rsidRPr="00AB65D9">
              <w:rPr>
                <w:rFonts w:ascii="Arial" w:hAnsi="Arial" w:cs="Arial"/>
                <w:color w:val="000000"/>
                <w:sz w:val="18"/>
                <w:szCs w:val="18"/>
              </w:rPr>
              <w:t>on the Accept Order</w:t>
            </w:r>
            <w:r w:rsidR="00FB4AEF" w:rsidRPr="00AB65D9">
              <w:rPr>
                <w:rFonts w:ascii="Arial" w:hAnsi="Arial" w:cs="Arial"/>
                <w:color w:val="000000"/>
                <w:sz w:val="18"/>
                <w:szCs w:val="18"/>
              </w:rPr>
              <w:t>s</w:t>
            </w:r>
            <w:r w:rsidRPr="00AB65D9">
              <w:rPr>
                <w:rFonts w:ascii="Arial" w:hAnsi="Arial" w:cs="Arial"/>
                <w:color w:val="000000"/>
                <w:sz w:val="18"/>
                <w:szCs w:val="18"/>
              </w:rPr>
              <w:t xml:space="preserve"> window is </w:t>
            </w:r>
            <w:r w:rsidR="00977EC0" w:rsidRPr="00AB65D9">
              <w:rPr>
                <w:rFonts w:ascii="Arial" w:hAnsi="Arial" w:cs="Arial"/>
                <w:color w:val="000000"/>
                <w:sz w:val="18"/>
                <w:szCs w:val="18"/>
              </w:rPr>
              <w:t xml:space="preserve">used to close </w:t>
            </w:r>
            <w:r w:rsidRPr="00AB65D9">
              <w:rPr>
                <w:rFonts w:ascii="Arial" w:hAnsi="Arial" w:cs="Arial"/>
                <w:color w:val="000000"/>
                <w:sz w:val="18"/>
                <w:szCs w:val="18"/>
              </w:rPr>
              <w:t>the window, the confirmation popup displays to prevent data loss.</w:t>
            </w:r>
          </w:p>
        </w:tc>
        <w:tc>
          <w:tcPr>
            <w:tcW w:w="1979" w:type="dxa"/>
            <w:gridSpan w:val="2"/>
            <w:shd w:val="clear" w:color="auto" w:fill="auto"/>
          </w:tcPr>
          <w:p w14:paraId="2AF2B006" w14:textId="77777777" w:rsidR="00A46368" w:rsidRPr="00AB65D9" w:rsidRDefault="00A04B8B" w:rsidP="00A04B8B">
            <w:pPr>
              <w:spacing w:before="60"/>
              <w:rPr>
                <w:rFonts w:ascii="Arial" w:hAnsi="Arial" w:cs="Arial"/>
                <w:color w:val="000000"/>
                <w:sz w:val="18"/>
                <w:szCs w:val="18"/>
              </w:rPr>
            </w:pPr>
            <w:r w:rsidRPr="00AB65D9">
              <w:rPr>
                <w:rFonts w:ascii="Arial" w:hAnsi="Arial" w:cs="Arial"/>
                <w:color w:val="000000"/>
                <w:sz w:val="18"/>
                <w:szCs w:val="18"/>
              </w:rPr>
              <w:t>Select an order, enter the UID and click</w:t>
            </w:r>
            <w:r w:rsidR="00530F01" w:rsidRPr="00AB65D9">
              <w:rPr>
                <w:rFonts w:ascii="Arial" w:hAnsi="Arial" w:cs="Arial"/>
                <w:color w:val="000000"/>
                <w:sz w:val="18"/>
                <w:szCs w:val="18"/>
              </w:rPr>
              <w:t xml:space="preserve"> the</w:t>
            </w:r>
            <w:r w:rsidR="00A528BD" w:rsidRPr="00AB65D9">
              <w:rPr>
                <w:rFonts w:ascii="Arial" w:hAnsi="Arial" w:cs="Arial"/>
                <w:color w:val="000000"/>
                <w:sz w:val="18"/>
                <w:szCs w:val="18"/>
              </w:rPr>
              <w:t xml:space="preserve"> X button to close the Accept Or</w:t>
            </w:r>
            <w:r w:rsidR="009D63F0" w:rsidRPr="00AB65D9">
              <w:rPr>
                <w:rFonts w:ascii="Arial" w:hAnsi="Arial" w:cs="Arial"/>
                <w:color w:val="000000"/>
                <w:sz w:val="18"/>
                <w:szCs w:val="18"/>
              </w:rPr>
              <w:t>ders window</w:t>
            </w:r>
            <w:r w:rsidR="00B869A0" w:rsidRPr="00AB65D9">
              <w:rPr>
                <w:rFonts w:ascii="Arial" w:hAnsi="Arial" w:cs="Arial"/>
                <w:color w:val="000000"/>
                <w:sz w:val="18"/>
                <w:szCs w:val="18"/>
              </w:rPr>
              <w:t xml:space="preserve">. </w:t>
            </w:r>
            <w:r w:rsidR="00530F01" w:rsidRPr="00AB65D9">
              <w:rPr>
                <w:rFonts w:ascii="Arial" w:hAnsi="Arial" w:cs="Arial"/>
                <w:color w:val="000000"/>
                <w:sz w:val="18"/>
                <w:szCs w:val="18"/>
              </w:rPr>
              <w:t>A message appears allowing user to return to the window and save the information or exit without saving the changes.</w:t>
            </w:r>
          </w:p>
        </w:tc>
      </w:tr>
      <w:tr w:rsidR="0035667A" w:rsidRPr="00AB65D9" w14:paraId="1B2F8E2C" w14:textId="77777777" w:rsidTr="00EB41F6">
        <w:trPr>
          <w:gridAfter w:val="1"/>
          <w:wAfter w:w="15" w:type="dxa"/>
          <w:cantSplit/>
          <w:trHeight w:val="288"/>
        </w:trPr>
        <w:tc>
          <w:tcPr>
            <w:tcW w:w="3348" w:type="dxa"/>
            <w:shd w:val="clear" w:color="auto" w:fill="auto"/>
          </w:tcPr>
          <w:p w14:paraId="2CB8309F" w14:textId="77777777" w:rsidR="0035667A" w:rsidRPr="00AB65D9" w:rsidRDefault="0035667A" w:rsidP="00EB41F6">
            <w:pPr>
              <w:spacing w:before="60"/>
              <w:rPr>
                <w:rFonts w:ascii="Arial" w:hAnsi="Arial" w:cs="Arial"/>
                <w:color w:val="000000"/>
                <w:sz w:val="18"/>
                <w:szCs w:val="18"/>
              </w:rPr>
            </w:pPr>
            <w:bookmarkStart w:id="42" w:name="RANGE!A35"/>
            <w:bookmarkStart w:id="43" w:name="_Toc301162822"/>
            <w:r w:rsidRPr="00AB65D9">
              <w:rPr>
                <w:rFonts w:ascii="Arial" w:hAnsi="Arial" w:cs="Arial"/>
                <w:color w:val="000000"/>
                <w:sz w:val="18"/>
                <w:szCs w:val="18"/>
              </w:rPr>
              <w:t xml:space="preserve">The specimen collection date/time is the system date/time from when the TAS order was accepted in VBECS, not the real collection date/time for any diagnostic test. </w:t>
            </w:r>
          </w:p>
          <w:p w14:paraId="312E0C98" w14:textId="77777777" w:rsidR="0035667A" w:rsidRPr="00AB65D9" w:rsidRDefault="0035667A" w:rsidP="00A21622">
            <w:pPr>
              <w:rPr>
                <w:rFonts w:ascii="Arial" w:hAnsi="Arial" w:cs="Arial"/>
                <w:color w:val="000000"/>
                <w:sz w:val="18"/>
                <w:szCs w:val="18"/>
              </w:rPr>
            </w:pPr>
          </w:p>
          <w:p w14:paraId="4EA5EBF9" w14:textId="77777777" w:rsidR="0035667A" w:rsidRDefault="0035667A" w:rsidP="00A21622">
            <w:pPr>
              <w:rPr>
                <w:rFonts w:ascii="Arial" w:hAnsi="Arial" w:cs="Arial"/>
                <w:color w:val="000000"/>
                <w:sz w:val="18"/>
                <w:szCs w:val="18"/>
              </w:rPr>
            </w:pPr>
            <w:r w:rsidRPr="00AB65D9">
              <w:rPr>
                <w:rFonts w:ascii="Arial" w:hAnsi="Arial" w:cs="Arial"/>
                <w:color w:val="000000"/>
                <w:sz w:val="18"/>
                <w:szCs w:val="18"/>
              </w:rPr>
              <w:t>Note: Maintain Specimen continues to displays the TAS collection date/time.</w:t>
            </w:r>
          </w:p>
          <w:p w14:paraId="4E5A979B" w14:textId="77777777" w:rsidR="005B65F4" w:rsidRPr="00AB65D9" w:rsidRDefault="005B65F4" w:rsidP="005B65F4">
            <w:pPr>
              <w:spacing w:before="60"/>
              <w:rPr>
                <w:rFonts w:ascii="Arial" w:hAnsi="Arial" w:cs="Arial"/>
                <w:color w:val="000000"/>
                <w:sz w:val="18"/>
                <w:szCs w:val="18"/>
              </w:rPr>
            </w:pPr>
            <w:r w:rsidRPr="00AB65D9">
              <w:rPr>
                <w:rFonts w:ascii="Arial" w:hAnsi="Arial" w:cs="Arial"/>
                <w:color w:val="000000"/>
                <w:sz w:val="18"/>
                <w:szCs w:val="18"/>
              </w:rPr>
              <w:t>HD 399388</w:t>
            </w:r>
            <w:r>
              <w:rPr>
                <w:rFonts w:ascii="Arial" w:hAnsi="Arial" w:cs="Arial"/>
                <w:color w:val="000000"/>
                <w:sz w:val="18"/>
                <w:szCs w:val="18"/>
              </w:rPr>
              <w:t xml:space="preserve">, </w:t>
            </w:r>
            <w:r w:rsidRPr="00AB65D9">
              <w:rPr>
                <w:rFonts w:ascii="Arial" w:hAnsi="Arial" w:cs="Arial"/>
                <w:color w:val="000000"/>
                <w:sz w:val="18"/>
                <w:szCs w:val="18"/>
              </w:rPr>
              <w:t>DR 3</w:t>
            </w:r>
            <w:r>
              <w:rPr>
                <w:rFonts w:ascii="Arial" w:hAnsi="Arial" w:cs="Arial"/>
                <w:color w:val="000000"/>
                <w:sz w:val="18"/>
                <w:szCs w:val="18"/>
              </w:rPr>
              <w:t xml:space="preserve">793, </w:t>
            </w:r>
            <w:r w:rsidRPr="00AB65D9">
              <w:rPr>
                <w:rFonts w:ascii="Arial" w:hAnsi="Arial" w:cs="Arial"/>
                <w:color w:val="000000"/>
                <w:sz w:val="18"/>
                <w:szCs w:val="18"/>
              </w:rPr>
              <w:t xml:space="preserve">CR 2817 </w:t>
            </w:r>
          </w:p>
        </w:tc>
        <w:tc>
          <w:tcPr>
            <w:tcW w:w="4048" w:type="dxa"/>
            <w:shd w:val="clear" w:color="auto" w:fill="auto"/>
          </w:tcPr>
          <w:p w14:paraId="04770195" w14:textId="77777777" w:rsidR="0035667A" w:rsidRPr="00AB65D9" w:rsidRDefault="0035667A" w:rsidP="00A21622">
            <w:pPr>
              <w:spacing w:before="60"/>
              <w:rPr>
                <w:rFonts w:ascii="Arial" w:hAnsi="Arial" w:cs="Arial"/>
                <w:color w:val="000000"/>
                <w:sz w:val="18"/>
                <w:szCs w:val="18"/>
              </w:rPr>
            </w:pPr>
            <w:r w:rsidRPr="00AB65D9">
              <w:rPr>
                <w:rFonts w:ascii="Arial" w:hAnsi="Arial" w:cs="Arial"/>
                <w:color w:val="000000"/>
                <w:sz w:val="18"/>
                <w:szCs w:val="18"/>
              </w:rPr>
              <w:t xml:space="preserve">The TAS test displays the specimen collection date/time rather than the date/time the order was accepted on the Pending Order List (POL) on the Testing Worklist Report and Single Order </w:t>
            </w:r>
            <w:r w:rsidR="009712AE" w:rsidRPr="00AB65D9">
              <w:rPr>
                <w:rFonts w:ascii="Arial" w:hAnsi="Arial" w:cs="Arial"/>
                <w:color w:val="000000"/>
                <w:sz w:val="18"/>
                <w:szCs w:val="18"/>
              </w:rPr>
              <w:t>History</w:t>
            </w:r>
            <w:r w:rsidRPr="00AB65D9">
              <w:rPr>
                <w:rFonts w:ascii="Arial" w:hAnsi="Arial" w:cs="Arial"/>
                <w:color w:val="000000"/>
                <w:sz w:val="18"/>
                <w:szCs w:val="18"/>
              </w:rPr>
              <w:t xml:space="preserve"> Report.</w:t>
            </w:r>
          </w:p>
          <w:p w14:paraId="648476A9" w14:textId="77777777" w:rsidR="0035667A" w:rsidRPr="00AB65D9" w:rsidRDefault="0035667A" w:rsidP="00A21622">
            <w:pPr>
              <w:rPr>
                <w:rFonts w:ascii="Arial" w:hAnsi="Arial" w:cs="Arial"/>
                <w:color w:val="000000"/>
                <w:sz w:val="18"/>
                <w:szCs w:val="18"/>
              </w:rPr>
            </w:pPr>
          </w:p>
          <w:p w14:paraId="48C920D0" w14:textId="77777777" w:rsidR="0035667A" w:rsidRPr="00AB65D9" w:rsidRDefault="0035667A" w:rsidP="00A21622">
            <w:pPr>
              <w:rPr>
                <w:rFonts w:ascii="Arial" w:hAnsi="Arial" w:cs="Arial"/>
                <w:color w:val="000000"/>
                <w:sz w:val="18"/>
                <w:szCs w:val="18"/>
              </w:rPr>
            </w:pPr>
            <w:r w:rsidRPr="00AB65D9">
              <w:rPr>
                <w:rFonts w:ascii="Arial" w:hAnsi="Arial" w:cs="Arial"/>
                <w:color w:val="000000"/>
                <w:sz w:val="18"/>
                <w:szCs w:val="18"/>
              </w:rPr>
              <w:t>This information does not display on the Pending Task List (PTL).</w:t>
            </w:r>
          </w:p>
          <w:p w14:paraId="66FCA939" w14:textId="77777777" w:rsidR="0035667A" w:rsidRPr="00AB65D9" w:rsidRDefault="0035667A" w:rsidP="00A21622">
            <w:pPr>
              <w:spacing w:before="60"/>
              <w:rPr>
                <w:rFonts w:ascii="Arial" w:hAnsi="Arial" w:cs="Arial"/>
                <w:color w:val="000000"/>
                <w:sz w:val="18"/>
                <w:szCs w:val="18"/>
              </w:rPr>
            </w:pPr>
          </w:p>
        </w:tc>
        <w:tc>
          <w:tcPr>
            <w:tcW w:w="1964" w:type="dxa"/>
            <w:shd w:val="clear" w:color="auto" w:fill="auto"/>
          </w:tcPr>
          <w:p w14:paraId="05F4CB80" w14:textId="77777777" w:rsidR="0035667A" w:rsidRPr="00AB65D9" w:rsidRDefault="0035667A" w:rsidP="00A21622">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0A6DE8F5" w14:textId="77777777" w:rsidR="00E02D01" w:rsidRPr="00AB65D9" w:rsidRDefault="00E02D01"/>
    <w:tbl>
      <w:tblPr>
        <w:tblW w:w="9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4045"/>
        <w:gridCol w:w="1965"/>
      </w:tblGrid>
      <w:tr w:rsidR="000311D1" w:rsidRPr="00AB65D9" w14:paraId="3E1A0D97" w14:textId="77777777" w:rsidTr="00A31830">
        <w:trPr>
          <w:cantSplit/>
          <w:trHeight w:val="288"/>
          <w:tblHeader/>
        </w:trPr>
        <w:tc>
          <w:tcPr>
            <w:tcW w:w="9360" w:type="dxa"/>
            <w:gridSpan w:val="3"/>
            <w:tcBorders>
              <w:top w:val="nil"/>
              <w:left w:val="nil"/>
              <w:bottom w:val="single" w:sz="4" w:space="0" w:color="auto"/>
              <w:right w:val="nil"/>
            </w:tcBorders>
            <w:shd w:val="clear" w:color="auto" w:fill="auto"/>
            <w:vAlign w:val="bottom"/>
            <w:hideMark/>
          </w:tcPr>
          <w:p w14:paraId="358EB09B" w14:textId="77777777" w:rsidR="000311D1" w:rsidRPr="00AB65D9" w:rsidRDefault="003279E0" w:rsidP="000311D1">
            <w:pPr>
              <w:pStyle w:val="Heading3"/>
              <w:spacing w:before="120"/>
            </w:pPr>
            <w:bookmarkStart w:id="44" w:name="_Toc329870810"/>
            <w:r>
              <w:rPr>
                <w:rFonts w:ascii="ZWAdobeF" w:hAnsi="ZWAdobeF" w:cs="ZWAdobeF"/>
                <w:b w:val="0"/>
                <w:sz w:val="2"/>
                <w:szCs w:val="2"/>
              </w:rPr>
              <w:t>18B</w:t>
            </w:r>
            <w:r w:rsidR="000311D1" w:rsidRPr="00AB65D9">
              <w:t>Patient Testing</w:t>
            </w:r>
            <w:bookmarkEnd w:id="42"/>
            <w:bookmarkEnd w:id="43"/>
            <w:bookmarkEnd w:id="44"/>
          </w:p>
        </w:tc>
      </w:tr>
      <w:tr w:rsidR="000F005B" w:rsidRPr="00AB65D9" w14:paraId="3626FC37" w14:textId="77777777" w:rsidTr="00A31830">
        <w:trPr>
          <w:cantSplit/>
          <w:trHeight w:val="467"/>
          <w:tblHeader/>
        </w:trPr>
        <w:tc>
          <w:tcPr>
            <w:tcW w:w="3350" w:type="dxa"/>
            <w:tcBorders>
              <w:top w:val="single" w:sz="4" w:space="0" w:color="auto"/>
            </w:tcBorders>
            <w:shd w:val="pct25" w:color="auto" w:fill="auto"/>
            <w:vAlign w:val="bottom"/>
            <w:hideMark/>
          </w:tcPr>
          <w:p w14:paraId="0888272F" w14:textId="77777777" w:rsidR="000F005B" w:rsidRPr="00AB65D9" w:rsidRDefault="000F005B" w:rsidP="006F3A86">
            <w:pPr>
              <w:rPr>
                <w:rFonts w:ascii="Arial" w:hAnsi="Arial" w:cs="Arial"/>
                <w:b/>
                <w:color w:val="000000"/>
                <w:sz w:val="18"/>
                <w:szCs w:val="18"/>
              </w:rPr>
            </w:pPr>
            <w:r w:rsidRPr="00AB65D9">
              <w:rPr>
                <w:rFonts w:ascii="Arial" w:hAnsi="Arial" w:cs="Arial"/>
                <w:b/>
                <w:color w:val="000000"/>
                <w:sz w:val="18"/>
                <w:szCs w:val="18"/>
              </w:rPr>
              <w:t>Problem Summary</w:t>
            </w:r>
          </w:p>
        </w:tc>
        <w:tc>
          <w:tcPr>
            <w:tcW w:w="4045" w:type="dxa"/>
            <w:tcBorders>
              <w:top w:val="single" w:sz="4" w:space="0" w:color="auto"/>
            </w:tcBorders>
            <w:shd w:val="pct25" w:color="auto" w:fill="auto"/>
            <w:vAlign w:val="bottom"/>
            <w:hideMark/>
          </w:tcPr>
          <w:p w14:paraId="6A53FAEE" w14:textId="77777777" w:rsidR="000F005B" w:rsidRPr="00AB65D9" w:rsidRDefault="000F005B" w:rsidP="006F3A86">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65" w:type="dxa"/>
            <w:tcBorders>
              <w:top w:val="single" w:sz="4" w:space="0" w:color="auto"/>
            </w:tcBorders>
            <w:shd w:val="pct25" w:color="auto" w:fill="auto"/>
            <w:vAlign w:val="bottom"/>
            <w:hideMark/>
          </w:tcPr>
          <w:p w14:paraId="32CE79E4" w14:textId="77777777" w:rsidR="000F005B" w:rsidRPr="00AB65D9" w:rsidRDefault="000F005B" w:rsidP="00CC073D">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0F005B" w:rsidRPr="00AB65D9" w14:paraId="59998F22" w14:textId="77777777" w:rsidTr="00A31830">
        <w:trPr>
          <w:cantSplit/>
        </w:trPr>
        <w:tc>
          <w:tcPr>
            <w:tcW w:w="3350" w:type="dxa"/>
            <w:shd w:val="clear" w:color="auto" w:fill="auto"/>
          </w:tcPr>
          <w:p w14:paraId="10A6A266" w14:textId="77777777" w:rsidR="000F005B" w:rsidRDefault="00937971" w:rsidP="00F65841">
            <w:pPr>
              <w:spacing w:before="60"/>
              <w:rPr>
                <w:rFonts w:ascii="Arial" w:hAnsi="Arial" w:cs="Arial"/>
                <w:color w:val="000000"/>
                <w:sz w:val="18"/>
                <w:szCs w:val="18"/>
              </w:rPr>
            </w:pPr>
            <w:r w:rsidRPr="00AB65D9">
              <w:rPr>
                <w:rFonts w:ascii="Arial" w:hAnsi="Arial" w:cs="Arial"/>
                <w:color w:val="000000"/>
                <w:sz w:val="18"/>
                <w:szCs w:val="18"/>
              </w:rPr>
              <w:t xml:space="preserve">The PTL </w:t>
            </w:r>
            <w:r w:rsidR="00E6738B" w:rsidRPr="00AB65D9">
              <w:rPr>
                <w:rFonts w:ascii="Arial" w:hAnsi="Arial" w:cs="Arial"/>
                <w:color w:val="000000"/>
                <w:sz w:val="18"/>
                <w:szCs w:val="18"/>
              </w:rPr>
              <w:t>is slow to</w:t>
            </w:r>
            <w:r w:rsidR="000F005B" w:rsidRPr="00AB65D9">
              <w:rPr>
                <w:rFonts w:ascii="Arial" w:hAnsi="Arial" w:cs="Arial"/>
                <w:color w:val="000000"/>
                <w:sz w:val="18"/>
                <w:szCs w:val="18"/>
              </w:rPr>
              <w:t xml:space="preserve"> </w:t>
            </w:r>
            <w:r w:rsidR="00E6738B" w:rsidRPr="00AB65D9">
              <w:rPr>
                <w:rFonts w:ascii="Arial" w:hAnsi="Arial" w:cs="Arial"/>
                <w:color w:val="000000"/>
                <w:sz w:val="18"/>
                <w:szCs w:val="18"/>
              </w:rPr>
              <w:t>clear and move to</w:t>
            </w:r>
            <w:r w:rsidR="008A0F9E" w:rsidRPr="00AB65D9">
              <w:rPr>
                <w:rFonts w:ascii="Arial" w:hAnsi="Arial" w:cs="Arial"/>
                <w:color w:val="000000"/>
                <w:sz w:val="18"/>
                <w:szCs w:val="18"/>
              </w:rPr>
              <w:t xml:space="preserve"> the</w:t>
            </w:r>
            <w:r w:rsidR="00E6738B" w:rsidRPr="00AB65D9">
              <w:rPr>
                <w:rFonts w:ascii="Arial" w:hAnsi="Arial" w:cs="Arial"/>
                <w:color w:val="000000"/>
                <w:sz w:val="18"/>
                <w:szCs w:val="18"/>
              </w:rPr>
              <w:t xml:space="preserve"> testing </w:t>
            </w:r>
            <w:r w:rsidR="000F005B" w:rsidRPr="00AB65D9">
              <w:rPr>
                <w:rFonts w:ascii="Arial" w:hAnsi="Arial" w:cs="Arial"/>
                <w:color w:val="000000"/>
                <w:sz w:val="18"/>
                <w:szCs w:val="18"/>
              </w:rPr>
              <w:t>when 50 units</w:t>
            </w:r>
            <w:r w:rsidR="008A0F9E" w:rsidRPr="00AB65D9">
              <w:rPr>
                <w:rFonts w:ascii="Arial" w:hAnsi="Arial" w:cs="Arial"/>
                <w:color w:val="000000"/>
                <w:sz w:val="18"/>
                <w:szCs w:val="18"/>
              </w:rPr>
              <w:t xml:space="preserve"> or more</w:t>
            </w:r>
            <w:r w:rsidR="000F005B" w:rsidRPr="00AB65D9">
              <w:rPr>
                <w:rFonts w:ascii="Arial" w:hAnsi="Arial" w:cs="Arial"/>
                <w:color w:val="000000"/>
                <w:sz w:val="18"/>
                <w:szCs w:val="18"/>
              </w:rPr>
              <w:t xml:space="preserve"> are associated with the component order.</w:t>
            </w:r>
          </w:p>
          <w:p w14:paraId="63B0E36B" w14:textId="77777777" w:rsidR="0053261E" w:rsidRPr="00AB65D9" w:rsidRDefault="0053261E" w:rsidP="00F65841">
            <w:pPr>
              <w:spacing w:before="60"/>
              <w:rPr>
                <w:rFonts w:ascii="Arial" w:hAnsi="Arial" w:cs="Arial"/>
                <w:color w:val="000000"/>
                <w:sz w:val="18"/>
                <w:szCs w:val="18"/>
              </w:rPr>
            </w:pPr>
            <w:r w:rsidRPr="00AB65D9">
              <w:rPr>
                <w:rFonts w:ascii="Arial" w:hAnsi="Arial" w:cs="Arial"/>
                <w:color w:val="000000"/>
                <w:sz w:val="18"/>
                <w:szCs w:val="18"/>
              </w:rPr>
              <w:t>CR 2920</w:t>
            </w:r>
          </w:p>
        </w:tc>
        <w:tc>
          <w:tcPr>
            <w:tcW w:w="4045" w:type="dxa"/>
            <w:shd w:val="clear" w:color="auto" w:fill="auto"/>
          </w:tcPr>
          <w:p w14:paraId="14115AD6" w14:textId="77777777" w:rsidR="000F005B" w:rsidRPr="00AB65D9" w:rsidRDefault="00E71D9A" w:rsidP="00F65841">
            <w:pPr>
              <w:spacing w:before="60"/>
              <w:rPr>
                <w:rFonts w:ascii="Arial" w:hAnsi="Arial" w:cs="Arial"/>
                <w:color w:val="000000"/>
                <w:sz w:val="18"/>
                <w:szCs w:val="18"/>
              </w:rPr>
            </w:pPr>
            <w:r w:rsidRPr="00AB65D9">
              <w:rPr>
                <w:rFonts w:ascii="Arial" w:hAnsi="Arial" w:cs="Arial"/>
                <w:color w:val="000000"/>
                <w:sz w:val="18"/>
                <w:szCs w:val="18"/>
              </w:rPr>
              <w:t xml:space="preserve">The PTL </w:t>
            </w:r>
            <w:r w:rsidR="00E6738B" w:rsidRPr="00AB65D9">
              <w:rPr>
                <w:rFonts w:ascii="Arial" w:hAnsi="Arial" w:cs="Arial"/>
                <w:color w:val="000000"/>
                <w:sz w:val="18"/>
                <w:szCs w:val="18"/>
              </w:rPr>
              <w:t xml:space="preserve">closes and </w:t>
            </w:r>
            <w:r w:rsidR="0022199A" w:rsidRPr="00AB65D9">
              <w:rPr>
                <w:rFonts w:ascii="Arial" w:hAnsi="Arial" w:cs="Arial"/>
                <w:color w:val="000000"/>
                <w:sz w:val="18"/>
                <w:szCs w:val="18"/>
              </w:rPr>
              <w:t>moves to the next window without any performance issues</w:t>
            </w:r>
            <w:r w:rsidR="00E6738B" w:rsidRPr="00AB65D9">
              <w:rPr>
                <w:rFonts w:ascii="Arial" w:hAnsi="Arial" w:cs="Arial"/>
                <w:color w:val="000000"/>
                <w:sz w:val="18"/>
                <w:szCs w:val="18"/>
              </w:rPr>
              <w:t>.</w:t>
            </w:r>
          </w:p>
        </w:tc>
        <w:tc>
          <w:tcPr>
            <w:tcW w:w="1965" w:type="dxa"/>
            <w:shd w:val="clear" w:color="auto" w:fill="auto"/>
          </w:tcPr>
          <w:p w14:paraId="78D68AD9" w14:textId="77777777" w:rsidR="000F005B"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0F005B" w:rsidRPr="00AB65D9" w14:paraId="1D83BFF8" w14:textId="77777777" w:rsidTr="00A31830">
        <w:trPr>
          <w:cantSplit/>
          <w:trHeight w:val="70"/>
        </w:trPr>
        <w:tc>
          <w:tcPr>
            <w:tcW w:w="3350" w:type="dxa"/>
            <w:shd w:val="clear" w:color="auto" w:fill="auto"/>
          </w:tcPr>
          <w:p w14:paraId="7314DF32" w14:textId="77777777" w:rsidR="000F005B" w:rsidRDefault="000E0F21" w:rsidP="00F65841">
            <w:pPr>
              <w:spacing w:before="60"/>
              <w:rPr>
                <w:rFonts w:ascii="Arial" w:hAnsi="Arial" w:cs="Arial"/>
                <w:color w:val="000000"/>
                <w:sz w:val="18"/>
                <w:szCs w:val="18"/>
              </w:rPr>
            </w:pPr>
            <w:r>
              <w:rPr>
                <w:rFonts w:ascii="Arial" w:hAnsi="Arial" w:cs="Arial"/>
                <w:color w:val="000000"/>
                <w:sz w:val="18"/>
                <w:szCs w:val="18"/>
              </w:rPr>
              <w:t>The</w:t>
            </w:r>
            <w:r w:rsidR="007A44BE" w:rsidRPr="00AB65D9">
              <w:rPr>
                <w:rFonts w:ascii="Arial" w:hAnsi="Arial" w:cs="Arial"/>
                <w:color w:val="000000"/>
                <w:sz w:val="18"/>
                <w:szCs w:val="18"/>
              </w:rPr>
              <w:t xml:space="preserve"> </w:t>
            </w:r>
            <w:r w:rsidR="000F005B" w:rsidRPr="00AB65D9">
              <w:rPr>
                <w:rFonts w:ascii="Arial" w:hAnsi="Arial" w:cs="Arial"/>
                <w:color w:val="000000"/>
                <w:sz w:val="18"/>
                <w:szCs w:val="18"/>
              </w:rPr>
              <w:t>testing de</w:t>
            </w:r>
            <w:r w:rsidR="00A70C58" w:rsidRPr="00AB65D9">
              <w:rPr>
                <w:rFonts w:ascii="Arial" w:hAnsi="Arial" w:cs="Arial"/>
                <w:color w:val="000000"/>
                <w:sz w:val="18"/>
                <w:szCs w:val="18"/>
              </w:rPr>
              <w:t>tails ALL PHASES is the default.</w:t>
            </w:r>
          </w:p>
          <w:p w14:paraId="02C364D3" w14:textId="77777777" w:rsidR="0053261E" w:rsidRPr="00AB65D9" w:rsidRDefault="0053261E" w:rsidP="00F65841">
            <w:pPr>
              <w:spacing w:before="60"/>
              <w:rPr>
                <w:rFonts w:ascii="Arial" w:hAnsi="Arial" w:cs="Arial"/>
                <w:color w:val="000000"/>
                <w:sz w:val="18"/>
                <w:szCs w:val="18"/>
              </w:rPr>
            </w:pPr>
            <w:r w:rsidRPr="00AB65D9">
              <w:rPr>
                <w:rFonts w:ascii="Arial" w:hAnsi="Arial" w:cs="Arial"/>
                <w:color w:val="000000"/>
                <w:sz w:val="18"/>
                <w:szCs w:val="18"/>
              </w:rPr>
              <w:t>CR 2717</w:t>
            </w:r>
            <w:r>
              <w:rPr>
                <w:rFonts w:ascii="Arial" w:hAnsi="Arial" w:cs="Arial"/>
                <w:color w:val="000000"/>
                <w:sz w:val="18"/>
                <w:szCs w:val="18"/>
              </w:rPr>
              <w:t>,</w:t>
            </w:r>
            <w:r w:rsidRPr="00AB65D9">
              <w:rPr>
                <w:rFonts w:ascii="Arial" w:hAnsi="Arial" w:cs="Arial"/>
                <w:color w:val="000000"/>
                <w:sz w:val="18"/>
                <w:szCs w:val="18"/>
              </w:rPr>
              <w:t xml:space="preserve"> DR 3099 </w:t>
            </w:r>
          </w:p>
        </w:tc>
        <w:tc>
          <w:tcPr>
            <w:tcW w:w="4045" w:type="dxa"/>
            <w:shd w:val="clear" w:color="auto" w:fill="auto"/>
          </w:tcPr>
          <w:p w14:paraId="1CFF963F" w14:textId="77777777" w:rsidR="000F005B" w:rsidRPr="00AB65D9" w:rsidRDefault="00A70C58" w:rsidP="00F65841">
            <w:pPr>
              <w:spacing w:before="60"/>
              <w:rPr>
                <w:rFonts w:ascii="Arial" w:hAnsi="Arial" w:cs="Arial"/>
                <w:color w:val="000000"/>
                <w:sz w:val="18"/>
                <w:szCs w:val="18"/>
              </w:rPr>
            </w:pPr>
            <w:r w:rsidRPr="00AB65D9">
              <w:rPr>
                <w:rFonts w:ascii="Arial" w:hAnsi="Arial" w:cs="Arial"/>
                <w:color w:val="000000"/>
                <w:sz w:val="18"/>
                <w:szCs w:val="18"/>
              </w:rPr>
              <w:t>T</w:t>
            </w:r>
            <w:r w:rsidR="000F005B" w:rsidRPr="00AB65D9">
              <w:rPr>
                <w:rFonts w:ascii="Arial" w:hAnsi="Arial" w:cs="Arial"/>
                <w:color w:val="000000"/>
                <w:sz w:val="18"/>
                <w:szCs w:val="18"/>
              </w:rPr>
              <w:t>he default selection in the Patient Testing, Testing Details window</w:t>
            </w:r>
            <w:r w:rsidRPr="00AB65D9">
              <w:rPr>
                <w:rFonts w:ascii="Arial" w:hAnsi="Arial" w:cs="Arial"/>
                <w:color w:val="000000"/>
                <w:sz w:val="18"/>
                <w:szCs w:val="18"/>
              </w:rPr>
              <w:t xml:space="preserve"> displays </w:t>
            </w:r>
            <w:r w:rsidR="00806DBF" w:rsidRPr="00AB65D9">
              <w:rPr>
                <w:rFonts w:ascii="Arial" w:hAnsi="Arial" w:cs="Arial"/>
                <w:color w:val="000000"/>
                <w:sz w:val="18"/>
                <w:szCs w:val="18"/>
              </w:rPr>
              <w:t xml:space="preserve">a default </w:t>
            </w:r>
            <w:r w:rsidRPr="00AB65D9">
              <w:rPr>
                <w:rFonts w:ascii="Arial" w:hAnsi="Arial" w:cs="Arial"/>
                <w:color w:val="000000"/>
                <w:sz w:val="18"/>
                <w:szCs w:val="18"/>
              </w:rPr>
              <w:t>a</w:t>
            </w:r>
            <w:r w:rsidR="000F005B" w:rsidRPr="00AB65D9">
              <w:rPr>
                <w:rFonts w:ascii="Arial" w:hAnsi="Arial" w:cs="Arial"/>
                <w:color w:val="000000"/>
                <w:sz w:val="18"/>
                <w:szCs w:val="18"/>
              </w:rPr>
              <w:t xml:space="preserve">s </w:t>
            </w:r>
            <w:r w:rsidR="005E37A3" w:rsidRPr="00AB65D9">
              <w:rPr>
                <w:rFonts w:ascii="Arial" w:hAnsi="Arial" w:cs="Arial"/>
                <w:color w:val="000000"/>
                <w:sz w:val="18"/>
                <w:szCs w:val="18"/>
              </w:rPr>
              <w:t>selected</w:t>
            </w:r>
            <w:r w:rsidR="000F005B" w:rsidRPr="00AB65D9">
              <w:rPr>
                <w:rFonts w:ascii="Arial" w:hAnsi="Arial" w:cs="Arial"/>
                <w:color w:val="000000"/>
                <w:sz w:val="18"/>
                <w:szCs w:val="18"/>
              </w:rPr>
              <w:t xml:space="preserve"> in the Configure Division, Configure Testing option. </w:t>
            </w:r>
          </w:p>
        </w:tc>
        <w:tc>
          <w:tcPr>
            <w:tcW w:w="1965" w:type="dxa"/>
            <w:shd w:val="clear" w:color="auto" w:fill="auto"/>
          </w:tcPr>
          <w:p w14:paraId="1433AD15" w14:textId="77777777" w:rsidR="000F005B"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0F005B" w:rsidRPr="00AB65D9" w14:paraId="08881566" w14:textId="77777777" w:rsidTr="00A31830">
        <w:trPr>
          <w:cantSplit/>
          <w:trHeight w:val="70"/>
        </w:trPr>
        <w:tc>
          <w:tcPr>
            <w:tcW w:w="3350" w:type="dxa"/>
            <w:shd w:val="clear" w:color="auto" w:fill="auto"/>
          </w:tcPr>
          <w:p w14:paraId="62684F8E" w14:textId="77777777" w:rsidR="000F005B" w:rsidRDefault="000F005B" w:rsidP="00EB41F6">
            <w:pPr>
              <w:spacing w:before="60"/>
              <w:rPr>
                <w:rFonts w:ascii="Arial" w:hAnsi="Arial" w:cs="Arial"/>
                <w:color w:val="000000"/>
                <w:sz w:val="18"/>
                <w:szCs w:val="18"/>
              </w:rPr>
            </w:pPr>
            <w:r w:rsidRPr="00AB65D9">
              <w:rPr>
                <w:rFonts w:ascii="Arial" w:hAnsi="Arial" w:cs="Arial"/>
                <w:color w:val="000000"/>
                <w:sz w:val="18"/>
                <w:szCs w:val="18"/>
              </w:rPr>
              <w:t xml:space="preserve">The ABO/Rh test comments from a patient are incorrectly carried over to the </w:t>
            </w:r>
            <w:r w:rsidR="00BD175F" w:rsidRPr="00AB65D9">
              <w:rPr>
                <w:rFonts w:ascii="Arial" w:hAnsi="Arial" w:cs="Arial"/>
                <w:color w:val="000000"/>
                <w:sz w:val="18"/>
                <w:szCs w:val="18"/>
              </w:rPr>
              <w:t>next</w:t>
            </w:r>
            <w:r w:rsidRPr="00AB65D9">
              <w:rPr>
                <w:rFonts w:ascii="Arial" w:hAnsi="Arial" w:cs="Arial"/>
                <w:color w:val="000000"/>
                <w:sz w:val="18"/>
                <w:szCs w:val="18"/>
              </w:rPr>
              <w:t xml:space="preserve"> patient test record when processing multiple patient orders </w:t>
            </w:r>
            <w:r w:rsidR="00B31F30" w:rsidRPr="00AB65D9">
              <w:rPr>
                <w:rFonts w:ascii="Arial" w:hAnsi="Arial" w:cs="Arial"/>
                <w:color w:val="000000"/>
                <w:sz w:val="18"/>
                <w:szCs w:val="18"/>
              </w:rPr>
              <w:t>in the same batch.</w:t>
            </w:r>
          </w:p>
          <w:p w14:paraId="56C0D8D8" w14:textId="77777777" w:rsidR="0053261E" w:rsidRPr="00AB65D9" w:rsidRDefault="0053261E" w:rsidP="00EB41F6">
            <w:pPr>
              <w:spacing w:before="60"/>
              <w:rPr>
                <w:rFonts w:ascii="Arial" w:hAnsi="Arial" w:cs="Arial"/>
                <w:color w:val="000000"/>
                <w:sz w:val="18"/>
                <w:szCs w:val="18"/>
              </w:rPr>
            </w:pPr>
            <w:r w:rsidRPr="00AB65D9">
              <w:rPr>
                <w:rFonts w:ascii="Arial" w:hAnsi="Arial" w:cs="Arial"/>
                <w:color w:val="000000"/>
                <w:sz w:val="18"/>
                <w:szCs w:val="18"/>
              </w:rPr>
              <w:t>HD 381558, KDA CR 2777</w:t>
            </w:r>
          </w:p>
        </w:tc>
        <w:tc>
          <w:tcPr>
            <w:tcW w:w="4045" w:type="dxa"/>
            <w:shd w:val="clear" w:color="auto" w:fill="auto"/>
          </w:tcPr>
          <w:p w14:paraId="3F4BC3A4" w14:textId="77777777" w:rsidR="000F005B" w:rsidRPr="00AB65D9" w:rsidRDefault="000F005B" w:rsidP="00F65841">
            <w:pPr>
              <w:spacing w:before="60"/>
              <w:rPr>
                <w:rFonts w:ascii="Arial" w:hAnsi="Arial" w:cs="Arial"/>
                <w:color w:val="000000"/>
                <w:sz w:val="18"/>
                <w:szCs w:val="18"/>
              </w:rPr>
            </w:pPr>
            <w:r w:rsidRPr="00AB65D9">
              <w:rPr>
                <w:rFonts w:ascii="Arial" w:hAnsi="Arial" w:cs="Arial"/>
                <w:color w:val="000000"/>
                <w:sz w:val="18"/>
                <w:szCs w:val="18"/>
              </w:rPr>
              <w:t xml:space="preserve">The free text comment entered for one patient’s ABO/Rh test comment </w:t>
            </w:r>
            <w:r w:rsidR="00BD175F" w:rsidRPr="00AB65D9">
              <w:rPr>
                <w:rFonts w:ascii="Arial" w:hAnsi="Arial" w:cs="Arial"/>
                <w:color w:val="000000"/>
                <w:sz w:val="18"/>
                <w:szCs w:val="18"/>
              </w:rPr>
              <w:t xml:space="preserve">does not appear related </w:t>
            </w:r>
            <w:r w:rsidRPr="00AB65D9">
              <w:rPr>
                <w:rFonts w:ascii="Arial" w:hAnsi="Arial" w:cs="Arial"/>
                <w:color w:val="000000"/>
                <w:sz w:val="18"/>
                <w:szCs w:val="18"/>
              </w:rPr>
              <w:t xml:space="preserve">to </w:t>
            </w:r>
            <w:r w:rsidR="00BD175F" w:rsidRPr="00AB65D9">
              <w:rPr>
                <w:rFonts w:ascii="Arial" w:hAnsi="Arial" w:cs="Arial"/>
                <w:color w:val="000000"/>
                <w:sz w:val="18"/>
                <w:szCs w:val="18"/>
              </w:rPr>
              <w:t xml:space="preserve">the next patient </w:t>
            </w:r>
            <w:r w:rsidRPr="00AB65D9">
              <w:rPr>
                <w:rFonts w:ascii="Arial" w:hAnsi="Arial" w:cs="Arial"/>
                <w:color w:val="000000"/>
                <w:sz w:val="18"/>
                <w:szCs w:val="18"/>
              </w:rPr>
              <w:t xml:space="preserve">selected in the same testing </w:t>
            </w:r>
            <w:r w:rsidR="00BD175F" w:rsidRPr="00AB65D9">
              <w:rPr>
                <w:rFonts w:ascii="Arial" w:hAnsi="Arial" w:cs="Arial"/>
                <w:color w:val="000000"/>
                <w:sz w:val="18"/>
                <w:szCs w:val="18"/>
              </w:rPr>
              <w:t>batch</w:t>
            </w:r>
            <w:r w:rsidRPr="00AB65D9">
              <w:rPr>
                <w:rFonts w:ascii="Arial" w:hAnsi="Arial" w:cs="Arial"/>
                <w:color w:val="000000"/>
                <w:sz w:val="18"/>
                <w:szCs w:val="18"/>
              </w:rPr>
              <w:t>.</w:t>
            </w:r>
          </w:p>
        </w:tc>
        <w:tc>
          <w:tcPr>
            <w:tcW w:w="1965" w:type="dxa"/>
            <w:shd w:val="clear" w:color="auto" w:fill="auto"/>
          </w:tcPr>
          <w:p w14:paraId="589D3701" w14:textId="77777777" w:rsidR="007A44BE" w:rsidRPr="00AB65D9" w:rsidRDefault="000F005B" w:rsidP="00F65841">
            <w:pPr>
              <w:spacing w:before="60"/>
              <w:rPr>
                <w:rFonts w:ascii="Arial" w:hAnsi="Arial" w:cs="Arial"/>
                <w:color w:val="000000"/>
                <w:sz w:val="18"/>
                <w:szCs w:val="18"/>
              </w:rPr>
            </w:pPr>
            <w:r w:rsidRPr="00AB65D9">
              <w:rPr>
                <w:rFonts w:ascii="Arial" w:hAnsi="Arial" w:cs="Arial"/>
                <w:color w:val="000000"/>
                <w:sz w:val="18"/>
                <w:szCs w:val="18"/>
              </w:rPr>
              <w:t xml:space="preserve">Select </w:t>
            </w:r>
            <w:r w:rsidR="007A14F7" w:rsidRPr="00AB65D9">
              <w:rPr>
                <w:rFonts w:ascii="Arial" w:hAnsi="Arial" w:cs="Arial"/>
                <w:color w:val="000000"/>
                <w:sz w:val="18"/>
                <w:szCs w:val="18"/>
              </w:rPr>
              <w:t>at least two (2)</w:t>
            </w:r>
            <w:r w:rsidRPr="00AB65D9">
              <w:rPr>
                <w:rFonts w:ascii="Arial" w:hAnsi="Arial" w:cs="Arial"/>
                <w:color w:val="000000"/>
                <w:sz w:val="18"/>
                <w:szCs w:val="18"/>
              </w:rPr>
              <w:t xml:space="preserve"> patients for </w:t>
            </w:r>
            <w:r w:rsidR="00BD175F" w:rsidRPr="00AB65D9">
              <w:rPr>
                <w:rFonts w:ascii="Arial" w:hAnsi="Arial" w:cs="Arial"/>
                <w:color w:val="000000"/>
                <w:sz w:val="18"/>
                <w:szCs w:val="18"/>
              </w:rPr>
              <w:t>batch</w:t>
            </w:r>
            <w:r w:rsidRPr="00AB65D9">
              <w:rPr>
                <w:rFonts w:ascii="Arial" w:hAnsi="Arial" w:cs="Arial"/>
                <w:color w:val="000000"/>
                <w:sz w:val="18"/>
                <w:szCs w:val="18"/>
              </w:rPr>
              <w:t xml:space="preserve"> testing</w:t>
            </w:r>
            <w:r w:rsidR="007A14F7" w:rsidRPr="00AB65D9">
              <w:rPr>
                <w:rFonts w:ascii="Arial" w:hAnsi="Arial" w:cs="Arial"/>
                <w:color w:val="000000"/>
                <w:sz w:val="18"/>
                <w:szCs w:val="18"/>
              </w:rPr>
              <w:t xml:space="preserve"> of the ABO/Rh test</w:t>
            </w:r>
            <w:r w:rsidRPr="00AB65D9">
              <w:rPr>
                <w:rFonts w:ascii="Arial" w:hAnsi="Arial" w:cs="Arial"/>
                <w:color w:val="000000"/>
                <w:sz w:val="18"/>
                <w:szCs w:val="18"/>
              </w:rPr>
              <w:t>.</w:t>
            </w:r>
            <w:r w:rsidR="003913B0" w:rsidRPr="00AB65D9">
              <w:rPr>
                <w:rFonts w:ascii="Arial" w:hAnsi="Arial" w:cs="Arial"/>
                <w:color w:val="000000"/>
                <w:sz w:val="18"/>
                <w:szCs w:val="18"/>
              </w:rPr>
              <w:t xml:space="preserve"> </w:t>
            </w:r>
          </w:p>
          <w:p w14:paraId="225405B2" w14:textId="77777777" w:rsidR="007A44BE" w:rsidRPr="00AB65D9" w:rsidRDefault="000F005B" w:rsidP="00F65841">
            <w:pPr>
              <w:spacing w:before="60"/>
              <w:rPr>
                <w:rFonts w:ascii="Arial" w:hAnsi="Arial" w:cs="Arial"/>
                <w:color w:val="000000"/>
                <w:sz w:val="18"/>
                <w:szCs w:val="18"/>
              </w:rPr>
            </w:pPr>
            <w:r w:rsidRPr="00AB65D9">
              <w:rPr>
                <w:rFonts w:ascii="Arial" w:hAnsi="Arial" w:cs="Arial"/>
                <w:color w:val="000000"/>
                <w:sz w:val="18"/>
                <w:szCs w:val="18"/>
              </w:rPr>
              <w:t xml:space="preserve">Enter a free text comment in the ABO/Rh </w:t>
            </w:r>
            <w:r w:rsidR="00BD175F" w:rsidRPr="00AB65D9">
              <w:rPr>
                <w:rFonts w:ascii="Arial" w:hAnsi="Arial" w:cs="Arial"/>
                <w:color w:val="000000"/>
                <w:sz w:val="18"/>
                <w:szCs w:val="18"/>
              </w:rPr>
              <w:t xml:space="preserve">test comment </w:t>
            </w:r>
            <w:r w:rsidRPr="00AB65D9">
              <w:rPr>
                <w:rFonts w:ascii="Arial" w:hAnsi="Arial" w:cs="Arial"/>
                <w:color w:val="000000"/>
                <w:sz w:val="18"/>
                <w:szCs w:val="18"/>
              </w:rPr>
              <w:t xml:space="preserve">of the first </w:t>
            </w:r>
            <w:r w:rsidR="00BD175F" w:rsidRPr="00AB65D9">
              <w:rPr>
                <w:rFonts w:ascii="Arial" w:hAnsi="Arial" w:cs="Arial"/>
                <w:color w:val="000000"/>
                <w:sz w:val="18"/>
                <w:szCs w:val="18"/>
              </w:rPr>
              <w:t>patient</w:t>
            </w:r>
            <w:r w:rsidR="007A14F7" w:rsidRPr="00AB65D9">
              <w:rPr>
                <w:rFonts w:ascii="Arial" w:hAnsi="Arial" w:cs="Arial"/>
                <w:color w:val="000000"/>
                <w:sz w:val="18"/>
                <w:szCs w:val="18"/>
              </w:rPr>
              <w:t xml:space="preserve"> selected</w:t>
            </w:r>
            <w:r w:rsidRPr="00AB65D9">
              <w:rPr>
                <w:rFonts w:ascii="Arial" w:hAnsi="Arial" w:cs="Arial"/>
                <w:color w:val="000000"/>
                <w:sz w:val="18"/>
                <w:szCs w:val="18"/>
              </w:rPr>
              <w:t>.</w:t>
            </w:r>
            <w:r w:rsidR="003913B0" w:rsidRPr="00AB65D9">
              <w:rPr>
                <w:rFonts w:ascii="Arial" w:hAnsi="Arial" w:cs="Arial"/>
                <w:color w:val="000000"/>
                <w:sz w:val="18"/>
                <w:szCs w:val="18"/>
              </w:rPr>
              <w:t xml:space="preserve"> </w:t>
            </w:r>
          </w:p>
          <w:p w14:paraId="0C6B3976" w14:textId="77777777" w:rsidR="000F005B" w:rsidRPr="00AB65D9" w:rsidRDefault="0020428A" w:rsidP="00F65841">
            <w:pPr>
              <w:spacing w:before="60"/>
              <w:rPr>
                <w:rFonts w:ascii="Arial" w:hAnsi="Arial" w:cs="Arial"/>
                <w:color w:val="000000"/>
                <w:sz w:val="18"/>
                <w:szCs w:val="18"/>
              </w:rPr>
            </w:pPr>
            <w:r w:rsidRPr="00AB65D9">
              <w:rPr>
                <w:rFonts w:ascii="Arial" w:hAnsi="Arial" w:cs="Arial"/>
                <w:color w:val="000000"/>
                <w:sz w:val="18"/>
                <w:szCs w:val="18"/>
              </w:rPr>
              <w:t xml:space="preserve">Move to the next </w:t>
            </w:r>
            <w:r w:rsidR="00BD175F" w:rsidRPr="00AB65D9">
              <w:rPr>
                <w:rFonts w:ascii="Arial" w:hAnsi="Arial" w:cs="Arial"/>
                <w:color w:val="000000"/>
                <w:sz w:val="18"/>
                <w:szCs w:val="18"/>
              </w:rPr>
              <w:t>patient</w:t>
            </w:r>
            <w:r w:rsidR="007A44BE" w:rsidRPr="00AB65D9">
              <w:rPr>
                <w:rFonts w:ascii="Arial" w:hAnsi="Arial" w:cs="Arial"/>
                <w:color w:val="000000"/>
                <w:sz w:val="18"/>
                <w:szCs w:val="18"/>
              </w:rPr>
              <w:t xml:space="preserve"> and the</w:t>
            </w:r>
            <w:r w:rsidR="000F005B" w:rsidRPr="00AB65D9">
              <w:rPr>
                <w:rFonts w:ascii="Arial" w:hAnsi="Arial" w:cs="Arial"/>
                <w:color w:val="000000"/>
                <w:sz w:val="18"/>
                <w:szCs w:val="18"/>
              </w:rPr>
              <w:t xml:space="preserve"> </w:t>
            </w:r>
            <w:r w:rsidR="007A44BE" w:rsidRPr="00AB65D9">
              <w:rPr>
                <w:rFonts w:ascii="Arial" w:hAnsi="Arial" w:cs="Arial"/>
                <w:color w:val="000000"/>
                <w:sz w:val="18"/>
                <w:szCs w:val="18"/>
              </w:rPr>
              <w:t>ABO/Rh test comment</w:t>
            </w:r>
            <w:r w:rsidR="000F005B" w:rsidRPr="00AB65D9">
              <w:rPr>
                <w:rFonts w:ascii="Arial" w:hAnsi="Arial" w:cs="Arial"/>
                <w:color w:val="000000"/>
                <w:sz w:val="18"/>
                <w:szCs w:val="18"/>
              </w:rPr>
              <w:t xml:space="preserve"> </w:t>
            </w:r>
            <w:r w:rsidR="007A44BE" w:rsidRPr="00AB65D9">
              <w:rPr>
                <w:rFonts w:ascii="Arial" w:hAnsi="Arial" w:cs="Arial"/>
                <w:color w:val="000000"/>
                <w:sz w:val="18"/>
                <w:szCs w:val="18"/>
              </w:rPr>
              <w:t>field is blank.</w:t>
            </w:r>
          </w:p>
        </w:tc>
      </w:tr>
      <w:tr w:rsidR="000F005B" w:rsidRPr="00AB65D9" w14:paraId="0FF125A7" w14:textId="77777777" w:rsidTr="00A31830">
        <w:trPr>
          <w:cantSplit/>
          <w:trHeight w:val="70"/>
        </w:trPr>
        <w:tc>
          <w:tcPr>
            <w:tcW w:w="3350" w:type="dxa"/>
            <w:shd w:val="clear" w:color="auto" w:fill="auto"/>
          </w:tcPr>
          <w:p w14:paraId="67A9A000" w14:textId="77777777" w:rsidR="0053261E" w:rsidRDefault="000F005B" w:rsidP="0053261E">
            <w:pPr>
              <w:spacing w:before="60"/>
              <w:rPr>
                <w:rFonts w:ascii="Arial" w:hAnsi="Arial" w:cs="Arial"/>
                <w:color w:val="000000"/>
                <w:sz w:val="18"/>
                <w:szCs w:val="18"/>
              </w:rPr>
            </w:pPr>
            <w:r w:rsidRPr="00AB65D9">
              <w:rPr>
                <w:rFonts w:ascii="Arial" w:hAnsi="Arial" w:cs="Arial"/>
                <w:color w:val="000000"/>
                <w:sz w:val="18"/>
                <w:szCs w:val="18"/>
              </w:rPr>
              <w:lastRenderedPageBreak/>
              <w:t>Reflex test orders on an expired specimen cannot be selected and completed.</w:t>
            </w:r>
            <w:r w:rsidR="0053261E" w:rsidRPr="00AB65D9">
              <w:rPr>
                <w:rFonts w:ascii="Arial" w:hAnsi="Arial" w:cs="Arial"/>
                <w:color w:val="000000"/>
                <w:sz w:val="18"/>
                <w:szCs w:val="18"/>
              </w:rPr>
              <w:t xml:space="preserve"> </w:t>
            </w:r>
          </w:p>
          <w:p w14:paraId="716C17CF" w14:textId="77777777" w:rsidR="000F005B" w:rsidRPr="0053261E" w:rsidRDefault="0053261E" w:rsidP="00EB41F6">
            <w:pPr>
              <w:spacing w:before="60"/>
              <w:rPr>
                <w:rFonts w:ascii="Arial" w:hAnsi="Arial" w:cs="Arial"/>
                <w:sz w:val="18"/>
                <w:szCs w:val="18"/>
              </w:rPr>
            </w:pPr>
            <w:r w:rsidRPr="00AB65D9">
              <w:rPr>
                <w:rFonts w:ascii="Arial" w:hAnsi="Arial" w:cs="Arial"/>
                <w:sz w:val="18"/>
                <w:szCs w:val="18"/>
              </w:rPr>
              <w:t>HD 432678</w:t>
            </w:r>
            <w:r>
              <w:rPr>
                <w:rFonts w:ascii="Arial" w:hAnsi="Arial" w:cs="Arial"/>
                <w:sz w:val="18"/>
                <w:szCs w:val="18"/>
              </w:rPr>
              <w:t>,</w:t>
            </w:r>
            <w:r w:rsidRPr="00AB65D9">
              <w:rPr>
                <w:rFonts w:ascii="Arial" w:hAnsi="Arial" w:cs="Arial"/>
                <w:sz w:val="18"/>
                <w:szCs w:val="18"/>
              </w:rPr>
              <w:t xml:space="preserve"> </w:t>
            </w:r>
            <w:r w:rsidR="00DE1F4B">
              <w:rPr>
                <w:rFonts w:ascii="Arial" w:hAnsi="Arial" w:cs="Arial"/>
                <w:sz w:val="18"/>
                <w:szCs w:val="18"/>
              </w:rPr>
              <w:t xml:space="preserve">KDA </w:t>
            </w:r>
            <w:r w:rsidRPr="00AB65D9">
              <w:rPr>
                <w:rFonts w:ascii="Arial" w:hAnsi="Arial" w:cs="Arial"/>
                <w:color w:val="000000"/>
                <w:sz w:val="18"/>
                <w:szCs w:val="18"/>
              </w:rPr>
              <w:t>CR 1843</w:t>
            </w:r>
            <w:r w:rsidRPr="00AB65D9">
              <w:rPr>
                <w:rFonts w:ascii="Arial" w:hAnsi="Arial" w:cs="Arial"/>
                <w:sz w:val="18"/>
                <w:szCs w:val="18"/>
              </w:rPr>
              <w:t xml:space="preserve"> </w:t>
            </w:r>
            <w:r>
              <w:rPr>
                <w:rFonts w:ascii="Arial" w:hAnsi="Arial" w:cs="Arial"/>
                <w:sz w:val="18"/>
                <w:szCs w:val="18"/>
              </w:rPr>
              <w:t xml:space="preserve"> </w:t>
            </w:r>
          </w:p>
        </w:tc>
        <w:tc>
          <w:tcPr>
            <w:tcW w:w="4045" w:type="dxa"/>
            <w:shd w:val="clear" w:color="auto" w:fill="auto"/>
          </w:tcPr>
          <w:p w14:paraId="5ADA4B0C" w14:textId="77777777" w:rsidR="000F005B" w:rsidRPr="00AB65D9" w:rsidRDefault="0099558D" w:rsidP="00F65841">
            <w:pPr>
              <w:spacing w:before="60"/>
              <w:rPr>
                <w:rFonts w:ascii="Arial" w:hAnsi="Arial" w:cs="Arial"/>
                <w:color w:val="000000"/>
                <w:sz w:val="18"/>
                <w:szCs w:val="18"/>
              </w:rPr>
            </w:pPr>
            <w:r w:rsidRPr="00AB65D9">
              <w:rPr>
                <w:rFonts w:ascii="Arial" w:hAnsi="Arial" w:cs="Arial"/>
                <w:color w:val="000000"/>
                <w:sz w:val="18"/>
                <w:szCs w:val="18"/>
              </w:rPr>
              <w:t>P</w:t>
            </w:r>
            <w:r w:rsidR="000F005B" w:rsidRPr="00AB65D9">
              <w:rPr>
                <w:rFonts w:ascii="Arial" w:hAnsi="Arial" w:cs="Arial"/>
                <w:color w:val="000000"/>
                <w:sz w:val="18"/>
                <w:szCs w:val="18"/>
              </w:rPr>
              <w:t xml:space="preserve">atient reflex test results </w:t>
            </w:r>
            <w:r w:rsidRPr="00AB65D9">
              <w:rPr>
                <w:rFonts w:ascii="Arial" w:hAnsi="Arial" w:cs="Arial"/>
                <w:color w:val="000000"/>
                <w:sz w:val="18"/>
                <w:szCs w:val="18"/>
              </w:rPr>
              <w:t xml:space="preserve">are allowed with appropriate overrides </w:t>
            </w:r>
            <w:r w:rsidR="000F005B" w:rsidRPr="00AB65D9">
              <w:rPr>
                <w:rFonts w:ascii="Arial" w:hAnsi="Arial" w:cs="Arial"/>
                <w:color w:val="000000"/>
                <w:sz w:val="18"/>
                <w:szCs w:val="18"/>
              </w:rPr>
              <w:t>when the specimen is expired</w:t>
            </w:r>
            <w:r w:rsidRPr="00AB65D9">
              <w:rPr>
                <w:rFonts w:ascii="Arial" w:hAnsi="Arial" w:cs="Arial"/>
                <w:color w:val="000000"/>
                <w:sz w:val="18"/>
                <w:szCs w:val="18"/>
              </w:rPr>
              <w:t>.</w:t>
            </w:r>
          </w:p>
        </w:tc>
        <w:tc>
          <w:tcPr>
            <w:tcW w:w="1965" w:type="dxa"/>
            <w:shd w:val="clear" w:color="auto" w:fill="auto"/>
          </w:tcPr>
          <w:p w14:paraId="037DE61A" w14:textId="77777777" w:rsidR="000F005B" w:rsidRPr="00AB65D9" w:rsidRDefault="0099558D" w:rsidP="00F65841">
            <w:pPr>
              <w:spacing w:before="60"/>
              <w:rPr>
                <w:rFonts w:ascii="Arial" w:hAnsi="Arial" w:cs="Arial"/>
                <w:color w:val="000000"/>
                <w:sz w:val="18"/>
                <w:szCs w:val="18"/>
              </w:rPr>
            </w:pPr>
            <w:r w:rsidRPr="00AB65D9">
              <w:rPr>
                <w:rFonts w:ascii="Arial" w:hAnsi="Arial" w:cs="Arial"/>
                <w:color w:val="000000"/>
                <w:sz w:val="18"/>
                <w:szCs w:val="18"/>
              </w:rPr>
              <w:t>Order and r</w:t>
            </w:r>
            <w:r w:rsidR="000F005B" w:rsidRPr="00AB65D9">
              <w:rPr>
                <w:rFonts w:ascii="Arial" w:hAnsi="Arial" w:cs="Arial"/>
                <w:color w:val="000000"/>
                <w:sz w:val="18"/>
                <w:szCs w:val="18"/>
              </w:rPr>
              <w:t xml:space="preserve">esult a reflex test on </w:t>
            </w:r>
            <w:r w:rsidRPr="00AB65D9">
              <w:rPr>
                <w:rFonts w:ascii="Arial" w:hAnsi="Arial" w:cs="Arial"/>
                <w:color w:val="000000"/>
                <w:sz w:val="18"/>
                <w:szCs w:val="18"/>
              </w:rPr>
              <w:t xml:space="preserve">a test associated with </w:t>
            </w:r>
            <w:r w:rsidR="000F005B" w:rsidRPr="00AB65D9">
              <w:rPr>
                <w:rFonts w:ascii="Arial" w:hAnsi="Arial" w:cs="Arial"/>
                <w:color w:val="000000"/>
                <w:sz w:val="18"/>
                <w:szCs w:val="18"/>
              </w:rPr>
              <w:t>an expired specimen.</w:t>
            </w:r>
          </w:p>
        </w:tc>
      </w:tr>
      <w:tr w:rsidR="000F005B" w:rsidRPr="00AB65D9" w14:paraId="49CFDC3B" w14:textId="77777777" w:rsidTr="00A31830">
        <w:trPr>
          <w:cantSplit/>
          <w:trHeight w:val="70"/>
        </w:trPr>
        <w:tc>
          <w:tcPr>
            <w:tcW w:w="3350" w:type="dxa"/>
            <w:shd w:val="clear" w:color="auto" w:fill="auto"/>
          </w:tcPr>
          <w:p w14:paraId="313E1F9B" w14:textId="77777777" w:rsidR="000F005B" w:rsidRDefault="000F005B" w:rsidP="00F65841">
            <w:pPr>
              <w:spacing w:before="60"/>
              <w:rPr>
                <w:rFonts w:ascii="Arial" w:hAnsi="Arial" w:cs="Arial"/>
                <w:color w:val="000000"/>
                <w:sz w:val="18"/>
                <w:szCs w:val="18"/>
              </w:rPr>
            </w:pPr>
            <w:r w:rsidRPr="00AB65D9">
              <w:rPr>
                <w:rFonts w:ascii="Arial" w:hAnsi="Arial" w:cs="Arial"/>
                <w:color w:val="000000"/>
                <w:sz w:val="18"/>
                <w:szCs w:val="18"/>
              </w:rPr>
              <w:t>Whe</w:t>
            </w:r>
            <w:r w:rsidR="002D01EE" w:rsidRPr="00AB65D9">
              <w:rPr>
                <w:rFonts w:ascii="Arial" w:hAnsi="Arial" w:cs="Arial"/>
                <w:color w:val="000000"/>
                <w:sz w:val="18"/>
                <w:szCs w:val="18"/>
              </w:rPr>
              <w:t xml:space="preserve">n </w:t>
            </w:r>
            <w:r w:rsidR="00C3035D" w:rsidRPr="00AB65D9">
              <w:rPr>
                <w:rFonts w:ascii="Arial" w:hAnsi="Arial" w:cs="Arial"/>
                <w:color w:val="000000"/>
                <w:sz w:val="18"/>
                <w:szCs w:val="18"/>
              </w:rPr>
              <w:t>Special</w:t>
            </w:r>
            <w:r w:rsidR="002D01EE" w:rsidRPr="00AB65D9">
              <w:rPr>
                <w:rFonts w:ascii="Arial" w:hAnsi="Arial" w:cs="Arial"/>
                <w:color w:val="000000"/>
                <w:sz w:val="18"/>
                <w:szCs w:val="18"/>
              </w:rPr>
              <w:t xml:space="preserve"> Instructions (SI) and Transfusion Requirements (TR) </w:t>
            </w:r>
            <w:r w:rsidR="003952E3" w:rsidRPr="00AB65D9">
              <w:rPr>
                <w:rFonts w:ascii="Arial" w:hAnsi="Arial" w:cs="Arial"/>
                <w:color w:val="000000"/>
                <w:sz w:val="18"/>
                <w:szCs w:val="18"/>
              </w:rPr>
              <w:t>option</w:t>
            </w:r>
            <w:r w:rsidR="002D01EE" w:rsidRPr="00AB65D9">
              <w:rPr>
                <w:rFonts w:ascii="Arial" w:hAnsi="Arial" w:cs="Arial"/>
                <w:color w:val="000000"/>
                <w:sz w:val="18"/>
                <w:szCs w:val="18"/>
              </w:rPr>
              <w:t xml:space="preserve"> is displayed by pressing the </w:t>
            </w:r>
            <w:r w:rsidR="0035667A" w:rsidRPr="00AB65D9">
              <w:rPr>
                <w:rFonts w:ascii="Arial" w:hAnsi="Arial" w:cs="Arial"/>
                <w:color w:val="000000"/>
                <w:sz w:val="18"/>
                <w:szCs w:val="18"/>
              </w:rPr>
              <w:t xml:space="preserve">SI/TR </w:t>
            </w:r>
            <w:r w:rsidR="002D01EE" w:rsidRPr="00AB65D9">
              <w:rPr>
                <w:rFonts w:ascii="Arial" w:hAnsi="Arial" w:cs="Arial"/>
                <w:color w:val="000000"/>
                <w:sz w:val="18"/>
                <w:szCs w:val="18"/>
              </w:rPr>
              <w:t>button in Patient Testing</w:t>
            </w:r>
            <w:r w:rsidRPr="00AB65D9">
              <w:rPr>
                <w:rFonts w:ascii="Arial" w:hAnsi="Arial" w:cs="Arial"/>
                <w:color w:val="000000"/>
                <w:sz w:val="18"/>
                <w:szCs w:val="18"/>
              </w:rPr>
              <w:t>, the testing grid freezes in the background and is hidden behind the SI &amp; TR window.</w:t>
            </w:r>
          </w:p>
          <w:p w14:paraId="374F5008" w14:textId="77777777" w:rsidR="0053261E" w:rsidRPr="00AB65D9" w:rsidRDefault="0053261E" w:rsidP="00F65841">
            <w:pPr>
              <w:spacing w:before="60"/>
              <w:rPr>
                <w:rFonts w:ascii="Arial" w:hAnsi="Arial" w:cs="Arial"/>
                <w:color w:val="000000"/>
                <w:sz w:val="18"/>
                <w:szCs w:val="18"/>
              </w:rPr>
            </w:pPr>
            <w:r w:rsidRPr="00AB65D9">
              <w:rPr>
                <w:rFonts w:ascii="Arial" w:hAnsi="Arial" w:cs="Arial"/>
                <w:color w:val="000000"/>
                <w:sz w:val="18"/>
                <w:szCs w:val="18"/>
              </w:rPr>
              <w:t>CR 2845</w:t>
            </w:r>
          </w:p>
        </w:tc>
        <w:tc>
          <w:tcPr>
            <w:tcW w:w="4045" w:type="dxa"/>
            <w:shd w:val="clear" w:color="auto" w:fill="auto"/>
          </w:tcPr>
          <w:p w14:paraId="78BE0AC2" w14:textId="77777777" w:rsidR="000F005B" w:rsidRPr="00AB65D9" w:rsidRDefault="000F005B" w:rsidP="00F65841">
            <w:pPr>
              <w:spacing w:before="60"/>
              <w:rPr>
                <w:rFonts w:ascii="Arial" w:hAnsi="Arial" w:cs="Arial"/>
                <w:color w:val="000000"/>
                <w:sz w:val="18"/>
                <w:szCs w:val="18"/>
              </w:rPr>
            </w:pPr>
            <w:r w:rsidRPr="00AB65D9">
              <w:rPr>
                <w:rFonts w:ascii="Arial" w:hAnsi="Arial" w:cs="Arial"/>
                <w:color w:val="000000"/>
                <w:sz w:val="18"/>
                <w:szCs w:val="18"/>
              </w:rPr>
              <w:t>T</w:t>
            </w:r>
            <w:r w:rsidR="003952E3" w:rsidRPr="00AB65D9">
              <w:rPr>
                <w:rFonts w:ascii="Arial" w:hAnsi="Arial" w:cs="Arial"/>
                <w:color w:val="000000"/>
                <w:sz w:val="18"/>
                <w:szCs w:val="18"/>
              </w:rPr>
              <w:t>he</w:t>
            </w:r>
            <w:r w:rsidR="002D01EE" w:rsidRPr="00AB65D9">
              <w:rPr>
                <w:rFonts w:ascii="Arial" w:hAnsi="Arial" w:cs="Arial"/>
                <w:color w:val="000000"/>
                <w:sz w:val="18"/>
                <w:szCs w:val="18"/>
              </w:rPr>
              <w:t xml:space="preserve"> </w:t>
            </w:r>
            <w:r w:rsidRPr="00AB65D9">
              <w:rPr>
                <w:rFonts w:ascii="Arial" w:hAnsi="Arial" w:cs="Arial"/>
                <w:color w:val="000000"/>
                <w:sz w:val="18"/>
                <w:szCs w:val="18"/>
              </w:rPr>
              <w:t xml:space="preserve">SI or TR </w:t>
            </w:r>
            <w:r w:rsidR="002D01EE" w:rsidRPr="00AB65D9">
              <w:rPr>
                <w:rFonts w:ascii="Arial" w:hAnsi="Arial" w:cs="Arial"/>
                <w:color w:val="000000"/>
                <w:sz w:val="18"/>
                <w:szCs w:val="18"/>
              </w:rPr>
              <w:t xml:space="preserve">information </w:t>
            </w:r>
            <w:r w:rsidRPr="00AB65D9">
              <w:rPr>
                <w:rFonts w:ascii="Arial" w:hAnsi="Arial" w:cs="Arial"/>
                <w:color w:val="000000"/>
                <w:sz w:val="18"/>
                <w:szCs w:val="18"/>
              </w:rPr>
              <w:t xml:space="preserve">window </w:t>
            </w:r>
            <w:r w:rsidR="002D01EE" w:rsidRPr="00AB65D9">
              <w:rPr>
                <w:rFonts w:ascii="Arial" w:hAnsi="Arial" w:cs="Arial"/>
                <w:color w:val="000000"/>
                <w:sz w:val="18"/>
                <w:szCs w:val="18"/>
              </w:rPr>
              <w:t>does not cause</w:t>
            </w:r>
            <w:r w:rsidRPr="00AB65D9">
              <w:rPr>
                <w:rFonts w:ascii="Arial" w:hAnsi="Arial" w:cs="Arial"/>
                <w:color w:val="000000"/>
                <w:sz w:val="18"/>
                <w:szCs w:val="18"/>
              </w:rPr>
              <w:t xml:space="preserve"> display problems with the Testing Grid window.</w:t>
            </w:r>
          </w:p>
        </w:tc>
        <w:tc>
          <w:tcPr>
            <w:tcW w:w="1965" w:type="dxa"/>
            <w:shd w:val="clear" w:color="auto" w:fill="auto"/>
          </w:tcPr>
          <w:p w14:paraId="2DAFBC19" w14:textId="77777777" w:rsidR="000F005B" w:rsidRPr="00AB65D9" w:rsidRDefault="008763D7" w:rsidP="00F65841">
            <w:pPr>
              <w:spacing w:before="60"/>
              <w:rPr>
                <w:rFonts w:ascii="Arial" w:hAnsi="Arial" w:cs="Arial"/>
                <w:sz w:val="18"/>
                <w:szCs w:val="18"/>
              </w:rPr>
            </w:pPr>
            <w:r w:rsidRPr="00AB65D9">
              <w:rPr>
                <w:rFonts w:ascii="Arial" w:hAnsi="Arial" w:cs="Arial"/>
                <w:sz w:val="18"/>
                <w:szCs w:val="18"/>
              </w:rPr>
              <w:t>None Provided</w:t>
            </w:r>
          </w:p>
        </w:tc>
      </w:tr>
      <w:tr w:rsidR="000F005B" w:rsidRPr="00AB65D9" w14:paraId="0457F140" w14:textId="77777777" w:rsidTr="00A31830">
        <w:trPr>
          <w:cantSplit/>
          <w:trHeight w:val="70"/>
        </w:trPr>
        <w:tc>
          <w:tcPr>
            <w:tcW w:w="3350" w:type="dxa"/>
            <w:shd w:val="clear" w:color="auto" w:fill="auto"/>
          </w:tcPr>
          <w:p w14:paraId="46409268" w14:textId="77777777" w:rsidR="0053261E" w:rsidRDefault="000F005B" w:rsidP="0053261E">
            <w:pPr>
              <w:spacing w:before="60"/>
              <w:rPr>
                <w:rFonts w:ascii="Arial" w:hAnsi="Arial" w:cs="Arial"/>
                <w:color w:val="000000"/>
                <w:sz w:val="18"/>
                <w:szCs w:val="18"/>
              </w:rPr>
            </w:pPr>
            <w:r w:rsidRPr="00AB65D9">
              <w:rPr>
                <w:rFonts w:ascii="Arial" w:hAnsi="Arial" w:cs="Arial"/>
                <w:color w:val="000000"/>
                <w:sz w:val="18"/>
                <w:szCs w:val="18"/>
              </w:rPr>
              <w:t xml:space="preserve">Selecting a </w:t>
            </w:r>
            <w:r w:rsidR="00806DBF" w:rsidRPr="00AB65D9">
              <w:rPr>
                <w:rFonts w:ascii="Arial" w:hAnsi="Arial" w:cs="Arial"/>
                <w:color w:val="000000"/>
                <w:sz w:val="18"/>
                <w:szCs w:val="18"/>
              </w:rPr>
              <w:t xml:space="preserve">TAS that is </w:t>
            </w:r>
            <w:r w:rsidRPr="00AB65D9">
              <w:rPr>
                <w:rFonts w:ascii="Arial" w:hAnsi="Arial" w:cs="Arial"/>
                <w:color w:val="000000"/>
                <w:sz w:val="18"/>
                <w:szCs w:val="18"/>
              </w:rPr>
              <w:t>partially</w:t>
            </w:r>
            <w:r w:rsidR="003913B0" w:rsidRPr="00AB65D9">
              <w:rPr>
                <w:rFonts w:ascii="Arial" w:hAnsi="Arial" w:cs="Arial"/>
                <w:color w:val="000000"/>
                <w:sz w:val="18"/>
                <w:szCs w:val="18"/>
              </w:rPr>
              <w:t xml:space="preserve"> </w:t>
            </w:r>
            <w:r w:rsidRPr="00AB65D9">
              <w:rPr>
                <w:rFonts w:ascii="Arial" w:hAnsi="Arial" w:cs="Arial"/>
                <w:color w:val="000000"/>
                <w:sz w:val="18"/>
                <w:szCs w:val="18"/>
              </w:rPr>
              <w:t xml:space="preserve">tested and </w:t>
            </w:r>
            <w:r w:rsidR="00806DBF" w:rsidRPr="00AB65D9">
              <w:rPr>
                <w:rFonts w:ascii="Arial" w:hAnsi="Arial" w:cs="Arial"/>
                <w:color w:val="000000"/>
                <w:sz w:val="18"/>
                <w:szCs w:val="18"/>
              </w:rPr>
              <w:t>another that is</w:t>
            </w:r>
            <w:r w:rsidRPr="00AB65D9">
              <w:rPr>
                <w:rFonts w:ascii="Arial" w:hAnsi="Arial" w:cs="Arial"/>
                <w:color w:val="000000"/>
                <w:sz w:val="18"/>
                <w:szCs w:val="18"/>
              </w:rPr>
              <w:t xml:space="preserve"> </w:t>
            </w:r>
            <w:r w:rsidR="004F39F1" w:rsidRPr="00AB65D9">
              <w:rPr>
                <w:rFonts w:ascii="Arial" w:hAnsi="Arial" w:cs="Arial"/>
                <w:color w:val="000000"/>
                <w:sz w:val="18"/>
                <w:szCs w:val="18"/>
              </w:rPr>
              <w:t>“</w:t>
            </w:r>
            <w:r w:rsidRPr="00AB65D9">
              <w:rPr>
                <w:rFonts w:ascii="Arial" w:hAnsi="Arial" w:cs="Arial"/>
                <w:color w:val="000000"/>
                <w:sz w:val="18"/>
                <w:szCs w:val="18"/>
              </w:rPr>
              <w:t>not started</w:t>
            </w:r>
            <w:r w:rsidR="004F39F1" w:rsidRPr="00AB65D9">
              <w:rPr>
                <w:rFonts w:ascii="Arial" w:hAnsi="Arial" w:cs="Arial"/>
                <w:color w:val="000000"/>
                <w:sz w:val="18"/>
                <w:szCs w:val="18"/>
              </w:rPr>
              <w:t>”</w:t>
            </w:r>
            <w:r w:rsidRPr="00AB65D9">
              <w:rPr>
                <w:rFonts w:ascii="Arial" w:hAnsi="Arial" w:cs="Arial"/>
                <w:color w:val="000000"/>
                <w:sz w:val="18"/>
                <w:szCs w:val="18"/>
              </w:rPr>
              <w:t xml:space="preserve"> </w:t>
            </w:r>
            <w:r w:rsidR="007D2DFA" w:rsidRPr="00AB65D9">
              <w:rPr>
                <w:rFonts w:ascii="Arial" w:hAnsi="Arial" w:cs="Arial"/>
                <w:color w:val="000000"/>
                <w:sz w:val="18"/>
                <w:szCs w:val="18"/>
              </w:rPr>
              <w:t>(</w:t>
            </w:r>
            <w:r w:rsidRPr="00AB65D9">
              <w:rPr>
                <w:rFonts w:ascii="Arial" w:hAnsi="Arial" w:cs="Arial"/>
                <w:color w:val="000000"/>
                <w:sz w:val="18"/>
                <w:szCs w:val="18"/>
              </w:rPr>
              <w:t>TAS</w:t>
            </w:r>
            <w:r w:rsidR="004F39F1" w:rsidRPr="00AB65D9">
              <w:rPr>
                <w:rFonts w:ascii="Arial" w:hAnsi="Arial" w:cs="Arial"/>
                <w:color w:val="000000"/>
                <w:sz w:val="18"/>
                <w:szCs w:val="18"/>
              </w:rPr>
              <w:t>, ABS</w:t>
            </w:r>
            <w:r w:rsidRPr="00AB65D9">
              <w:rPr>
                <w:rFonts w:ascii="Arial" w:hAnsi="Arial" w:cs="Arial"/>
                <w:color w:val="000000"/>
                <w:sz w:val="18"/>
                <w:szCs w:val="18"/>
              </w:rPr>
              <w:t xml:space="preserve"> or RBC order</w:t>
            </w:r>
            <w:r w:rsidR="007D2DFA" w:rsidRPr="00AB65D9">
              <w:rPr>
                <w:rFonts w:ascii="Arial" w:hAnsi="Arial" w:cs="Arial"/>
                <w:color w:val="000000"/>
                <w:sz w:val="18"/>
                <w:szCs w:val="18"/>
              </w:rPr>
              <w:t>)</w:t>
            </w:r>
            <w:r w:rsidRPr="00AB65D9">
              <w:rPr>
                <w:rFonts w:ascii="Arial" w:hAnsi="Arial" w:cs="Arial"/>
                <w:color w:val="000000"/>
                <w:sz w:val="18"/>
                <w:szCs w:val="18"/>
              </w:rPr>
              <w:t>, does not allow the user to select a testing format for the</w:t>
            </w:r>
            <w:r w:rsidR="003913B0" w:rsidRPr="00AB65D9">
              <w:rPr>
                <w:rFonts w:ascii="Arial" w:hAnsi="Arial" w:cs="Arial"/>
                <w:color w:val="000000"/>
                <w:sz w:val="18"/>
                <w:szCs w:val="18"/>
              </w:rPr>
              <w:t xml:space="preserve"> </w:t>
            </w:r>
            <w:r w:rsidR="004F39F1" w:rsidRPr="00AB65D9">
              <w:rPr>
                <w:rFonts w:ascii="Arial" w:hAnsi="Arial" w:cs="Arial"/>
                <w:color w:val="000000"/>
                <w:sz w:val="18"/>
                <w:szCs w:val="18"/>
              </w:rPr>
              <w:t>“</w:t>
            </w:r>
            <w:r w:rsidRPr="00AB65D9">
              <w:rPr>
                <w:rFonts w:ascii="Arial" w:hAnsi="Arial" w:cs="Arial"/>
                <w:color w:val="000000"/>
                <w:sz w:val="18"/>
                <w:szCs w:val="18"/>
              </w:rPr>
              <w:t>not started</w:t>
            </w:r>
            <w:r w:rsidR="004F39F1" w:rsidRPr="00AB65D9">
              <w:rPr>
                <w:rFonts w:ascii="Arial" w:hAnsi="Arial" w:cs="Arial"/>
                <w:color w:val="000000"/>
                <w:sz w:val="18"/>
                <w:szCs w:val="18"/>
              </w:rPr>
              <w:t>”</w:t>
            </w:r>
            <w:r w:rsidRPr="00AB65D9">
              <w:rPr>
                <w:rFonts w:ascii="Arial" w:hAnsi="Arial" w:cs="Arial"/>
                <w:color w:val="000000"/>
                <w:sz w:val="18"/>
                <w:szCs w:val="18"/>
              </w:rPr>
              <w:t xml:space="preserve"> order </w:t>
            </w:r>
            <w:r w:rsidR="00A841DD" w:rsidRPr="00AB65D9">
              <w:rPr>
                <w:rFonts w:ascii="Arial" w:hAnsi="Arial" w:cs="Arial"/>
                <w:color w:val="000000"/>
                <w:sz w:val="18"/>
                <w:szCs w:val="18"/>
              </w:rPr>
              <w:t>and does</w:t>
            </w:r>
            <w:r w:rsidR="004F39F1" w:rsidRPr="00AB65D9">
              <w:rPr>
                <w:rFonts w:ascii="Arial" w:hAnsi="Arial" w:cs="Arial"/>
                <w:color w:val="000000"/>
                <w:sz w:val="18"/>
                <w:szCs w:val="18"/>
              </w:rPr>
              <w:t xml:space="preserve"> </w:t>
            </w:r>
            <w:r w:rsidRPr="00AB65D9">
              <w:rPr>
                <w:rFonts w:ascii="Arial" w:hAnsi="Arial" w:cs="Arial"/>
                <w:color w:val="000000"/>
                <w:sz w:val="18"/>
                <w:szCs w:val="18"/>
              </w:rPr>
              <w:t>not allow the user to result the partially completed test.</w:t>
            </w:r>
            <w:r w:rsidR="0053261E" w:rsidRPr="00AB65D9">
              <w:rPr>
                <w:rFonts w:ascii="Arial" w:hAnsi="Arial" w:cs="Arial"/>
                <w:color w:val="000000"/>
                <w:sz w:val="18"/>
                <w:szCs w:val="18"/>
              </w:rPr>
              <w:t xml:space="preserve"> </w:t>
            </w:r>
          </w:p>
          <w:p w14:paraId="363D8ADB" w14:textId="77777777" w:rsidR="000F005B" w:rsidRPr="00DE1F4B" w:rsidRDefault="0053261E" w:rsidP="00EB41F6">
            <w:pPr>
              <w:spacing w:before="60"/>
              <w:rPr>
                <w:rFonts w:ascii="Arial" w:hAnsi="Arial" w:cs="Arial"/>
                <w:color w:val="000000"/>
                <w:sz w:val="18"/>
                <w:szCs w:val="18"/>
              </w:rPr>
            </w:pPr>
            <w:r w:rsidRPr="00AB65D9">
              <w:rPr>
                <w:rFonts w:ascii="Arial" w:hAnsi="Arial" w:cs="Arial"/>
                <w:color w:val="000000"/>
                <w:sz w:val="18"/>
                <w:szCs w:val="18"/>
              </w:rPr>
              <w:t>HD 394622, HD 464593</w:t>
            </w:r>
            <w:r>
              <w:rPr>
                <w:rFonts w:ascii="Arial" w:hAnsi="Arial" w:cs="Arial"/>
                <w:color w:val="000000"/>
                <w:sz w:val="18"/>
                <w:szCs w:val="18"/>
              </w:rPr>
              <w:t xml:space="preserve">, </w:t>
            </w:r>
            <w:r w:rsidR="00886628">
              <w:rPr>
                <w:rFonts w:ascii="Arial" w:hAnsi="Arial" w:cs="Arial"/>
                <w:color w:val="000000"/>
                <w:sz w:val="18"/>
                <w:szCs w:val="18"/>
              </w:rPr>
              <w:t xml:space="preserve">HD 396221, HD 457618, HD 454433, HD 476470, </w:t>
            </w:r>
            <w:r w:rsidR="005328D7">
              <w:rPr>
                <w:rFonts w:ascii="Arial" w:hAnsi="Arial" w:cs="Arial"/>
                <w:color w:val="000000"/>
                <w:sz w:val="18"/>
                <w:szCs w:val="18"/>
              </w:rPr>
              <w:t xml:space="preserve">HD 515768, </w:t>
            </w:r>
            <w:r w:rsidRPr="00AB65D9">
              <w:rPr>
                <w:rFonts w:ascii="Arial" w:hAnsi="Arial" w:cs="Arial"/>
                <w:sz w:val="18"/>
                <w:szCs w:val="18"/>
              </w:rPr>
              <w:t>CR 2805</w:t>
            </w:r>
          </w:p>
        </w:tc>
        <w:tc>
          <w:tcPr>
            <w:tcW w:w="4045" w:type="dxa"/>
            <w:shd w:val="clear" w:color="auto" w:fill="auto"/>
          </w:tcPr>
          <w:p w14:paraId="7204BCB0" w14:textId="77777777" w:rsidR="000F005B" w:rsidRPr="00AB65D9" w:rsidRDefault="004F39F1" w:rsidP="00F65841">
            <w:pPr>
              <w:spacing w:before="60"/>
              <w:rPr>
                <w:rFonts w:ascii="Arial" w:hAnsi="Arial" w:cs="Arial"/>
                <w:color w:val="000000"/>
                <w:sz w:val="18"/>
                <w:szCs w:val="18"/>
              </w:rPr>
            </w:pPr>
            <w:r w:rsidRPr="00AB65D9">
              <w:rPr>
                <w:rFonts w:ascii="Arial" w:hAnsi="Arial" w:cs="Arial"/>
                <w:color w:val="000000"/>
                <w:sz w:val="18"/>
                <w:szCs w:val="18"/>
              </w:rPr>
              <w:t xml:space="preserve">The testing details are </w:t>
            </w:r>
            <w:r w:rsidR="00F9348C" w:rsidRPr="00AB65D9">
              <w:rPr>
                <w:rFonts w:ascii="Arial" w:hAnsi="Arial" w:cs="Arial"/>
                <w:color w:val="000000"/>
                <w:sz w:val="18"/>
                <w:szCs w:val="18"/>
              </w:rPr>
              <w:t>forced to</w:t>
            </w:r>
            <w:r w:rsidRPr="00AB65D9">
              <w:rPr>
                <w:rFonts w:ascii="Arial" w:hAnsi="Arial" w:cs="Arial"/>
                <w:color w:val="000000"/>
                <w:sz w:val="18"/>
                <w:szCs w:val="18"/>
              </w:rPr>
              <w:t xml:space="preserve"> the </w:t>
            </w:r>
            <w:r w:rsidR="00F9348C" w:rsidRPr="00AB65D9">
              <w:rPr>
                <w:rFonts w:ascii="Arial" w:hAnsi="Arial" w:cs="Arial"/>
                <w:color w:val="000000"/>
                <w:sz w:val="18"/>
                <w:szCs w:val="18"/>
              </w:rPr>
              <w:t xml:space="preserve">testing </w:t>
            </w:r>
            <w:r w:rsidRPr="00AB65D9">
              <w:rPr>
                <w:rFonts w:ascii="Arial" w:hAnsi="Arial" w:cs="Arial"/>
                <w:color w:val="000000"/>
                <w:sz w:val="18"/>
                <w:szCs w:val="18"/>
              </w:rPr>
              <w:t>pattern selected for the partially completed test. The user may</w:t>
            </w:r>
            <w:r w:rsidR="000F005B" w:rsidRPr="00AB65D9">
              <w:rPr>
                <w:rFonts w:ascii="Arial" w:hAnsi="Arial" w:cs="Arial"/>
                <w:color w:val="000000"/>
                <w:sz w:val="18"/>
                <w:szCs w:val="18"/>
              </w:rPr>
              <w:t xml:space="preserve"> complete both tests</w:t>
            </w:r>
            <w:r w:rsidR="007D2DFA" w:rsidRPr="00AB65D9">
              <w:rPr>
                <w:rFonts w:ascii="Arial" w:hAnsi="Arial" w:cs="Arial"/>
                <w:color w:val="000000"/>
                <w:sz w:val="18"/>
                <w:szCs w:val="18"/>
              </w:rPr>
              <w:t xml:space="preserve"> in this grid format</w:t>
            </w:r>
            <w:r w:rsidR="000F005B" w:rsidRPr="00AB65D9">
              <w:rPr>
                <w:rFonts w:ascii="Arial" w:hAnsi="Arial" w:cs="Arial"/>
                <w:color w:val="000000"/>
                <w:sz w:val="18"/>
                <w:szCs w:val="18"/>
              </w:rPr>
              <w:t>.</w:t>
            </w:r>
          </w:p>
          <w:p w14:paraId="3AC79091" w14:textId="77777777" w:rsidR="004F39F1" w:rsidRPr="00AB65D9" w:rsidRDefault="004F39F1" w:rsidP="00F65841">
            <w:pPr>
              <w:spacing w:before="60"/>
              <w:rPr>
                <w:rFonts w:ascii="Arial" w:hAnsi="Arial" w:cs="Arial"/>
                <w:color w:val="000000"/>
                <w:sz w:val="18"/>
                <w:szCs w:val="18"/>
              </w:rPr>
            </w:pPr>
          </w:p>
        </w:tc>
        <w:tc>
          <w:tcPr>
            <w:tcW w:w="1965" w:type="dxa"/>
            <w:shd w:val="clear" w:color="auto" w:fill="auto"/>
          </w:tcPr>
          <w:p w14:paraId="1501E26B" w14:textId="77777777" w:rsidR="000F005B" w:rsidRPr="00AB65D9" w:rsidRDefault="00DB39E1" w:rsidP="00F65841">
            <w:pPr>
              <w:spacing w:before="60"/>
              <w:rPr>
                <w:rFonts w:ascii="Arial" w:hAnsi="Arial" w:cs="Arial"/>
                <w:color w:val="000000"/>
                <w:sz w:val="18"/>
                <w:szCs w:val="18"/>
              </w:rPr>
            </w:pPr>
            <w:r w:rsidRPr="00AB65D9">
              <w:rPr>
                <w:rFonts w:ascii="Arial" w:hAnsi="Arial" w:cs="Arial"/>
                <w:sz w:val="18"/>
                <w:szCs w:val="18"/>
              </w:rPr>
              <w:t xml:space="preserve">Test Scenario Group </w:t>
            </w:r>
            <w:r w:rsidR="00ED6591" w:rsidRPr="00AB65D9">
              <w:rPr>
                <w:rFonts w:ascii="Arial" w:hAnsi="Arial" w:cs="Arial"/>
                <w:sz w:val="18"/>
                <w:szCs w:val="18"/>
              </w:rPr>
              <w:t xml:space="preserve"> Three</w:t>
            </w:r>
            <w:r w:rsidRPr="00AB65D9">
              <w:rPr>
                <w:rFonts w:ascii="Arial" w:hAnsi="Arial" w:cs="Arial"/>
                <w:sz w:val="18"/>
                <w:szCs w:val="18"/>
              </w:rPr>
              <w:t xml:space="preserve">, </w:t>
            </w:r>
            <w:r w:rsidR="000F005B" w:rsidRPr="00AB65D9">
              <w:rPr>
                <w:rFonts w:ascii="Arial" w:hAnsi="Arial" w:cs="Arial"/>
                <w:color w:val="000000"/>
                <w:sz w:val="18"/>
                <w:szCs w:val="18"/>
              </w:rPr>
              <w:t>Scenario 1</w:t>
            </w:r>
          </w:p>
        </w:tc>
      </w:tr>
      <w:tr w:rsidR="000F005B" w:rsidRPr="00AB65D9" w14:paraId="34FC94D1" w14:textId="77777777" w:rsidTr="00A31830">
        <w:trPr>
          <w:cantSplit/>
          <w:trHeight w:val="70"/>
        </w:trPr>
        <w:tc>
          <w:tcPr>
            <w:tcW w:w="3350" w:type="dxa"/>
            <w:shd w:val="clear" w:color="auto" w:fill="auto"/>
          </w:tcPr>
          <w:p w14:paraId="3CCED794" w14:textId="77777777" w:rsidR="000F005B" w:rsidRDefault="000F005B" w:rsidP="00DC4365">
            <w:pPr>
              <w:spacing w:before="60"/>
              <w:rPr>
                <w:rFonts w:ascii="Arial" w:hAnsi="Arial" w:cs="Arial"/>
                <w:sz w:val="18"/>
                <w:szCs w:val="18"/>
              </w:rPr>
            </w:pPr>
            <w:r w:rsidRPr="00AB65D9">
              <w:rPr>
                <w:rFonts w:ascii="Arial" w:hAnsi="Arial" w:cs="Arial"/>
                <w:sz w:val="18"/>
                <w:szCs w:val="18"/>
              </w:rPr>
              <w:t xml:space="preserve">Invalidation of partial XM </w:t>
            </w:r>
            <w:r w:rsidR="00DC4365" w:rsidRPr="00AB65D9">
              <w:rPr>
                <w:rFonts w:ascii="Arial" w:hAnsi="Arial" w:cs="Arial"/>
                <w:sz w:val="18"/>
                <w:szCs w:val="18"/>
              </w:rPr>
              <w:t xml:space="preserve">results </w:t>
            </w:r>
            <w:r w:rsidR="00625173" w:rsidRPr="00AB65D9">
              <w:rPr>
                <w:rFonts w:ascii="Arial" w:hAnsi="Arial" w:cs="Arial"/>
                <w:sz w:val="18"/>
                <w:szCs w:val="18"/>
              </w:rPr>
              <w:t>in the</w:t>
            </w:r>
            <w:r w:rsidR="00DC4365" w:rsidRPr="00AB65D9">
              <w:rPr>
                <w:rFonts w:ascii="Arial" w:hAnsi="Arial" w:cs="Arial"/>
                <w:sz w:val="18"/>
                <w:szCs w:val="18"/>
              </w:rPr>
              <w:t xml:space="preserve"> All Phases grid </w:t>
            </w:r>
            <w:r w:rsidRPr="00AB65D9">
              <w:rPr>
                <w:rFonts w:ascii="Arial" w:hAnsi="Arial" w:cs="Arial"/>
                <w:sz w:val="18"/>
                <w:szCs w:val="18"/>
              </w:rPr>
              <w:t>(via "red X" button in the corner of the grid</w:t>
            </w:r>
            <w:r w:rsidR="004F39F1" w:rsidRPr="00AB65D9">
              <w:rPr>
                <w:rFonts w:ascii="Arial" w:hAnsi="Arial" w:cs="Arial"/>
                <w:sz w:val="18"/>
                <w:szCs w:val="18"/>
              </w:rPr>
              <w:t>)</w:t>
            </w:r>
            <w:r w:rsidRPr="00AB65D9">
              <w:rPr>
                <w:rFonts w:ascii="Arial" w:hAnsi="Arial" w:cs="Arial"/>
                <w:sz w:val="18"/>
                <w:szCs w:val="18"/>
              </w:rPr>
              <w:t xml:space="preserve"> does not fully invalidate all results</w:t>
            </w:r>
            <w:r w:rsidR="00DC4365" w:rsidRPr="00AB65D9">
              <w:rPr>
                <w:rFonts w:ascii="Arial" w:hAnsi="Arial" w:cs="Arial"/>
                <w:sz w:val="18"/>
                <w:szCs w:val="18"/>
              </w:rPr>
              <w:t>.   The Testing Worklist Report does not mark the invalidated entries with the “entered in error” comment.  When re-opened the grid is forced to AHG Only format.</w:t>
            </w:r>
          </w:p>
          <w:p w14:paraId="66310C80" w14:textId="77777777" w:rsidR="00E327E6" w:rsidRPr="00AB65D9" w:rsidRDefault="00E327E6" w:rsidP="00DC4365">
            <w:pPr>
              <w:spacing w:before="60"/>
              <w:rPr>
                <w:rFonts w:ascii="Arial" w:hAnsi="Arial" w:cs="Arial"/>
                <w:color w:val="000000"/>
                <w:sz w:val="18"/>
                <w:szCs w:val="18"/>
              </w:rPr>
            </w:pPr>
            <w:r w:rsidRPr="00AB65D9">
              <w:rPr>
                <w:rFonts w:ascii="Arial" w:hAnsi="Arial" w:cs="Arial"/>
                <w:color w:val="000000"/>
                <w:sz w:val="18"/>
                <w:szCs w:val="18"/>
              </w:rPr>
              <w:t>CR 2995</w:t>
            </w:r>
          </w:p>
        </w:tc>
        <w:tc>
          <w:tcPr>
            <w:tcW w:w="4045" w:type="dxa"/>
            <w:shd w:val="clear" w:color="auto" w:fill="auto"/>
          </w:tcPr>
          <w:p w14:paraId="02B96C23" w14:textId="77777777" w:rsidR="000F005B" w:rsidRPr="00AB65D9" w:rsidRDefault="00F9348C" w:rsidP="00F65841">
            <w:pPr>
              <w:spacing w:before="60"/>
              <w:rPr>
                <w:rFonts w:ascii="Arial" w:hAnsi="Arial" w:cs="Arial"/>
                <w:color w:val="000000"/>
                <w:sz w:val="18"/>
                <w:szCs w:val="18"/>
              </w:rPr>
            </w:pPr>
            <w:r w:rsidRPr="00AB65D9">
              <w:rPr>
                <w:rFonts w:ascii="Arial" w:hAnsi="Arial" w:cs="Arial"/>
                <w:color w:val="000000"/>
                <w:sz w:val="18"/>
                <w:szCs w:val="18"/>
              </w:rPr>
              <w:t>T</w:t>
            </w:r>
            <w:r w:rsidR="00B23E5B" w:rsidRPr="00AB65D9">
              <w:rPr>
                <w:rFonts w:ascii="Arial" w:hAnsi="Arial" w:cs="Arial"/>
                <w:color w:val="000000"/>
                <w:sz w:val="18"/>
                <w:szCs w:val="18"/>
              </w:rPr>
              <w:t xml:space="preserve">he previously entered </w:t>
            </w:r>
            <w:r w:rsidR="00A001C5" w:rsidRPr="00AB65D9">
              <w:rPr>
                <w:rFonts w:ascii="Arial" w:hAnsi="Arial" w:cs="Arial"/>
                <w:color w:val="000000"/>
                <w:sz w:val="18"/>
                <w:szCs w:val="18"/>
              </w:rPr>
              <w:t xml:space="preserve">crossmatch </w:t>
            </w:r>
            <w:r w:rsidR="00B23E5B" w:rsidRPr="00AB65D9">
              <w:rPr>
                <w:rFonts w:ascii="Arial" w:hAnsi="Arial" w:cs="Arial"/>
                <w:color w:val="000000"/>
                <w:sz w:val="18"/>
                <w:szCs w:val="18"/>
              </w:rPr>
              <w:t xml:space="preserve">results </w:t>
            </w:r>
            <w:r w:rsidRPr="00AB65D9">
              <w:rPr>
                <w:rFonts w:ascii="Arial" w:hAnsi="Arial" w:cs="Arial"/>
                <w:color w:val="000000"/>
                <w:sz w:val="18"/>
                <w:szCs w:val="18"/>
              </w:rPr>
              <w:t>are cleared</w:t>
            </w:r>
            <w:r w:rsidR="00A032FE" w:rsidRPr="00AB65D9">
              <w:rPr>
                <w:rFonts w:ascii="Arial" w:hAnsi="Arial" w:cs="Arial"/>
                <w:color w:val="000000"/>
                <w:sz w:val="18"/>
                <w:szCs w:val="18"/>
              </w:rPr>
              <w:t>.</w:t>
            </w:r>
          </w:p>
        </w:tc>
        <w:tc>
          <w:tcPr>
            <w:tcW w:w="1965" w:type="dxa"/>
            <w:shd w:val="clear" w:color="auto" w:fill="auto"/>
          </w:tcPr>
          <w:p w14:paraId="1E7621D4" w14:textId="77777777" w:rsidR="000F005B"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760DF2" w:rsidRPr="00AB65D9" w14:paraId="1882F972" w14:textId="77777777" w:rsidTr="00A31830">
        <w:trPr>
          <w:cantSplit/>
          <w:trHeight w:val="70"/>
        </w:trPr>
        <w:tc>
          <w:tcPr>
            <w:tcW w:w="3350" w:type="dxa"/>
            <w:shd w:val="clear" w:color="auto" w:fill="auto"/>
          </w:tcPr>
          <w:p w14:paraId="58E5D564" w14:textId="77777777" w:rsidR="00760DF2" w:rsidRPr="00AB65D9" w:rsidRDefault="00760DF2" w:rsidP="00EB41F6">
            <w:pPr>
              <w:spacing w:before="60"/>
              <w:rPr>
                <w:rFonts w:ascii="Arial" w:hAnsi="Arial" w:cs="Arial"/>
                <w:color w:val="000000"/>
                <w:sz w:val="18"/>
                <w:szCs w:val="18"/>
              </w:rPr>
            </w:pPr>
            <w:r w:rsidRPr="00AB65D9">
              <w:rPr>
                <w:rFonts w:ascii="Arial" w:hAnsi="Arial" w:cs="Arial"/>
                <w:color w:val="000000"/>
                <w:sz w:val="18"/>
                <w:szCs w:val="18"/>
              </w:rPr>
              <w:t>When the user saves patient ABO and Rh interpretations separately, an ABO/Rh discrepancy was incorrectly defined.</w:t>
            </w:r>
          </w:p>
          <w:p w14:paraId="04383167" w14:textId="77777777" w:rsidR="00AD4221" w:rsidRDefault="00AD4221" w:rsidP="004A4F1C">
            <w:pPr>
              <w:spacing w:before="60"/>
              <w:rPr>
                <w:rFonts w:ascii="Arial" w:hAnsi="Arial" w:cs="Arial"/>
                <w:color w:val="000000"/>
                <w:sz w:val="18"/>
                <w:szCs w:val="18"/>
              </w:rPr>
            </w:pPr>
            <w:r w:rsidRPr="00AB65D9">
              <w:rPr>
                <w:rFonts w:ascii="Arial" w:hAnsi="Arial" w:cs="Arial"/>
                <w:color w:val="000000"/>
                <w:sz w:val="18"/>
                <w:szCs w:val="18"/>
              </w:rPr>
              <w:t xml:space="preserve">Note: This problem has not reoccurred. </w:t>
            </w:r>
            <w:r w:rsidR="0014239E" w:rsidRPr="00AB65D9">
              <w:rPr>
                <w:rFonts w:ascii="Arial" w:hAnsi="Arial" w:cs="Arial"/>
                <w:color w:val="000000"/>
                <w:sz w:val="18"/>
                <w:szCs w:val="18"/>
              </w:rPr>
              <w:t>This change automatically corrects any previously unknown instances of the problem</w:t>
            </w:r>
            <w:r w:rsidRPr="00AB65D9">
              <w:rPr>
                <w:rFonts w:ascii="Arial" w:hAnsi="Arial" w:cs="Arial"/>
                <w:color w:val="000000"/>
                <w:sz w:val="18"/>
                <w:szCs w:val="18"/>
              </w:rPr>
              <w:t>.</w:t>
            </w:r>
          </w:p>
          <w:p w14:paraId="7ACBE83F" w14:textId="77777777" w:rsidR="00E327E6" w:rsidRPr="00E327E6" w:rsidRDefault="00E327E6" w:rsidP="00E327E6">
            <w:pPr>
              <w:tabs>
                <w:tab w:val="right" w:pos="3134"/>
              </w:tabs>
              <w:spacing w:before="60"/>
              <w:rPr>
                <w:rFonts w:ascii="Arial" w:hAnsi="Arial" w:cs="Arial"/>
                <w:i/>
                <w:color w:val="000000"/>
                <w:sz w:val="18"/>
                <w:szCs w:val="18"/>
              </w:rPr>
            </w:pPr>
            <w:r w:rsidRPr="00AB65D9">
              <w:rPr>
                <w:rFonts w:ascii="Arial" w:hAnsi="Arial" w:cs="Arial"/>
                <w:color w:val="000000"/>
                <w:sz w:val="18"/>
                <w:szCs w:val="18"/>
              </w:rPr>
              <w:t>HD 378098</w:t>
            </w:r>
            <w:r w:rsidR="00AC4699">
              <w:rPr>
                <w:rFonts w:ascii="Arial" w:hAnsi="Arial" w:cs="Arial"/>
                <w:color w:val="000000"/>
                <w:sz w:val="18"/>
                <w:szCs w:val="18"/>
              </w:rPr>
              <w:t>,</w:t>
            </w:r>
            <w:r w:rsidRPr="00AB65D9">
              <w:rPr>
                <w:rFonts w:ascii="Arial" w:hAnsi="Arial" w:cs="Arial"/>
                <w:color w:val="000000"/>
                <w:sz w:val="18"/>
                <w:szCs w:val="18"/>
              </w:rPr>
              <w:t xml:space="preserve"> KDA CR 2576</w:t>
            </w:r>
            <w:r>
              <w:rPr>
                <w:rFonts w:ascii="Arial" w:hAnsi="Arial" w:cs="Arial"/>
                <w:color w:val="000000"/>
                <w:sz w:val="18"/>
                <w:szCs w:val="18"/>
              </w:rPr>
              <w:t xml:space="preserve">, </w:t>
            </w:r>
            <w:r w:rsidRPr="00EB41F6">
              <w:rPr>
                <w:rFonts w:ascii="Arial" w:hAnsi="Arial" w:cs="Arial"/>
                <w:color w:val="000000"/>
                <w:sz w:val="18"/>
                <w:szCs w:val="18"/>
              </w:rPr>
              <w:t xml:space="preserve">CR 2787 </w:t>
            </w:r>
          </w:p>
        </w:tc>
        <w:tc>
          <w:tcPr>
            <w:tcW w:w="4045" w:type="dxa"/>
            <w:shd w:val="clear" w:color="auto" w:fill="auto"/>
          </w:tcPr>
          <w:p w14:paraId="7B99C30D" w14:textId="77777777" w:rsidR="00760DF2" w:rsidRPr="00AB65D9" w:rsidRDefault="00450BAA" w:rsidP="00F65841">
            <w:pPr>
              <w:spacing w:before="60"/>
              <w:rPr>
                <w:rFonts w:ascii="Arial" w:hAnsi="Arial" w:cs="Arial"/>
                <w:color w:val="000000"/>
                <w:sz w:val="18"/>
                <w:szCs w:val="18"/>
              </w:rPr>
            </w:pPr>
            <w:r w:rsidRPr="00AB65D9">
              <w:rPr>
                <w:rFonts w:ascii="Arial" w:hAnsi="Arial" w:cs="Arial"/>
                <w:color w:val="000000"/>
                <w:sz w:val="18"/>
                <w:szCs w:val="18"/>
              </w:rPr>
              <w:t xml:space="preserve">A user is no longer </w:t>
            </w:r>
            <w:r w:rsidR="00760DF2" w:rsidRPr="00AB65D9">
              <w:rPr>
                <w:rFonts w:ascii="Arial" w:hAnsi="Arial" w:cs="Arial"/>
                <w:color w:val="000000"/>
                <w:sz w:val="18"/>
                <w:szCs w:val="18"/>
              </w:rPr>
              <w:t>able to save a patient ABO interpretation separately from its corresponding Rh typing.</w:t>
            </w:r>
          </w:p>
        </w:tc>
        <w:tc>
          <w:tcPr>
            <w:tcW w:w="1965" w:type="dxa"/>
            <w:shd w:val="clear" w:color="auto" w:fill="auto"/>
          </w:tcPr>
          <w:p w14:paraId="54DCC7D3" w14:textId="77777777" w:rsidR="00760DF2" w:rsidRPr="00AB65D9" w:rsidRDefault="00283B60" w:rsidP="00F65841">
            <w:pPr>
              <w:spacing w:before="60"/>
              <w:rPr>
                <w:rFonts w:ascii="Arial" w:hAnsi="Arial" w:cs="Arial"/>
                <w:color w:val="000000"/>
                <w:sz w:val="18"/>
                <w:szCs w:val="18"/>
              </w:rPr>
            </w:pPr>
            <w:r w:rsidRPr="00AB65D9">
              <w:rPr>
                <w:rFonts w:ascii="Arial" w:hAnsi="Arial" w:cs="Arial"/>
                <w:color w:val="000000"/>
                <w:sz w:val="18"/>
                <w:szCs w:val="18"/>
              </w:rPr>
              <w:t xml:space="preserve">None </w:t>
            </w:r>
            <w:r w:rsidR="00A11868" w:rsidRPr="00AB65D9">
              <w:rPr>
                <w:rFonts w:ascii="Arial" w:hAnsi="Arial" w:cs="Arial"/>
                <w:color w:val="000000"/>
                <w:sz w:val="18"/>
                <w:szCs w:val="18"/>
              </w:rPr>
              <w:t>P</w:t>
            </w:r>
            <w:r w:rsidRPr="00AB65D9">
              <w:rPr>
                <w:rFonts w:ascii="Arial" w:hAnsi="Arial" w:cs="Arial"/>
                <w:color w:val="000000"/>
                <w:sz w:val="18"/>
                <w:szCs w:val="18"/>
              </w:rPr>
              <w:t>rovided</w:t>
            </w:r>
          </w:p>
          <w:p w14:paraId="34EADE77" w14:textId="77777777" w:rsidR="00AD4221" w:rsidRPr="00AB65D9" w:rsidRDefault="00AD4221" w:rsidP="00F65841">
            <w:pPr>
              <w:spacing w:before="60"/>
              <w:rPr>
                <w:rFonts w:ascii="Arial" w:hAnsi="Arial" w:cs="Arial"/>
                <w:color w:val="000000"/>
                <w:sz w:val="18"/>
                <w:szCs w:val="18"/>
              </w:rPr>
            </w:pPr>
          </w:p>
          <w:p w14:paraId="31655BE4" w14:textId="77777777" w:rsidR="00AD4221" w:rsidRPr="00AB65D9" w:rsidRDefault="00AD4221" w:rsidP="00F65841">
            <w:pPr>
              <w:spacing w:before="60"/>
              <w:rPr>
                <w:rFonts w:ascii="Arial" w:hAnsi="Arial" w:cs="Arial"/>
                <w:color w:val="000000"/>
                <w:sz w:val="18"/>
                <w:szCs w:val="18"/>
              </w:rPr>
            </w:pPr>
          </w:p>
        </w:tc>
      </w:tr>
      <w:tr w:rsidR="00283B60" w:rsidRPr="00AB65D9" w14:paraId="0CD7AF1A" w14:textId="77777777" w:rsidTr="00283B60">
        <w:trPr>
          <w:cantSplit/>
          <w:trHeight w:val="530"/>
        </w:trPr>
        <w:tc>
          <w:tcPr>
            <w:tcW w:w="3350" w:type="dxa"/>
            <w:shd w:val="clear" w:color="auto" w:fill="auto"/>
          </w:tcPr>
          <w:p w14:paraId="73A8460E" w14:textId="77777777" w:rsidR="00E327E6" w:rsidRDefault="00283B60" w:rsidP="00EB41F6">
            <w:pPr>
              <w:autoSpaceDE w:val="0"/>
              <w:autoSpaceDN w:val="0"/>
              <w:adjustRightInd w:val="0"/>
              <w:spacing w:before="60"/>
              <w:rPr>
                <w:rFonts w:ascii="Arial" w:hAnsi="Arial" w:cs="Arial"/>
                <w:sz w:val="18"/>
                <w:szCs w:val="18"/>
              </w:rPr>
            </w:pPr>
            <w:r w:rsidRPr="00AB65D9">
              <w:rPr>
                <w:rFonts w:ascii="Arial" w:hAnsi="Arial" w:cs="Arial"/>
                <w:sz w:val="18"/>
                <w:szCs w:val="18"/>
              </w:rPr>
              <w:t xml:space="preserve">The warning message </w:t>
            </w:r>
            <w:r w:rsidR="0048670F" w:rsidRPr="00AB65D9">
              <w:rPr>
                <w:rFonts w:ascii="Arial" w:hAnsi="Arial" w:cs="Arial"/>
                <w:sz w:val="18"/>
                <w:szCs w:val="18"/>
              </w:rPr>
              <w:t xml:space="preserve">to </w:t>
            </w:r>
            <w:r w:rsidRPr="00AB65D9">
              <w:rPr>
                <w:rFonts w:ascii="Arial" w:hAnsi="Arial" w:cs="Arial"/>
                <w:sz w:val="18"/>
                <w:szCs w:val="18"/>
              </w:rPr>
              <w:t xml:space="preserve">notify the physician immediately regarding </w:t>
            </w:r>
            <w:r w:rsidR="00D87928" w:rsidRPr="00AB65D9">
              <w:rPr>
                <w:rFonts w:ascii="Arial" w:hAnsi="Arial" w:cs="Arial"/>
                <w:sz w:val="18"/>
                <w:szCs w:val="18"/>
              </w:rPr>
              <w:t>units that were emergency issued</w:t>
            </w:r>
            <w:r w:rsidRPr="00AB65D9">
              <w:rPr>
                <w:rFonts w:ascii="Arial" w:hAnsi="Arial" w:cs="Arial"/>
                <w:sz w:val="18"/>
                <w:szCs w:val="18"/>
              </w:rPr>
              <w:t xml:space="preserve"> appears related to a </w:t>
            </w:r>
            <w:r w:rsidR="0048670F" w:rsidRPr="00AB65D9">
              <w:rPr>
                <w:rFonts w:ascii="Arial" w:hAnsi="Arial" w:cs="Arial"/>
                <w:sz w:val="18"/>
                <w:szCs w:val="18"/>
              </w:rPr>
              <w:t xml:space="preserve">released </w:t>
            </w:r>
            <w:r w:rsidRPr="00AB65D9">
              <w:rPr>
                <w:rFonts w:ascii="Arial" w:hAnsi="Arial" w:cs="Arial"/>
                <w:sz w:val="18"/>
                <w:szCs w:val="18"/>
              </w:rPr>
              <w:t xml:space="preserve">unit </w:t>
            </w:r>
            <w:r w:rsidR="0048670F" w:rsidRPr="00AB65D9">
              <w:rPr>
                <w:rFonts w:ascii="Arial" w:hAnsi="Arial" w:cs="Arial"/>
                <w:sz w:val="18"/>
                <w:szCs w:val="18"/>
              </w:rPr>
              <w:t xml:space="preserve">that was </w:t>
            </w:r>
            <w:r w:rsidR="00081C19" w:rsidRPr="00AB65D9">
              <w:rPr>
                <w:rFonts w:ascii="Arial" w:hAnsi="Arial" w:cs="Arial"/>
                <w:sz w:val="18"/>
                <w:szCs w:val="18"/>
              </w:rPr>
              <w:t>issued to another</w:t>
            </w:r>
            <w:r w:rsidR="0048670F" w:rsidRPr="00AB65D9">
              <w:rPr>
                <w:rFonts w:ascii="Arial" w:hAnsi="Arial" w:cs="Arial"/>
                <w:sz w:val="18"/>
                <w:szCs w:val="18"/>
              </w:rPr>
              <w:t xml:space="preserve"> </w:t>
            </w:r>
            <w:r w:rsidR="00C3035D" w:rsidRPr="00AB65D9">
              <w:rPr>
                <w:rFonts w:ascii="Arial" w:hAnsi="Arial" w:cs="Arial"/>
                <w:sz w:val="18"/>
                <w:szCs w:val="18"/>
              </w:rPr>
              <w:t>patient</w:t>
            </w:r>
            <w:r w:rsidRPr="00AB65D9">
              <w:rPr>
                <w:rFonts w:ascii="Arial" w:hAnsi="Arial" w:cs="Arial"/>
                <w:sz w:val="18"/>
                <w:szCs w:val="18"/>
              </w:rPr>
              <w:t xml:space="preserve">. </w:t>
            </w:r>
          </w:p>
          <w:p w14:paraId="19947768" w14:textId="77777777" w:rsidR="00283B60" w:rsidRPr="00AB65D9" w:rsidRDefault="00AC4699" w:rsidP="00EB41F6">
            <w:pPr>
              <w:autoSpaceDE w:val="0"/>
              <w:autoSpaceDN w:val="0"/>
              <w:adjustRightInd w:val="0"/>
              <w:spacing w:before="60"/>
              <w:rPr>
                <w:rFonts w:ascii="Arial" w:hAnsi="Arial" w:cs="Arial"/>
                <w:i/>
                <w:color w:val="000000"/>
                <w:sz w:val="18"/>
                <w:szCs w:val="18"/>
              </w:rPr>
            </w:pPr>
            <w:r>
              <w:rPr>
                <w:rFonts w:ascii="Arial" w:hAnsi="Arial" w:cs="Arial"/>
                <w:sz w:val="18"/>
                <w:szCs w:val="18"/>
              </w:rPr>
              <w:t>HD 522558</w:t>
            </w:r>
            <w:r w:rsidR="00E327E6">
              <w:rPr>
                <w:rFonts w:ascii="Arial" w:hAnsi="Arial" w:cs="Arial"/>
                <w:sz w:val="18"/>
                <w:szCs w:val="18"/>
              </w:rPr>
              <w:t xml:space="preserve">, </w:t>
            </w:r>
            <w:r w:rsidR="00E327E6" w:rsidRPr="00AB65D9">
              <w:rPr>
                <w:rFonts w:ascii="Arial" w:hAnsi="Arial" w:cs="Arial"/>
                <w:sz w:val="18"/>
                <w:szCs w:val="18"/>
              </w:rPr>
              <w:t>CR 3152</w:t>
            </w:r>
          </w:p>
        </w:tc>
        <w:tc>
          <w:tcPr>
            <w:tcW w:w="4045" w:type="dxa"/>
            <w:shd w:val="clear" w:color="auto" w:fill="auto"/>
          </w:tcPr>
          <w:p w14:paraId="6FB58F0B" w14:textId="77777777" w:rsidR="00283B60" w:rsidRPr="00AB65D9" w:rsidRDefault="00283B60" w:rsidP="00F65841">
            <w:pPr>
              <w:spacing w:before="60"/>
              <w:rPr>
                <w:rFonts w:ascii="Arial" w:hAnsi="Arial" w:cs="Arial"/>
                <w:color w:val="000000"/>
                <w:sz w:val="18"/>
                <w:szCs w:val="18"/>
              </w:rPr>
            </w:pPr>
            <w:r w:rsidRPr="00AB65D9">
              <w:rPr>
                <w:rFonts w:ascii="Arial" w:hAnsi="Arial" w:cs="Arial"/>
                <w:color w:val="000000"/>
                <w:sz w:val="18"/>
                <w:szCs w:val="18"/>
              </w:rPr>
              <w:t>The warning message regarding physician notification due to issuance of blood products related to incomplete testing appears appropriately for the correct patient order.</w:t>
            </w:r>
          </w:p>
        </w:tc>
        <w:tc>
          <w:tcPr>
            <w:tcW w:w="1965" w:type="dxa"/>
            <w:shd w:val="clear" w:color="auto" w:fill="auto"/>
          </w:tcPr>
          <w:p w14:paraId="233D9707" w14:textId="77777777" w:rsidR="00283B60" w:rsidRPr="00AB65D9" w:rsidRDefault="00081C19" w:rsidP="00F65841">
            <w:pPr>
              <w:autoSpaceDE w:val="0"/>
              <w:autoSpaceDN w:val="0"/>
              <w:adjustRightInd w:val="0"/>
              <w:spacing w:before="60"/>
              <w:rPr>
                <w:rFonts w:ascii="Arial" w:hAnsi="Arial" w:cs="Arial"/>
                <w:color w:val="000000"/>
                <w:sz w:val="18"/>
                <w:szCs w:val="18"/>
              </w:rPr>
            </w:pPr>
            <w:r w:rsidRPr="00AB65D9">
              <w:rPr>
                <w:rFonts w:ascii="Arial" w:hAnsi="Arial" w:cs="Arial"/>
                <w:sz w:val="18"/>
                <w:szCs w:val="18"/>
              </w:rPr>
              <w:t>Test Scenario Group Three</w:t>
            </w:r>
            <w:r w:rsidR="0007195D" w:rsidRPr="00AB65D9">
              <w:rPr>
                <w:rFonts w:ascii="Arial" w:hAnsi="Arial" w:cs="Arial"/>
                <w:sz w:val="18"/>
                <w:szCs w:val="18"/>
              </w:rPr>
              <w:t>,</w:t>
            </w:r>
            <w:r w:rsidR="00B93117" w:rsidRPr="00AB65D9">
              <w:rPr>
                <w:rFonts w:ascii="Arial" w:hAnsi="Arial" w:cs="Arial"/>
                <w:sz w:val="18"/>
                <w:szCs w:val="18"/>
              </w:rPr>
              <w:t xml:space="preserve"> </w:t>
            </w:r>
            <w:r w:rsidR="00A11868" w:rsidRPr="00AB65D9">
              <w:rPr>
                <w:rFonts w:ascii="Arial" w:hAnsi="Arial" w:cs="Arial"/>
                <w:sz w:val="18"/>
                <w:szCs w:val="18"/>
              </w:rPr>
              <w:t>Scenarios</w:t>
            </w:r>
            <w:r w:rsidRPr="00AB65D9">
              <w:rPr>
                <w:rFonts w:ascii="Arial" w:hAnsi="Arial" w:cs="Arial"/>
                <w:sz w:val="18"/>
                <w:szCs w:val="18"/>
              </w:rPr>
              <w:t xml:space="preserve"> 2</w:t>
            </w:r>
            <w:r w:rsidR="0048670F" w:rsidRPr="00AB65D9">
              <w:rPr>
                <w:rFonts w:ascii="Arial" w:hAnsi="Arial" w:cs="Arial"/>
                <w:sz w:val="18"/>
                <w:szCs w:val="18"/>
              </w:rPr>
              <w:t xml:space="preserve"> and 3</w:t>
            </w:r>
            <w:r w:rsidRPr="00AB65D9">
              <w:rPr>
                <w:rFonts w:ascii="Arial" w:hAnsi="Arial" w:cs="Arial"/>
                <w:sz w:val="18"/>
                <w:szCs w:val="18"/>
              </w:rPr>
              <w:t>.</w:t>
            </w:r>
          </w:p>
        </w:tc>
      </w:tr>
    </w:tbl>
    <w:p w14:paraId="49653DD4" w14:textId="77777777" w:rsidR="000311D1" w:rsidRPr="00AB65D9" w:rsidRDefault="000311D1" w:rsidP="000311D1"/>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4050"/>
        <w:gridCol w:w="1980"/>
      </w:tblGrid>
      <w:tr w:rsidR="000311D1" w:rsidRPr="00AB65D9" w14:paraId="7C822109" w14:textId="77777777" w:rsidTr="001F5764">
        <w:trPr>
          <w:trHeight w:val="431"/>
          <w:tblHeader/>
        </w:trPr>
        <w:tc>
          <w:tcPr>
            <w:tcW w:w="9375" w:type="dxa"/>
            <w:gridSpan w:val="3"/>
            <w:tcBorders>
              <w:top w:val="nil"/>
              <w:left w:val="nil"/>
              <w:bottom w:val="single" w:sz="4" w:space="0" w:color="auto"/>
              <w:right w:val="nil"/>
            </w:tcBorders>
            <w:shd w:val="clear" w:color="auto" w:fill="auto"/>
            <w:vAlign w:val="bottom"/>
            <w:hideMark/>
          </w:tcPr>
          <w:p w14:paraId="4C01CF7F" w14:textId="77777777" w:rsidR="000311D1" w:rsidRPr="00AB65D9" w:rsidRDefault="003279E0" w:rsidP="000311D1">
            <w:pPr>
              <w:pStyle w:val="Heading3"/>
              <w:spacing w:before="120"/>
            </w:pPr>
            <w:bookmarkStart w:id="45" w:name="_Toc329870811"/>
            <w:r>
              <w:rPr>
                <w:rFonts w:ascii="ZWAdobeF" w:hAnsi="ZWAdobeF" w:cs="ZWAdobeF"/>
                <w:b w:val="0"/>
                <w:sz w:val="2"/>
                <w:szCs w:val="2"/>
              </w:rPr>
              <w:lastRenderedPageBreak/>
              <w:t>19B</w:t>
            </w:r>
            <w:r w:rsidR="000311D1" w:rsidRPr="00AB65D9">
              <w:t>Invalidate Test Results</w:t>
            </w:r>
            <w:bookmarkEnd w:id="45"/>
          </w:p>
        </w:tc>
      </w:tr>
      <w:tr w:rsidR="00106E08" w:rsidRPr="00AB65D9" w14:paraId="42A5E119" w14:textId="77777777" w:rsidTr="001F5764">
        <w:trPr>
          <w:trHeight w:val="503"/>
          <w:tblHeader/>
        </w:trPr>
        <w:tc>
          <w:tcPr>
            <w:tcW w:w="3345" w:type="dxa"/>
            <w:tcBorders>
              <w:top w:val="single" w:sz="4" w:space="0" w:color="auto"/>
            </w:tcBorders>
            <w:shd w:val="pct25" w:color="auto" w:fill="auto"/>
            <w:vAlign w:val="bottom"/>
            <w:hideMark/>
          </w:tcPr>
          <w:p w14:paraId="273A57AC" w14:textId="77777777" w:rsidR="00106E08" w:rsidRPr="00AB65D9" w:rsidRDefault="00106E08" w:rsidP="006F3A86">
            <w:pPr>
              <w:rPr>
                <w:rFonts w:ascii="Arial" w:hAnsi="Arial" w:cs="Arial"/>
                <w:b/>
                <w:color w:val="000000"/>
                <w:sz w:val="18"/>
                <w:szCs w:val="18"/>
              </w:rPr>
            </w:pPr>
            <w:r w:rsidRPr="00AB65D9">
              <w:rPr>
                <w:rFonts w:ascii="Arial" w:hAnsi="Arial" w:cs="Arial"/>
                <w:b/>
                <w:color w:val="000000"/>
                <w:sz w:val="18"/>
                <w:szCs w:val="18"/>
              </w:rPr>
              <w:t>Problem Summary</w:t>
            </w:r>
          </w:p>
        </w:tc>
        <w:tc>
          <w:tcPr>
            <w:tcW w:w="4050" w:type="dxa"/>
            <w:tcBorders>
              <w:top w:val="single" w:sz="4" w:space="0" w:color="auto"/>
            </w:tcBorders>
            <w:shd w:val="pct25" w:color="auto" w:fill="auto"/>
            <w:vAlign w:val="bottom"/>
            <w:hideMark/>
          </w:tcPr>
          <w:p w14:paraId="04422FA3" w14:textId="77777777" w:rsidR="00106E08" w:rsidRPr="00AB65D9" w:rsidRDefault="00106E08" w:rsidP="006F3A86">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7A2A44FF" w14:textId="77777777" w:rsidR="00106E08" w:rsidRPr="00AB65D9" w:rsidRDefault="00106E08" w:rsidP="00E9556F">
            <w:pP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106E08" w:rsidRPr="00AB65D9" w14:paraId="1A655612" w14:textId="77777777" w:rsidTr="005D3A7A">
        <w:trPr>
          <w:cantSplit/>
          <w:trHeight w:val="720"/>
        </w:trPr>
        <w:tc>
          <w:tcPr>
            <w:tcW w:w="3345" w:type="dxa"/>
            <w:shd w:val="clear" w:color="auto" w:fill="auto"/>
          </w:tcPr>
          <w:p w14:paraId="70B95CA9" w14:textId="77777777" w:rsidR="00E327E6" w:rsidRDefault="00106E08" w:rsidP="00F65841">
            <w:pPr>
              <w:spacing w:before="60"/>
              <w:rPr>
                <w:rFonts w:ascii="Arial" w:hAnsi="Arial" w:cs="Arial"/>
                <w:sz w:val="18"/>
                <w:szCs w:val="18"/>
              </w:rPr>
            </w:pPr>
            <w:r w:rsidRPr="00AB65D9">
              <w:rPr>
                <w:rFonts w:ascii="Arial" w:hAnsi="Arial" w:cs="Arial"/>
                <w:sz w:val="18"/>
                <w:szCs w:val="18"/>
              </w:rPr>
              <w:t>In a Transfusion Only facility, invalidat</w:t>
            </w:r>
            <w:r w:rsidR="002E017D" w:rsidRPr="00AB65D9">
              <w:rPr>
                <w:rFonts w:ascii="Arial" w:hAnsi="Arial" w:cs="Arial"/>
                <w:sz w:val="18"/>
                <w:szCs w:val="18"/>
              </w:rPr>
              <w:t xml:space="preserve">ing </w:t>
            </w:r>
            <w:r w:rsidRPr="00AB65D9">
              <w:rPr>
                <w:rFonts w:ascii="Arial" w:hAnsi="Arial" w:cs="Arial"/>
                <w:sz w:val="18"/>
                <w:szCs w:val="18"/>
              </w:rPr>
              <w:t>a crossmatch interpretation caused a system error.</w:t>
            </w:r>
            <w:r w:rsidR="00E327E6">
              <w:rPr>
                <w:rFonts w:ascii="Arial" w:hAnsi="Arial" w:cs="Arial"/>
                <w:sz w:val="18"/>
                <w:szCs w:val="18"/>
              </w:rPr>
              <w:t xml:space="preserve">  </w:t>
            </w:r>
          </w:p>
          <w:p w14:paraId="1224C4C5" w14:textId="77777777" w:rsidR="00106E08" w:rsidRPr="00E327E6" w:rsidRDefault="00625173" w:rsidP="00F65841">
            <w:pPr>
              <w:spacing w:before="60"/>
              <w:rPr>
                <w:rFonts w:ascii="Arial" w:hAnsi="Arial" w:cs="Arial"/>
                <w:color w:val="000000"/>
                <w:sz w:val="18"/>
                <w:szCs w:val="18"/>
              </w:rPr>
            </w:pPr>
            <w:r>
              <w:rPr>
                <w:rFonts w:ascii="Arial" w:hAnsi="Arial" w:cs="Arial"/>
                <w:color w:val="000000"/>
                <w:sz w:val="18"/>
                <w:szCs w:val="18"/>
              </w:rPr>
              <w:t xml:space="preserve">KDA </w:t>
            </w:r>
            <w:r w:rsidR="00E327E6" w:rsidRPr="00AB65D9">
              <w:rPr>
                <w:rFonts w:ascii="Arial" w:hAnsi="Arial" w:cs="Arial"/>
                <w:color w:val="000000"/>
                <w:sz w:val="18"/>
                <w:szCs w:val="18"/>
              </w:rPr>
              <w:t>CR 2674</w:t>
            </w:r>
          </w:p>
        </w:tc>
        <w:tc>
          <w:tcPr>
            <w:tcW w:w="4050" w:type="dxa"/>
            <w:shd w:val="clear" w:color="auto" w:fill="auto"/>
          </w:tcPr>
          <w:p w14:paraId="279D7955" w14:textId="77777777" w:rsidR="00106E08" w:rsidRDefault="00106E08" w:rsidP="00F65841">
            <w:pPr>
              <w:spacing w:before="60"/>
              <w:rPr>
                <w:rFonts w:ascii="Arial" w:hAnsi="Arial" w:cs="Arial"/>
                <w:color w:val="000000"/>
                <w:sz w:val="18"/>
                <w:szCs w:val="18"/>
              </w:rPr>
            </w:pPr>
            <w:r w:rsidRPr="00AB65D9">
              <w:rPr>
                <w:rFonts w:ascii="Arial" w:hAnsi="Arial" w:cs="Arial"/>
                <w:color w:val="000000"/>
                <w:sz w:val="18"/>
                <w:szCs w:val="18"/>
              </w:rPr>
              <w:t>Invalidation of a crossmatch interpretation entry will no longer result in a system error.</w:t>
            </w:r>
          </w:p>
          <w:p w14:paraId="5F447B75" w14:textId="77777777" w:rsidR="00611F41" w:rsidRPr="00AB65D9" w:rsidRDefault="00611F41" w:rsidP="00F65841">
            <w:pPr>
              <w:spacing w:before="60"/>
              <w:rPr>
                <w:rFonts w:ascii="Arial" w:hAnsi="Arial" w:cs="Arial"/>
                <w:color w:val="000000"/>
                <w:sz w:val="18"/>
                <w:szCs w:val="18"/>
              </w:rPr>
            </w:pPr>
          </w:p>
        </w:tc>
        <w:tc>
          <w:tcPr>
            <w:tcW w:w="1980" w:type="dxa"/>
            <w:shd w:val="clear" w:color="auto" w:fill="auto"/>
          </w:tcPr>
          <w:p w14:paraId="61411F94" w14:textId="77777777" w:rsidR="00106E08"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106E08" w:rsidRPr="00AB65D9" w14:paraId="0566B710" w14:textId="77777777" w:rsidTr="005D3A7A">
        <w:trPr>
          <w:cantSplit/>
        </w:trPr>
        <w:tc>
          <w:tcPr>
            <w:tcW w:w="3345" w:type="dxa"/>
            <w:shd w:val="clear" w:color="auto" w:fill="auto"/>
          </w:tcPr>
          <w:p w14:paraId="3CA3BA32" w14:textId="77777777" w:rsidR="00106E08" w:rsidRDefault="00106E08" w:rsidP="00F65841">
            <w:pPr>
              <w:spacing w:before="60"/>
              <w:rPr>
                <w:rFonts w:ascii="Arial" w:hAnsi="Arial" w:cs="Arial"/>
                <w:sz w:val="18"/>
                <w:szCs w:val="18"/>
              </w:rPr>
            </w:pPr>
            <w:r w:rsidRPr="00AB65D9">
              <w:rPr>
                <w:rFonts w:ascii="Arial" w:hAnsi="Arial" w:cs="Arial"/>
                <w:sz w:val="18"/>
                <w:szCs w:val="18"/>
              </w:rPr>
              <w:t>In</w:t>
            </w:r>
            <w:r w:rsidR="00D707F5" w:rsidRPr="00AB65D9">
              <w:rPr>
                <w:rFonts w:ascii="Arial" w:hAnsi="Arial" w:cs="Arial"/>
                <w:sz w:val="18"/>
                <w:szCs w:val="18"/>
              </w:rPr>
              <w:t xml:space="preserve"> a Full Service facility</w:t>
            </w:r>
            <w:r w:rsidR="002E017D" w:rsidRPr="00AB65D9">
              <w:rPr>
                <w:rFonts w:ascii="Arial" w:hAnsi="Arial" w:cs="Arial"/>
                <w:sz w:val="18"/>
                <w:szCs w:val="18"/>
              </w:rPr>
              <w:t>, i</w:t>
            </w:r>
            <w:r w:rsidRPr="00AB65D9">
              <w:rPr>
                <w:rFonts w:ascii="Arial" w:hAnsi="Arial" w:cs="Arial"/>
                <w:sz w:val="18"/>
                <w:szCs w:val="18"/>
              </w:rPr>
              <w:t>nvalidati</w:t>
            </w:r>
            <w:r w:rsidR="002E017D" w:rsidRPr="00AB65D9">
              <w:rPr>
                <w:rFonts w:ascii="Arial" w:hAnsi="Arial" w:cs="Arial"/>
                <w:sz w:val="18"/>
                <w:szCs w:val="18"/>
              </w:rPr>
              <w:t xml:space="preserve">ng </w:t>
            </w:r>
            <w:r w:rsidRPr="00AB65D9">
              <w:rPr>
                <w:rFonts w:ascii="Arial" w:hAnsi="Arial" w:cs="Arial"/>
                <w:sz w:val="18"/>
                <w:szCs w:val="18"/>
              </w:rPr>
              <w:t>crossmatch results from an AHG only data grid caused a system error.</w:t>
            </w:r>
          </w:p>
          <w:p w14:paraId="702AD8D8" w14:textId="77777777" w:rsidR="00E327E6" w:rsidRPr="00E327E6" w:rsidRDefault="00E327E6" w:rsidP="00F65841">
            <w:pPr>
              <w:spacing w:before="60"/>
              <w:rPr>
                <w:rFonts w:ascii="Arial" w:hAnsi="Arial" w:cs="Arial"/>
                <w:color w:val="000000"/>
                <w:sz w:val="18"/>
                <w:szCs w:val="18"/>
              </w:rPr>
            </w:pPr>
            <w:r w:rsidRPr="00AB65D9">
              <w:rPr>
                <w:rFonts w:ascii="Arial" w:hAnsi="Arial" w:cs="Arial"/>
                <w:color w:val="000000"/>
                <w:sz w:val="18"/>
                <w:szCs w:val="18"/>
              </w:rPr>
              <w:t>CR 2996</w:t>
            </w:r>
          </w:p>
        </w:tc>
        <w:tc>
          <w:tcPr>
            <w:tcW w:w="4050" w:type="dxa"/>
            <w:shd w:val="clear" w:color="auto" w:fill="auto"/>
          </w:tcPr>
          <w:p w14:paraId="36CDB7A7" w14:textId="77777777" w:rsidR="00106E08" w:rsidRPr="00AB65D9" w:rsidRDefault="00020761" w:rsidP="00F65841">
            <w:pPr>
              <w:spacing w:before="60"/>
              <w:rPr>
                <w:rFonts w:ascii="Arial" w:hAnsi="Arial" w:cs="Arial"/>
                <w:color w:val="000000"/>
                <w:sz w:val="18"/>
                <w:szCs w:val="18"/>
              </w:rPr>
            </w:pPr>
            <w:r w:rsidRPr="00AB65D9">
              <w:rPr>
                <w:rFonts w:ascii="Arial" w:hAnsi="Arial" w:cs="Arial"/>
                <w:sz w:val="18"/>
                <w:szCs w:val="18"/>
              </w:rPr>
              <w:t>I</w:t>
            </w:r>
            <w:r w:rsidR="00106E08" w:rsidRPr="00AB65D9">
              <w:rPr>
                <w:rFonts w:ascii="Arial" w:hAnsi="Arial" w:cs="Arial"/>
                <w:color w:val="000000"/>
                <w:sz w:val="18"/>
                <w:szCs w:val="18"/>
              </w:rPr>
              <w:t>nvalidation of crossmatch results from an AHG only data grid will no longer result in a system error.</w:t>
            </w:r>
          </w:p>
        </w:tc>
        <w:tc>
          <w:tcPr>
            <w:tcW w:w="1980" w:type="dxa"/>
            <w:shd w:val="clear" w:color="auto" w:fill="auto"/>
          </w:tcPr>
          <w:p w14:paraId="0D0B4BC7" w14:textId="77777777" w:rsidR="00106E08"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5D3A7A" w:rsidRPr="00AB65D9" w14:paraId="6D3FF337" w14:textId="77777777" w:rsidTr="005D3A7A">
        <w:trPr>
          <w:cantSplit/>
        </w:trPr>
        <w:tc>
          <w:tcPr>
            <w:tcW w:w="3345" w:type="dxa"/>
            <w:shd w:val="clear" w:color="auto" w:fill="auto"/>
          </w:tcPr>
          <w:p w14:paraId="508982E7" w14:textId="77777777" w:rsidR="00E327E6" w:rsidRDefault="000B53AD" w:rsidP="00E327E6">
            <w:pPr>
              <w:spacing w:before="60"/>
              <w:rPr>
                <w:rFonts w:ascii="Arial" w:hAnsi="Arial" w:cs="Arial"/>
                <w:sz w:val="18"/>
                <w:szCs w:val="18"/>
              </w:rPr>
            </w:pPr>
            <w:r w:rsidRPr="00AB65D9">
              <w:rPr>
                <w:rFonts w:ascii="Arial" w:hAnsi="Arial" w:cs="Arial"/>
                <w:sz w:val="18"/>
                <w:szCs w:val="18"/>
              </w:rPr>
              <w:t xml:space="preserve">When </w:t>
            </w:r>
            <w:r w:rsidR="00D87928" w:rsidRPr="00AB65D9">
              <w:rPr>
                <w:rFonts w:ascii="Arial" w:hAnsi="Arial" w:cs="Arial"/>
                <w:sz w:val="18"/>
                <w:szCs w:val="18"/>
              </w:rPr>
              <w:t>processing a</w:t>
            </w:r>
            <w:r w:rsidRPr="00AB65D9">
              <w:rPr>
                <w:rFonts w:ascii="Arial" w:hAnsi="Arial" w:cs="Arial"/>
                <w:sz w:val="18"/>
                <w:szCs w:val="18"/>
              </w:rPr>
              <w:t xml:space="preserve"> test as ‘entered in error’, u</w:t>
            </w:r>
            <w:r w:rsidR="005D3A7A" w:rsidRPr="00AB65D9">
              <w:rPr>
                <w:rFonts w:ascii="Arial" w:hAnsi="Arial" w:cs="Arial"/>
                <w:sz w:val="18"/>
                <w:szCs w:val="18"/>
              </w:rPr>
              <w:t>sers do not check the checkbox trigger</w:t>
            </w:r>
            <w:r w:rsidRPr="00AB65D9">
              <w:rPr>
                <w:rFonts w:ascii="Arial" w:hAnsi="Arial" w:cs="Arial"/>
                <w:sz w:val="18"/>
                <w:szCs w:val="18"/>
              </w:rPr>
              <w:t>ing</w:t>
            </w:r>
            <w:r w:rsidR="005D3A7A" w:rsidRPr="00AB65D9">
              <w:rPr>
                <w:rFonts w:ascii="Arial" w:hAnsi="Arial" w:cs="Arial"/>
                <w:sz w:val="18"/>
                <w:szCs w:val="18"/>
              </w:rPr>
              <w:t xml:space="preserve"> the corrected results entry</w:t>
            </w:r>
            <w:r w:rsidRPr="00AB65D9">
              <w:rPr>
                <w:rFonts w:ascii="Arial" w:hAnsi="Arial" w:cs="Arial"/>
                <w:sz w:val="18"/>
                <w:szCs w:val="18"/>
              </w:rPr>
              <w:t>.</w:t>
            </w:r>
            <w:r w:rsidR="005D3A7A" w:rsidRPr="00AB65D9">
              <w:rPr>
                <w:rFonts w:ascii="Arial" w:hAnsi="Arial" w:cs="Arial"/>
                <w:sz w:val="18"/>
                <w:szCs w:val="18"/>
              </w:rPr>
              <w:t xml:space="preserve"> </w:t>
            </w:r>
            <w:r w:rsidRPr="00AB65D9">
              <w:rPr>
                <w:rFonts w:ascii="Arial" w:hAnsi="Arial" w:cs="Arial"/>
                <w:sz w:val="18"/>
                <w:szCs w:val="18"/>
              </w:rPr>
              <w:t>Tier 3 support i</w:t>
            </w:r>
            <w:r w:rsidR="007A185D" w:rsidRPr="00AB65D9">
              <w:rPr>
                <w:rFonts w:ascii="Arial" w:hAnsi="Arial" w:cs="Arial"/>
                <w:sz w:val="18"/>
                <w:szCs w:val="18"/>
              </w:rPr>
              <w:t>s required to change the order status allowing corrected result entry by the user.</w:t>
            </w:r>
            <w:r w:rsidR="00E327E6" w:rsidRPr="00AB65D9">
              <w:rPr>
                <w:rFonts w:ascii="Arial" w:hAnsi="Arial" w:cs="Arial"/>
                <w:sz w:val="18"/>
                <w:szCs w:val="18"/>
              </w:rPr>
              <w:t xml:space="preserve"> </w:t>
            </w:r>
          </w:p>
          <w:p w14:paraId="466FCA8F" w14:textId="77777777" w:rsidR="005D3A7A" w:rsidRPr="001D483B" w:rsidRDefault="006200E4" w:rsidP="006200E4">
            <w:pPr>
              <w:spacing w:before="60"/>
              <w:rPr>
                <w:rFonts w:ascii="Arial" w:hAnsi="Arial" w:cs="Arial"/>
                <w:color w:val="000000"/>
                <w:sz w:val="18"/>
                <w:szCs w:val="18"/>
              </w:rPr>
            </w:pPr>
            <w:r w:rsidRPr="001D483B">
              <w:rPr>
                <w:rFonts w:ascii="Arial" w:hAnsi="Arial" w:cs="Arial"/>
                <w:color w:val="000000"/>
                <w:sz w:val="18"/>
                <w:szCs w:val="18"/>
              </w:rPr>
              <w:t xml:space="preserve">CR 3198, </w:t>
            </w:r>
            <w:r w:rsidR="00E327E6" w:rsidRPr="001D483B">
              <w:rPr>
                <w:rFonts w:ascii="Arial" w:hAnsi="Arial" w:cs="Arial"/>
                <w:color w:val="000000"/>
                <w:sz w:val="18"/>
                <w:szCs w:val="18"/>
              </w:rPr>
              <w:t>DR 4358</w:t>
            </w:r>
          </w:p>
        </w:tc>
        <w:tc>
          <w:tcPr>
            <w:tcW w:w="4050" w:type="dxa"/>
            <w:shd w:val="clear" w:color="auto" w:fill="auto"/>
          </w:tcPr>
          <w:p w14:paraId="49BAA657" w14:textId="77777777" w:rsidR="005D3A7A" w:rsidRPr="00AB65D9" w:rsidRDefault="005D3A7A" w:rsidP="00F65841">
            <w:pPr>
              <w:spacing w:before="60"/>
              <w:rPr>
                <w:rFonts w:ascii="Arial" w:hAnsi="Arial" w:cs="Arial"/>
                <w:sz w:val="18"/>
                <w:szCs w:val="18"/>
              </w:rPr>
            </w:pPr>
            <w:r w:rsidRPr="00AB65D9">
              <w:rPr>
                <w:rFonts w:ascii="Arial" w:hAnsi="Arial" w:cs="Arial"/>
                <w:sz w:val="18"/>
                <w:szCs w:val="18"/>
              </w:rPr>
              <w:t xml:space="preserve">The </w:t>
            </w:r>
            <w:r w:rsidR="006E2674" w:rsidRPr="00AB65D9">
              <w:rPr>
                <w:rFonts w:ascii="Arial" w:hAnsi="Arial" w:cs="Arial"/>
                <w:sz w:val="18"/>
                <w:szCs w:val="18"/>
              </w:rPr>
              <w:t>window</w:t>
            </w:r>
            <w:r w:rsidR="000B53AD" w:rsidRPr="00AB65D9">
              <w:rPr>
                <w:rFonts w:ascii="Arial" w:hAnsi="Arial" w:cs="Arial"/>
                <w:sz w:val="18"/>
                <w:szCs w:val="18"/>
              </w:rPr>
              <w:t xml:space="preserve"> is changed, </w:t>
            </w:r>
            <w:r w:rsidRPr="00AB65D9">
              <w:rPr>
                <w:rFonts w:ascii="Arial" w:hAnsi="Arial" w:cs="Arial"/>
                <w:sz w:val="18"/>
                <w:szCs w:val="18"/>
              </w:rPr>
              <w:t xml:space="preserve">the checkbox is </w:t>
            </w:r>
            <w:r w:rsidR="000B53AD" w:rsidRPr="00AB65D9">
              <w:rPr>
                <w:rFonts w:ascii="Arial" w:hAnsi="Arial" w:cs="Arial"/>
                <w:sz w:val="18"/>
                <w:szCs w:val="18"/>
              </w:rPr>
              <w:t xml:space="preserve">always </w:t>
            </w:r>
            <w:r w:rsidRPr="00AB65D9">
              <w:rPr>
                <w:rFonts w:ascii="Arial" w:hAnsi="Arial" w:cs="Arial"/>
                <w:sz w:val="18"/>
                <w:szCs w:val="18"/>
              </w:rPr>
              <w:t>“checked “</w:t>
            </w:r>
            <w:r w:rsidR="00B869A0" w:rsidRPr="00AB65D9">
              <w:rPr>
                <w:rFonts w:ascii="Arial" w:hAnsi="Arial" w:cs="Arial"/>
                <w:sz w:val="18"/>
                <w:szCs w:val="18"/>
              </w:rPr>
              <w:t xml:space="preserve">. This </w:t>
            </w:r>
            <w:r w:rsidR="000B53AD" w:rsidRPr="00AB65D9">
              <w:rPr>
                <w:rFonts w:ascii="Arial" w:hAnsi="Arial" w:cs="Arial"/>
                <w:sz w:val="18"/>
                <w:szCs w:val="18"/>
              </w:rPr>
              <w:t xml:space="preserve">will default to </w:t>
            </w:r>
            <w:r w:rsidR="00B869A0" w:rsidRPr="00AB65D9">
              <w:rPr>
                <w:rFonts w:ascii="Arial" w:hAnsi="Arial" w:cs="Arial"/>
                <w:sz w:val="18"/>
                <w:szCs w:val="18"/>
              </w:rPr>
              <w:t xml:space="preserve">require </w:t>
            </w:r>
            <w:r w:rsidR="00776269" w:rsidRPr="00AB65D9">
              <w:rPr>
                <w:rFonts w:ascii="Arial" w:hAnsi="Arial" w:cs="Arial"/>
                <w:sz w:val="18"/>
                <w:szCs w:val="18"/>
              </w:rPr>
              <w:t xml:space="preserve">a </w:t>
            </w:r>
            <w:r w:rsidRPr="00AB65D9">
              <w:rPr>
                <w:rFonts w:ascii="Arial" w:hAnsi="Arial" w:cs="Arial"/>
                <w:sz w:val="18"/>
                <w:szCs w:val="18"/>
              </w:rPr>
              <w:t>result correction of the erroneous results unless the user UNCHECKS the box</w:t>
            </w:r>
            <w:r w:rsidR="000B53AD" w:rsidRPr="00AB65D9">
              <w:rPr>
                <w:rFonts w:ascii="Arial" w:hAnsi="Arial" w:cs="Arial"/>
                <w:sz w:val="18"/>
                <w:szCs w:val="18"/>
              </w:rPr>
              <w:t>,</w:t>
            </w:r>
            <w:r w:rsidR="00B869A0" w:rsidRPr="00AB65D9">
              <w:rPr>
                <w:rFonts w:ascii="Arial" w:hAnsi="Arial" w:cs="Arial"/>
                <w:sz w:val="18"/>
                <w:szCs w:val="18"/>
              </w:rPr>
              <w:t xml:space="preserve"> indicat</w:t>
            </w:r>
            <w:r w:rsidR="000B53AD" w:rsidRPr="00AB65D9">
              <w:rPr>
                <w:rFonts w:ascii="Arial" w:hAnsi="Arial" w:cs="Arial"/>
                <w:sz w:val="18"/>
                <w:szCs w:val="18"/>
              </w:rPr>
              <w:t>ing</w:t>
            </w:r>
            <w:r w:rsidRPr="00AB65D9">
              <w:rPr>
                <w:rFonts w:ascii="Arial" w:hAnsi="Arial" w:cs="Arial"/>
                <w:sz w:val="18"/>
                <w:szCs w:val="18"/>
              </w:rPr>
              <w:t xml:space="preserve"> that they do not choose to enter “corrected results” for the test.</w:t>
            </w:r>
          </w:p>
          <w:p w14:paraId="188C4202" w14:textId="77777777" w:rsidR="005D3A7A" w:rsidRPr="00AB65D9" w:rsidRDefault="005D3A7A" w:rsidP="004A4F1C">
            <w:pPr>
              <w:spacing w:before="60"/>
              <w:rPr>
                <w:rFonts w:ascii="Arial" w:hAnsi="Arial" w:cs="Arial"/>
                <w:sz w:val="18"/>
                <w:szCs w:val="18"/>
              </w:rPr>
            </w:pPr>
            <w:r w:rsidRPr="00AB65D9">
              <w:rPr>
                <w:rFonts w:ascii="Arial" w:hAnsi="Arial" w:cs="Arial"/>
                <w:sz w:val="18"/>
                <w:szCs w:val="18"/>
              </w:rPr>
              <w:t xml:space="preserve">Note:  A test that appears on the PTL for correction that is </w:t>
            </w:r>
            <w:r w:rsidR="000B53AD" w:rsidRPr="00AB65D9">
              <w:rPr>
                <w:rFonts w:ascii="Arial" w:hAnsi="Arial" w:cs="Arial"/>
                <w:sz w:val="18"/>
                <w:szCs w:val="18"/>
              </w:rPr>
              <w:t>not</w:t>
            </w:r>
            <w:r w:rsidRPr="00AB65D9">
              <w:rPr>
                <w:rFonts w:ascii="Arial" w:hAnsi="Arial" w:cs="Arial"/>
                <w:sz w:val="18"/>
                <w:szCs w:val="18"/>
              </w:rPr>
              <w:t xml:space="preserve"> needed may be cancel</w:t>
            </w:r>
            <w:r w:rsidR="00B869A0" w:rsidRPr="00AB65D9">
              <w:rPr>
                <w:rFonts w:ascii="Arial" w:hAnsi="Arial" w:cs="Arial"/>
                <w:sz w:val="18"/>
                <w:szCs w:val="18"/>
              </w:rPr>
              <w:t>l</w:t>
            </w:r>
            <w:r w:rsidRPr="00AB65D9">
              <w:rPr>
                <w:rFonts w:ascii="Arial" w:hAnsi="Arial" w:cs="Arial"/>
                <w:sz w:val="18"/>
                <w:szCs w:val="18"/>
              </w:rPr>
              <w:t>ed.</w:t>
            </w:r>
          </w:p>
        </w:tc>
        <w:tc>
          <w:tcPr>
            <w:tcW w:w="1980" w:type="dxa"/>
            <w:shd w:val="clear" w:color="auto" w:fill="auto"/>
          </w:tcPr>
          <w:p w14:paraId="57CCF781" w14:textId="77777777" w:rsidR="005D3A7A"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49627FA3" w14:textId="77777777" w:rsidR="00A05BF4" w:rsidRDefault="00A05BF4"/>
    <w:p w14:paraId="62C77764" w14:textId="77777777" w:rsidR="00EE111E" w:rsidRDefault="00EE111E">
      <w:bookmarkStart w:id="46" w:name="_Toc301162823"/>
      <w:r>
        <w:rPr>
          <w:b/>
          <w:bCs/>
        </w:rPr>
        <w:br w:type="page"/>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4A54C1" w:rsidRPr="00AB65D9" w14:paraId="311AC868" w14:textId="77777777" w:rsidTr="00A31830">
        <w:trPr>
          <w:cantSplit/>
          <w:trHeight w:val="288"/>
          <w:tblHeader/>
        </w:trPr>
        <w:tc>
          <w:tcPr>
            <w:tcW w:w="9375" w:type="dxa"/>
            <w:gridSpan w:val="3"/>
            <w:tcBorders>
              <w:top w:val="nil"/>
              <w:left w:val="nil"/>
              <w:bottom w:val="single" w:sz="4" w:space="0" w:color="auto"/>
              <w:right w:val="nil"/>
            </w:tcBorders>
            <w:shd w:val="clear" w:color="auto" w:fill="auto"/>
            <w:vAlign w:val="bottom"/>
            <w:hideMark/>
          </w:tcPr>
          <w:p w14:paraId="193C15BE" w14:textId="77777777" w:rsidR="004A54C1" w:rsidRPr="00AB65D9" w:rsidRDefault="003279E0" w:rsidP="004A54C1">
            <w:pPr>
              <w:pStyle w:val="Heading3"/>
              <w:spacing w:before="120"/>
            </w:pPr>
            <w:bookmarkStart w:id="47" w:name="_Toc329870812"/>
            <w:r>
              <w:rPr>
                <w:rFonts w:ascii="ZWAdobeF" w:hAnsi="ZWAdobeF" w:cs="ZWAdobeF"/>
                <w:b w:val="0"/>
                <w:sz w:val="2"/>
                <w:szCs w:val="2"/>
              </w:rPr>
              <w:lastRenderedPageBreak/>
              <w:t>20B</w:t>
            </w:r>
            <w:r w:rsidR="004A54C1" w:rsidRPr="00AB65D9">
              <w:t>Post-Transfusion Data</w:t>
            </w:r>
            <w:bookmarkEnd w:id="46"/>
            <w:bookmarkEnd w:id="47"/>
          </w:p>
        </w:tc>
      </w:tr>
      <w:tr w:rsidR="005F2B78" w:rsidRPr="00AB65D9" w14:paraId="2D2E3EFA" w14:textId="77777777" w:rsidTr="00A31830">
        <w:trPr>
          <w:cantSplit/>
          <w:trHeight w:val="288"/>
          <w:tblHeader/>
        </w:trPr>
        <w:tc>
          <w:tcPr>
            <w:tcW w:w="3615" w:type="dxa"/>
            <w:tcBorders>
              <w:top w:val="single" w:sz="4" w:space="0" w:color="auto"/>
            </w:tcBorders>
            <w:shd w:val="pct25" w:color="auto" w:fill="auto"/>
            <w:vAlign w:val="bottom"/>
            <w:hideMark/>
          </w:tcPr>
          <w:p w14:paraId="6B8701F7" w14:textId="77777777" w:rsidR="005F2B78" w:rsidRPr="00AB65D9" w:rsidRDefault="005F2B78"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356345CF" w14:textId="77777777" w:rsidR="005F2B78" w:rsidRPr="00AB65D9" w:rsidRDefault="005F2B78"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3C79F163" w14:textId="77777777" w:rsidR="005F2B78" w:rsidRPr="00AB65D9" w:rsidRDefault="005F2B78"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5F2B78" w:rsidRPr="00AB65D9" w14:paraId="7B6B1C00" w14:textId="77777777" w:rsidTr="00A31830">
        <w:trPr>
          <w:cantSplit/>
        </w:trPr>
        <w:tc>
          <w:tcPr>
            <w:tcW w:w="3615" w:type="dxa"/>
            <w:shd w:val="clear" w:color="auto" w:fill="auto"/>
          </w:tcPr>
          <w:p w14:paraId="6232D8C1" w14:textId="77777777" w:rsidR="005F2B78" w:rsidRDefault="005F2B78" w:rsidP="00F65841">
            <w:pPr>
              <w:spacing w:before="60"/>
              <w:rPr>
                <w:rFonts w:ascii="Arial" w:hAnsi="Arial" w:cs="Arial"/>
                <w:color w:val="000000"/>
                <w:sz w:val="18"/>
                <w:szCs w:val="18"/>
              </w:rPr>
            </w:pPr>
            <w:r w:rsidRPr="00AB65D9">
              <w:rPr>
                <w:rFonts w:ascii="Arial" w:hAnsi="Arial" w:cs="Arial"/>
                <w:color w:val="000000"/>
                <w:sz w:val="18"/>
                <w:szCs w:val="18"/>
              </w:rPr>
              <w:t xml:space="preserve">The user </w:t>
            </w:r>
            <w:r w:rsidR="002E017D" w:rsidRPr="00AB65D9">
              <w:rPr>
                <w:rFonts w:ascii="Arial" w:hAnsi="Arial" w:cs="Arial"/>
                <w:color w:val="000000"/>
                <w:sz w:val="18"/>
                <w:szCs w:val="18"/>
              </w:rPr>
              <w:t>could</w:t>
            </w:r>
            <w:r w:rsidRPr="00AB65D9">
              <w:rPr>
                <w:rFonts w:ascii="Arial" w:hAnsi="Arial" w:cs="Arial"/>
                <w:color w:val="000000"/>
                <w:sz w:val="18"/>
                <w:szCs w:val="18"/>
              </w:rPr>
              <w:t xml:space="preserve"> save a Post-Transfusion Information screen without confirming (overriding) errors at Transfusion Start Date, Transfusion End Date, and Volume fields.</w:t>
            </w:r>
          </w:p>
          <w:p w14:paraId="53B25F72" w14:textId="77777777" w:rsidR="00E327E6" w:rsidRPr="00AB65D9" w:rsidRDefault="00E327E6" w:rsidP="00F65841">
            <w:pPr>
              <w:spacing w:before="60"/>
              <w:rPr>
                <w:rFonts w:ascii="Arial" w:hAnsi="Arial" w:cs="Arial"/>
                <w:color w:val="000000"/>
                <w:sz w:val="18"/>
                <w:szCs w:val="18"/>
              </w:rPr>
            </w:pPr>
            <w:r w:rsidRPr="00AB65D9">
              <w:rPr>
                <w:rFonts w:ascii="Arial" w:hAnsi="Arial" w:cs="Arial"/>
                <w:color w:val="000000"/>
                <w:sz w:val="18"/>
                <w:szCs w:val="18"/>
              </w:rPr>
              <w:t>CR 3002</w:t>
            </w:r>
          </w:p>
        </w:tc>
        <w:tc>
          <w:tcPr>
            <w:tcW w:w="3780" w:type="dxa"/>
            <w:shd w:val="clear" w:color="auto" w:fill="auto"/>
          </w:tcPr>
          <w:p w14:paraId="7D047180" w14:textId="77777777" w:rsidR="005F2B78" w:rsidRPr="00AB65D9" w:rsidRDefault="005F2B78" w:rsidP="00F65841">
            <w:pPr>
              <w:spacing w:before="60"/>
              <w:rPr>
                <w:rFonts w:ascii="Arial" w:hAnsi="Arial" w:cs="Arial"/>
                <w:color w:val="000000"/>
                <w:sz w:val="18"/>
                <w:szCs w:val="18"/>
              </w:rPr>
            </w:pPr>
            <w:r w:rsidRPr="00AB65D9">
              <w:rPr>
                <w:rFonts w:ascii="Arial" w:hAnsi="Arial" w:cs="Arial"/>
                <w:color w:val="000000"/>
                <w:sz w:val="18"/>
                <w:szCs w:val="18"/>
              </w:rPr>
              <w:t>The option displays a message box and does not allow</w:t>
            </w:r>
            <w:r w:rsidR="002054EC" w:rsidRPr="00AB65D9">
              <w:rPr>
                <w:rFonts w:ascii="Arial" w:hAnsi="Arial" w:cs="Arial"/>
                <w:color w:val="000000"/>
                <w:sz w:val="18"/>
                <w:szCs w:val="18"/>
              </w:rPr>
              <w:t xml:space="preserve"> incorrectly </w:t>
            </w:r>
            <w:r w:rsidR="00C3035D" w:rsidRPr="00AB65D9">
              <w:rPr>
                <w:rFonts w:ascii="Arial" w:hAnsi="Arial" w:cs="Arial"/>
                <w:color w:val="000000"/>
                <w:sz w:val="18"/>
                <w:szCs w:val="18"/>
              </w:rPr>
              <w:t>formatted</w:t>
            </w:r>
            <w:r w:rsidRPr="00AB65D9">
              <w:rPr>
                <w:rFonts w:ascii="Arial" w:hAnsi="Arial" w:cs="Arial"/>
                <w:color w:val="000000"/>
                <w:sz w:val="18"/>
                <w:szCs w:val="18"/>
              </w:rPr>
              <w:t xml:space="preserve"> entries</w:t>
            </w:r>
            <w:r w:rsidR="002E017D" w:rsidRPr="00AB65D9">
              <w:rPr>
                <w:rFonts w:ascii="Arial" w:hAnsi="Arial" w:cs="Arial"/>
                <w:color w:val="000000"/>
                <w:sz w:val="18"/>
                <w:szCs w:val="18"/>
              </w:rPr>
              <w:t xml:space="preserve"> to be saved.</w:t>
            </w:r>
          </w:p>
        </w:tc>
        <w:tc>
          <w:tcPr>
            <w:tcW w:w="1980" w:type="dxa"/>
            <w:shd w:val="clear" w:color="auto" w:fill="auto"/>
          </w:tcPr>
          <w:p w14:paraId="2E833A94" w14:textId="77777777" w:rsidR="005F2B78" w:rsidRPr="00AB65D9" w:rsidRDefault="002E017D" w:rsidP="00F65841">
            <w:pPr>
              <w:spacing w:before="60"/>
              <w:rPr>
                <w:rFonts w:ascii="Arial" w:hAnsi="Arial" w:cs="Arial"/>
                <w:color w:val="000000"/>
                <w:sz w:val="18"/>
                <w:szCs w:val="18"/>
              </w:rPr>
            </w:pPr>
            <w:r w:rsidRPr="00AB65D9">
              <w:rPr>
                <w:rFonts w:ascii="Arial" w:hAnsi="Arial" w:cs="Arial"/>
                <w:color w:val="000000"/>
                <w:sz w:val="18"/>
                <w:szCs w:val="18"/>
              </w:rPr>
              <w:t>Create</w:t>
            </w:r>
            <w:r w:rsidR="005F2B78" w:rsidRPr="00AB65D9">
              <w:rPr>
                <w:rFonts w:ascii="Arial" w:hAnsi="Arial" w:cs="Arial"/>
                <w:color w:val="000000"/>
                <w:sz w:val="18"/>
                <w:szCs w:val="18"/>
              </w:rPr>
              <w:t xml:space="preserve"> a transfusion record with erroneous data on the</w:t>
            </w:r>
            <w:r w:rsidR="002054EC" w:rsidRPr="00AB65D9">
              <w:rPr>
                <w:rFonts w:ascii="Arial" w:hAnsi="Arial" w:cs="Arial"/>
                <w:color w:val="000000"/>
                <w:sz w:val="18"/>
                <w:szCs w:val="18"/>
              </w:rPr>
              <w:t xml:space="preserve"> page in the specified fields.</w:t>
            </w:r>
            <w:r w:rsidRPr="00AB65D9">
              <w:rPr>
                <w:rFonts w:ascii="Arial" w:hAnsi="Arial" w:cs="Arial"/>
                <w:color w:val="000000"/>
                <w:sz w:val="18"/>
                <w:szCs w:val="18"/>
              </w:rPr>
              <w:t xml:space="preserve"> </w:t>
            </w:r>
          </w:p>
        </w:tc>
      </w:tr>
    </w:tbl>
    <w:p w14:paraId="571E1CD7" w14:textId="77777777" w:rsidR="00A31830" w:rsidRPr="00AB65D9" w:rsidRDefault="00A31830"/>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2F72AB" w:rsidRPr="00AB65D9" w14:paraId="339699DC" w14:textId="77777777" w:rsidTr="00A31830">
        <w:trPr>
          <w:cantSplit/>
          <w:trHeight w:val="576"/>
          <w:tblHeader/>
        </w:trPr>
        <w:tc>
          <w:tcPr>
            <w:tcW w:w="9375" w:type="dxa"/>
            <w:gridSpan w:val="3"/>
            <w:tcBorders>
              <w:top w:val="nil"/>
              <w:left w:val="nil"/>
              <w:bottom w:val="single" w:sz="4" w:space="0" w:color="auto"/>
              <w:right w:val="nil"/>
            </w:tcBorders>
            <w:shd w:val="clear" w:color="auto" w:fill="auto"/>
            <w:vAlign w:val="bottom"/>
            <w:hideMark/>
          </w:tcPr>
          <w:p w14:paraId="3945533A" w14:textId="77777777" w:rsidR="002F72AB" w:rsidRPr="00AB65D9" w:rsidRDefault="003279E0" w:rsidP="00907E3F">
            <w:pPr>
              <w:pStyle w:val="Heading3"/>
              <w:spacing w:before="120"/>
            </w:pPr>
            <w:bookmarkStart w:id="48" w:name="RANGE!A45"/>
            <w:bookmarkStart w:id="49" w:name="_Toc301162825"/>
            <w:bookmarkStart w:id="50" w:name="_Toc329870813"/>
            <w:r>
              <w:rPr>
                <w:rFonts w:ascii="ZWAdobeF" w:hAnsi="ZWAdobeF" w:cs="ZWAdobeF"/>
                <w:b w:val="0"/>
                <w:sz w:val="2"/>
                <w:szCs w:val="2"/>
              </w:rPr>
              <w:t>21B</w:t>
            </w:r>
            <w:r w:rsidR="002F72AB" w:rsidRPr="00AB65D9">
              <w:t>Document ABO Incompatible Transfusion</w:t>
            </w:r>
            <w:bookmarkEnd w:id="48"/>
            <w:bookmarkEnd w:id="49"/>
            <w:bookmarkEnd w:id="50"/>
          </w:p>
        </w:tc>
      </w:tr>
      <w:tr w:rsidR="002F72AB" w:rsidRPr="00AB65D9" w14:paraId="19E23F7A" w14:textId="77777777" w:rsidTr="00A31830">
        <w:trPr>
          <w:cantSplit/>
          <w:trHeight w:val="576"/>
          <w:tblHeader/>
        </w:trPr>
        <w:tc>
          <w:tcPr>
            <w:tcW w:w="3615" w:type="dxa"/>
            <w:tcBorders>
              <w:top w:val="single" w:sz="4" w:space="0" w:color="auto"/>
            </w:tcBorders>
            <w:shd w:val="pct25" w:color="auto" w:fill="auto"/>
            <w:vAlign w:val="bottom"/>
            <w:hideMark/>
          </w:tcPr>
          <w:p w14:paraId="339952D5" w14:textId="77777777" w:rsidR="002F72AB" w:rsidRPr="00AB65D9" w:rsidRDefault="002F72AB" w:rsidP="00907E3F">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1C0B7AEA" w14:textId="77777777" w:rsidR="002F72AB" w:rsidRPr="00AB65D9" w:rsidRDefault="002F72AB" w:rsidP="00907E3F">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7F772C0F" w14:textId="77777777" w:rsidR="002F72AB" w:rsidRPr="00AB65D9" w:rsidRDefault="002F72AB" w:rsidP="00907E3F">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2F72AB" w:rsidRPr="00AB65D9" w14:paraId="63C1B572" w14:textId="77777777" w:rsidTr="00A31830">
        <w:trPr>
          <w:cantSplit/>
          <w:trHeight w:val="576"/>
        </w:trPr>
        <w:tc>
          <w:tcPr>
            <w:tcW w:w="3615" w:type="dxa"/>
            <w:shd w:val="clear" w:color="auto" w:fill="auto"/>
            <w:hideMark/>
          </w:tcPr>
          <w:p w14:paraId="17A9E0E6" w14:textId="77777777" w:rsidR="002F72AB" w:rsidRDefault="002F72AB" w:rsidP="00EB41F6">
            <w:pPr>
              <w:spacing w:before="60"/>
              <w:rPr>
                <w:rFonts w:ascii="Arial" w:hAnsi="Arial" w:cs="Arial"/>
                <w:color w:val="000000"/>
                <w:sz w:val="18"/>
                <w:szCs w:val="18"/>
              </w:rPr>
            </w:pPr>
            <w:r w:rsidRPr="00AB65D9">
              <w:rPr>
                <w:rFonts w:ascii="Arial" w:hAnsi="Arial" w:cs="Arial"/>
                <w:color w:val="000000"/>
                <w:sz w:val="18"/>
                <w:szCs w:val="18"/>
              </w:rPr>
              <w:t xml:space="preserve">The OK button does not enable when all required fields have been completed. </w:t>
            </w:r>
          </w:p>
          <w:p w14:paraId="6B258628" w14:textId="77777777" w:rsidR="00D44631" w:rsidRPr="00AB65D9" w:rsidRDefault="00D44631" w:rsidP="00EB41F6">
            <w:pPr>
              <w:spacing w:before="60"/>
              <w:rPr>
                <w:rFonts w:ascii="Arial" w:hAnsi="Arial" w:cs="Arial"/>
                <w:color w:val="000000"/>
                <w:sz w:val="18"/>
                <w:szCs w:val="18"/>
              </w:rPr>
            </w:pPr>
            <w:r w:rsidRPr="00AB65D9">
              <w:rPr>
                <w:rFonts w:ascii="Arial" w:hAnsi="Arial" w:cs="Arial"/>
                <w:color w:val="000000"/>
                <w:sz w:val="18"/>
                <w:szCs w:val="18"/>
              </w:rPr>
              <w:t>CR 2976</w:t>
            </w:r>
          </w:p>
        </w:tc>
        <w:tc>
          <w:tcPr>
            <w:tcW w:w="3780" w:type="dxa"/>
            <w:shd w:val="clear" w:color="auto" w:fill="auto"/>
            <w:hideMark/>
          </w:tcPr>
          <w:p w14:paraId="1998ABFD" w14:textId="77777777" w:rsidR="002F72AB" w:rsidRPr="00AB65D9" w:rsidRDefault="002F72AB" w:rsidP="00F65841">
            <w:pPr>
              <w:spacing w:before="60"/>
              <w:rPr>
                <w:rFonts w:ascii="Arial" w:hAnsi="Arial" w:cs="Arial"/>
                <w:color w:val="000000"/>
                <w:sz w:val="18"/>
                <w:szCs w:val="18"/>
              </w:rPr>
            </w:pPr>
            <w:r w:rsidRPr="00AB65D9">
              <w:rPr>
                <w:rFonts w:ascii="Arial" w:hAnsi="Arial" w:cs="Arial"/>
                <w:color w:val="000000"/>
                <w:sz w:val="18"/>
                <w:szCs w:val="18"/>
              </w:rPr>
              <w:t>The option enables the OK button when all required information has been entered.</w:t>
            </w:r>
          </w:p>
        </w:tc>
        <w:tc>
          <w:tcPr>
            <w:tcW w:w="1980" w:type="dxa"/>
            <w:shd w:val="clear" w:color="auto" w:fill="auto"/>
            <w:hideMark/>
          </w:tcPr>
          <w:p w14:paraId="110ABB57" w14:textId="77777777" w:rsidR="002F72AB" w:rsidRPr="00AB65D9" w:rsidRDefault="008763D7" w:rsidP="00F65841">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195AC323" w14:textId="77777777" w:rsidR="00A31830" w:rsidRPr="00AB65D9" w:rsidRDefault="00A31830"/>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1980"/>
      </w:tblGrid>
      <w:tr w:rsidR="006926A7" w:rsidRPr="00AB65D9" w14:paraId="04F8295C" w14:textId="77777777" w:rsidTr="00A31830">
        <w:trPr>
          <w:cantSplit/>
          <w:trHeight w:val="432"/>
          <w:tblHeader/>
        </w:trPr>
        <w:tc>
          <w:tcPr>
            <w:tcW w:w="9375" w:type="dxa"/>
            <w:gridSpan w:val="3"/>
            <w:tcBorders>
              <w:top w:val="nil"/>
              <w:left w:val="nil"/>
              <w:bottom w:val="single" w:sz="4" w:space="0" w:color="auto"/>
              <w:right w:val="nil"/>
            </w:tcBorders>
            <w:shd w:val="clear" w:color="auto" w:fill="auto"/>
            <w:vAlign w:val="bottom"/>
            <w:hideMark/>
          </w:tcPr>
          <w:p w14:paraId="49FCDEB2" w14:textId="77777777" w:rsidR="006926A7" w:rsidRPr="00AB65D9" w:rsidRDefault="003279E0" w:rsidP="006926A7">
            <w:pPr>
              <w:pStyle w:val="Heading3"/>
              <w:spacing w:before="120"/>
            </w:pPr>
            <w:bookmarkStart w:id="51" w:name="RANGE!A42"/>
            <w:bookmarkStart w:id="52" w:name="_Toc301162824"/>
            <w:bookmarkStart w:id="53" w:name="_Toc329870814"/>
            <w:r>
              <w:rPr>
                <w:rFonts w:ascii="ZWAdobeF" w:hAnsi="ZWAdobeF" w:cs="ZWAdobeF"/>
                <w:b w:val="0"/>
                <w:sz w:val="2"/>
                <w:szCs w:val="2"/>
              </w:rPr>
              <w:t>22B</w:t>
            </w:r>
            <w:r w:rsidR="006926A7" w:rsidRPr="00AB65D9">
              <w:t xml:space="preserve">Transfusion Reaction </w:t>
            </w:r>
            <w:bookmarkEnd w:id="51"/>
            <w:bookmarkEnd w:id="52"/>
            <w:r w:rsidR="005538F6" w:rsidRPr="00AB65D9">
              <w:t>Workup</w:t>
            </w:r>
            <w:bookmarkEnd w:id="53"/>
          </w:p>
        </w:tc>
      </w:tr>
      <w:tr w:rsidR="008742A6" w:rsidRPr="00AB65D9" w14:paraId="5B153584" w14:textId="77777777" w:rsidTr="00A31830">
        <w:trPr>
          <w:cantSplit/>
          <w:trHeight w:val="432"/>
          <w:tblHeader/>
        </w:trPr>
        <w:tc>
          <w:tcPr>
            <w:tcW w:w="3615" w:type="dxa"/>
            <w:tcBorders>
              <w:top w:val="single" w:sz="4" w:space="0" w:color="auto"/>
            </w:tcBorders>
            <w:shd w:val="pct25" w:color="auto" w:fill="auto"/>
            <w:vAlign w:val="bottom"/>
            <w:hideMark/>
          </w:tcPr>
          <w:p w14:paraId="3F5767F8" w14:textId="77777777" w:rsidR="008742A6" w:rsidRPr="00AB65D9" w:rsidRDefault="008742A6"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173C5BC1" w14:textId="77777777" w:rsidR="008742A6" w:rsidRPr="00AB65D9" w:rsidRDefault="008742A6"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1980" w:type="dxa"/>
            <w:tcBorders>
              <w:top w:val="single" w:sz="4" w:space="0" w:color="auto"/>
            </w:tcBorders>
            <w:shd w:val="pct25" w:color="auto" w:fill="auto"/>
            <w:vAlign w:val="bottom"/>
            <w:hideMark/>
          </w:tcPr>
          <w:p w14:paraId="0198B99C" w14:textId="77777777" w:rsidR="008742A6" w:rsidRPr="00AB65D9" w:rsidRDefault="008742A6"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8742A6" w:rsidRPr="00AB65D9" w14:paraId="0837D490" w14:textId="77777777" w:rsidTr="00A31830">
        <w:trPr>
          <w:cantSplit/>
          <w:trHeight w:val="432"/>
        </w:trPr>
        <w:tc>
          <w:tcPr>
            <w:tcW w:w="3615" w:type="dxa"/>
            <w:shd w:val="clear" w:color="auto" w:fill="auto"/>
          </w:tcPr>
          <w:p w14:paraId="57B2EA5C" w14:textId="77777777" w:rsidR="008742A6" w:rsidRDefault="00473EEF" w:rsidP="00EB41F6">
            <w:pPr>
              <w:spacing w:before="60"/>
              <w:rPr>
                <w:rFonts w:ascii="Arial" w:hAnsi="Arial" w:cs="Arial"/>
                <w:color w:val="000000"/>
                <w:sz w:val="18"/>
                <w:szCs w:val="18"/>
              </w:rPr>
            </w:pPr>
            <w:r w:rsidRPr="00AB65D9">
              <w:rPr>
                <w:rFonts w:ascii="Arial" w:hAnsi="Arial" w:cs="Arial"/>
                <w:color w:val="000000"/>
                <w:sz w:val="18"/>
                <w:szCs w:val="18"/>
              </w:rPr>
              <w:t>The c</w:t>
            </w:r>
            <w:r w:rsidR="008742A6" w:rsidRPr="00AB65D9">
              <w:rPr>
                <w:rFonts w:ascii="Arial" w:hAnsi="Arial" w:cs="Arial"/>
                <w:color w:val="000000"/>
                <w:sz w:val="18"/>
                <w:szCs w:val="18"/>
              </w:rPr>
              <w:t>urrent Transfusion Reaction types</w:t>
            </w:r>
            <w:r w:rsidR="004C246A" w:rsidRPr="00AB65D9">
              <w:rPr>
                <w:rFonts w:ascii="Arial" w:hAnsi="Arial" w:cs="Arial"/>
                <w:color w:val="000000"/>
                <w:sz w:val="18"/>
                <w:szCs w:val="18"/>
              </w:rPr>
              <w:t xml:space="preserve"> </w:t>
            </w:r>
            <w:r w:rsidR="00A01DC4" w:rsidRPr="00AB65D9">
              <w:rPr>
                <w:rFonts w:ascii="Arial" w:hAnsi="Arial" w:cs="Arial"/>
                <w:color w:val="000000"/>
                <w:sz w:val="18"/>
                <w:szCs w:val="18"/>
              </w:rPr>
              <w:t>contain</w:t>
            </w:r>
            <w:r w:rsidR="004C246A" w:rsidRPr="00AB65D9">
              <w:rPr>
                <w:rFonts w:ascii="Arial" w:hAnsi="Arial" w:cs="Arial"/>
                <w:color w:val="000000"/>
                <w:sz w:val="18"/>
                <w:szCs w:val="18"/>
              </w:rPr>
              <w:t xml:space="preserve"> outdated terms.</w:t>
            </w:r>
          </w:p>
          <w:p w14:paraId="05D5B5D3" w14:textId="77777777" w:rsidR="00D44631" w:rsidRPr="00AB65D9" w:rsidRDefault="00D44631" w:rsidP="001D483B">
            <w:pPr>
              <w:spacing w:before="60"/>
              <w:rPr>
                <w:rFonts w:ascii="Arial" w:hAnsi="Arial" w:cs="Arial"/>
                <w:color w:val="000000"/>
                <w:sz w:val="18"/>
                <w:szCs w:val="18"/>
              </w:rPr>
            </w:pPr>
            <w:r w:rsidRPr="00AB65D9">
              <w:rPr>
                <w:rFonts w:ascii="Arial" w:hAnsi="Arial" w:cs="Arial"/>
                <w:color w:val="000000"/>
                <w:sz w:val="18"/>
                <w:szCs w:val="18"/>
              </w:rPr>
              <w:t>DR 3747</w:t>
            </w:r>
            <w:r>
              <w:rPr>
                <w:rFonts w:ascii="Arial" w:hAnsi="Arial" w:cs="Arial"/>
                <w:color w:val="000000"/>
                <w:sz w:val="18"/>
                <w:szCs w:val="18"/>
              </w:rPr>
              <w:t>,</w:t>
            </w:r>
            <w:r w:rsidRPr="00AB65D9">
              <w:rPr>
                <w:rFonts w:ascii="Arial" w:hAnsi="Arial" w:cs="Arial"/>
                <w:color w:val="000000"/>
                <w:sz w:val="18"/>
                <w:szCs w:val="18"/>
              </w:rPr>
              <w:t xml:space="preserve"> DR 3833</w:t>
            </w:r>
            <w:r>
              <w:rPr>
                <w:rFonts w:ascii="Arial" w:hAnsi="Arial" w:cs="Arial"/>
                <w:color w:val="000000"/>
                <w:sz w:val="18"/>
                <w:szCs w:val="18"/>
              </w:rPr>
              <w:t xml:space="preserve">, </w:t>
            </w:r>
            <w:r w:rsidRPr="00AB65D9">
              <w:rPr>
                <w:rFonts w:ascii="Arial" w:hAnsi="Arial" w:cs="Arial"/>
                <w:color w:val="000000"/>
                <w:sz w:val="18"/>
                <w:szCs w:val="18"/>
              </w:rPr>
              <w:t>DR 3845</w:t>
            </w:r>
            <w:r w:rsidR="00904CF8">
              <w:rPr>
                <w:rFonts w:ascii="Arial" w:hAnsi="Arial" w:cs="Arial"/>
                <w:color w:val="000000"/>
                <w:sz w:val="18"/>
                <w:szCs w:val="18"/>
              </w:rPr>
              <w:t>, CR 3049</w:t>
            </w:r>
          </w:p>
        </w:tc>
        <w:tc>
          <w:tcPr>
            <w:tcW w:w="3780" w:type="dxa"/>
            <w:shd w:val="clear" w:color="auto" w:fill="auto"/>
          </w:tcPr>
          <w:p w14:paraId="72AD106E"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 xml:space="preserve">The list of selectable transfusion reaction types is </w:t>
            </w:r>
            <w:r w:rsidR="00A01DC4" w:rsidRPr="00AB65D9">
              <w:rPr>
                <w:rFonts w:ascii="Arial" w:hAnsi="Arial" w:cs="Arial"/>
                <w:color w:val="000000"/>
                <w:sz w:val="18"/>
                <w:szCs w:val="18"/>
              </w:rPr>
              <w:t>modified</w:t>
            </w:r>
            <w:r w:rsidRPr="00AB65D9">
              <w:rPr>
                <w:rFonts w:ascii="Arial" w:hAnsi="Arial" w:cs="Arial"/>
                <w:color w:val="000000"/>
                <w:sz w:val="18"/>
                <w:szCs w:val="18"/>
              </w:rPr>
              <w:t xml:space="preserve"> by</w:t>
            </w:r>
            <w:r w:rsidR="00C235BB" w:rsidRPr="00AB65D9">
              <w:rPr>
                <w:rFonts w:ascii="Arial" w:hAnsi="Arial" w:cs="Arial"/>
                <w:color w:val="000000"/>
                <w:sz w:val="18"/>
                <w:szCs w:val="18"/>
              </w:rPr>
              <w:t xml:space="preserve"> </w:t>
            </w:r>
            <w:r w:rsidRPr="00AB65D9">
              <w:rPr>
                <w:rFonts w:ascii="Arial" w:hAnsi="Arial" w:cs="Arial"/>
                <w:b/>
                <w:color w:val="000000"/>
                <w:sz w:val="18"/>
                <w:szCs w:val="18"/>
              </w:rPr>
              <w:t>removing</w:t>
            </w:r>
            <w:r w:rsidR="00C235BB" w:rsidRPr="00AB65D9">
              <w:rPr>
                <w:rFonts w:ascii="Arial" w:hAnsi="Arial" w:cs="Arial"/>
                <w:b/>
                <w:color w:val="000000"/>
                <w:sz w:val="18"/>
                <w:szCs w:val="18"/>
              </w:rPr>
              <w:t>:</w:t>
            </w:r>
            <w:r w:rsidRPr="00AB65D9">
              <w:rPr>
                <w:rFonts w:ascii="Arial" w:hAnsi="Arial" w:cs="Arial"/>
                <w:color w:val="000000"/>
                <w:sz w:val="18"/>
                <w:szCs w:val="18"/>
              </w:rPr>
              <w:t xml:space="preserve"> </w:t>
            </w:r>
          </w:p>
          <w:p w14:paraId="745C2F50" w14:textId="77777777" w:rsidR="008742A6" w:rsidRPr="00AB65D9" w:rsidRDefault="008742A6" w:rsidP="00F65841">
            <w:pPr>
              <w:numPr>
                <w:ilvl w:val="0"/>
                <w:numId w:val="16"/>
              </w:numPr>
              <w:spacing w:before="60"/>
              <w:ind w:left="433"/>
              <w:rPr>
                <w:rFonts w:ascii="Arial" w:hAnsi="Arial" w:cs="Arial"/>
                <w:color w:val="000000"/>
                <w:sz w:val="18"/>
                <w:szCs w:val="18"/>
              </w:rPr>
            </w:pPr>
            <w:r w:rsidRPr="00AB65D9">
              <w:rPr>
                <w:rFonts w:ascii="Arial" w:hAnsi="Arial" w:cs="Arial"/>
                <w:color w:val="000000"/>
                <w:sz w:val="18"/>
                <w:szCs w:val="18"/>
              </w:rPr>
              <w:t>Acute Hemolytic and Circulatory</w:t>
            </w:r>
          </w:p>
          <w:p w14:paraId="0F900AE0" w14:textId="77777777" w:rsidR="008742A6" w:rsidRPr="00AB65D9" w:rsidRDefault="00C235BB" w:rsidP="00F65841">
            <w:pPr>
              <w:spacing w:before="60"/>
              <w:rPr>
                <w:rFonts w:ascii="Arial" w:hAnsi="Arial" w:cs="Arial"/>
                <w:b/>
                <w:color w:val="000000"/>
                <w:sz w:val="18"/>
                <w:szCs w:val="18"/>
              </w:rPr>
            </w:pPr>
            <w:r w:rsidRPr="00AB65D9">
              <w:rPr>
                <w:rFonts w:ascii="Arial" w:hAnsi="Arial" w:cs="Arial"/>
                <w:color w:val="000000"/>
                <w:sz w:val="18"/>
                <w:szCs w:val="18"/>
              </w:rPr>
              <w:t>and</w:t>
            </w:r>
            <w:r w:rsidRPr="00AB65D9">
              <w:rPr>
                <w:rFonts w:ascii="Arial" w:hAnsi="Arial" w:cs="Arial"/>
                <w:b/>
                <w:color w:val="000000"/>
                <w:sz w:val="18"/>
                <w:szCs w:val="18"/>
              </w:rPr>
              <w:t xml:space="preserve"> </w:t>
            </w:r>
            <w:r w:rsidR="008742A6" w:rsidRPr="00AB65D9">
              <w:rPr>
                <w:rFonts w:ascii="Arial" w:hAnsi="Arial" w:cs="Arial"/>
                <w:b/>
                <w:color w:val="000000"/>
                <w:sz w:val="18"/>
                <w:szCs w:val="18"/>
              </w:rPr>
              <w:t>adding</w:t>
            </w:r>
            <w:r w:rsidRPr="00AB65D9">
              <w:rPr>
                <w:rFonts w:ascii="Arial" w:hAnsi="Arial" w:cs="Arial"/>
                <w:b/>
                <w:color w:val="000000"/>
                <w:sz w:val="18"/>
                <w:szCs w:val="18"/>
              </w:rPr>
              <w:t>:</w:t>
            </w:r>
            <w:r w:rsidR="008742A6" w:rsidRPr="00AB65D9">
              <w:rPr>
                <w:rFonts w:ascii="Arial" w:hAnsi="Arial" w:cs="Arial"/>
                <w:b/>
                <w:color w:val="000000"/>
                <w:sz w:val="18"/>
                <w:szCs w:val="18"/>
              </w:rPr>
              <w:t xml:space="preserve"> </w:t>
            </w:r>
          </w:p>
          <w:p w14:paraId="23FDDBC3" w14:textId="77777777" w:rsidR="008742A6" w:rsidRPr="00AB65D9" w:rsidRDefault="008742A6" w:rsidP="00F65841">
            <w:pPr>
              <w:numPr>
                <w:ilvl w:val="0"/>
                <w:numId w:val="16"/>
              </w:numPr>
              <w:spacing w:before="60"/>
              <w:ind w:left="432"/>
              <w:rPr>
                <w:rFonts w:ascii="Arial" w:hAnsi="Arial" w:cs="Arial"/>
                <w:color w:val="000000"/>
                <w:sz w:val="18"/>
                <w:szCs w:val="18"/>
              </w:rPr>
            </w:pPr>
            <w:r w:rsidRPr="00AB65D9">
              <w:rPr>
                <w:rFonts w:ascii="Arial" w:hAnsi="Arial" w:cs="Arial"/>
                <w:color w:val="000000"/>
                <w:sz w:val="18"/>
                <w:szCs w:val="18"/>
              </w:rPr>
              <w:t>Acute Hemolysis non ABO</w:t>
            </w:r>
          </w:p>
          <w:p w14:paraId="5CE49E02" w14:textId="77777777" w:rsidR="008742A6" w:rsidRPr="00AB65D9" w:rsidRDefault="008742A6" w:rsidP="00F65841">
            <w:pPr>
              <w:numPr>
                <w:ilvl w:val="0"/>
                <w:numId w:val="16"/>
              </w:numPr>
              <w:spacing w:before="60"/>
              <w:ind w:left="433"/>
              <w:rPr>
                <w:rFonts w:ascii="Arial" w:hAnsi="Arial" w:cs="Arial"/>
                <w:color w:val="000000"/>
                <w:sz w:val="18"/>
                <w:szCs w:val="18"/>
              </w:rPr>
            </w:pPr>
            <w:r w:rsidRPr="00AB65D9">
              <w:rPr>
                <w:rFonts w:ascii="Arial" w:hAnsi="Arial" w:cs="Arial"/>
                <w:color w:val="000000"/>
                <w:sz w:val="18"/>
                <w:szCs w:val="18"/>
              </w:rPr>
              <w:t>Acute Hemolysis ABO Incompatibility</w:t>
            </w:r>
          </w:p>
          <w:p w14:paraId="498E8838" w14:textId="77777777" w:rsidR="008742A6" w:rsidRPr="00AB65D9" w:rsidRDefault="008742A6" w:rsidP="00F65841">
            <w:pPr>
              <w:numPr>
                <w:ilvl w:val="0"/>
                <w:numId w:val="16"/>
              </w:numPr>
              <w:spacing w:before="60"/>
              <w:ind w:left="432"/>
              <w:rPr>
                <w:rFonts w:ascii="Arial" w:hAnsi="Arial" w:cs="Arial"/>
                <w:color w:val="000000"/>
                <w:sz w:val="18"/>
                <w:szCs w:val="18"/>
              </w:rPr>
            </w:pPr>
            <w:r w:rsidRPr="00AB65D9">
              <w:rPr>
                <w:rFonts w:ascii="Arial" w:hAnsi="Arial" w:cs="Arial"/>
                <w:color w:val="000000"/>
                <w:sz w:val="18"/>
                <w:szCs w:val="18"/>
              </w:rPr>
              <w:t>TACO (Transfusion Associated Circulatory Overload)</w:t>
            </w:r>
          </w:p>
          <w:p w14:paraId="7C0CAFD8" w14:textId="77777777" w:rsidR="008742A6" w:rsidRPr="00AB65D9" w:rsidRDefault="008742A6" w:rsidP="00F65841">
            <w:pPr>
              <w:numPr>
                <w:ilvl w:val="0"/>
                <w:numId w:val="16"/>
              </w:numPr>
              <w:spacing w:before="60"/>
              <w:ind w:left="432"/>
              <w:rPr>
                <w:rFonts w:ascii="Arial" w:hAnsi="Arial" w:cs="Arial"/>
                <w:color w:val="000000"/>
                <w:sz w:val="18"/>
                <w:szCs w:val="18"/>
              </w:rPr>
            </w:pPr>
            <w:r w:rsidRPr="00AB65D9">
              <w:rPr>
                <w:rFonts w:ascii="Arial" w:hAnsi="Arial" w:cs="Arial"/>
                <w:color w:val="000000"/>
                <w:sz w:val="18"/>
                <w:szCs w:val="18"/>
              </w:rPr>
              <w:t>Transfusion Related Microbial Infection</w:t>
            </w:r>
          </w:p>
          <w:p w14:paraId="0DC2FA11" w14:textId="77777777" w:rsidR="008742A6" w:rsidRPr="00AB65D9" w:rsidRDefault="008742A6" w:rsidP="00F65841">
            <w:pPr>
              <w:numPr>
                <w:ilvl w:val="0"/>
                <w:numId w:val="16"/>
              </w:numPr>
              <w:spacing w:before="60"/>
              <w:ind w:left="432"/>
              <w:rPr>
                <w:rFonts w:ascii="Arial" w:hAnsi="Arial" w:cs="Arial"/>
                <w:color w:val="000000"/>
                <w:sz w:val="18"/>
                <w:szCs w:val="18"/>
              </w:rPr>
            </w:pPr>
            <w:r w:rsidRPr="00AB65D9">
              <w:rPr>
                <w:rFonts w:ascii="Arial" w:hAnsi="Arial" w:cs="Arial"/>
                <w:color w:val="000000"/>
                <w:sz w:val="18"/>
                <w:szCs w:val="18"/>
              </w:rPr>
              <w:t>Citrate Toxicity</w:t>
            </w:r>
          </w:p>
          <w:p w14:paraId="0C0016C0" w14:textId="77777777" w:rsidR="008742A6" w:rsidRPr="00AB65D9" w:rsidRDefault="008742A6" w:rsidP="00F65841">
            <w:pPr>
              <w:numPr>
                <w:ilvl w:val="0"/>
                <w:numId w:val="16"/>
              </w:numPr>
              <w:spacing w:before="60"/>
              <w:ind w:left="432"/>
              <w:rPr>
                <w:rFonts w:ascii="Arial" w:hAnsi="Arial" w:cs="Arial"/>
                <w:color w:val="000000"/>
                <w:sz w:val="18"/>
                <w:szCs w:val="18"/>
              </w:rPr>
            </w:pPr>
            <w:r w:rsidRPr="00AB65D9">
              <w:rPr>
                <w:rFonts w:ascii="Arial" w:hAnsi="Arial" w:cs="Arial"/>
                <w:color w:val="000000"/>
                <w:sz w:val="18"/>
                <w:szCs w:val="18"/>
              </w:rPr>
              <w:t>Unrelated to Transfusion</w:t>
            </w:r>
          </w:p>
        </w:tc>
        <w:tc>
          <w:tcPr>
            <w:tcW w:w="1980" w:type="dxa"/>
            <w:shd w:val="clear" w:color="auto" w:fill="auto"/>
          </w:tcPr>
          <w:p w14:paraId="7A757C8B" w14:textId="77777777" w:rsidR="008742A6" w:rsidRPr="00AB65D9" w:rsidRDefault="00A61350" w:rsidP="00F65841">
            <w:pPr>
              <w:spacing w:before="60"/>
              <w:rPr>
                <w:rFonts w:ascii="Arial" w:hAnsi="Arial" w:cs="Arial"/>
                <w:color w:val="000000"/>
                <w:sz w:val="18"/>
                <w:szCs w:val="18"/>
              </w:rPr>
            </w:pPr>
            <w:r w:rsidRPr="00AB65D9">
              <w:rPr>
                <w:rFonts w:ascii="Arial" w:hAnsi="Arial" w:cs="Arial"/>
                <w:color w:val="000000"/>
                <w:sz w:val="18"/>
                <w:szCs w:val="18"/>
              </w:rPr>
              <w:t xml:space="preserve">View and select the </w:t>
            </w:r>
            <w:r w:rsidR="008742A6" w:rsidRPr="00AB65D9">
              <w:rPr>
                <w:rFonts w:ascii="Arial" w:hAnsi="Arial" w:cs="Arial"/>
                <w:color w:val="000000"/>
                <w:sz w:val="18"/>
                <w:szCs w:val="18"/>
              </w:rPr>
              <w:t>reaction types when Finalizing a Transfusion Reaction Work-Up.</w:t>
            </w:r>
          </w:p>
        </w:tc>
      </w:tr>
    </w:tbl>
    <w:p w14:paraId="60E259B9" w14:textId="77777777" w:rsidR="002F72AB" w:rsidRPr="00AB65D9" w:rsidRDefault="002F72AB"/>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120C14" w:rsidRPr="00AB65D9" w14:paraId="16552024" w14:textId="77777777" w:rsidTr="00DC53B9">
        <w:trPr>
          <w:cantSplit/>
          <w:trHeight w:val="458"/>
          <w:tblHeader/>
        </w:trPr>
        <w:tc>
          <w:tcPr>
            <w:tcW w:w="9555" w:type="dxa"/>
            <w:gridSpan w:val="3"/>
            <w:tcBorders>
              <w:top w:val="nil"/>
              <w:left w:val="nil"/>
              <w:bottom w:val="single" w:sz="4" w:space="0" w:color="auto"/>
              <w:right w:val="nil"/>
            </w:tcBorders>
            <w:shd w:val="clear" w:color="auto" w:fill="auto"/>
            <w:vAlign w:val="bottom"/>
            <w:hideMark/>
          </w:tcPr>
          <w:p w14:paraId="6698FDFF" w14:textId="77777777" w:rsidR="00120C14" w:rsidRPr="00AB65D9" w:rsidRDefault="003279E0" w:rsidP="00120C14">
            <w:pPr>
              <w:pStyle w:val="Heading3"/>
              <w:spacing w:before="120"/>
              <w:rPr>
                <w:color w:val="000000"/>
                <w:lang w:eastAsia="ko-KR"/>
              </w:rPr>
            </w:pPr>
            <w:bookmarkStart w:id="54" w:name="RANGE!A46"/>
            <w:bookmarkStart w:id="55" w:name="_Toc301162826"/>
            <w:bookmarkStart w:id="56" w:name="_Toc329870815"/>
            <w:r>
              <w:rPr>
                <w:rFonts w:ascii="ZWAdobeF" w:hAnsi="ZWAdobeF" w:cs="ZWAdobeF"/>
                <w:b w:val="0"/>
                <w:sz w:val="2"/>
                <w:szCs w:val="2"/>
              </w:rPr>
              <w:t>23B</w:t>
            </w:r>
            <w:r w:rsidR="00120C14" w:rsidRPr="00AB65D9">
              <w:t>Blood Transfusion Record Form (BTRF) and Caution Tag (Tag)</w:t>
            </w:r>
            <w:bookmarkEnd w:id="54"/>
            <w:bookmarkEnd w:id="55"/>
            <w:bookmarkEnd w:id="56"/>
          </w:p>
        </w:tc>
      </w:tr>
      <w:tr w:rsidR="008742A6" w:rsidRPr="00AB65D9" w14:paraId="44862BB4" w14:textId="77777777" w:rsidTr="00DC53B9">
        <w:trPr>
          <w:cantSplit/>
          <w:trHeight w:val="288"/>
          <w:tblHeader/>
        </w:trPr>
        <w:tc>
          <w:tcPr>
            <w:tcW w:w="3615" w:type="dxa"/>
            <w:tcBorders>
              <w:top w:val="single" w:sz="4" w:space="0" w:color="auto"/>
            </w:tcBorders>
            <w:shd w:val="pct25" w:color="auto" w:fill="auto"/>
            <w:vAlign w:val="bottom"/>
            <w:hideMark/>
          </w:tcPr>
          <w:p w14:paraId="5ABECC42" w14:textId="77777777" w:rsidR="008742A6" w:rsidRPr="00AB65D9" w:rsidRDefault="008742A6"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64AEEF3E" w14:textId="77777777" w:rsidR="008742A6" w:rsidRPr="00AB65D9" w:rsidRDefault="008742A6"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261D139D" w14:textId="77777777" w:rsidR="008742A6" w:rsidRPr="00AB65D9" w:rsidRDefault="008742A6"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8742A6" w:rsidRPr="00AB65D9" w14:paraId="2ADDC485" w14:textId="77777777" w:rsidTr="00DC53B9">
        <w:trPr>
          <w:cantSplit/>
          <w:trHeight w:val="70"/>
        </w:trPr>
        <w:tc>
          <w:tcPr>
            <w:tcW w:w="3615" w:type="dxa"/>
            <w:shd w:val="clear" w:color="auto" w:fill="auto"/>
          </w:tcPr>
          <w:p w14:paraId="6A475EAC" w14:textId="77777777" w:rsidR="00D44631" w:rsidRDefault="00D05676" w:rsidP="00D44631">
            <w:pPr>
              <w:spacing w:before="60"/>
              <w:rPr>
                <w:rFonts w:ascii="Arial" w:hAnsi="Arial" w:cs="Arial"/>
                <w:color w:val="000000"/>
                <w:sz w:val="18"/>
                <w:szCs w:val="18"/>
              </w:rPr>
            </w:pPr>
            <w:r w:rsidRPr="00AB65D9">
              <w:rPr>
                <w:rFonts w:ascii="Arial" w:hAnsi="Arial" w:cs="Arial"/>
                <w:color w:val="000000"/>
                <w:sz w:val="18"/>
                <w:szCs w:val="18"/>
              </w:rPr>
              <w:t>A long</w:t>
            </w:r>
            <w:r w:rsidR="004347DA" w:rsidRPr="00AB65D9">
              <w:rPr>
                <w:rFonts w:ascii="Arial" w:hAnsi="Arial" w:cs="Arial"/>
                <w:color w:val="000000"/>
                <w:sz w:val="18"/>
                <w:szCs w:val="18"/>
              </w:rPr>
              <w:t>er</w:t>
            </w:r>
            <w:r w:rsidRPr="00AB65D9">
              <w:rPr>
                <w:rFonts w:ascii="Arial" w:hAnsi="Arial" w:cs="Arial"/>
                <w:color w:val="000000"/>
                <w:sz w:val="18"/>
                <w:szCs w:val="18"/>
              </w:rPr>
              <w:t xml:space="preserve"> patient name may print into the </w:t>
            </w:r>
            <w:r w:rsidR="008742A6" w:rsidRPr="00AB65D9">
              <w:rPr>
                <w:rFonts w:ascii="Arial" w:hAnsi="Arial" w:cs="Arial"/>
                <w:color w:val="000000"/>
                <w:sz w:val="18"/>
                <w:szCs w:val="18"/>
              </w:rPr>
              <w:t>recipient blood type area</w:t>
            </w:r>
            <w:r w:rsidRPr="00AB65D9">
              <w:rPr>
                <w:rFonts w:ascii="Arial" w:hAnsi="Arial" w:cs="Arial"/>
                <w:color w:val="000000"/>
                <w:sz w:val="18"/>
                <w:szCs w:val="18"/>
              </w:rPr>
              <w:t xml:space="preserve"> of the tag.</w:t>
            </w:r>
            <w:r w:rsidR="00D44631" w:rsidRPr="00AB65D9">
              <w:rPr>
                <w:rFonts w:ascii="Arial" w:hAnsi="Arial" w:cs="Arial"/>
                <w:color w:val="000000"/>
                <w:sz w:val="18"/>
                <w:szCs w:val="18"/>
              </w:rPr>
              <w:t xml:space="preserve"> </w:t>
            </w:r>
          </w:p>
          <w:p w14:paraId="4F07D4DC" w14:textId="77777777" w:rsidR="00D44631" w:rsidRPr="00AB65D9" w:rsidRDefault="00D44631" w:rsidP="00D44631">
            <w:pPr>
              <w:spacing w:before="60"/>
              <w:rPr>
                <w:rFonts w:ascii="Arial" w:hAnsi="Arial" w:cs="Arial"/>
                <w:color w:val="000000"/>
                <w:sz w:val="18"/>
                <w:szCs w:val="18"/>
              </w:rPr>
            </w:pPr>
            <w:r w:rsidRPr="00AB65D9">
              <w:rPr>
                <w:rFonts w:ascii="Arial" w:hAnsi="Arial" w:cs="Arial"/>
                <w:color w:val="000000"/>
                <w:sz w:val="18"/>
                <w:szCs w:val="18"/>
              </w:rPr>
              <w:t xml:space="preserve">KDA CR 2454 </w:t>
            </w:r>
          </w:p>
          <w:p w14:paraId="7A7DD6BB" w14:textId="77777777" w:rsidR="008742A6" w:rsidRPr="00AB65D9" w:rsidRDefault="008742A6" w:rsidP="00F65841">
            <w:pPr>
              <w:rPr>
                <w:rFonts w:ascii="Arial" w:hAnsi="Arial" w:cs="Arial"/>
                <w:color w:val="000000"/>
                <w:sz w:val="18"/>
                <w:szCs w:val="18"/>
              </w:rPr>
            </w:pPr>
          </w:p>
        </w:tc>
        <w:tc>
          <w:tcPr>
            <w:tcW w:w="3780" w:type="dxa"/>
            <w:shd w:val="clear" w:color="auto" w:fill="auto"/>
          </w:tcPr>
          <w:p w14:paraId="48A3C9D5" w14:textId="77777777" w:rsidR="008742A6" w:rsidRPr="00AB65D9" w:rsidRDefault="003E7421" w:rsidP="00F65841">
            <w:pPr>
              <w:spacing w:before="60"/>
              <w:rPr>
                <w:rFonts w:ascii="Arial" w:hAnsi="Arial" w:cs="Arial"/>
                <w:color w:val="000000"/>
                <w:sz w:val="18"/>
                <w:szCs w:val="18"/>
              </w:rPr>
            </w:pPr>
            <w:r w:rsidRPr="00AB65D9">
              <w:rPr>
                <w:rFonts w:ascii="Arial" w:hAnsi="Arial" w:cs="Arial"/>
                <w:color w:val="000000"/>
                <w:sz w:val="18"/>
                <w:szCs w:val="18"/>
              </w:rPr>
              <w:t xml:space="preserve">The patient name </w:t>
            </w:r>
            <w:r w:rsidR="008742A6" w:rsidRPr="00AB65D9">
              <w:rPr>
                <w:rFonts w:ascii="Arial" w:hAnsi="Arial" w:cs="Arial"/>
                <w:color w:val="000000"/>
                <w:sz w:val="18"/>
                <w:szCs w:val="18"/>
              </w:rPr>
              <w:t>and SSN</w:t>
            </w:r>
            <w:r w:rsidRPr="00AB65D9">
              <w:rPr>
                <w:rFonts w:ascii="Arial" w:hAnsi="Arial" w:cs="Arial"/>
                <w:color w:val="000000"/>
                <w:sz w:val="18"/>
                <w:szCs w:val="18"/>
              </w:rPr>
              <w:t xml:space="preserve"> have been switched to allow adequate space for a long patient name to print clearly.</w:t>
            </w:r>
            <w:r w:rsidR="008742A6" w:rsidRPr="00AB65D9">
              <w:rPr>
                <w:rFonts w:ascii="Arial" w:hAnsi="Arial" w:cs="Arial"/>
                <w:color w:val="000000"/>
                <w:sz w:val="18"/>
                <w:szCs w:val="18"/>
              </w:rPr>
              <w:t xml:space="preserve"> </w:t>
            </w:r>
          </w:p>
          <w:p w14:paraId="4E82BAA2" w14:textId="77777777" w:rsidR="007B0D20" w:rsidRPr="00AB65D9" w:rsidRDefault="007B0D20" w:rsidP="00F65841">
            <w:pPr>
              <w:spacing w:before="60"/>
              <w:rPr>
                <w:rFonts w:ascii="Arial" w:hAnsi="Arial" w:cs="Arial"/>
                <w:color w:val="000000"/>
                <w:sz w:val="18"/>
                <w:szCs w:val="18"/>
              </w:rPr>
            </w:pPr>
          </w:p>
          <w:p w14:paraId="083EB2EB" w14:textId="77777777" w:rsidR="007B0D20" w:rsidRPr="00AB65D9" w:rsidRDefault="007B0D20" w:rsidP="00F65841">
            <w:pPr>
              <w:spacing w:before="60"/>
              <w:rPr>
                <w:rFonts w:ascii="Arial" w:hAnsi="Arial" w:cs="Arial"/>
                <w:color w:val="000000"/>
                <w:sz w:val="18"/>
                <w:szCs w:val="18"/>
              </w:rPr>
            </w:pPr>
            <w:r w:rsidRPr="00AB65D9">
              <w:rPr>
                <w:rFonts w:ascii="Arial" w:hAnsi="Arial" w:cs="Arial"/>
                <w:color w:val="000000"/>
                <w:sz w:val="18"/>
                <w:szCs w:val="18"/>
              </w:rPr>
              <w:t>Note: Also applies to the blank Caution Tag.</w:t>
            </w:r>
          </w:p>
        </w:tc>
        <w:tc>
          <w:tcPr>
            <w:tcW w:w="2160" w:type="dxa"/>
            <w:shd w:val="clear" w:color="auto" w:fill="auto"/>
          </w:tcPr>
          <w:p w14:paraId="6862A195"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Print a Caution Tag for a blood unit assigned to a patient</w:t>
            </w:r>
            <w:r w:rsidR="003E7421" w:rsidRPr="00AB65D9">
              <w:rPr>
                <w:rFonts w:ascii="Arial" w:hAnsi="Arial" w:cs="Arial"/>
                <w:color w:val="000000"/>
                <w:sz w:val="18"/>
                <w:szCs w:val="18"/>
              </w:rPr>
              <w:t xml:space="preserve"> with name longer than 26 characters total</w:t>
            </w:r>
            <w:r w:rsidRPr="00AB65D9">
              <w:rPr>
                <w:rFonts w:ascii="Arial" w:hAnsi="Arial" w:cs="Arial"/>
                <w:color w:val="000000"/>
                <w:sz w:val="18"/>
                <w:szCs w:val="18"/>
              </w:rPr>
              <w:t>.</w:t>
            </w:r>
          </w:p>
        </w:tc>
      </w:tr>
      <w:tr w:rsidR="008742A6" w:rsidRPr="00AB65D9" w14:paraId="4A249906" w14:textId="77777777" w:rsidTr="00DC53B9">
        <w:trPr>
          <w:cantSplit/>
          <w:trHeight w:val="70"/>
        </w:trPr>
        <w:tc>
          <w:tcPr>
            <w:tcW w:w="3615" w:type="dxa"/>
            <w:shd w:val="clear" w:color="auto" w:fill="auto"/>
          </w:tcPr>
          <w:p w14:paraId="18C8F1AB" w14:textId="77777777" w:rsidR="00D44631" w:rsidRDefault="004347DA" w:rsidP="00F65841">
            <w:pPr>
              <w:spacing w:before="60"/>
              <w:rPr>
                <w:rFonts w:ascii="Arial" w:hAnsi="Arial" w:cs="Arial"/>
                <w:color w:val="000000"/>
                <w:sz w:val="18"/>
                <w:szCs w:val="18"/>
              </w:rPr>
            </w:pPr>
            <w:r w:rsidRPr="00AB65D9">
              <w:rPr>
                <w:rFonts w:ascii="Arial" w:hAnsi="Arial" w:cs="Arial"/>
                <w:color w:val="000000"/>
                <w:sz w:val="18"/>
                <w:szCs w:val="18"/>
              </w:rPr>
              <w:lastRenderedPageBreak/>
              <w:t>T</w:t>
            </w:r>
            <w:r w:rsidR="008742A6" w:rsidRPr="00AB65D9">
              <w:rPr>
                <w:rFonts w:ascii="Arial" w:hAnsi="Arial" w:cs="Arial"/>
                <w:color w:val="000000"/>
                <w:sz w:val="18"/>
                <w:szCs w:val="18"/>
              </w:rPr>
              <w:t xml:space="preserve">he </w:t>
            </w:r>
            <w:r w:rsidRPr="00AB65D9">
              <w:rPr>
                <w:rFonts w:ascii="Arial" w:hAnsi="Arial" w:cs="Arial"/>
                <w:color w:val="000000"/>
                <w:sz w:val="18"/>
                <w:szCs w:val="18"/>
              </w:rPr>
              <w:t xml:space="preserve">unspaced </w:t>
            </w:r>
            <w:r w:rsidR="008742A6" w:rsidRPr="00AB65D9">
              <w:rPr>
                <w:rFonts w:ascii="Arial" w:hAnsi="Arial" w:cs="Arial"/>
                <w:color w:val="000000"/>
                <w:sz w:val="18"/>
                <w:szCs w:val="18"/>
              </w:rPr>
              <w:t xml:space="preserve">ISBT 128 donor identification </w:t>
            </w:r>
            <w:r w:rsidR="0011560A" w:rsidRPr="00AB65D9">
              <w:rPr>
                <w:rFonts w:ascii="Arial" w:hAnsi="Arial" w:cs="Arial"/>
                <w:color w:val="000000"/>
                <w:sz w:val="18"/>
                <w:szCs w:val="18"/>
              </w:rPr>
              <w:t xml:space="preserve">number (DIN) </w:t>
            </w:r>
            <w:r w:rsidRPr="00AB65D9">
              <w:rPr>
                <w:rFonts w:ascii="Arial" w:hAnsi="Arial" w:cs="Arial"/>
                <w:color w:val="000000"/>
                <w:sz w:val="18"/>
                <w:szCs w:val="18"/>
              </w:rPr>
              <w:t>is difficult to read.</w:t>
            </w:r>
            <w:r w:rsidR="00D44631">
              <w:rPr>
                <w:rFonts w:ascii="Arial" w:hAnsi="Arial" w:cs="Arial"/>
                <w:color w:val="000000"/>
                <w:sz w:val="18"/>
                <w:szCs w:val="18"/>
              </w:rPr>
              <w:t xml:space="preserve"> </w:t>
            </w:r>
          </w:p>
          <w:p w14:paraId="6FEBEE4E" w14:textId="77777777" w:rsidR="008742A6" w:rsidRPr="00AB65D9" w:rsidRDefault="00D44631" w:rsidP="00F65841">
            <w:pPr>
              <w:spacing w:before="60"/>
              <w:rPr>
                <w:rFonts w:ascii="Arial" w:hAnsi="Arial" w:cs="Arial"/>
                <w:color w:val="000000"/>
                <w:sz w:val="18"/>
                <w:szCs w:val="18"/>
              </w:rPr>
            </w:pPr>
            <w:r>
              <w:rPr>
                <w:rFonts w:ascii="Arial" w:hAnsi="Arial" w:cs="Arial"/>
                <w:color w:val="000000"/>
                <w:sz w:val="18"/>
                <w:szCs w:val="18"/>
              </w:rPr>
              <w:t xml:space="preserve">NSR – ID #20100407, </w:t>
            </w:r>
            <w:r w:rsidRPr="00AB65D9">
              <w:rPr>
                <w:rFonts w:ascii="Arial" w:hAnsi="Arial" w:cs="Arial"/>
                <w:color w:val="000000"/>
                <w:sz w:val="18"/>
                <w:szCs w:val="18"/>
              </w:rPr>
              <w:t>DR 3752</w:t>
            </w:r>
          </w:p>
        </w:tc>
        <w:tc>
          <w:tcPr>
            <w:tcW w:w="3780" w:type="dxa"/>
            <w:shd w:val="clear" w:color="auto" w:fill="auto"/>
          </w:tcPr>
          <w:p w14:paraId="49222796" w14:textId="77777777" w:rsidR="00C57761"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 xml:space="preserve">A space </w:t>
            </w:r>
            <w:r w:rsidR="004347DA" w:rsidRPr="00AB65D9">
              <w:rPr>
                <w:rFonts w:ascii="Arial" w:hAnsi="Arial" w:cs="Arial"/>
                <w:color w:val="000000"/>
                <w:sz w:val="18"/>
                <w:szCs w:val="18"/>
              </w:rPr>
              <w:t>is</w:t>
            </w:r>
            <w:r w:rsidR="00527D27" w:rsidRPr="00AB65D9">
              <w:rPr>
                <w:rFonts w:ascii="Arial" w:hAnsi="Arial" w:cs="Arial"/>
                <w:color w:val="000000"/>
                <w:sz w:val="18"/>
                <w:szCs w:val="18"/>
              </w:rPr>
              <w:t xml:space="preserve"> inserted between the Facility Identification N</w:t>
            </w:r>
            <w:r w:rsidRPr="00AB65D9">
              <w:rPr>
                <w:rFonts w:ascii="Arial" w:hAnsi="Arial" w:cs="Arial"/>
                <w:color w:val="000000"/>
                <w:sz w:val="18"/>
                <w:szCs w:val="18"/>
              </w:rPr>
              <w:t>umber (FIN) and the year as well as a space between the year and the sequential number assigned as part of the</w:t>
            </w:r>
            <w:r w:rsidR="009A77E1" w:rsidRPr="00AB65D9">
              <w:rPr>
                <w:rFonts w:ascii="Arial" w:hAnsi="Arial" w:cs="Arial"/>
                <w:color w:val="000000"/>
                <w:sz w:val="18"/>
                <w:szCs w:val="18"/>
              </w:rPr>
              <w:t xml:space="preserve"> DIN</w:t>
            </w:r>
            <w:r w:rsidRPr="00AB65D9">
              <w:rPr>
                <w:rFonts w:ascii="Arial" w:hAnsi="Arial" w:cs="Arial"/>
                <w:color w:val="000000"/>
                <w:sz w:val="18"/>
                <w:szCs w:val="18"/>
              </w:rPr>
              <w:t>. The full 13 character DIN number remains the full unit identifier.</w:t>
            </w:r>
            <w:r w:rsidR="003913B0" w:rsidRPr="00AB65D9">
              <w:rPr>
                <w:rFonts w:ascii="Arial" w:hAnsi="Arial" w:cs="Arial"/>
                <w:color w:val="000000"/>
                <w:sz w:val="18"/>
                <w:szCs w:val="18"/>
              </w:rPr>
              <w:t xml:space="preserve"> </w:t>
            </w:r>
          </w:p>
          <w:p w14:paraId="3E558C12"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 xml:space="preserve">Example: </w:t>
            </w:r>
            <w:r w:rsidR="00B24B0C" w:rsidRPr="00AB65D9">
              <w:rPr>
                <w:rFonts w:ascii="Arial" w:hAnsi="Arial" w:cs="Arial"/>
                <w:b/>
                <w:color w:val="000000"/>
                <w:sz w:val="18"/>
                <w:szCs w:val="18"/>
              </w:rPr>
              <w:t xml:space="preserve">W1234  </w:t>
            </w:r>
            <w:r w:rsidR="00770B8B" w:rsidRPr="00AB65D9">
              <w:rPr>
                <w:rFonts w:ascii="Arial" w:hAnsi="Arial" w:cs="Arial"/>
                <w:b/>
                <w:color w:val="000000"/>
                <w:sz w:val="18"/>
                <w:szCs w:val="18"/>
              </w:rPr>
              <w:t>1</w:t>
            </w:r>
            <w:r w:rsidRPr="00AB65D9">
              <w:rPr>
                <w:rFonts w:ascii="Arial" w:hAnsi="Arial" w:cs="Arial"/>
                <w:b/>
                <w:color w:val="000000"/>
                <w:sz w:val="18"/>
                <w:szCs w:val="18"/>
              </w:rPr>
              <w:t>1</w:t>
            </w:r>
            <w:r w:rsidR="00B24B0C" w:rsidRPr="00AB65D9">
              <w:rPr>
                <w:rFonts w:ascii="Arial" w:hAnsi="Arial" w:cs="Arial"/>
                <w:b/>
                <w:color w:val="000000"/>
                <w:sz w:val="18"/>
                <w:szCs w:val="18"/>
              </w:rPr>
              <w:t xml:space="preserve">  </w:t>
            </w:r>
            <w:r w:rsidRPr="00AB65D9">
              <w:rPr>
                <w:rFonts w:ascii="Arial" w:hAnsi="Arial" w:cs="Arial"/>
                <w:b/>
                <w:color w:val="000000"/>
                <w:sz w:val="18"/>
                <w:szCs w:val="18"/>
              </w:rPr>
              <w:t>654345</w:t>
            </w:r>
          </w:p>
        </w:tc>
        <w:tc>
          <w:tcPr>
            <w:tcW w:w="2160" w:type="dxa"/>
            <w:shd w:val="clear" w:color="auto" w:fill="auto"/>
          </w:tcPr>
          <w:p w14:paraId="72EB5B90"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Print a Caution Tag for a blood unit assigned to a patient.</w:t>
            </w:r>
          </w:p>
        </w:tc>
      </w:tr>
      <w:tr w:rsidR="008742A6" w:rsidRPr="00AB65D9" w14:paraId="5181CD91" w14:textId="77777777" w:rsidTr="00DC53B9">
        <w:trPr>
          <w:cantSplit/>
          <w:trHeight w:val="70"/>
        </w:trPr>
        <w:tc>
          <w:tcPr>
            <w:tcW w:w="3615" w:type="dxa"/>
            <w:shd w:val="clear" w:color="auto" w:fill="auto"/>
          </w:tcPr>
          <w:p w14:paraId="790F62CD" w14:textId="77777777" w:rsidR="008742A6" w:rsidRDefault="00A1109D" w:rsidP="00B15FD2">
            <w:pPr>
              <w:spacing w:before="60"/>
              <w:rPr>
                <w:rFonts w:ascii="Arial" w:hAnsi="Arial" w:cs="Arial"/>
                <w:color w:val="000000"/>
                <w:sz w:val="18"/>
                <w:szCs w:val="18"/>
              </w:rPr>
            </w:pPr>
            <w:r w:rsidRPr="00AB65D9">
              <w:rPr>
                <w:rFonts w:ascii="Arial" w:hAnsi="Arial" w:cs="Arial"/>
                <w:color w:val="000000"/>
                <w:sz w:val="18"/>
                <w:szCs w:val="18"/>
              </w:rPr>
              <w:t>T</w:t>
            </w:r>
            <w:r w:rsidR="00215735" w:rsidRPr="00AB65D9">
              <w:rPr>
                <w:rFonts w:ascii="Arial" w:hAnsi="Arial" w:cs="Arial"/>
                <w:color w:val="000000"/>
                <w:sz w:val="18"/>
                <w:szCs w:val="18"/>
              </w:rPr>
              <w:t xml:space="preserve">he BTRF or Caution Tag </w:t>
            </w:r>
            <w:r w:rsidR="00D87928" w:rsidRPr="00AB65D9">
              <w:rPr>
                <w:rFonts w:ascii="Arial" w:hAnsi="Arial" w:cs="Arial"/>
                <w:color w:val="000000"/>
                <w:sz w:val="18"/>
                <w:szCs w:val="18"/>
              </w:rPr>
              <w:t>does</w:t>
            </w:r>
            <w:r w:rsidR="00215735" w:rsidRPr="00AB65D9">
              <w:rPr>
                <w:rFonts w:ascii="Arial" w:hAnsi="Arial" w:cs="Arial"/>
                <w:color w:val="000000"/>
                <w:sz w:val="18"/>
                <w:szCs w:val="18"/>
              </w:rPr>
              <w:t xml:space="preserve"> not include an</w:t>
            </w:r>
            <w:r w:rsidR="008742A6" w:rsidRPr="00AB65D9">
              <w:rPr>
                <w:rFonts w:ascii="Arial" w:hAnsi="Arial" w:cs="Arial"/>
                <w:color w:val="000000"/>
                <w:sz w:val="18"/>
                <w:szCs w:val="18"/>
              </w:rPr>
              <w:t xml:space="preserve"> eye readable product code</w:t>
            </w:r>
            <w:r w:rsidR="00215735" w:rsidRPr="00AB65D9">
              <w:rPr>
                <w:rFonts w:ascii="Arial" w:hAnsi="Arial" w:cs="Arial"/>
                <w:color w:val="000000"/>
                <w:sz w:val="18"/>
                <w:szCs w:val="18"/>
              </w:rPr>
              <w:t>.</w:t>
            </w:r>
          </w:p>
          <w:p w14:paraId="5E4E5AB1" w14:textId="77777777" w:rsidR="00D44631" w:rsidRPr="00AB65D9" w:rsidRDefault="00D44631" w:rsidP="00B15FD2">
            <w:pPr>
              <w:spacing w:before="60"/>
              <w:rPr>
                <w:rFonts w:ascii="Arial" w:hAnsi="Arial" w:cs="Arial"/>
                <w:color w:val="000000"/>
                <w:sz w:val="18"/>
                <w:szCs w:val="18"/>
              </w:rPr>
            </w:pPr>
            <w:r w:rsidRPr="00AB65D9">
              <w:rPr>
                <w:rFonts w:ascii="Arial" w:hAnsi="Arial" w:cs="Arial"/>
                <w:color w:val="000000"/>
                <w:sz w:val="18"/>
                <w:szCs w:val="18"/>
              </w:rPr>
              <w:t>KDA DR 1704</w:t>
            </w:r>
            <w:r w:rsidR="00167C72">
              <w:rPr>
                <w:rFonts w:ascii="Arial" w:hAnsi="Arial" w:cs="Arial"/>
                <w:color w:val="000000"/>
                <w:sz w:val="18"/>
                <w:szCs w:val="18"/>
              </w:rPr>
              <w:t xml:space="preserve">, </w:t>
            </w:r>
            <w:r w:rsidRPr="00AB65D9">
              <w:rPr>
                <w:rFonts w:ascii="Arial" w:hAnsi="Arial" w:cs="Arial"/>
                <w:color w:val="000000"/>
                <w:sz w:val="18"/>
                <w:szCs w:val="18"/>
              </w:rPr>
              <w:t>DR 4093</w:t>
            </w:r>
            <w:r>
              <w:rPr>
                <w:rFonts w:ascii="Arial" w:hAnsi="Arial" w:cs="Arial"/>
                <w:color w:val="000000"/>
                <w:sz w:val="18"/>
                <w:szCs w:val="18"/>
              </w:rPr>
              <w:t>,</w:t>
            </w:r>
            <w:r w:rsidRPr="00AB65D9">
              <w:rPr>
                <w:rFonts w:ascii="Arial" w:hAnsi="Arial" w:cs="Arial"/>
                <w:sz w:val="18"/>
                <w:szCs w:val="18"/>
              </w:rPr>
              <w:t xml:space="preserve"> DR 3130</w:t>
            </w:r>
            <w:r>
              <w:rPr>
                <w:rFonts w:ascii="Arial" w:hAnsi="Arial" w:cs="Arial"/>
                <w:sz w:val="18"/>
                <w:szCs w:val="18"/>
              </w:rPr>
              <w:t>,</w:t>
            </w:r>
            <w:r w:rsidRPr="00AB65D9">
              <w:rPr>
                <w:rFonts w:ascii="Arial" w:hAnsi="Arial" w:cs="Arial"/>
                <w:color w:val="000000"/>
                <w:sz w:val="18"/>
                <w:szCs w:val="18"/>
              </w:rPr>
              <w:t xml:space="preserve"> CR 3064  </w:t>
            </w:r>
          </w:p>
        </w:tc>
        <w:tc>
          <w:tcPr>
            <w:tcW w:w="3780" w:type="dxa"/>
            <w:shd w:val="clear" w:color="auto" w:fill="auto"/>
          </w:tcPr>
          <w:p w14:paraId="7EFA1AD4"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 xml:space="preserve">The eye readable product code </w:t>
            </w:r>
            <w:r w:rsidR="00215735" w:rsidRPr="00AB65D9">
              <w:rPr>
                <w:rFonts w:ascii="Arial" w:hAnsi="Arial" w:cs="Arial"/>
                <w:color w:val="000000"/>
                <w:sz w:val="18"/>
                <w:szCs w:val="18"/>
              </w:rPr>
              <w:t xml:space="preserve">is </w:t>
            </w:r>
            <w:r w:rsidRPr="00AB65D9">
              <w:rPr>
                <w:rFonts w:ascii="Arial" w:hAnsi="Arial" w:cs="Arial"/>
                <w:color w:val="000000"/>
                <w:sz w:val="18"/>
                <w:szCs w:val="18"/>
              </w:rPr>
              <w:t>printed o</w:t>
            </w:r>
            <w:r w:rsidR="0011560A" w:rsidRPr="00AB65D9">
              <w:rPr>
                <w:rFonts w:ascii="Arial" w:hAnsi="Arial" w:cs="Arial"/>
                <w:color w:val="000000"/>
                <w:sz w:val="18"/>
                <w:szCs w:val="18"/>
              </w:rPr>
              <w:t>n the Caution T</w:t>
            </w:r>
            <w:r w:rsidRPr="00AB65D9">
              <w:rPr>
                <w:rFonts w:ascii="Arial" w:hAnsi="Arial" w:cs="Arial"/>
                <w:color w:val="000000"/>
                <w:sz w:val="18"/>
                <w:szCs w:val="18"/>
              </w:rPr>
              <w:t>ag next to the 2D barcode.</w:t>
            </w:r>
          </w:p>
          <w:p w14:paraId="5BE431BF" w14:textId="77777777" w:rsidR="00215735" w:rsidRPr="00AB65D9" w:rsidRDefault="00215735" w:rsidP="00F65841">
            <w:pPr>
              <w:spacing w:before="60"/>
              <w:rPr>
                <w:rFonts w:ascii="Arial" w:hAnsi="Arial" w:cs="Arial"/>
                <w:color w:val="000000"/>
                <w:sz w:val="18"/>
                <w:szCs w:val="18"/>
              </w:rPr>
            </w:pPr>
            <w:r w:rsidRPr="00AB65D9">
              <w:rPr>
                <w:rFonts w:ascii="Arial" w:hAnsi="Arial" w:cs="Arial"/>
                <w:color w:val="000000"/>
                <w:sz w:val="18"/>
                <w:szCs w:val="18"/>
              </w:rPr>
              <w:t xml:space="preserve">Note: The product code was not added to the </w:t>
            </w:r>
            <w:r w:rsidR="009712AE" w:rsidRPr="00AB65D9">
              <w:rPr>
                <w:rFonts w:ascii="Arial" w:hAnsi="Arial" w:cs="Arial"/>
                <w:color w:val="000000"/>
                <w:sz w:val="18"/>
                <w:szCs w:val="18"/>
              </w:rPr>
              <w:t>BTRF,</w:t>
            </w:r>
            <w:r w:rsidRPr="00AB65D9">
              <w:rPr>
                <w:rFonts w:ascii="Arial" w:hAnsi="Arial" w:cs="Arial"/>
                <w:color w:val="000000"/>
                <w:sz w:val="18"/>
                <w:szCs w:val="18"/>
              </w:rPr>
              <w:t xml:space="preserve"> as that </w:t>
            </w:r>
            <w:r w:rsidR="006E2674" w:rsidRPr="00AB65D9">
              <w:rPr>
                <w:rFonts w:ascii="Arial" w:hAnsi="Arial" w:cs="Arial"/>
                <w:color w:val="000000"/>
                <w:sz w:val="18"/>
                <w:szCs w:val="18"/>
              </w:rPr>
              <w:t xml:space="preserve">hard copy document </w:t>
            </w:r>
            <w:r w:rsidRPr="00AB65D9">
              <w:rPr>
                <w:rFonts w:ascii="Arial" w:hAnsi="Arial" w:cs="Arial"/>
                <w:color w:val="000000"/>
                <w:sz w:val="18"/>
                <w:szCs w:val="18"/>
              </w:rPr>
              <w:t xml:space="preserve">becomes only a downtime form with the implementation of Transfusion Verification. </w:t>
            </w:r>
          </w:p>
        </w:tc>
        <w:tc>
          <w:tcPr>
            <w:tcW w:w="2160" w:type="dxa"/>
            <w:shd w:val="clear" w:color="auto" w:fill="auto"/>
          </w:tcPr>
          <w:p w14:paraId="5C555A9B"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Print a Caution Tag for a blood unit assigned to a patient.</w:t>
            </w:r>
          </w:p>
        </w:tc>
      </w:tr>
      <w:tr w:rsidR="008742A6" w:rsidRPr="00AB65D9" w14:paraId="45CB07E9" w14:textId="77777777" w:rsidTr="00DC53B9">
        <w:trPr>
          <w:cantSplit/>
          <w:trHeight w:val="70"/>
        </w:trPr>
        <w:tc>
          <w:tcPr>
            <w:tcW w:w="3615" w:type="dxa"/>
            <w:shd w:val="clear" w:color="auto" w:fill="auto"/>
          </w:tcPr>
          <w:p w14:paraId="7BB804AC" w14:textId="77777777" w:rsidR="008742A6" w:rsidRPr="00AB65D9" w:rsidRDefault="008742A6" w:rsidP="00B15FD2">
            <w:pPr>
              <w:spacing w:before="60"/>
              <w:rPr>
                <w:rFonts w:ascii="Arial" w:hAnsi="Arial" w:cs="Arial"/>
                <w:color w:val="000000"/>
                <w:sz w:val="18"/>
                <w:szCs w:val="18"/>
              </w:rPr>
            </w:pPr>
            <w:r w:rsidRPr="00AB65D9">
              <w:rPr>
                <w:rFonts w:ascii="Arial" w:hAnsi="Arial" w:cs="Arial"/>
                <w:color w:val="000000"/>
                <w:sz w:val="18"/>
                <w:szCs w:val="18"/>
              </w:rPr>
              <w:t xml:space="preserve">When the </w:t>
            </w:r>
            <w:r w:rsidR="00C57761" w:rsidRPr="00AB65D9">
              <w:rPr>
                <w:rFonts w:ascii="Arial" w:hAnsi="Arial" w:cs="Arial"/>
                <w:color w:val="000000"/>
                <w:sz w:val="18"/>
                <w:szCs w:val="18"/>
              </w:rPr>
              <w:t>C</w:t>
            </w:r>
            <w:r w:rsidRPr="00AB65D9">
              <w:rPr>
                <w:rFonts w:ascii="Arial" w:hAnsi="Arial" w:cs="Arial"/>
                <w:color w:val="000000"/>
                <w:sz w:val="18"/>
                <w:szCs w:val="18"/>
              </w:rPr>
              <w:t xml:space="preserve">aution </w:t>
            </w:r>
            <w:r w:rsidR="00C57761" w:rsidRPr="00AB65D9">
              <w:rPr>
                <w:rFonts w:ascii="Arial" w:hAnsi="Arial" w:cs="Arial"/>
                <w:color w:val="000000"/>
                <w:sz w:val="18"/>
                <w:szCs w:val="18"/>
              </w:rPr>
              <w:t>T</w:t>
            </w:r>
            <w:r w:rsidRPr="00AB65D9">
              <w:rPr>
                <w:rFonts w:ascii="Arial" w:hAnsi="Arial" w:cs="Arial"/>
                <w:color w:val="000000"/>
                <w:sz w:val="18"/>
                <w:szCs w:val="18"/>
              </w:rPr>
              <w:t>ag and BTRF are printed at the completion of patient testing</w:t>
            </w:r>
            <w:r w:rsidR="00C870A4" w:rsidRPr="00AB65D9">
              <w:rPr>
                <w:rFonts w:ascii="Arial" w:hAnsi="Arial" w:cs="Arial"/>
                <w:color w:val="000000"/>
                <w:sz w:val="18"/>
                <w:szCs w:val="18"/>
              </w:rPr>
              <w:t xml:space="preserve"> (TAS and XM)</w:t>
            </w:r>
            <w:r w:rsidRPr="00AB65D9">
              <w:rPr>
                <w:rFonts w:ascii="Arial" w:hAnsi="Arial" w:cs="Arial"/>
                <w:color w:val="000000"/>
                <w:sz w:val="18"/>
                <w:szCs w:val="18"/>
              </w:rPr>
              <w:t xml:space="preserve">, they print without the current </w:t>
            </w:r>
            <w:r w:rsidR="00C870A4" w:rsidRPr="00AB65D9">
              <w:rPr>
                <w:rFonts w:ascii="Arial" w:hAnsi="Arial" w:cs="Arial"/>
                <w:color w:val="000000"/>
                <w:sz w:val="18"/>
                <w:szCs w:val="18"/>
              </w:rPr>
              <w:t xml:space="preserve">ABO/Rh </w:t>
            </w:r>
            <w:r w:rsidRPr="00AB65D9">
              <w:rPr>
                <w:rFonts w:ascii="Arial" w:hAnsi="Arial" w:cs="Arial"/>
                <w:color w:val="000000"/>
                <w:sz w:val="18"/>
                <w:szCs w:val="18"/>
              </w:rPr>
              <w:t>test information.</w:t>
            </w:r>
          </w:p>
          <w:p w14:paraId="5D9821E2" w14:textId="77777777" w:rsidR="00A36135" w:rsidRDefault="00A36135" w:rsidP="00F65841">
            <w:pPr>
              <w:spacing w:before="60"/>
              <w:rPr>
                <w:rFonts w:ascii="Arial" w:hAnsi="Arial" w:cs="Arial"/>
                <w:color w:val="000000"/>
                <w:sz w:val="18"/>
                <w:szCs w:val="18"/>
              </w:rPr>
            </w:pPr>
            <w:r w:rsidRPr="00AB65D9">
              <w:rPr>
                <w:rFonts w:ascii="Arial" w:hAnsi="Arial" w:cs="Arial"/>
                <w:color w:val="000000"/>
                <w:sz w:val="18"/>
                <w:szCs w:val="18"/>
              </w:rPr>
              <w:t xml:space="preserve">Note: </w:t>
            </w:r>
            <w:r w:rsidR="00743E46" w:rsidRPr="00AB65D9">
              <w:rPr>
                <w:rFonts w:ascii="Arial" w:hAnsi="Arial" w:cs="Arial"/>
                <w:color w:val="000000"/>
                <w:sz w:val="18"/>
                <w:szCs w:val="18"/>
              </w:rPr>
              <w:t>Wh</w:t>
            </w:r>
            <w:r w:rsidRPr="00AB65D9">
              <w:rPr>
                <w:rFonts w:ascii="Arial" w:hAnsi="Arial" w:cs="Arial"/>
                <w:color w:val="000000"/>
                <w:sz w:val="18"/>
                <w:szCs w:val="18"/>
              </w:rPr>
              <w:t>en the patient has previous testing on file that matches the entered ABO/Rh type</w:t>
            </w:r>
            <w:r w:rsidR="00743E46" w:rsidRPr="00AB65D9">
              <w:rPr>
                <w:rFonts w:ascii="Arial" w:hAnsi="Arial" w:cs="Arial"/>
                <w:color w:val="000000"/>
                <w:sz w:val="18"/>
                <w:szCs w:val="18"/>
              </w:rPr>
              <w:t>, this is not evident.</w:t>
            </w:r>
          </w:p>
          <w:p w14:paraId="3058CE6B" w14:textId="77777777" w:rsidR="00D44631" w:rsidRPr="00AB65D9" w:rsidRDefault="00D44631" w:rsidP="00D44631">
            <w:pPr>
              <w:spacing w:before="60"/>
              <w:rPr>
                <w:rFonts w:ascii="Arial" w:hAnsi="Arial" w:cs="Arial"/>
                <w:color w:val="000000"/>
                <w:sz w:val="18"/>
                <w:szCs w:val="18"/>
              </w:rPr>
            </w:pPr>
            <w:r w:rsidRPr="00AB65D9">
              <w:rPr>
                <w:rFonts w:ascii="Arial" w:hAnsi="Arial" w:cs="Arial"/>
                <w:color w:val="000000"/>
                <w:sz w:val="18"/>
                <w:szCs w:val="18"/>
              </w:rPr>
              <w:t>KDA CR 2493</w:t>
            </w:r>
          </w:p>
          <w:p w14:paraId="59F3A740" w14:textId="77777777" w:rsidR="00D44631" w:rsidRPr="00AB65D9" w:rsidRDefault="00D44631" w:rsidP="00F65841">
            <w:pPr>
              <w:spacing w:before="60"/>
              <w:rPr>
                <w:rFonts w:ascii="Arial" w:hAnsi="Arial" w:cs="Arial"/>
                <w:color w:val="000000"/>
                <w:sz w:val="18"/>
                <w:szCs w:val="18"/>
              </w:rPr>
            </w:pPr>
          </w:p>
        </w:tc>
        <w:tc>
          <w:tcPr>
            <w:tcW w:w="3780" w:type="dxa"/>
            <w:shd w:val="clear" w:color="auto" w:fill="auto"/>
          </w:tcPr>
          <w:p w14:paraId="73642DEB"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 xml:space="preserve">The current blood type testing results </w:t>
            </w:r>
            <w:r w:rsidR="00743E46" w:rsidRPr="00AB65D9">
              <w:rPr>
                <w:rFonts w:ascii="Arial" w:hAnsi="Arial" w:cs="Arial"/>
                <w:color w:val="000000"/>
                <w:sz w:val="18"/>
                <w:szCs w:val="18"/>
              </w:rPr>
              <w:t>is</w:t>
            </w:r>
            <w:r w:rsidRPr="00AB65D9">
              <w:rPr>
                <w:rFonts w:ascii="Arial" w:hAnsi="Arial" w:cs="Arial"/>
                <w:color w:val="000000"/>
                <w:sz w:val="18"/>
                <w:szCs w:val="18"/>
              </w:rPr>
              <w:t xml:space="preserve"> saved prior to allowing</w:t>
            </w:r>
            <w:r w:rsidR="0011560A" w:rsidRPr="00AB65D9">
              <w:rPr>
                <w:rFonts w:ascii="Arial" w:hAnsi="Arial" w:cs="Arial"/>
                <w:color w:val="000000"/>
                <w:sz w:val="18"/>
                <w:szCs w:val="18"/>
              </w:rPr>
              <w:t xml:space="preserve"> the generation of the Caution T</w:t>
            </w:r>
            <w:r w:rsidRPr="00AB65D9">
              <w:rPr>
                <w:rFonts w:ascii="Arial" w:hAnsi="Arial" w:cs="Arial"/>
                <w:color w:val="000000"/>
                <w:sz w:val="18"/>
                <w:szCs w:val="18"/>
              </w:rPr>
              <w:t xml:space="preserve">ag and BTRF associated with selected units when the request to print them is made in Patient Testing. </w:t>
            </w:r>
          </w:p>
        </w:tc>
        <w:tc>
          <w:tcPr>
            <w:tcW w:w="2160" w:type="dxa"/>
            <w:shd w:val="clear" w:color="auto" w:fill="auto"/>
          </w:tcPr>
          <w:p w14:paraId="6542913F" w14:textId="77777777" w:rsidR="008742A6" w:rsidRPr="00AB65D9" w:rsidRDefault="00C870A4" w:rsidP="00F65841">
            <w:pPr>
              <w:spacing w:before="60"/>
              <w:rPr>
                <w:rFonts w:ascii="Arial" w:hAnsi="Arial" w:cs="Arial"/>
                <w:color w:val="000000"/>
                <w:sz w:val="18"/>
                <w:szCs w:val="18"/>
              </w:rPr>
            </w:pPr>
            <w:r w:rsidRPr="00AB65D9">
              <w:rPr>
                <w:rFonts w:ascii="Arial" w:hAnsi="Arial" w:cs="Arial"/>
                <w:color w:val="000000"/>
                <w:sz w:val="18"/>
                <w:szCs w:val="18"/>
              </w:rPr>
              <w:t xml:space="preserve">Select a patient with No Record </w:t>
            </w:r>
            <w:r w:rsidR="00743E46" w:rsidRPr="00AB65D9">
              <w:rPr>
                <w:rFonts w:ascii="Arial" w:hAnsi="Arial" w:cs="Arial"/>
                <w:color w:val="000000"/>
                <w:sz w:val="18"/>
                <w:szCs w:val="18"/>
              </w:rPr>
              <w:t xml:space="preserve">(NR) </w:t>
            </w:r>
            <w:r w:rsidRPr="00AB65D9">
              <w:rPr>
                <w:rFonts w:ascii="Arial" w:hAnsi="Arial" w:cs="Arial"/>
                <w:color w:val="000000"/>
                <w:sz w:val="18"/>
                <w:szCs w:val="18"/>
              </w:rPr>
              <w:t>of an ABO/Rh test</w:t>
            </w:r>
            <w:r w:rsidR="00743E46" w:rsidRPr="00AB65D9">
              <w:rPr>
                <w:rFonts w:ascii="Arial" w:hAnsi="Arial" w:cs="Arial"/>
                <w:color w:val="000000"/>
                <w:sz w:val="18"/>
                <w:szCs w:val="18"/>
              </w:rPr>
              <w:t>.</w:t>
            </w:r>
            <w:r w:rsidRPr="00AB65D9">
              <w:rPr>
                <w:rFonts w:ascii="Arial" w:hAnsi="Arial" w:cs="Arial"/>
                <w:color w:val="000000"/>
                <w:sz w:val="18"/>
                <w:szCs w:val="18"/>
              </w:rPr>
              <w:t xml:space="preserve"> Order a</w:t>
            </w:r>
            <w:r w:rsidR="008742A6" w:rsidRPr="00AB65D9">
              <w:rPr>
                <w:rFonts w:ascii="Arial" w:hAnsi="Arial" w:cs="Arial"/>
                <w:color w:val="000000"/>
                <w:sz w:val="18"/>
                <w:szCs w:val="18"/>
              </w:rPr>
              <w:t xml:space="preserve"> </w:t>
            </w:r>
            <w:r w:rsidRPr="00AB65D9">
              <w:rPr>
                <w:rFonts w:ascii="Arial" w:hAnsi="Arial" w:cs="Arial"/>
                <w:color w:val="000000"/>
                <w:sz w:val="18"/>
                <w:szCs w:val="18"/>
              </w:rPr>
              <w:t>TAS and RBC for the patient.</w:t>
            </w:r>
            <w:r w:rsidR="00743E46" w:rsidRPr="00AB65D9">
              <w:rPr>
                <w:rFonts w:ascii="Arial" w:hAnsi="Arial" w:cs="Arial"/>
                <w:color w:val="000000"/>
                <w:sz w:val="18"/>
                <w:szCs w:val="18"/>
              </w:rPr>
              <w:t xml:space="preserve"> </w:t>
            </w:r>
            <w:r w:rsidRPr="00AB65D9">
              <w:rPr>
                <w:rFonts w:ascii="Arial" w:hAnsi="Arial" w:cs="Arial"/>
                <w:color w:val="000000"/>
                <w:sz w:val="18"/>
                <w:szCs w:val="18"/>
              </w:rPr>
              <w:t>Perform and save the TAS and crossmatch testing of a unit in the SAME testing session.</w:t>
            </w:r>
            <w:r w:rsidR="003913B0" w:rsidRPr="00AB65D9">
              <w:rPr>
                <w:rFonts w:ascii="Arial" w:hAnsi="Arial" w:cs="Arial"/>
                <w:color w:val="000000"/>
                <w:sz w:val="18"/>
                <w:szCs w:val="18"/>
              </w:rPr>
              <w:t xml:space="preserve"> </w:t>
            </w:r>
            <w:r w:rsidR="008742A6" w:rsidRPr="00AB65D9">
              <w:rPr>
                <w:rFonts w:ascii="Arial" w:hAnsi="Arial" w:cs="Arial"/>
                <w:color w:val="000000"/>
                <w:sz w:val="18"/>
                <w:szCs w:val="18"/>
              </w:rPr>
              <w:t xml:space="preserve">The </w:t>
            </w:r>
            <w:r w:rsidR="002054EC" w:rsidRPr="00AB65D9">
              <w:rPr>
                <w:rFonts w:ascii="Arial" w:hAnsi="Arial" w:cs="Arial"/>
                <w:color w:val="000000"/>
                <w:sz w:val="18"/>
                <w:szCs w:val="18"/>
              </w:rPr>
              <w:t xml:space="preserve">Caution Tag and </w:t>
            </w:r>
            <w:r w:rsidR="00743E46" w:rsidRPr="00AB65D9">
              <w:rPr>
                <w:rFonts w:ascii="Arial" w:hAnsi="Arial" w:cs="Arial"/>
                <w:color w:val="000000"/>
                <w:sz w:val="18"/>
                <w:szCs w:val="18"/>
              </w:rPr>
              <w:t xml:space="preserve">BTRF </w:t>
            </w:r>
            <w:r w:rsidR="008742A6" w:rsidRPr="00AB65D9">
              <w:rPr>
                <w:rFonts w:ascii="Arial" w:hAnsi="Arial" w:cs="Arial"/>
                <w:color w:val="000000"/>
                <w:sz w:val="18"/>
                <w:szCs w:val="18"/>
              </w:rPr>
              <w:t>print the blood type saved</w:t>
            </w:r>
            <w:r w:rsidRPr="00AB65D9">
              <w:rPr>
                <w:rFonts w:ascii="Arial" w:hAnsi="Arial" w:cs="Arial"/>
                <w:color w:val="000000"/>
                <w:sz w:val="18"/>
                <w:szCs w:val="18"/>
              </w:rPr>
              <w:t xml:space="preserve"> with the TAS testing</w:t>
            </w:r>
            <w:r w:rsidR="00D37B13" w:rsidRPr="00AB65D9">
              <w:rPr>
                <w:rFonts w:ascii="Arial" w:hAnsi="Arial" w:cs="Arial"/>
                <w:color w:val="000000"/>
                <w:sz w:val="18"/>
                <w:szCs w:val="18"/>
              </w:rPr>
              <w:t>,</w:t>
            </w:r>
            <w:r w:rsidRPr="00AB65D9">
              <w:rPr>
                <w:rFonts w:ascii="Arial" w:hAnsi="Arial" w:cs="Arial"/>
                <w:color w:val="000000"/>
                <w:sz w:val="18"/>
                <w:szCs w:val="18"/>
              </w:rPr>
              <w:t xml:space="preserve"> not</w:t>
            </w:r>
            <w:r w:rsidR="00802B7E" w:rsidRPr="00AB65D9">
              <w:rPr>
                <w:rFonts w:ascii="Arial" w:hAnsi="Arial" w:cs="Arial"/>
                <w:color w:val="000000"/>
                <w:sz w:val="18"/>
                <w:szCs w:val="18"/>
              </w:rPr>
              <w:t xml:space="preserve"> that </w:t>
            </w:r>
            <w:r w:rsidR="00743E46" w:rsidRPr="00AB65D9">
              <w:rPr>
                <w:rFonts w:ascii="Arial" w:hAnsi="Arial" w:cs="Arial"/>
                <w:color w:val="000000"/>
                <w:sz w:val="18"/>
                <w:szCs w:val="18"/>
              </w:rPr>
              <w:t>the blood type</w:t>
            </w:r>
            <w:r w:rsidR="00802B7E" w:rsidRPr="00AB65D9">
              <w:rPr>
                <w:rFonts w:ascii="Arial" w:hAnsi="Arial" w:cs="Arial"/>
                <w:color w:val="000000"/>
                <w:sz w:val="18"/>
                <w:szCs w:val="18"/>
              </w:rPr>
              <w:t xml:space="preserve"> is</w:t>
            </w:r>
            <w:r w:rsidRPr="00AB65D9">
              <w:rPr>
                <w:rFonts w:ascii="Arial" w:hAnsi="Arial" w:cs="Arial"/>
                <w:color w:val="000000"/>
                <w:sz w:val="18"/>
                <w:szCs w:val="18"/>
              </w:rPr>
              <w:t xml:space="preserve"> unknown</w:t>
            </w:r>
            <w:r w:rsidR="008742A6" w:rsidRPr="00AB65D9">
              <w:rPr>
                <w:rFonts w:ascii="Arial" w:hAnsi="Arial" w:cs="Arial"/>
                <w:color w:val="000000"/>
                <w:sz w:val="18"/>
                <w:szCs w:val="18"/>
              </w:rPr>
              <w:t>.</w:t>
            </w:r>
          </w:p>
        </w:tc>
      </w:tr>
      <w:tr w:rsidR="008742A6" w:rsidRPr="00AB65D9" w14:paraId="38E45811" w14:textId="77777777" w:rsidTr="00DC53B9">
        <w:trPr>
          <w:cantSplit/>
          <w:trHeight w:val="70"/>
        </w:trPr>
        <w:tc>
          <w:tcPr>
            <w:tcW w:w="3615" w:type="dxa"/>
            <w:shd w:val="clear" w:color="auto" w:fill="auto"/>
          </w:tcPr>
          <w:p w14:paraId="18FB504F" w14:textId="77777777" w:rsidR="00D44631" w:rsidRDefault="003913B0" w:rsidP="00D44631">
            <w:pPr>
              <w:spacing w:before="60"/>
              <w:rPr>
                <w:rFonts w:ascii="Arial" w:hAnsi="Arial" w:cs="Arial"/>
                <w:color w:val="000000"/>
                <w:sz w:val="18"/>
                <w:szCs w:val="18"/>
              </w:rPr>
            </w:pPr>
            <w:r w:rsidRPr="00AB65D9">
              <w:rPr>
                <w:rFonts w:ascii="Arial" w:hAnsi="Arial" w:cs="Arial"/>
                <w:color w:val="000000"/>
                <w:sz w:val="18"/>
                <w:szCs w:val="18"/>
              </w:rPr>
              <w:t>A t</w:t>
            </w:r>
            <w:r w:rsidR="008742A6" w:rsidRPr="00AB65D9">
              <w:rPr>
                <w:rFonts w:ascii="Arial" w:hAnsi="Arial" w:cs="Arial"/>
                <w:color w:val="000000"/>
                <w:sz w:val="18"/>
                <w:szCs w:val="18"/>
              </w:rPr>
              <w:t xml:space="preserve">ransferred blood unit's </w:t>
            </w:r>
            <w:r w:rsidR="0060551B" w:rsidRPr="00AB65D9">
              <w:rPr>
                <w:rFonts w:ascii="Arial" w:hAnsi="Arial" w:cs="Arial"/>
                <w:color w:val="000000"/>
                <w:sz w:val="18"/>
                <w:szCs w:val="18"/>
              </w:rPr>
              <w:t>Caution T</w:t>
            </w:r>
            <w:r w:rsidR="008742A6" w:rsidRPr="00AB65D9">
              <w:rPr>
                <w:rFonts w:ascii="Arial" w:hAnsi="Arial" w:cs="Arial"/>
                <w:color w:val="000000"/>
                <w:sz w:val="18"/>
                <w:szCs w:val="18"/>
              </w:rPr>
              <w:t>ag is printable.</w:t>
            </w:r>
            <w:r w:rsidR="003807F4" w:rsidRPr="00AB65D9">
              <w:rPr>
                <w:rFonts w:ascii="Arial" w:hAnsi="Arial" w:cs="Arial"/>
                <w:color w:val="000000"/>
                <w:sz w:val="18"/>
                <w:szCs w:val="18"/>
              </w:rPr>
              <w:t xml:space="preserve"> </w:t>
            </w:r>
          </w:p>
          <w:p w14:paraId="7C44B84B" w14:textId="77777777" w:rsidR="008742A6" w:rsidRPr="00AB65D9" w:rsidRDefault="00D44631" w:rsidP="00D44631">
            <w:pPr>
              <w:spacing w:before="60"/>
              <w:rPr>
                <w:rFonts w:ascii="Arial" w:hAnsi="Arial" w:cs="Arial"/>
                <w:color w:val="000000"/>
                <w:sz w:val="18"/>
                <w:szCs w:val="18"/>
              </w:rPr>
            </w:pPr>
            <w:r w:rsidRPr="00AB65D9">
              <w:rPr>
                <w:rFonts w:ascii="Arial" w:hAnsi="Arial" w:cs="Arial"/>
                <w:color w:val="000000"/>
                <w:sz w:val="18"/>
                <w:szCs w:val="18"/>
              </w:rPr>
              <w:t>CR 2908</w:t>
            </w:r>
          </w:p>
        </w:tc>
        <w:tc>
          <w:tcPr>
            <w:tcW w:w="3780" w:type="dxa"/>
            <w:shd w:val="clear" w:color="auto" w:fill="auto"/>
          </w:tcPr>
          <w:p w14:paraId="735F0E07" w14:textId="77777777" w:rsidR="008742A6" w:rsidRPr="00AB65D9" w:rsidRDefault="00DF15FE" w:rsidP="00F65841">
            <w:pPr>
              <w:spacing w:before="60"/>
              <w:rPr>
                <w:rFonts w:ascii="Arial" w:hAnsi="Arial" w:cs="Arial"/>
                <w:color w:val="000000"/>
                <w:sz w:val="18"/>
                <w:szCs w:val="18"/>
              </w:rPr>
            </w:pPr>
            <w:r w:rsidRPr="00AB65D9">
              <w:rPr>
                <w:rFonts w:ascii="Arial" w:hAnsi="Arial" w:cs="Arial"/>
                <w:color w:val="000000"/>
                <w:sz w:val="18"/>
                <w:szCs w:val="18"/>
              </w:rPr>
              <w:t xml:space="preserve">A unit </w:t>
            </w:r>
            <w:r w:rsidR="002054EC" w:rsidRPr="00AB65D9">
              <w:rPr>
                <w:rFonts w:ascii="Arial" w:hAnsi="Arial" w:cs="Arial"/>
                <w:color w:val="000000"/>
                <w:sz w:val="18"/>
                <w:szCs w:val="18"/>
              </w:rPr>
              <w:t xml:space="preserve">in </w:t>
            </w:r>
            <w:r w:rsidR="008742A6" w:rsidRPr="00AB65D9">
              <w:rPr>
                <w:rFonts w:ascii="Arial" w:hAnsi="Arial" w:cs="Arial"/>
                <w:color w:val="000000"/>
                <w:sz w:val="18"/>
                <w:szCs w:val="18"/>
              </w:rPr>
              <w:t xml:space="preserve">a status of Transferred cannot have a </w:t>
            </w:r>
            <w:r w:rsidR="0011560A" w:rsidRPr="00AB65D9">
              <w:rPr>
                <w:rFonts w:ascii="Arial" w:hAnsi="Arial" w:cs="Arial"/>
                <w:color w:val="000000"/>
                <w:sz w:val="18"/>
                <w:szCs w:val="18"/>
              </w:rPr>
              <w:t>Caution Tag</w:t>
            </w:r>
            <w:r w:rsidR="002054EC" w:rsidRPr="00AB65D9">
              <w:rPr>
                <w:rFonts w:ascii="Arial" w:hAnsi="Arial" w:cs="Arial"/>
                <w:color w:val="000000"/>
                <w:sz w:val="18"/>
                <w:szCs w:val="18"/>
              </w:rPr>
              <w:t xml:space="preserve"> or </w:t>
            </w:r>
            <w:r w:rsidR="008742A6" w:rsidRPr="00AB65D9">
              <w:rPr>
                <w:rFonts w:ascii="Arial" w:hAnsi="Arial" w:cs="Arial"/>
                <w:color w:val="000000"/>
                <w:sz w:val="18"/>
                <w:szCs w:val="18"/>
              </w:rPr>
              <w:t>BTRF printed.</w:t>
            </w:r>
          </w:p>
        </w:tc>
        <w:tc>
          <w:tcPr>
            <w:tcW w:w="2160" w:type="dxa"/>
            <w:shd w:val="clear" w:color="auto" w:fill="auto"/>
          </w:tcPr>
          <w:p w14:paraId="20AA1B41" w14:textId="77777777" w:rsidR="008742A6" w:rsidRPr="00AB65D9" w:rsidRDefault="008742A6" w:rsidP="00F65841">
            <w:pPr>
              <w:spacing w:before="60"/>
              <w:rPr>
                <w:rFonts w:ascii="Arial" w:hAnsi="Arial" w:cs="Arial"/>
                <w:color w:val="000000"/>
                <w:sz w:val="18"/>
                <w:szCs w:val="18"/>
              </w:rPr>
            </w:pPr>
            <w:r w:rsidRPr="00AB65D9">
              <w:rPr>
                <w:rFonts w:ascii="Arial" w:hAnsi="Arial" w:cs="Arial"/>
                <w:color w:val="000000"/>
                <w:sz w:val="18"/>
                <w:szCs w:val="18"/>
              </w:rPr>
              <w:t xml:space="preserve">Confirm a shipment of at least one blood </w:t>
            </w:r>
            <w:r w:rsidR="00527D27" w:rsidRPr="00AB65D9">
              <w:rPr>
                <w:rFonts w:ascii="Arial" w:hAnsi="Arial" w:cs="Arial"/>
                <w:color w:val="000000"/>
                <w:sz w:val="18"/>
                <w:szCs w:val="18"/>
              </w:rPr>
              <w:t>unit (Shipment</w:t>
            </w:r>
            <w:r w:rsidRPr="00AB65D9">
              <w:rPr>
                <w:rFonts w:ascii="Arial" w:hAnsi="Arial" w:cs="Arial"/>
                <w:color w:val="000000"/>
                <w:sz w:val="18"/>
                <w:szCs w:val="18"/>
              </w:rPr>
              <w:t xml:space="preserve">, Outgoing Shipment). Attempt to print the </w:t>
            </w:r>
            <w:r w:rsidR="0011560A" w:rsidRPr="00AB65D9">
              <w:rPr>
                <w:rFonts w:ascii="Arial" w:hAnsi="Arial" w:cs="Arial"/>
                <w:color w:val="000000"/>
                <w:sz w:val="18"/>
                <w:szCs w:val="18"/>
              </w:rPr>
              <w:t>Caution Tag</w:t>
            </w:r>
            <w:r w:rsidRPr="00AB65D9">
              <w:rPr>
                <w:rFonts w:ascii="Arial" w:hAnsi="Arial" w:cs="Arial"/>
                <w:color w:val="000000"/>
                <w:sz w:val="18"/>
                <w:szCs w:val="18"/>
              </w:rPr>
              <w:t xml:space="preserve"> or BTRF from either menu option.</w:t>
            </w:r>
          </w:p>
        </w:tc>
      </w:tr>
      <w:tr w:rsidR="007913EB" w:rsidRPr="00AB65D9" w14:paraId="0E31D05D" w14:textId="77777777" w:rsidTr="00DC53B9">
        <w:trPr>
          <w:cantSplit/>
          <w:trHeight w:val="70"/>
        </w:trPr>
        <w:tc>
          <w:tcPr>
            <w:tcW w:w="3615" w:type="dxa"/>
            <w:shd w:val="clear" w:color="auto" w:fill="auto"/>
          </w:tcPr>
          <w:p w14:paraId="2B135AA5" w14:textId="77777777" w:rsidR="00D44631" w:rsidRDefault="00CE0CA9" w:rsidP="00D44631">
            <w:pPr>
              <w:spacing w:before="60"/>
              <w:rPr>
                <w:rFonts w:ascii="Arial" w:hAnsi="Arial" w:cs="Arial"/>
                <w:color w:val="000000"/>
                <w:sz w:val="18"/>
                <w:szCs w:val="18"/>
              </w:rPr>
            </w:pPr>
            <w:r w:rsidRPr="00AB65D9">
              <w:rPr>
                <w:rFonts w:ascii="Arial" w:hAnsi="Arial" w:cs="Arial"/>
                <w:color w:val="000000"/>
                <w:sz w:val="18"/>
                <w:szCs w:val="18"/>
              </w:rPr>
              <w:t>The tag failed to print w</w:t>
            </w:r>
            <w:r w:rsidR="000509B4" w:rsidRPr="00AB65D9">
              <w:rPr>
                <w:rFonts w:ascii="Arial" w:hAnsi="Arial" w:cs="Arial"/>
                <w:color w:val="000000"/>
                <w:sz w:val="18"/>
                <w:szCs w:val="18"/>
              </w:rPr>
              <w:t>hen the unit is Rh Positive</w:t>
            </w:r>
            <w:r w:rsidRPr="00AB65D9">
              <w:rPr>
                <w:rFonts w:ascii="Arial" w:hAnsi="Arial" w:cs="Arial"/>
                <w:color w:val="000000"/>
                <w:sz w:val="18"/>
                <w:szCs w:val="18"/>
              </w:rPr>
              <w:t xml:space="preserve"> and the patient is Rh Negative</w:t>
            </w:r>
            <w:r w:rsidR="000509B4" w:rsidRPr="00AB65D9">
              <w:rPr>
                <w:rFonts w:ascii="Arial" w:hAnsi="Arial" w:cs="Arial"/>
                <w:color w:val="000000"/>
                <w:sz w:val="18"/>
                <w:szCs w:val="18"/>
              </w:rPr>
              <w:t>.</w:t>
            </w:r>
            <w:r w:rsidR="007913EB" w:rsidRPr="00AB65D9">
              <w:rPr>
                <w:rFonts w:ascii="Arial" w:hAnsi="Arial" w:cs="Arial"/>
                <w:color w:val="000000"/>
                <w:sz w:val="18"/>
                <w:szCs w:val="18"/>
              </w:rPr>
              <w:t xml:space="preserve"> </w:t>
            </w:r>
          </w:p>
          <w:p w14:paraId="208936F2" w14:textId="77777777" w:rsidR="007913EB" w:rsidRPr="00AB65D9" w:rsidRDefault="00D44631" w:rsidP="00F65841">
            <w:pPr>
              <w:spacing w:before="60"/>
              <w:rPr>
                <w:rFonts w:ascii="Arial" w:hAnsi="Arial" w:cs="Arial"/>
                <w:color w:val="000000"/>
                <w:sz w:val="18"/>
                <w:szCs w:val="18"/>
              </w:rPr>
            </w:pPr>
            <w:r w:rsidRPr="00AB65D9">
              <w:rPr>
                <w:rFonts w:ascii="Arial" w:hAnsi="Arial" w:cs="Arial"/>
                <w:color w:val="000000"/>
                <w:sz w:val="18"/>
                <w:szCs w:val="18"/>
              </w:rPr>
              <w:t>HD 518119</w:t>
            </w:r>
            <w:r>
              <w:rPr>
                <w:rFonts w:ascii="Arial" w:hAnsi="Arial" w:cs="Arial"/>
                <w:color w:val="000000"/>
                <w:sz w:val="18"/>
                <w:szCs w:val="18"/>
              </w:rPr>
              <w:t>,</w:t>
            </w:r>
            <w:r w:rsidRPr="00AB65D9">
              <w:rPr>
                <w:rFonts w:ascii="Arial" w:hAnsi="Arial" w:cs="Arial"/>
                <w:color w:val="000000"/>
                <w:sz w:val="18"/>
                <w:szCs w:val="18"/>
              </w:rPr>
              <w:t xml:space="preserve"> </w:t>
            </w:r>
            <w:r w:rsidR="00325FFD">
              <w:rPr>
                <w:rFonts w:ascii="Arial" w:hAnsi="Arial" w:cs="Arial"/>
                <w:color w:val="000000"/>
                <w:sz w:val="18"/>
                <w:szCs w:val="18"/>
              </w:rPr>
              <w:t xml:space="preserve">HD 540502, </w:t>
            </w:r>
            <w:r w:rsidRPr="00AB65D9">
              <w:rPr>
                <w:rFonts w:ascii="Arial" w:hAnsi="Arial" w:cs="Arial"/>
                <w:color w:val="000000"/>
                <w:sz w:val="18"/>
                <w:szCs w:val="18"/>
              </w:rPr>
              <w:t>CR 3137</w:t>
            </w:r>
          </w:p>
        </w:tc>
        <w:tc>
          <w:tcPr>
            <w:tcW w:w="3780" w:type="dxa"/>
            <w:shd w:val="clear" w:color="auto" w:fill="auto"/>
          </w:tcPr>
          <w:p w14:paraId="4B0DB4EF" w14:textId="77777777" w:rsidR="007913EB" w:rsidRPr="00AB65D9" w:rsidRDefault="007913EB" w:rsidP="00F65841">
            <w:pPr>
              <w:spacing w:before="60"/>
              <w:rPr>
                <w:rFonts w:ascii="Arial" w:hAnsi="Arial" w:cs="Arial"/>
                <w:color w:val="000000"/>
                <w:sz w:val="18"/>
                <w:szCs w:val="18"/>
              </w:rPr>
            </w:pPr>
            <w:r w:rsidRPr="00AB65D9">
              <w:rPr>
                <w:rFonts w:ascii="Arial" w:hAnsi="Arial" w:cs="Arial"/>
                <w:color w:val="000000"/>
                <w:sz w:val="18"/>
                <w:szCs w:val="18"/>
              </w:rPr>
              <w:t xml:space="preserve">The Tag prints successfully </w:t>
            </w:r>
            <w:r w:rsidR="00CE0CA9" w:rsidRPr="00AB65D9">
              <w:rPr>
                <w:rFonts w:ascii="Arial" w:hAnsi="Arial" w:cs="Arial"/>
                <w:color w:val="000000"/>
                <w:sz w:val="18"/>
                <w:szCs w:val="18"/>
              </w:rPr>
              <w:t>when an Rh Positive unit is selected for an Rh Negative patient</w:t>
            </w:r>
            <w:r w:rsidRPr="00AB65D9">
              <w:rPr>
                <w:rFonts w:ascii="Arial" w:hAnsi="Arial" w:cs="Arial"/>
                <w:color w:val="000000"/>
                <w:sz w:val="18"/>
                <w:szCs w:val="18"/>
              </w:rPr>
              <w:t>.</w:t>
            </w:r>
          </w:p>
        </w:tc>
        <w:tc>
          <w:tcPr>
            <w:tcW w:w="2160" w:type="dxa"/>
            <w:shd w:val="clear" w:color="auto" w:fill="auto"/>
          </w:tcPr>
          <w:p w14:paraId="67E3188D" w14:textId="77777777" w:rsidR="007913EB" w:rsidRPr="00AB65D9" w:rsidRDefault="00564F0C" w:rsidP="00F65841">
            <w:pPr>
              <w:spacing w:before="60"/>
              <w:rPr>
                <w:rFonts w:ascii="Arial" w:hAnsi="Arial" w:cs="Arial"/>
                <w:color w:val="000000"/>
                <w:sz w:val="18"/>
                <w:szCs w:val="18"/>
              </w:rPr>
            </w:pPr>
            <w:r w:rsidRPr="00AB65D9">
              <w:rPr>
                <w:rFonts w:ascii="Arial" w:hAnsi="Arial" w:cs="Arial"/>
                <w:color w:val="000000"/>
                <w:sz w:val="18"/>
                <w:szCs w:val="18"/>
              </w:rPr>
              <w:t>None Provided</w:t>
            </w:r>
            <w:r w:rsidR="000509B4" w:rsidRPr="00AB65D9">
              <w:rPr>
                <w:rFonts w:ascii="Arial" w:hAnsi="Arial" w:cs="Arial"/>
                <w:color w:val="000000"/>
                <w:sz w:val="18"/>
                <w:szCs w:val="18"/>
              </w:rPr>
              <w:t>.</w:t>
            </w:r>
          </w:p>
        </w:tc>
      </w:tr>
    </w:tbl>
    <w:p w14:paraId="28132BEB" w14:textId="77777777" w:rsidR="00DC53B9" w:rsidRPr="00AB65D9" w:rsidRDefault="00DC53B9" w:rsidP="00B376B5"/>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120C14" w:rsidRPr="00AB65D9" w14:paraId="50C8BA32"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0288AFB1" w14:textId="77777777" w:rsidR="00120C14" w:rsidRPr="00AB65D9" w:rsidRDefault="003279E0" w:rsidP="00120C14">
            <w:pPr>
              <w:pStyle w:val="Heading3"/>
              <w:spacing w:before="120"/>
              <w:rPr>
                <w:color w:val="000000"/>
                <w:lang w:eastAsia="ko-KR"/>
              </w:rPr>
            </w:pPr>
            <w:bookmarkStart w:id="57" w:name="RANGE!A51"/>
            <w:bookmarkStart w:id="58" w:name="_Toc301162827"/>
            <w:bookmarkStart w:id="59" w:name="_Toc329870816"/>
            <w:r>
              <w:rPr>
                <w:rFonts w:ascii="ZWAdobeF" w:hAnsi="ZWAdobeF" w:cs="ZWAdobeF"/>
                <w:b w:val="0"/>
                <w:sz w:val="2"/>
                <w:szCs w:val="2"/>
              </w:rPr>
              <w:t>24B</w:t>
            </w:r>
            <w:r w:rsidR="00120C14" w:rsidRPr="00AB65D9">
              <w:t>Select Unit and Issue Unit</w:t>
            </w:r>
            <w:bookmarkEnd w:id="57"/>
            <w:bookmarkEnd w:id="58"/>
            <w:bookmarkEnd w:id="59"/>
          </w:p>
        </w:tc>
      </w:tr>
      <w:tr w:rsidR="003807F4" w:rsidRPr="00AB65D9" w14:paraId="55A7E716" w14:textId="77777777" w:rsidTr="00DC53B9">
        <w:trPr>
          <w:cantSplit/>
          <w:tblHeader/>
        </w:trPr>
        <w:tc>
          <w:tcPr>
            <w:tcW w:w="3615" w:type="dxa"/>
            <w:tcBorders>
              <w:top w:val="single" w:sz="4" w:space="0" w:color="auto"/>
            </w:tcBorders>
            <w:shd w:val="pct25" w:color="auto" w:fill="auto"/>
            <w:vAlign w:val="bottom"/>
            <w:hideMark/>
          </w:tcPr>
          <w:p w14:paraId="3F9BE00A" w14:textId="77777777" w:rsidR="003807F4" w:rsidRPr="00AB65D9" w:rsidRDefault="003807F4" w:rsidP="00DC53B9">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59EEC23D" w14:textId="77777777" w:rsidR="003807F4" w:rsidRPr="00AB65D9" w:rsidRDefault="003807F4" w:rsidP="00DC53B9">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379E7980" w14:textId="77777777" w:rsidR="003807F4" w:rsidRPr="00AB65D9" w:rsidRDefault="003807F4" w:rsidP="00DC53B9">
            <w:pP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3807F4" w:rsidRPr="00AB65D9" w14:paraId="516BC355" w14:textId="77777777" w:rsidTr="00DC53B9">
        <w:trPr>
          <w:cantSplit/>
          <w:trHeight w:val="288"/>
        </w:trPr>
        <w:tc>
          <w:tcPr>
            <w:tcW w:w="3615" w:type="dxa"/>
            <w:shd w:val="clear" w:color="auto" w:fill="auto"/>
            <w:hideMark/>
          </w:tcPr>
          <w:p w14:paraId="25590AB0" w14:textId="77777777" w:rsidR="003807F4" w:rsidRDefault="003807F4" w:rsidP="00B15FD2">
            <w:pPr>
              <w:spacing w:before="60"/>
              <w:rPr>
                <w:rFonts w:ascii="Arial" w:hAnsi="Arial" w:cs="Arial"/>
                <w:color w:val="000000"/>
                <w:sz w:val="18"/>
                <w:szCs w:val="18"/>
              </w:rPr>
            </w:pPr>
            <w:r w:rsidRPr="00AB65D9">
              <w:rPr>
                <w:rFonts w:ascii="Arial" w:hAnsi="Arial" w:cs="Arial"/>
                <w:color w:val="000000"/>
                <w:sz w:val="18"/>
                <w:szCs w:val="18"/>
              </w:rPr>
              <w:t xml:space="preserve">The locks created for previously assigned units when the Select Units </w:t>
            </w:r>
            <w:r w:rsidR="006E2674" w:rsidRPr="00AB65D9">
              <w:rPr>
                <w:rFonts w:ascii="Arial" w:hAnsi="Arial" w:cs="Arial"/>
                <w:color w:val="000000"/>
                <w:sz w:val="18"/>
                <w:szCs w:val="18"/>
              </w:rPr>
              <w:t>window</w:t>
            </w:r>
            <w:r w:rsidRPr="00AB65D9">
              <w:rPr>
                <w:rFonts w:ascii="Arial" w:hAnsi="Arial" w:cs="Arial"/>
                <w:color w:val="000000"/>
                <w:sz w:val="18"/>
                <w:szCs w:val="18"/>
              </w:rPr>
              <w:t xml:space="preserve"> loads prevents those units from being issued</w:t>
            </w:r>
            <w:r w:rsidR="009114C7" w:rsidRPr="00AB65D9">
              <w:rPr>
                <w:rFonts w:ascii="Arial" w:hAnsi="Arial" w:cs="Arial"/>
                <w:color w:val="000000"/>
                <w:sz w:val="18"/>
                <w:szCs w:val="18"/>
              </w:rPr>
              <w:t xml:space="preserve"> to the patient</w:t>
            </w:r>
            <w:r w:rsidRPr="00AB65D9">
              <w:rPr>
                <w:rFonts w:ascii="Arial" w:hAnsi="Arial" w:cs="Arial"/>
                <w:color w:val="000000"/>
                <w:sz w:val="18"/>
                <w:szCs w:val="18"/>
              </w:rPr>
              <w:t xml:space="preserve">. </w:t>
            </w:r>
          </w:p>
          <w:p w14:paraId="63FBD7A7" w14:textId="77777777" w:rsidR="00B15FD2" w:rsidRPr="00AB65D9" w:rsidRDefault="00846259" w:rsidP="00B15FD2">
            <w:pPr>
              <w:spacing w:before="60"/>
              <w:rPr>
                <w:rFonts w:ascii="Arial" w:hAnsi="Arial" w:cs="Arial"/>
                <w:color w:val="000000"/>
                <w:sz w:val="18"/>
                <w:szCs w:val="18"/>
              </w:rPr>
            </w:pPr>
            <w:r>
              <w:rPr>
                <w:rFonts w:ascii="Arial" w:hAnsi="Arial" w:cs="Arial"/>
                <w:color w:val="000000"/>
                <w:sz w:val="18"/>
                <w:szCs w:val="18"/>
              </w:rPr>
              <w:t xml:space="preserve">KDA </w:t>
            </w:r>
            <w:r w:rsidR="00B15FD2" w:rsidRPr="00AB65D9">
              <w:rPr>
                <w:rFonts w:ascii="Arial" w:hAnsi="Arial" w:cs="Arial"/>
                <w:color w:val="000000"/>
                <w:sz w:val="18"/>
                <w:szCs w:val="18"/>
              </w:rPr>
              <w:t>CR 2</w:t>
            </w:r>
            <w:r w:rsidR="00B15FD2">
              <w:rPr>
                <w:rFonts w:ascii="Arial" w:hAnsi="Arial" w:cs="Arial"/>
                <w:color w:val="000000"/>
                <w:sz w:val="18"/>
                <w:szCs w:val="18"/>
              </w:rPr>
              <w:t xml:space="preserve">758, </w:t>
            </w:r>
            <w:r w:rsidR="00B15FD2" w:rsidRPr="00AB65D9">
              <w:rPr>
                <w:rFonts w:ascii="Arial" w:hAnsi="Arial" w:cs="Arial"/>
                <w:color w:val="000000"/>
                <w:sz w:val="18"/>
                <w:szCs w:val="18"/>
              </w:rPr>
              <w:t>DR 3675</w:t>
            </w:r>
          </w:p>
        </w:tc>
        <w:tc>
          <w:tcPr>
            <w:tcW w:w="3780" w:type="dxa"/>
            <w:shd w:val="clear" w:color="auto" w:fill="auto"/>
            <w:hideMark/>
          </w:tcPr>
          <w:p w14:paraId="4F8D1A14" w14:textId="77777777" w:rsidR="003807F4" w:rsidRPr="00AB65D9" w:rsidRDefault="003807F4" w:rsidP="00594500">
            <w:pPr>
              <w:spacing w:before="60"/>
              <w:rPr>
                <w:rFonts w:ascii="Arial" w:hAnsi="Arial" w:cs="Arial"/>
                <w:color w:val="000000"/>
                <w:sz w:val="18"/>
                <w:szCs w:val="18"/>
              </w:rPr>
            </w:pPr>
            <w:r w:rsidRPr="00AB65D9">
              <w:rPr>
                <w:rFonts w:ascii="Arial" w:hAnsi="Arial" w:cs="Arial"/>
                <w:color w:val="000000"/>
                <w:sz w:val="18"/>
                <w:szCs w:val="18"/>
              </w:rPr>
              <w:t xml:space="preserve">The record lock created for a previously assigned unit that has already been crossmatched </w:t>
            </w:r>
            <w:r w:rsidR="009114C7" w:rsidRPr="00AB65D9">
              <w:rPr>
                <w:rFonts w:ascii="Arial" w:hAnsi="Arial" w:cs="Arial"/>
                <w:color w:val="000000"/>
                <w:sz w:val="18"/>
                <w:szCs w:val="18"/>
              </w:rPr>
              <w:t xml:space="preserve">is released </w:t>
            </w:r>
            <w:r w:rsidRPr="00AB65D9">
              <w:rPr>
                <w:rFonts w:ascii="Arial" w:hAnsi="Arial" w:cs="Arial"/>
                <w:color w:val="000000"/>
                <w:sz w:val="18"/>
                <w:szCs w:val="18"/>
              </w:rPr>
              <w:t xml:space="preserve">when selecting this unit in Issue Units. </w:t>
            </w:r>
          </w:p>
        </w:tc>
        <w:tc>
          <w:tcPr>
            <w:tcW w:w="2160" w:type="dxa"/>
            <w:shd w:val="clear" w:color="auto" w:fill="auto"/>
            <w:hideMark/>
          </w:tcPr>
          <w:p w14:paraId="732E4721" w14:textId="77777777" w:rsidR="003807F4" w:rsidRPr="00AB65D9" w:rsidRDefault="00ED6591" w:rsidP="00594500">
            <w:pPr>
              <w:spacing w:before="60"/>
              <w:rPr>
                <w:rFonts w:ascii="Arial" w:hAnsi="Arial" w:cs="Arial"/>
                <w:color w:val="000000"/>
                <w:sz w:val="18"/>
                <w:szCs w:val="18"/>
              </w:rPr>
            </w:pPr>
            <w:r w:rsidRPr="00AB65D9">
              <w:rPr>
                <w:rFonts w:ascii="Arial" w:hAnsi="Arial" w:cs="Arial"/>
                <w:color w:val="000000"/>
                <w:sz w:val="18"/>
                <w:szCs w:val="18"/>
              </w:rPr>
              <w:t>Test Scenario Group 4</w:t>
            </w:r>
          </w:p>
        </w:tc>
      </w:tr>
      <w:tr w:rsidR="003807F4" w:rsidRPr="00AB65D9" w14:paraId="1CBA5D11" w14:textId="77777777" w:rsidTr="00DC53B9">
        <w:trPr>
          <w:cantSplit/>
          <w:trHeight w:val="288"/>
        </w:trPr>
        <w:tc>
          <w:tcPr>
            <w:tcW w:w="3615" w:type="dxa"/>
            <w:shd w:val="clear" w:color="auto" w:fill="auto"/>
          </w:tcPr>
          <w:p w14:paraId="2E3187F2" w14:textId="77777777" w:rsidR="00B15FD2" w:rsidRPr="00AB65D9" w:rsidRDefault="003807F4" w:rsidP="00B15FD2">
            <w:pPr>
              <w:spacing w:before="60"/>
              <w:rPr>
                <w:rFonts w:ascii="Arial" w:hAnsi="Arial" w:cs="Arial"/>
                <w:color w:val="000000"/>
                <w:sz w:val="18"/>
                <w:szCs w:val="18"/>
              </w:rPr>
            </w:pPr>
            <w:r w:rsidRPr="00AB65D9">
              <w:rPr>
                <w:rFonts w:ascii="Arial" w:hAnsi="Arial" w:cs="Arial"/>
                <w:color w:val="000000"/>
                <w:sz w:val="18"/>
                <w:szCs w:val="18"/>
              </w:rPr>
              <w:lastRenderedPageBreak/>
              <w:t>Frozen products</w:t>
            </w:r>
            <w:r w:rsidR="00A458F0" w:rsidRPr="00AB65D9">
              <w:rPr>
                <w:rFonts w:ascii="Arial" w:hAnsi="Arial" w:cs="Arial"/>
                <w:color w:val="000000"/>
                <w:sz w:val="18"/>
                <w:szCs w:val="18"/>
              </w:rPr>
              <w:t>, within the product types</w:t>
            </w:r>
            <w:r w:rsidRPr="00AB65D9">
              <w:rPr>
                <w:rFonts w:ascii="Arial" w:hAnsi="Arial" w:cs="Arial"/>
                <w:color w:val="000000"/>
                <w:sz w:val="18"/>
                <w:szCs w:val="18"/>
              </w:rPr>
              <w:t xml:space="preserve"> </w:t>
            </w:r>
            <w:r w:rsidR="00A458F0" w:rsidRPr="00AB65D9">
              <w:rPr>
                <w:rFonts w:ascii="Arial" w:hAnsi="Arial" w:cs="Arial"/>
                <w:color w:val="000000"/>
                <w:sz w:val="18"/>
                <w:szCs w:val="18"/>
              </w:rPr>
              <w:t xml:space="preserve">PLASMA, Frozen Apheresis RED BLOOD CELLS and Frozen POOLED SERUM, may </w:t>
            </w:r>
            <w:r w:rsidRPr="00AB65D9">
              <w:rPr>
                <w:rFonts w:ascii="Arial" w:hAnsi="Arial" w:cs="Arial"/>
                <w:color w:val="000000"/>
                <w:sz w:val="18"/>
                <w:szCs w:val="18"/>
              </w:rPr>
              <w:t xml:space="preserve">be issued. </w:t>
            </w:r>
          </w:p>
          <w:p w14:paraId="3D391041" w14:textId="77777777" w:rsidR="003807F4" w:rsidRPr="00AB65D9" w:rsidRDefault="00846259" w:rsidP="00594500">
            <w:pPr>
              <w:spacing w:before="60"/>
              <w:rPr>
                <w:rFonts w:ascii="Arial" w:hAnsi="Arial" w:cs="Arial"/>
                <w:color w:val="000000"/>
                <w:sz w:val="18"/>
                <w:szCs w:val="18"/>
              </w:rPr>
            </w:pPr>
            <w:r>
              <w:rPr>
                <w:rFonts w:ascii="Arial" w:hAnsi="Arial" w:cs="Arial"/>
                <w:color w:val="000000"/>
                <w:sz w:val="18"/>
                <w:szCs w:val="18"/>
              </w:rPr>
              <w:t xml:space="preserve">KDA </w:t>
            </w:r>
            <w:r w:rsidR="00B15FD2" w:rsidRPr="00AB65D9">
              <w:rPr>
                <w:rFonts w:ascii="Arial" w:hAnsi="Arial" w:cs="Arial"/>
                <w:color w:val="000000"/>
                <w:sz w:val="18"/>
                <w:szCs w:val="18"/>
              </w:rPr>
              <w:t>DR 1</w:t>
            </w:r>
            <w:r w:rsidR="00B15FD2">
              <w:rPr>
                <w:rFonts w:ascii="Arial" w:hAnsi="Arial" w:cs="Arial"/>
                <w:color w:val="000000"/>
                <w:sz w:val="18"/>
                <w:szCs w:val="18"/>
              </w:rPr>
              <w:t xml:space="preserve">661, </w:t>
            </w:r>
            <w:r w:rsidR="00B15FD2" w:rsidRPr="00AB65D9">
              <w:rPr>
                <w:rFonts w:ascii="Arial" w:hAnsi="Arial" w:cs="Arial"/>
                <w:color w:val="000000"/>
                <w:sz w:val="18"/>
                <w:szCs w:val="18"/>
              </w:rPr>
              <w:t>DR 3321</w:t>
            </w:r>
            <w:r w:rsidR="00B15FD2">
              <w:rPr>
                <w:rFonts w:ascii="Arial" w:hAnsi="Arial" w:cs="Arial"/>
                <w:color w:val="000000"/>
                <w:sz w:val="18"/>
                <w:szCs w:val="18"/>
              </w:rPr>
              <w:t xml:space="preserve">, </w:t>
            </w:r>
            <w:r w:rsidR="00B15FD2" w:rsidRPr="00AB65D9">
              <w:rPr>
                <w:rFonts w:ascii="Arial" w:hAnsi="Arial" w:cs="Arial"/>
                <w:color w:val="000000"/>
                <w:sz w:val="18"/>
                <w:szCs w:val="18"/>
              </w:rPr>
              <w:t>CR 3065</w:t>
            </w:r>
          </w:p>
        </w:tc>
        <w:tc>
          <w:tcPr>
            <w:tcW w:w="3780" w:type="dxa"/>
            <w:shd w:val="clear" w:color="auto" w:fill="auto"/>
          </w:tcPr>
          <w:p w14:paraId="51315013" w14:textId="77777777" w:rsidR="003807F4" w:rsidRPr="00AB65D9" w:rsidRDefault="003807F4" w:rsidP="00594500">
            <w:pPr>
              <w:spacing w:before="60"/>
              <w:rPr>
                <w:rFonts w:ascii="Arial" w:hAnsi="Arial" w:cs="Arial"/>
                <w:color w:val="000000"/>
                <w:sz w:val="18"/>
                <w:szCs w:val="18"/>
              </w:rPr>
            </w:pPr>
            <w:r w:rsidRPr="00AB65D9">
              <w:rPr>
                <w:rFonts w:ascii="Arial" w:hAnsi="Arial" w:cs="Arial"/>
                <w:color w:val="000000"/>
                <w:sz w:val="18"/>
                <w:szCs w:val="18"/>
              </w:rPr>
              <w:t xml:space="preserve">The informational message </w:t>
            </w:r>
            <w:r w:rsidR="00A458F0" w:rsidRPr="00AB65D9">
              <w:rPr>
                <w:rFonts w:ascii="Arial" w:hAnsi="Arial" w:cs="Arial"/>
                <w:color w:val="000000"/>
                <w:sz w:val="18"/>
                <w:szCs w:val="18"/>
              </w:rPr>
              <w:t xml:space="preserve">that the selected unit requires additional processing </w:t>
            </w:r>
            <w:r w:rsidRPr="00AB65D9">
              <w:rPr>
                <w:rFonts w:ascii="Arial" w:hAnsi="Arial" w:cs="Arial"/>
                <w:color w:val="000000"/>
                <w:sz w:val="18"/>
                <w:szCs w:val="18"/>
              </w:rPr>
              <w:t>display</w:t>
            </w:r>
            <w:r w:rsidR="00A458F0" w:rsidRPr="00AB65D9">
              <w:rPr>
                <w:rFonts w:ascii="Arial" w:hAnsi="Arial" w:cs="Arial"/>
                <w:color w:val="000000"/>
                <w:sz w:val="18"/>
                <w:szCs w:val="18"/>
              </w:rPr>
              <w:t>s</w:t>
            </w:r>
            <w:r w:rsidRPr="00AB65D9">
              <w:rPr>
                <w:rFonts w:ascii="Arial" w:hAnsi="Arial" w:cs="Arial"/>
                <w:color w:val="000000"/>
                <w:sz w:val="18"/>
                <w:szCs w:val="18"/>
              </w:rPr>
              <w:t xml:space="preserve"> for the product types PLASMA, Frozen Apheresis RED BLOOD CELLS and Frozen POOLED SERUM. </w:t>
            </w:r>
          </w:p>
        </w:tc>
        <w:tc>
          <w:tcPr>
            <w:tcW w:w="2160" w:type="dxa"/>
            <w:shd w:val="clear" w:color="auto" w:fill="auto"/>
          </w:tcPr>
          <w:p w14:paraId="6BD9C729" w14:textId="77777777" w:rsidR="003807F4" w:rsidRPr="00AB65D9" w:rsidRDefault="003807F4" w:rsidP="00594500">
            <w:pPr>
              <w:spacing w:before="60"/>
              <w:rPr>
                <w:rFonts w:ascii="Arial" w:hAnsi="Arial" w:cs="Arial"/>
                <w:color w:val="000000"/>
                <w:sz w:val="18"/>
                <w:szCs w:val="18"/>
              </w:rPr>
            </w:pPr>
            <w:r w:rsidRPr="00AB65D9">
              <w:rPr>
                <w:rFonts w:ascii="Arial" w:hAnsi="Arial" w:cs="Arial"/>
                <w:color w:val="000000"/>
                <w:sz w:val="18"/>
                <w:szCs w:val="18"/>
              </w:rPr>
              <w:t>Select products of these product types to view the message.</w:t>
            </w:r>
            <w:r w:rsidR="00A458F0" w:rsidRPr="00AB65D9">
              <w:rPr>
                <w:rFonts w:ascii="Arial" w:hAnsi="Arial" w:cs="Arial"/>
                <w:color w:val="000000"/>
                <w:sz w:val="18"/>
                <w:szCs w:val="18"/>
              </w:rPr>
              <w:t xml:space="preserve"> </w:t>
            </w:r>
          </w:p>
        </w:tc>
      </w:tr>
      <w:tr w:rsidR="003807F4" w:rsidRPr="00AB65D9" w14:paraId="1B708D49" w14:textId="77777777" w:rsidTr="00DC53B9">
        <w:trPr>
          <w:cantSplit/>
        </w:trPr>
        <w:tc>
          <w:tcPr>
            <w:tcW w:w="3615" w:type="dxa"/>
            <w:shd w:val="clear" w:color="auto" w:fill="auto"/>
          </w:tcPr>
          <w:p w14:paraId="349121AE" w14:textId="77777777" w:rsidR="00B15FD2" w:rsidRDefault="003807F4" w:rsidP="00594500">
            <w:pPr>
              <w:spacing w:before="60"/>
              <w:rPr>
                <w:rFonts w:ascii="Arial" w:hAnsi="Arial" w:cs="Arial"/>
                <w:color w:val="000000"/>
                <w:sz w:val="18"/>
                <w:szCs w:val="18"/>
              </w:rPr>
            </w:pPr>
            <w:r w:rsidRPr="00AB65D9">
              <w:rPr>
                <w:rFonts w:ascii="Arial" w:hAnsi="Arial" w:cs="Arial"/>
                <w:color w:val="000000"/>
                <w:sz w:val="18"/>
                <w:szCs w:val="18"/>
              </w:rPr>
              <w:t>In the warning message, the antibody and antigen test</w:t>
            </w:r>
            <w:r w:rsidR="00A458F0" w:rsidRPr="00AB65D9">
              <w:rPr>
                <w:rFonts w:ascii="Arial" w:hAnsi="Arial" w:cs="Arial"/>
                <w:color w:val="000000"/>
                <w:sz w:val="18"/>
                <w:szCs w:val="18"/>
              </w:rPr>
              <w:t xml:space="preserve"> text is</w:t>
            </w:r>
            <w:r w:rsidRPr="00AB65D9">
              <w:rPr>
                <w:rFonts w:ascii="Arial" w:hAnsi="Arial" w:cs="Arial"/>
                <w:color w:val="000000"/>
                <w:sz w:val="18"/>
                <w:szCs w:val="18"/>
              </w:rPr>
              <w:t xml:space="preserve"> </w:t>
            </w:r>
            <w:r w:rsidR="007E70D1" w:rsidRPr="00AB65D9">
              <w:rPr>
                <w:rFonts w:ascii="Arial" w:hAnsi="Arial" w:cs="Arial"/>
                <w:color w:val="000000"/>
                <w:sz w:val="18"/>
                <w:szCs w:val="18"/>
              </w:rPr>
              <w:t xml:space="preserve">misplaced in the message </w:t>
            </w:r>
            <w:r w:rsidRPr="00AB65D9">
              <w:rPr>
                <w:rFonts w:ascii="Arial" w:hAnsi="Arial" w:cs="Arial"/>
                <w:color w:val="000000"/>
                <w:sz w:val="18"/>
                <w:szCs w:val="18"/>
              </w:rPr>
              <w:t xml:space="preserve">when the unit is antigen positive. </w:t>
            </w:r>
          </w:p>
          <w:p w14:paraId="3EC5D525" w14:textId="77777777" w:rsidR="003807F4" w:rsidRPr="00AB65D9" w:rsidRDefault="009A499E" w:rsidP="00594500">
            <w:pPr>
              <w:spacing w:before="60"/>
              <w:rPr>
                <w:rFonts w:ascii="Arial" w:hAnsi="Arial" w:cs="Arial"/>
                <w:color w:val="000000"/>
                <w:sz w:val="18"/>
                <w:szCs w:val="18"/>
              </w:rPr>
            </w:pPr>
            <w:r w:rsidRPr="00AB65D9">
              <w:rPr>
                <w:rFonts w:ascii="Arial" w:hAnsi="Arial" w:cs="Arial"/>
                <w:color w:val="000000"/>
                <w:sz w:val="18"/>
                <w:szCs w:val="18"/>
              </w:rPr>
              <w:t>CR 2</w:t>
            </w:r>
            <w:r w:rsidR="003807F4" w:rsidRPr="00AB65D9">
              <w:rPr>
                <w:rFonts w:ascii="Arial" w:hAnsi="Arial" w:cs="Arial"/>
                <w:color w:val="000000"/>
                <w:sz w:val="18"/>
                <w:szCs w:val="18"/>
              </w:rPr>
              <w:t>997</w:t>
            </w:r>
          </w:p>
        </w:tc>
        <w:tc>
          <w:tcPr>
            <w:tcW w:w="3780" w:type="dxa"/>
            <w:shd w:val="clear" w:color="auto" w:fill="auto"/>
          </w:tcPr>
          <w:p w14:paraId="468ECA7A" w14:textId="77777777" w:rsidR="003807F4" w:rsidRPr="00AB65D9" w:rsidRDefault="00A458F0" w:rsidP="00594500">
            <w:pPr>
              <w:spacing w:before="60"/>
              <w:rPr>
                <w:rFonts w:ascii="Arial" w:hAnsi="Arial" w:cs="Arial"/>
                <w:color w:val="000000"/>
                <w:sz w:val="18"/>
                <w:szCs w:val="18"/>
              </w:rPr>
            </w:pPr>
            <w:r w:rsidRPr="00AB65D9">
              <w:rPr>
                <w:rFonts w:ascii="Arial" w:hAnsi="Arial" w:cs="Arial"/>
                <w:color w:val="000000"/>
                <w:sz w:val="18"/>
                <w:szCs w:val="18"/>
              </w:rPr>
              <w:t>The warning message</w:t>
            </w:r>
            <w:r w:rsidR="003807F4" w:rsidRPr="00AB65D9">
              <w:rPr>
                <w:rFonts w:ascii="Arial" w:hAnsi="Arial" w:cs="Arial"/>
                <w:color w:val="000000"/>
                <w:sz w:val="18"/>
                <w:szCs w:val="18"/>
              </w:rPr>
              <w:t xml:space="preserve"> display</w:t>
            </w:r>
            <w:r w:rsidRPr="00AB65D9">
              <w:rPr>
                <w:rFonts w:ascii="Arial" w:hAnsi="Arial" w:cs="Arial"/>
                <w:color w:val="000000"/>
                <w:sz w:val="18"/>
                <w:szCs w:val="18"/>
              </w:rPr>
              <w:t>s</w:t>
            </w:r>
            <w:r w:rsidR="003807F4" w:rsidRPr="00AB65D9">
              <w:rPr>
                <w:rFonts w:ascii="Arial" w:hAnsi="Arial" w:cs="Arial"/>
                <w:color w:val="000000"/>
                <w:sz w:val="18"/>
                <w:szCs w:val="18"/>
              </w:rPr>
              <w:t xml:space="preserve"> the a</w:t>
            </w:r>
            <w:r w:rsidRPr="00AB65D9">
              <w:rPr>
                <w:rFonts w:ascii="Arial" w:hAnsi="Arial" w:cs="Arial"/>
                <w:color w:val="000000"/>
                <w:sz w:val="18"/>
                <w:szCs w:val="18"/>
              </w:rPr>
              <w:t xml:space="preserve">ntibody and antigen text </w:t>
            </w:r>
            <w:r w:rsidR="003807F4" w:rsidRPr="00AB65D9">
              <w:rPr>
                <w:rFonts w:ascii="Arial" w:hAnsi="Arial" w:cs="Arial"/>
                <w:color w:val="000000"/>
                <w:sz w:val="18"/>
                <w:szCs w:val="18"/>
              </w:rPr>
              <w:t>correctly when the selected unit is antigen positive.</w:t>
            </w:r>
          </w:p>
        </w:tc>
        <w:tc>
          <w:tcPr>
            <w:tcW w:w="2160" w:type="dxa"/>
            <w:shd w:val="clear" w:color="auto" w:fill="auto"/>
          </w:tcPr>
          <w:p w14:paraId="6EFA8295" w14:textId="77777777" w:rsidR="003807F4" w:rsidRPr="00AB65D9" w:rsidRDefault="003807F4" w:rsidP="00594500">
            <w:pPr>
              <w:spacing w:before="60"/>
              <w:rPr>
                <w:rFonts w:ascii="Arial" w:hAnsi="Arial" w:cs="Arial"/>
                <w:color w:val="000000"/>
                <w:sz w:val="18"/>
                <w:szCs w:val="18"/>
              </w:rPr>
            </w:pPr>
            <w:r w:rsidRPr="00AB65D9">
              <w:rPr>
                <w:rFonts w:ascii="Arial" w:hAnsi="Arial" w:cs="Arial"/>
                <w:color w:val="000000"/>
                <w:sz w:val="18"/>
                <w:szCs w:val="18"/>
              </w:rPr>
              <w:t>Select a unit that does not satisfy the patient’s antigen negative requirement as created by an antibody.</w:t>
            </w:r>
            <w:r w:rsidR="003913B0" w:rsidRPr="00AB65D9">
              <w:rPr>
                <w:rFonts w:ascii="Arial" w:hAnsi="Arial" w:cs="Arial"/>
                <w:color w:val="000000"/>
                <w:sz w:val="18"/>
                <w:szCs w:val="18"/>
              </w:rPr>
              <w:t xml:space="preserve"> </w:t>
            </w:r>
            <w:r w:rsidRPr="00AB65D9">
              <w:rPr>
                <w:rFonts w:ascii="Arial" w:hAnsi="Arial" w:cs="Arial"/>
                <w:color w:val="000000"/>
                <w:sz w:val="18"/>
                <w:szCs w:val="18"/>
              </w:rPr>
              <w:t>(Do not use an antigen negative requirement only.)</w:t>
            </w:r>
          </w:p>
        </w:tc>
      </w:tr>
      <w:tr w:rsidR="003807F4" w:rsidRPr="00AB65D9" w14:paraId="7DD1609B" w14:textId="77777777" w:rsidTr="00DC53B9">
        <w:trPr>
          <w:cantSplit/>
        </w:trPr>
        <w:tc>
          <w:tcPr>
            <w:tcW w:w="3615" w:type="dxa"/>
            <w:shd w:val="clear" w:color="auto" w:fill="auto"/>
          </w:tcPr>
          <w:p w14:paraId="47E8E670" w14:textId="77777777" w:rsidR="00B15FD2" w:rsidRDefault="00A458F0" w:rsidP="00B15FD2">
            <w:pPr>
              <w:spacing w:before="60"/>
              <w:rPr>
                <w:rFonts w:ascii="Arial" w:hAnsi="Arial" w:cs="Arial"/>
                <w:color w:val="000000"/>
                <w:sz w:val="18"/>
                <w:szCs w:val="18"/>
              </w:rPr>
            </w:pPr>
            <w:r w:rsidRPr="00AB65D9">
              <w:rPr>
                <w:rFonts w:ascii="Arial" w:hAnsi="Arial" w:cs="Arial"/>
                <w:color w:val="000000"/>
                <w:sz w:val="18"/>
                <w:szCs w:val="18"/>
              </w:rPr>
              <w:t xml:space="preserve">A </w:t>
            </w:r>
            <w:r w:rsidR="008D6562" w:rsidRPr="00AB65D9">
              <w:rPr>
                <w:rFonts w:ascii="Arial" w:hAnsi="Arial" w:cs="Arial"/>
                <w:color w:val="000000"/>
                <w:sz w:val="18"/>
                <w:szCs w:val="18"/>
              </w:rPr>
              <w:t xml:space="preserve">cryoprecipitate </w:t>
            </w:r>
            <w:r w:rsidRPr="00AB65D9">
              <w:rPr>
                <w:rFonts w:ascii="Arial" w:hAnsi="Arial" w:cs="Arial"/>
                <w:color w:val="000000"/>
                <w:sz w:val="18"/>
                <w:szCs w:val="18"/>
              </w:rPr>
              <w:t xml:space="preserve">unit with </w:t>
            </w:r>
            <w:r w:rsidR="003807F4" w:rsidRPr="00AB65D9">
              <w:rPr>
                <w:rFonts w:ascii="Arial" w:hAnsi="Arial" w:cs="Arial"/>
                <w:color w:val="000000"/>
                <w:sz w:val="18"/>
                <w:szCs w:val="18"/>
              </w:rPr>
              <w:t>a blood type of POOLED</w:t>
            </w:r>
            <w:r w:rsidRPr="00AB65D9">
              <w:rPr>
                <w:rFonts w:ascii="Arial" w:hAnsi="Arial" w:cs="Arial"/>
                <w:color w:val="000000"/>
                <w:sz w:val="18"/>
                <w:szCs w:val="18"/>
              </w:rPr>
              <w:t xml:space="preserve"> </w:t>
            </w:r>
            <w:r w:rsidR="007E70D1" w:rsidRPr="00AB65D9">
              <w:rPr>
                <w:rFonts w:ascii="Arial" w:hAnsi="Arial" w:cs="Arial"/>
                <w:color w:val="000000"/>
                <w:sz w:val="18"/>
                <w:szCs w:val="18"/>
              </w:rPr>
              <w:t xml:space="preserve">ABO or Rh </w:t>
            </w:r>
            <w:r w:rsidRPr="00AB65D9">
              <w:rPr>
                <w:rFonts w:ascii="Arial" w:hAnsi="Arial" w:cs="Arial"/>
                <w:color w:val="000000"/>
                <w:sz w:val="18"/>
                <w:szCs w:val="18"/>
              </w:rPr>
              <w:t>cannot be selected for a patient</w:t>
            </w:r>
            <w:r w:rsidR="003807F4" w:rsidRPr="00AB65D9">
              <w:rPr>
                <w:rFonts w:ascii="Arial" w:hAnsi="Arial" w:cs="Arial"/>
                <w:color w:val="000000"/>
                <w:sz w:val="18"/>
                <w:szCs w:val="18"/>
              </w:rPr>
              <w:t xml:space="preserve">. </w:t>
            </w:r>
          </w:p>
          <w:p w14:paraId="4CDD2403" w14:textId="77777777" w:rsidR="003807F4" w:rsidRPr="00AB65D9" w:rsidRDefault="00B15FD2" w:rsidP="00B15FD2">
            <w:pPr>
              <w:spacing w:before="60"/>
              <w:rPr>
                <w:rFonts w:ascii="Arial" w:hAnsi="Arial" w:cs="Arial"/>
                <w:color w:val="000000"/>
                <w:sz w:val="18"/>
                <w:szCs w:val="18"/>
              </w:rPr>
            </w:pPr>
            <w:r w:rsidRPr="00AB65D9">
              <w:rPr>
                <w:rFonts w:ascii="Arial" w:hAnsi="Arial" w:cs="Arial"/>
                <w:color w:val="000000"/>
                <w:sz w:val="18"/>
                <w:szCs w:val="18"/>
              </w:rPr>
              <w:t>HD 454476</w:t>
            </w:r>
            <w:r>
              <w:rPr>
                <w:rFonts w:ascii="Arial" w:hAnsi="Arial" w:cs="Arial"/>
                <w:color w:val="000000"/>
                <w:sz w:val="18"/>
                <w:szCs w:val="18"/>
              </w:rPr>
              <w:t xml:space="preserve">, </w:t>
            </w:r>
            <w:r w:rsidR="007D664E">
              <w:rPr>
                <w:rFonts w:ascii="Arial" w:hAnsi="Arial" w:cs="Arial"/>
                <w:color w:val="000000"/>
                <w:sz w:val="18"/>
                <w:szCs w:val="18"/>
              </w:rPr>
              <w:t xml:space="preserve">HD 388913, </w:t>
            </w:r>
            <w:r w:rsidR="009A499E" w:rsidRPr="00AB65D9">
              <w:rPr>
                <w:rFonts w:ascii="Arial" w:hAnsi="Arial" w:cs="Arial"/>
                <w:color w:val="000000"/>
                <w:sz w:val="18"/>
                <w:szCs w:val="18"/>
              </w:rPr>
              <w:t>DR 3</w:t>
            </w:r>
            <w:r w:rsidR="003807F4" w:rsidRPr="00AB65D9">
              <w:rPr>
                <w:rFonts w:ascii="Arial" w:hAnsi="Arial" w:cs="Arial"/>
                <w:color w:val="000000"/>
                <w:sz w:val="18"/>
                <w:szCs w:val="18"/>
              </w:rPr>
              <w:t>972</w:t>
            </w:r>
            <w:r>
              <w:rPr>
                <w:rFonts w:ascii="Arial" w:hAnsi="Arial" w:cs="Arial"/>
                <w:color w:val="000000"/>
                <w:sz w:val="18"/>
                <w:szCs w:val="18"/>
              </w:rPr>
              <w:t xml:space="preserve">, </w:t>
            </w:r>
            <w:r w:rsidR="009A499E" w:rsidRPr="00AB65D9">
              <w:rPr>
                <w:rFonts w:ascii="Arial" w:hAnsi="Arial" w:cs="Arial"/>
                <w:color w:val="000000"/>
                <w:sz w:val="18"/>
                <w:szCs w:val="18"/>
              </w:rPr>
              <w:t>DR 4</w:t>
            </w:r>
            <w:r w:rsidR="003807F4" w:rsidRPr="00AB65D9">
              <w:rPr>
                <w:rFonts w:ascii="Arial" w:hAnsi="Arial" w:cs="Arial"/>
                <w:color w:val="000000"/>
                <w:sz w:val="18"/>
                <w:szCs w:val="18"/>
              </w:rPr>
              <w:t>130</w:t>
            </w:r>
            <w:r>
              <w:rPr>
                <w:rFonts w:ascii="Arial" w:hAnsi="Arial" w:cs="Arial"/>
                <w:color w:val="000000"/>
                <w:sz w:val="18"/>
                <w:szCs w:val="18"/>
              </w:rPr>
              <w:t xml:space="preserve">, </w:t>
            </w:r>
            <w:r w:rsidR="009A499E" w:rsidRPr="00AB65D9">
              <w:rPr>
                <w:rFonts w:ascii="Arial" w:hAnsi="Arial" w:cs="Arial"/>
                <w:color w:val="000000"/>
                <w:sz w:val="18"/>
                <w:szCs w:val="18"/>
              </w:rPr>
              <w:t>CR 3</w:t>
            </w:r>
            <w:r w:rsidR="003807F4" w:rsidRPr="00AB65D9">
              <w:rPr>
                <w:rFonts w:ascii="Arial" w:hAnsi="Arial" w:cs="Arial"/>
                <w:color w:val="000000"/>
                <w:sz w:val="18"/>
                <w:szCs w:val="18"/>
              </w:rPr>
              <w:t>097</w:t>
            </w:r>
          </w:p>
        </w:tc>
        <w:tc>
          <w:tcPr>
            <w:tcW w:w="3780" w:type="dxa"/>
            <w:shd w:val="clear" w:color="auto" w:fill="auto"/>
          </w:tcPr>
          <w:p w14:paraId="5ABB7250" w14:textId="77777777" w:rsidR="003807F4" w:rsidRPr="00AB65D9" w:rsidRDefault="00A458F0" w:rsidP="00594500">
            <w:pPr>
              <w:spacing w:before="60"/>
              <w:rPr>
                <w:rFonts w:ascii="Arial" w:hAnsi="Arial" w:cs="Arial"/>
                <w:color w:val="000000"/>
                <w:sz w:val="18"/>
                <w:szCs w:val="18"/>
              </w:rPr>
            </w:pPr>
            <w:r w:rsidRPr="00AB65D9">
              <w:rPr>
                <w:rFonts w:ascii="Arial" w:hAnsi="Arial" w:cs="Arial"/>
                <w:color w:val="000000"/>
                <w:sz w:val="18"/>
                <w:szCs w:val="18"/>
              </w:rPr>
              <w:t xml:space="preserve">A unit of </w:t>
            </w:r>
            <w:r w:rsidR="003807F4" w:rsidRPr="00AB65D9">
              <w:rPr>
                <w:rFonts w:ascii="Arial" w:hAnsi="Arial" w:cs="Arial"/>
                <w:color w:val="000000"/>
                <w:sz w:val="18"/>
                <w:szCs w:val="18"/>
              </w:rPr>
              <w:t xml:space="preserve">pooled cryoprecipitate with the mixed blood types </w:t>
            </w:r>
            <w:r w:rsidRPr="00AB65D9">
              <w:rPr>
                <w:rFonts w:ascii="Arial" w:hAnsi="Arial" w:cs="Arial"/>
                <w:color w:val="000000"/>
                <w:sz w:val="18"/>
                <w:szCs w:val="18"/>
              </w:rPr>
              <w:t>is selectable</w:t>
            </w:r>
            <w:r w:rsidR="003807F4" w:rsidRPr="00AB65D9">
              <w:rPr>
                <w:rFonts w:ascii="Arial" w:hAnsi="Arial" w:cs="Arial"/>
                <w:color w:val="000000"/>
                <w:sz w:val="18"/>
                <w:szCs w:val="18"/>
              </w:rPr>
              <w:t xml:space="preserve">. </w:t>
            </w:r>
          </w:p>
          <w:p w14:paraId="641D3E21" w14:textId="77777777" w:rsidR="001F773F" w:rsidRPr="00AB65D9" w:rsidRDefault="001F773F" w:rsidP="00594500">
            <w:pPr>
              <w:spacing w:before="60"/>
              <w:rPr>
                <w:rFonts w:ascii="Arial" w:hAnsi="Arial" w:cs="Arial"/>
                <w:color w:val="000000"/>
                <w:sz w:val="18"/>
                <w:szCs w:val="18"/>
              </w:rPr>
            </w:pPr>
          </w:p>
          <w:p w14:paraId="50E55460" w14:textId="77777777" w:rsidR="001F773F" w:rsidRPr="00AB65D9" w:rsidRDefault="001F773F" w:rsidP="00594500">
            <w:pPr>
              <w:spacing w:before="60"/>
              <w:rPr>
                <w:rFonts w:ascii="Arial" w:hAnsi="Arial" w:cs="Arial"/>
                <w:color w:val="000000"/>
                <w:sz w:val="18"/>
                <w:szCs w:val="18"/>
              </w:rPr>
            </w:pPr>
          </w:p>
        </w:tc>
        <w:tc>
          <w:tcPr>
            <w:tcW w:w="2160" w:type="dxa"/>
            <w:shd w:val="clear" w:color="auto" w:fill="auto"/>
          </w:tcPr>
          <w:p w14:paraId="08E2BF4B" w14:textId="77777777" w:rsidR="003807F4" w:rsidRPr="00AB65D9" w:rsidRDefault="003807F4" w:rsidP="00594500">
            <w:pPr>
              <w:spacing w:before="60"/>
              <w:rPr>
                <w:rFonts w:ascii="Arial" w:hAnsi="Arial" w:cs="Arial"/>
                <w:color w:val="000000"/>
                <w:sz w:val="18"/>
                <w:szCs w:val="18"/>
              </w:rPr>
            </w:pPr>
            <w:r w:rsidRPr="00AB65D9">
              <w:rPr>
                <w:rFonts w:ascii="Arial" w:hAnsi="Arial" w:cs="Arial"/>
                <w:color w:val="000000"/>
                <w:sz w:val="18"/>
                <w:szCs w:val="18"/>
              </w:rPr>
              <w:t>Create or enter a cryoprecipi</w:t>
            </w:r>
            <w:r w:rsidR="00AA3ED5" w:rsidRPr="00AB65D9">
              <w:rPr>
                <w:rFonts w:ascii="Arial" w:hAnsi="Arial" w:cs="Arial"/>
                <w:color w:val="000000"/>
                <w:sz w:val="18"/>
                <w:szCs w:val="18"/>
              </w:rPr>
              <w:t>t</w:t>
            </w:r>
            <w:r w:rsidRPr="00AB65D9">
              <w:rPr>
                <w:rFonts w:ascii="Arial" w:hAnsi="Arial" w:cs="Arial"/>
                <w:color w:val="000000"/>
                <w:sz w:val="18"/>
                <w:szCs w:val="18"/>
              </w:rPr>
              <w:t>ate pool with a POOLED ABO and/or R</w:t>
            </w:r>
            <w:r w:rsidR="00A458F0" w:rsidRPr="00AB65D9">
              <w:rPr>
                <w:rFonts w:ascii="Arial" w:hAnsi="Arial" w:cs="Arial"/>
                <w:color w:val="000000"/>
                <w:sz w:val="18"/>
                <w:szCs w:val="18"/>
              </w:rPr>
              <w:t>h. Select the unit for a</w:t>
            </w:r>
            <w:r w:rsidRPr="00AB65D9">
              <w:rPr>
                <w:rFonts w:ascii="Arial" w:hAnsi="Arial" w:cs="Arial"/>
                <w:color w:val="000000"/>
                <w:sz w:val="18"/>
                <w:szCs w:val="18"/>
              </w:rPr>
              <w:t xml:space="preserve"> patient.</w:t>
            </w:r>
          </w:p>
        </w:tc>
      </w:tr>
      <w:tr w:rsidR="00632DD3" w:rsidRPr="00AB65D9" w14:paraId="1DADE797" w14:textId="77777777" w:rsidTr="00DC53B9">
        <w:trPr>
          <w:cantSplit/>
        </w:trPr>
        <w:tc>
          <w:tcPr>
            <w:tcW w:w="3615" w:type="dxa"/>
            <w:shd w:val="clear" w:color="auto" w:fill="auto"/>
          </w:tcPr>
          <w:p w14:paraId="64741BA2" w14:textId="77777777" w:rsidR="00632DD3" w:rsidRDefault="00632DD3" w:rsidP="00594500">
            <w:pPr>
              <w:rPr>
                <w:rFonts w:ascii="Arial" w:hAnsi="Arial" w:cs="Arial"/>
                <w:sz w:val="18"/>
                <w:szCs w:val="18"/>
              </w:rPr>
            </w:pPr>
            <w:r w:rsidRPr="00AB65D9">
              <w:rPr>
                <w:rFonts w:ascii="Arial" w:hAnsi="Arial" w:cs="Arial"/>
                <w:sz w:val="18"/>
                <w:szCs w:val="18"/>
              </w:rPr>
              <w:t>When prompted to print the caution tag and BTRF, click YES for a unit selected from the Emergency issue tab that requires a specimen association but does not have one at this time causes a system error forcing the tech off  VBECS.</w:t>
            </w:r>
          </w:p>
          <w:p w14:paraId="55550378" w14:textId="77777777" w:rsidR="00C6505B" w:rsidRPr="00C6505B" w:rsidRDefault="00C6505B" w:rsidP="00C6505B">
            <w:pPr>
              <w:spacing w:before="60"/>
              <w:rPr>
                <w:rFonts w:ascii="Arial" w:hAnsi="Arial" w:cs="Arial"/>
                <w:color w:val="000000"/>
                <w:sz w:val="18"/>
                <w:szCs w:val="18"/>
              </w:rPr>
            </w:pPr>
            <w:r w:rsidRPr="00AB65D9">
              <w:rPr>
                <w:rFonts w:ascii="Arial" w:hAnsi="Arial" w:cs="Arial"/>
                <w:color w:val="000000"/>
                <w:sz w:val="18"/>
                <w:szCs w:val="18"/>
              </w:rPr>
              <w:t>HD 510389</w:t>
            </w:r>
            <w:r>
              <w:rPr>
                <w:rFonts w:ascii="Arial" w:hAnsi="Arial" w:cs="Arial"/>
                <w:color w:val="000000"/>
                <w:sz w:val="18"/>
                <w:szCs w:val="18"/>
              </w:rPr>
              <w:t xml:space="preserve">, </w:t>
            </w:r>
            <w:r w:rsidR="00873C2D">
              <w:rPr>
                <w:rFonts w:ascii="Arial" w:hAnsi="Arial" w:cs="Arial"/>
                <w:color w:val="000000"/>
                <w:sz w:val="18"/>
                <w:szCs w:val="18"/>
              </w:rPr>
              <w:t>HD 513792, HD 516846, HD 534251, HD 535467, HD 536226,</w:t>
            </w:r>
            <w:r w:rsidRPr="00AB65D9">
              <w:rPr>
                <w:rFonts w:ascii="Arial" w:hAnsi="Arial" w:cs="Arial"/>
                <w:color w:val="000000"/>
                <w:sz w:val="18"/>
                <w:szCs w:val="18"/>
              </w:rPr>
              <w:t>CR 3114</w:t>
            </w:r>
          </w:p>
        </w:tc>
        <w:tc>
          <w:tcPr>
            <w:tcW w:w="3780" w:type="dxa"/>
            <w:shd w:val="clear" w:color="auto" w:fill="auto"/>
          </w:tcPr>
          <w:p w14:paraId="397308D5" w14:textId="77777777" w:rsidR="00632DD3" w:rsidRPr="00AB65D9" w:rsidRDefault="00632DD3" w:rsidP="00594500">
            <w:pPr>
              <w:spacing w:before="60"/>
              <w:rPr>
                <w:rFonts w:ascii="Arial" w:hAnsi="Arial" w:cs="Arial"/>
                <w:color w:val="000000"/>
                <w:sz w:val="18"/>
                <w:szCs w:val="18"/>
              </w:rPr>
            </w:pPr>
            <w:r w:rsidRPr="00AB65D9">
              <w:rPr>
                <w:rFonts w:ascii="Arial" w:hAnsi="Arial" w:cs="Arial"/>
                <w:color w:val="000000"/>
                <w:sz w:val="18"/>
                <w:szCs w:val="18"/>
              </w:rPr>
              <w:t>The tag and BTRF prints as requested</w:t>
            </w:r>
            <w:r w:rsidR="00095FFA" w:rsidRPr="00AB65D9">
              <w:rPr>
                <w:rFonts w:ascii="Arial" w:hAnsi="Arial" w:cs="Arial"/>
                <w:color w:val="000000"/>
                <w:sz w:val="18"/>
                <w:szCs w:val="18"/>
              </w:rPr>
              <w:t xml:space="preserve"> during an emergent blood issue</w:t>
            </w:r>
            <w:r w:rsidRPr="00AB65D9">
              <w:rPr>
                <w:rFonts w:ascii="Arial" w:hAnsi="Arial" w:cs="Arial"/>
                <w:color w:val="000000"/>
                <w:sz w:val="18"/>
                <w:szCs w:val="18"/>
              </w:rPr>
              <w:t>.</w:t>
            </w:r>
          </w:p>
        </w:tc>
        <w:tc>
          <w:tcPr>
            <w:tcW w:w="2160" w:type="dxa"/>
            <w:shd w:val="clear" w:color="auto" w:fill="auto"/>
          </w:tcPr>
          <w:p w14:paraId="0D269EFC" w14:textId="77777777" w:rsidR="00632DD3" w:rsidRPr="00AB65D9" w:rsidRDefault="00564F0C" w:rsidP="00594500">
            <w:pPr>
              <w:spacing w:before="60"/>
              <w:rPr>
                <w:rFonts w:ascii="Arial" w:hAnsi="Arial" w:cs="Arial"/>
                <w:color w:val="000000"/>
                <w:sz w:val="18"/>
                <w:szCs w:val="18"/>
              </w:rPr>
            </w:pPr>
            <w:r w:rsidRPr="00AB65D9">
              <w:rPr>
                <w:rFonts w:ascii="Arial" w:hAnsi="Arial" w:cs="Arial"/>
                <w:color w:val="000000"/>
                <w:sz w:val="18"/>
                <w:szCs w:val="18"/>
              </w:rPr>
              <w:t>None Provided</w:t>
            </w:r>
            <w:r w:rsidR="00632DD3" w:rsidRPr="00AB65D9">
              <w:rPr>
                <w:rFonts w:ascii="Arial" w:hAnsi="Arial" w:cs="Arial"/>
                <w:color w:val="000000"/>
                <w:sz w:val="18"/>
                <w:szCs w:val="18"/>
              </w:rPr>
              <w:t>.</w:t>
            </w:r>
          </w:p>
        </w:tc>
      </w:tr>
      <w:tr w:rsidR="00095FFA" w:rsidRPr="00AB65D9" w14:paraId="2608D55F" w14:textId="77777777" w:rsidTr="00DC53B9">
        <w:trPr>
          <w:cantSplit/>
        </w:trPr>
        <w:tc>
          <w:tcPr>
            <w:tcW w:w="3615" w:type="dxa"/>
            <w:shd w:val="clear" w:color="auto" w:fill="auto"/>
          </w:tcPr>
          <w:p w14:paraId="339A4E9E" w14:textId="77777777" w:rsidR="00095FFA" w:rsidRDefault="00BA0EB1" w:rsidP="00594500">
            <w:pPr>
              <w:pStyle w:val="ListParagraph"/>
              <w:ind w:left="0"/>
              <w:rPr>
                <w:rFonts w:ascii="Arial" w:hAnsi="Arial" w:cs="Arial"/>
                <w:sz w:val="18"/>
                <w:szCs w:val="18"/>
              </w:rPr>
            </w:pPr>
            <w:r w:rsidRPr="00AB65D9">
              <w:rPr>
                <w:rFonts w:ascii="Arial" w:hAnsi="Arial" w:cs="Arial"/>
                <w:sz w:val="18"/>
                <w:szCs w:val="18"/>
              </w:rPr>
              <w:t xml:space="preserve">Tech #2 crossmatches units for a selected patient and upon completing are </w:t>
            </w:r>
            <w:r w:rsidR="00095FFA" w:rsidRPr="00AB65D9">
              <w:rPr>
                <w:rFonts w:ascii="Arial" w:hAnsi="Arial" w:cs="Arial"/>
                <w:sz w:val="18"/>
                <w:szCs w:val="18"/>
              </w:rPr>
              <w:t xml:space="preserve">asked if they want to print tags to which they respond </w:t>
            </w:r>
            <w:r w:rsidR="00095FFA" w:rsidRPr="00AB65D9">
              <w:rPr>
                <w:rFonts w:ascii="Arial" w:hAnsi="Arial" w:cs="Arial"/>
                <w:b/>
                <w:bCs/>
                <w:sz w:val="18"/>
                <w:szCs w:val="18"/>
              </w:rPr>
              <w:t>yes</w:t>
            </w:r>
            <w:r w:rsidR="00095FFA" w:rsidRPr="00AB65D9">
              <w:rPr>
                <w:rFonts w:ascii="Arial" w:hAnsi="Arial" w:cs="Arial"/>
                <w:sz w:val="18"/>
                <w:szCs w:val="18"/>
              </w:rPr>
              <w:t xml:space="preserve">. Tech #1 is reprinting tags </w:t>
            </w:r>
            <w:r w:rsidR="001A56A5" w:rsidRPr="00AB65D9">
              <w:rPr>
                <w:rFonts w:ascii="Arial" w:hAnsi="Arial" w:cs="Arial"/>
                <w:sz w:val="18"/>
                <w:szCs w:val="18"/>
              </w:rPr>
              <w:t xml:space="preserve">for that </w:t>
            </w:r>
            <w:r w:rsidR="00095FFA" w:rsidRPr="00AB65D9">
              <w:rPr>
                <w:rFonts w:ascii="Arial" w:hAnsi="Arial" w:cs="Arial"/>
                <w:sz w:val="18"/>
                <w:szCs w:val="18"/>
              </w:rPr>
              <w:t xml:space="preserve">patient. The system error forces tech #2 off VBECS. </w:t>
            </w:r>
          </w:p>
          <w:p w14:paraId="41C6D72B" w14:textId="77777777" w:rsidR="00C6505B" w:rsidRPr="00AB65D9" w:rsidRDefault="00C6505B" w:rsidP="00594500">
            <w:pPr>
              <w:pStyle w:val="ListParagraph"/>
              <w:ind w:left="0"/>
              <w:rPr>
                <w:rFonts w:ascii="Arial" w:hAnsi="Arial" w:cs="Arial"/>
                <w:sz w:val="18"/>
                <w:szCs w:val="18"/>
              </w:rPr>
            </w:pPr>
            <w:r w:rsidRPr="00AB65D9">
              <w:rPr>
                <w:rFonts w:ascii="Arial" w:hAnsi="Arial" w:cs="Arial"/>
                <w:color w:val="000000"/>
                <w:sz w:val="18"/>
                <w:szCs w:val="18"/>
              </w:rPr>
              <w:t>HD 511255</w:t>
            </w:r>
            <w:r>
              <w:rPr>
                <w:rFonts w:ascii="Arial" w:hAnsi="Arial" w:cs="Arial"/>
                <w:color w:val="000000"/>
                <w:sz w:val="18"/>
                <w:szCs w:val="18"/>
              </w:rPr>
              <w:t>,</w:t>
            </w:r>
            <w:r w:rsidRPr="00AB65D9">
              <w:rPr>
                <w:rFonts w:ascii="Arial" w:hAnsi="Arial" w:cs="Arial"/>
                <w:sz w:val="18"/>
                <w:szCs w:val="18"/>
              </w:rPr>
              <w:t xml:space="preserve"> CR 3119</w:t>
            </w:r>
          </w:p>
        </w:tc>
        <w:tc>
          <w:tcPr>
            <w:tcW w:w="3780" w:type="dxa"/>
            <w:shd w:val="clear" w:color="auto" w:fill="auto"/>
          </w:tcPr>
          <w:p w14:paraId="04396950" w14:textId="77777777" w:rsidR="00095FFA" w:rsidRPr="00AB65D9" w:rsidRDefault="00095FFA" w:rsidP="00594500">
            <w:pPr>
              <w:spacing w:before="60"/>
              <w:rPr>
                <w:rFonts w:ascii="Arial" w:hAnsi="Arial" w:cs="Arial"/>
                <w:color w:val="000000"/>
                <w:sz w:val="18"/>
                <w:szCs w:val="18"/>
              </w:rPr>
            </w:pPr>
            <w:r w:rsidRPr="00AB65D9">
              <w:rPr>
                <w:rFonts w:ascii="Arial" w:hAnsi="Arial" w:cs="Arial"/>
                <w:color w:val="000000"/>
                <w:sz w:val="18"/>
                <w:szCs w:val="18"/>
              </w:rPr>
              <w:t>The tag and BTRF prints as requested</w:t>
            </w:r>
            <w:r w:rsidR="001A56A5" w:rsidRPr="00AB65D9">
              <w:rPr>
                <w:rFonts w:ascii="Arial" w:hAnsi="Arial" w:cs="Arial"/>
                <w:color w:val="000000"/>
                <w:sz w:val="18"/>
                <w:szCs w:val="18"/>
              </w:rPr>
              <w:t xml:space="preserve"> when multiple users are processing the same patient‘s orders</w:t>
            </w:r>
            <w:r w:rsidRPr="00AB65D9">
              <w:rPr>
                <w:rFonts w:ascii="Arial" w:hAnsi="Arial" w:cs="Arial"/>
                <w:color w:val="000000"/>
                <w:sz w:val="18"/>
                <w:szCs w:val="18"/>
              </w:rPr>
              <w:t>.</w:t>
            </w:r>
          </w:p>
        </w:tc>
        <w:tc>
          <w:tcPr>
            <w:tcW w:w="2160" w:type="dxa"/>
            <w:shd w:val="clear" w:color="auto" w:fill="auto"/>
          </w:tcPr>
          <w:p w14:paraId="2989C9A0" w14:textId="77777777" w:rsidR="00095FFA" w:rsidRPr="00AB65D9" w:rsidRDefault="00564F0C" w:rsidP="00594500">
            <w:pPr>
              <w:spacing w:before="60"/>
              <w:rPr>
                <w:rFonts w:ascii="Arial" w:hAnsi="Arial" w:cs="Arial"/>
                <w:color w:val="000000"/>
                <w:sz w:val="18"/>
                <w:szCs w:val="18"/>
              </w:rPr>
            </w:pPr>
            <w:r w:rsidRPr="00AB65D9">
              <w:rPr>
                <w:rFonts w:ascii="Arial" w:hAnsi="Arial" w:cs="Arial"/>
                <w:color w:val="000000"/>
                <w:sz w:val="18"/>
                <w:szCs w:val="18"/>
              </w:rPr>
              <w:t>None Provided</w:t>
            </w:r>
            <w:r w:rsidR="00095FFA" w:rsidRPr="00AB65D9">
              <w:rPr>
                <w:rFonts w:ascii="Arial" w:hAnsi="Arial" w:cs="Arial"/>
                <w:color w:val="000000"/>
                <w:sz w:val="18"/>
                <w:szCs w:val="18"/>
              </w:rPr>
              <w:t>.</w:t>
            </w:r>
          </w:p>
        </w:tc>
      </w:tr>
    </w:tbl>
    <w:p w14:paraId="3BEE539C" w14:textId="77777777" w:rsidR="000E6B2D" w:rsidRPr="00AB65D9" w:rsidRDefault="000E6B2D" w:rsidP="00B376B5"/>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2F72AB" w:rsidRPr="00AB65D9" w14:paraId="472066B1" w14:textId="77777777" w:rsidTr="00907E3F">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410A670E" w14:textId="77777777" w:rsidR="002F72AB" w:rsidRPr="00AB65D9" w:rsidRDefault="003279E0" w:rsidP="00907E3F">
            <w:pPr>
              <w:pStyle w:val="Heading3"/>
              <w:spacing w:before="120"/>
              <w:rPr>
                <w:color w:val="000000"/>
                <w:lang w:eastAsia="ko-KR"/>
              </w:rPr>
            </w:pPr>
            <w:bookmarkStart w:id="60" w:name="RANGE!A88"/>
            <w:bookmarkStart w:id="61" w:name="_Toc301162834"/>
            <w:bookmarkStart w:id="62" w:name="_Toc329870817"/>
            <w:r>
              <w:rPr>
                <w:rFonts w:ascii="ZWAdobeF" w:hAnsi="ZWAdobeF" w:cs="ZWAdobeF"/>
                <w:b w:val="0"/>
                <w:sz w:val="2"/>
                <w:szCs w:val="2"/>
              </w:rPr>
              <w:t>25B</w:t>
            </w:r>
            <w:r w:rsidR="002F72AB" w:rsidRPr="00AB65D9">
              <w:t>Blood Product: Table Update</w:t>
            </w:r>
            <w:bookmarkEnd w:id="60"/>
            <w:bookmarkEnd w:id="61"/>
            <w:bookmarkEnd w:id="62"/>
          </w:p>
        </w:tc>
      </w:tr>
      <w:tr w:rsidR="002F72AB" w:rsidRPr="00AB65D9" w14:paraId="2B2DC65C" w14:textId="77777777" w:rsidTr="00907E3F">
        <w:trPr>
          <w:cantSplit/>
          <w:trHeight w:val="288"/>
          <w:tblHeader/>
        </w:trPr>
        <w:tc>
          <w:tcPr>
            <w:tcW w:w="3615" w:type="dxa"/>
            <w:tcBorders>
              <w:top w:val="single" w:sz="4" w:space="0" w:color="auto"/>
            </w:tcBorders>
            <w:shd w:val="pct25" w:color="auto" w:fill="auto"/>
            <w:vAlign w:val="bottom"/>
            <w:hideMark/>
          </w:tcPr>
          <w:p w14:paraId="41106FA3" w14:textId="77777777" w:rsidR="002F72AB" w:rsidRPr="00AB65D9" w:rsidRDefault="002F72AB" w:rsidP="00907E3F">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2E97AA2A" w14:textId="77777777" w:rsidR="002F72AB" w:rsidRPr="00AB65D9" w:rsidRDefault="002F72AB" w:rsidP="00907E3F">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0B67E0F5" w14:textId="77777777" w:rsidR="002F72AB" w:rsidRPr="00AB65D9" w:rsidRDefault="002F72AB" w:rsidP="00907E3F">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2F72AB" w:rsidRPr="00AB65D9" w14:paraId="56527798" w14:textId="77777777" w:rsidTr="00907E3F">
        <w:trPr>
          <w:cantSplit/>
          <w:trHeight w:val="288"/>
        </w:trPr>
        <w:tc>
          <w:tcPr>
            <w:tcW w:w="3615" w:type="dxa"/>
            <w:shd w:val="clear" w:color="auto" w:fill="auto"/>
            <w:hideMark/>
          </w:tcPr>
          <w:p w14:paraId="161F8979" w14:textId="77777777" w:rsidR="002F72AB"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 xml:space="preserve">Product codes were not added to the Blood Product table. </w:t>
            </w:r>
            <w:r w:rsidR="009A499E" w:rsidRPr="00AB65D9">
              <w:rPr>
                <w:rFonts w:ascii="Arial" w:hAnsi="Arial" w:cs="Arial"/>
                <w:color w:val="000000"/>
                <w:sz w:val="18"/>
                <w:szCs w:val="18"/>
              </w:rPr>
              <w:t>DR 3</w:t>
            </w:r>
            <w:r w:rsidRPr="00AB65D9">
              <w:rPr>
                <w:rFonts w:ascii="Arial" w:hAnsi="Arial" w:cs="Arial"/>
                <w:color w:val="000000"/>
                <w:sz w:val="18"/>
                <w:szCs w:val="18"/>
              </w:rPr>
              <w:t xml:space="preserve">665 </w:t>
            </w:r>
          </w:p>
          <w:p w14:paraId="52E99676" w14:textId="77777777" w:rsidR="002F72AB" w:rsidRPr="00AB65D9" w:rsidRDefault="009A499E" w:rsidP="00DD22FB">
            <w:pPr>
              <w:spacing w:before="60"/>
              <w:rPr>
                <w:rFonts w:ascii="Arial" w:hAnsi="Arial" w:cs="Arial"/>
                <w:color w:val="000000"/>
                <w:sz w:val="18"/>
                <w:szCs w:val="18"/>
              </w:rPr>
            </w:pPr>
            <w:r w:rsidRPr="00AB65D9">
              <w:rPr>
                <w:rFonts w:ascii="Arial" w:hAnsi="Arial" w:cs="Arial"/>
                <w:color w:val="000000"/>
                <w:sz w:val="18"/>
                <w:szCs w:val="18"/>
              </w:rPr>
              <w:t>CR 2</w:t>
            </w:r>
            <w:r w:rsidR="002F72AB" w:rsidRPr="00AB65D9">
              <w:rPr>
                <w:rFonts w:ascii="Arial" w:hAnsi="Arial" w:cs="Arial"/>
                <w:color w:val="000000"/>
                <w:sz w:val="18"/>
                <w:szCs w:val="18"/>
              </w:rPr>
              <w:t>765</w:t>
            </w:r>
          </w:p>
        </w:tc>
        <w:tc>
          <w:tcPr>
            <w:tcW w:w="3780" w:type="dxa"/>
            <w:shd w:val="clear" w:color="auto" w:fill="auto"/>
            <w:hideMark/>
          </w:tcPr>
          <w:p w14:paraId="663E0CD9" w14:textId="77777777" w:rsidR="002F72AB"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 xml:space="preserve">The following 12 product codes are added to the Blood Product Table: E6366, E6376, E6377, E6421, E6422, E6528, E6529, E6530, E6531, E6532, E6533, and E6534. </w:t>
            </w:r>
          </w:p>
        </w:tc>
        <w:tc>
          <w:tcPr>
            <w:tcW w:w="2160" w:type="dxa"/>
            <w:shd w:val="clear" w:color="auto" w:fill="auto"/>
            <w:hideMark/>
          </w:tcPr>
          <w:p w14:paraId="757FD4D1" w14:textId="77777777" w:rsidR="002F72AB"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Tools, Blood Products, these product codes are available for configuration.</w:t>
            </w:r>
          </w:p>
          <w:p w14:paraId="44145D06" w14:textId="77777777" w:rsidR="002F72AB" w:rsidRPr="00AB65D9" w:rsidRDefault="002F72AB" w:rsidP="00DD22FB">
            <w:pPr>
              <w:spacing w:before="60"/>
              <w:rPr>
                <w:rFonts w:ascii="Arial" w:hAnsi="Arial" w:cs="Arial"/>
                <w:color w:val="000000"/>
                <w:sz w:val="18"/>
                <w:szCs w:val="18"/>
              </w:rPr>
            </w:pPr>
          </w:p>
          <w:p w14:paraId="5C4175D6" w14:textId="77777777" w:rsidR="002F72AB"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Test Scenario Group 5</w:t>
            </w:r>
          </w:p>
        </w:tc>
      </w:tr>
      <w:tr w:rsidR="002F72AB" w:rsidRPr="00AB65D9" w14:paraId="1FB55C54" w14:textId="77777777" w:rsidTr="00907E3F">
        <w:trPr>
          <w:cantSplit/>
          <w:trHeight w:val="288"/>
        </w:trPr>
        <w:tc>
          <w:tcPr>
            <w:tcW w:w="3615" w:type="dxa"/>
            <w:shd w:val="clear" w:color="auto" w:fill="auto"/>
          </w:tcPr>
          <w:p w14:paraId="34C2EECA" w14:textId="77777777" w:rsidR="00070DD6" w:rsidRDefault="002F72AB" w:rsidP="00DD22FB">
            <w:pPr>
              <w:spacing w:before="60"/>
              <w:rPr>
                <w:rFonts w:ascii="Arial" w:hAnsi="Arial" w:cs="Arial"/>
                <w:color w:val="000000"/>
                <w:sz w:val="18"/>
                <w:szCs w:val="18"/>
              </w:rPr>
            </w:pPr>
            <w:r w:rsidRPr="00AB65D9">
              <w:rPr>
                <w:rFonts w:ascii="Arial" w:hAnsi="Arial" w:cs="Arial"/>
                <w:color w:val="000000"/>
                <w:sz w:val="18"/>
                <w:szCs w:val="18"/>
              </w:rPr>
              <w:lastRenderedPageBreak/>
              <w:t xml:space="preserve">Additional available blood product codes from ICCBBA (ISBT128) are required additions to the Blood Product Table. </w:t>
            </w:r>
          </w:p>
          <w:p w14:paraId="354F9CCA" w14:textId="77777777" w:rsidR="002F72AB" w:rsidRPr="00AB65D9" w:rsidRDefault="00070DD6" w:rsidP="00070DD6">
            <w:pPr>
              <w:spacing w:before="60"/>
              <w:rPr>
                <w:rFonts w:ascii="Arial" w:hAnsi="Arial" w:cs="Arial"/>
                <w:color w:val="000000"/>
                <w:sz w:val="18"/>
                <w:szCs w:val="18"/>
              </w:rPr>
            </w:pPr>
            <w:r w:rsidRPr="00AB65D9">
              <w:rPr>
                <w:rFonts w:ascii="Arial" w:hAnsi="Arial" w:cs="Arial"/>
                <w:sz w:val="18"/>
                <w:szCs w:val="18"/>
              </w:rPr>
              <w:t>CR 3049</w:t>
            </w:r>
            <w:r>
              <w:rPr>
                <w:rFonts w:ascii="Arial" w:hAnsi="Arial" w:cs="Arial"/>
                <w:sz w:val="18"/>
                <w:szCs w:val="18"/>
              </w:rPr>
              <w:t xml:space="preserve">, </w:t>
            </w:r>
            <w:r w:rsidRPr="00AB65D9">
              <w:rPr>
                <w:rFonts w:ascii="Arial" w:hAnsi="Arial" w:cs="Arial"/>
                <w:sz w:val="18"/>
                <w:szCs w:val="18"/>
              </w:rPr>
              <w:t>CR 3058</w:t>
            </w:r>
            <w:r>
              <w:rPr>
                <w:rFonts w:ascii="Arial" w:hAnsi="Arial" w:cs="Arial"/>
                <w:sz w:val="18"/>
                <w:szCs w:val="18"/>
              </w:rPr>
              <w:t xml:space="preserve">, </w:t>
            </w:r>
            <w:r w:rsidRPr="00AB65D9">
              <w:rPr>
                <w:rFonts w:ascii="Arial" w:hAnsi="Arial" w:cs="Arial"/>
                <w:sz w:val="18"/>
                <w:szCs w:val="18"/>
              </w:rPr>
              <w:t>CR 3091</w:t>
            </w:r>
            <w:r>
              <w:rPr>
                <w:rFonts w:ascii="Arial" w:hAnsi="Arial" w:cs="Arial"/>
                <w:sz w:val="18"/>
                <w:szCs w:val="18"/>
              </w:rPr>
              <w:t xml:space="preserve">, </w:t>
            </w:r>
            <w:r w:rsidRPr="00AB65D9">
              <w:rPr>
                <w:rFonts w:ascii="Arial" w:hAnsi="Arial" w:cs="Arial"/>
                <w:sz w:val="18"/>
                <w:szCs w:val="18"/>
              </w:rPr>
              <w:t>CR 3107</w:t>
            </w:r>
            <w:r>
              <w:rPr>
                <w:rFonts w:ascii="Arial" w:hAnsi="Arial" w:cs="Arial"/>
                <w:sz w:val="18"/>
                <w:szCs w:val="18"/>
              </w:rPr>
              <w:t xml:space="preserve">, </w:t>
            </w:r>
            <w:r w:rsidR="009A499E" w:rsidRPr="00AB65D9">
              <w:rPr>
                <w:rFonts w:ascii="Arial" w:hAnsi="Arial" w:cs="Arial"/>
                <w:color w:val="000000"/>
                <w:sz w:val="18"/>
                <w:szCs w:val="18"/>
              </w:rPr>
              <w:t>DR 3</w:t>
            </w:r>
            <w:r w:rsidR="002F72AB" w:rsidRPr="00AB65D9">
              <w:rPr>
                <w:rFonts w:ascii="Arial" w:hAnsi="Arial" w:cs="Arial"/>
                <w:color w:val="000000"/>
                <w:sz w:val="18"/>
                <w:szCs w:val="18"/>
              </w:rPr>
              <w:t>631</w:t>
            </w:r>
            <w:r w:rsidR="00846259">
              <w:rPr>
                <w:rFonts w:ascii="Arial" w:hAnsi="Arial" w:cs="Arial"/>
                <w:color w:val="000000"/>
                <w:sz w:val="18"/>
                <w:szCs w:val="18"/>
              </w:rPr>
              <w:t>,</w:t>
            </w:r>
            <w:r w:rsidR="00846259" w:rsidRPr="00AB65D9">
              <w:rPr>
                <w:rFonts w:ascii="Arial" w:hAnsi="Arial" w:cs="Arial"/>
                <w:color w:val="000000"/>
                <w:sz w:val="18"/>
                <w:szCs w:val="18"/>
              </w:rPr>
              <w:t xml:space="preserve"> DR</w:t>
            </w:r>
            <w:r w:rsidR="009A499E" w:rsidRPr="00AB65D9">
              <w:rPr>
                <w:rFonts w:ascii="Arial" w:hAnsi="Arial" w:cs="Arial"/>
                <w:color w:val="000000"/>
                <w:sz w:val="18"/>
                <w:szCs w:val="18"/>
              </w:rPr>
              <w:t xml:space="preserve"> 3</w:t>
            </w:r>
            <w:r>
              <w:rPr>
                <w:rFonts w:ascii="Arial" w:hAnsi="Arial" w:cs="Arial"/>
                <w:color w:val="000000"/>
                <w:sz w:val="18"/>
                <w:szCs w:val="18"/>
              </w:rPr>
              <w:t xml:space="preserve">946, </w:t>
            </w:r>
            <w:r w:rsidR="009A499E" w:rsidRPr="00AB65D9">
              <w:rPr>
                <w:rFonts w:ascii="Arial" w:hAnsi="Arial" w:cs="Arial"/>
                <w:color w:val="000000"/>
                <w:sz w:val="18"/>
                <w:szCs w:val="18"/>
              </w:rPr>
              <w:t>DR 3</w:t>
            </w:r>
            <w:r w:rsidR="002F72AB" w:rsidRPr="00AB65D9">
              <w:rPr>
                <w:rFonts w:ascii="Arial" w:hAnsi="Arial" w:cs="Arial"/>
                <w:color w:val="000000"/>
                <w:sz w:val="18"/>
                <w:szCs w:val="18"/>
              </w:rPr>
              <w:t>963</w:t>
            </w:r>
            <w:r>
              <w:rPr>
                <w:rFonts w:ascii="Arial" w:hAnsi="Arial" w:cs="Arial"/>
                <w:color w:val="000000"/>
                <w:sz w:val="18"/>
                <w:szCs w:val="18"/>
              </w:rPr>
              <w:t xml:space="preserve">, </w:t>
            </w:r>
            <w:r w:rsidR="009A499E" w:rsidRPr="00AB65D9">
              <w:rPr>
                <w:rFonts w:ascii="Arial" w:hAnsi="Arial" w:cs="Arial"/>
                <w:color w:val="000000"/>
                <w:sz w:val="18"/>
                <w:szCs w:val="18"/>
              </w:rPr>
              <w:t>DR 3</w:t>
            </w:r>
            <w:r>
              <w:rPr>
                <w:rFonts w:ascii="Arial" w:hAnsi="Arial" w:cs="Arial"/>
                <w:color w:val="000000"/>
                <w:sz w:val="18"/>
                <w:szCs w:val="18"/>
              </w:rPr>
              <w:t xml:space="preserve">965, </w:t>
            </w:r>
            <w:r w:rsidR="009A499E" w:rsidRPr="00AB65D9">
              <w:rPr>
                <w:rFonts w:ascii="Arial" w:hAnsi="Arial" w:cs="Arial"/>
                <w:color w:val="000000"/>
                <w:sz w:val="18"/>
                <w:szCs w:val="18"/>
              </w:rPr>
              <w:t>DR 3</w:t>
            </w:r>
            <w:r w:rsidR="002F72AB" w:rsidRPr="00AB65D9">
              <w:rPr>
                <w:rFonts w:ascii="Arial" w:hAnsi="Arial" w:cs="Arial"/>
                <w:color w:val="000000"/>
                <w:sz w:val="18"/>
                <w:szCs w:val="18"/>
              </w:rPr>
              <w:t>973</w:t>
            </w:r>
            <w:r>
              <w:rPr>
                <w:rFonts w:ascii="Arial" w:hAnsi="Arial" w:cs="Arial"/>
                <w:color w:val="000000"/>
                <w:sz w:val="18"/>
                <w:szCs w:val="18"/>
              </w:rPr>
              <w:t xml:space="preserve">, </w:t>
            </w:r>
            <w:r w:rsidR="009A499E" w:rsidRPr="00AB65D9">
              <w:rPr>
                <w:rFonts w:ascii="Arial" w:hAnsi="Arial" w:cs="Arial"/>
                <w:color w:val="000000"/>
                <w:sz w:val="18"/>
                <w:szCs w:val="18"/>
              </w:rPr>
              <w:t>DR 4</w:t>
            </w:r>
            <w:r w:rsidR="002F72AB" w:rsidRPr="00AB65D9">
              <w:rPr>
                <w:rFonts w:ascii="Arial" w:hAnsi="Arial" w:cs="Arial"/>
                <w:color w:val="000000"/>
                <w:sz w:val="18"/>
                <w:szCs w:val="18"/>
              </w:rPr>
              <w:t>015</w:t>
            </w:r>
            <w:r>
              <w:rPr>
                <w:rFonts w:ascii="Arial" w:hAnsi="Arial" w:cs="Arial"/>
                <w:color w:val="000000"/>
                <w:sz w:val="18"/>
                <w:szCs w:val="18"/>
              </w:rPr>
              <w:t xml:space="preserve">, </w:t>
            </w:r>
            <w:r w:rsidR="009A499E" w:rsidRPr="00AB65D9">
              <w:rPr>
                <w:rFonts w:ascii="Arial" w:hAnsi="Arial" w:cs="Arial"/>
                <w:color w:val="000000"/>
                <w:sz w:val="18"/>
                <w:szCs w:val="18"/>
              </w:rPr>
              <w:t>DR 4</w:t>
            </w:r>
            <w:r w:rsidR="002F72AB" w:rsidRPr="00AB65D9">
              <w:rPr>
                <w:rFonts w:ascii="Arial" w:hAnsi="Arial" w:cs="Arial"/>
                <w:color w:val="000000"/>
                <w:sz w:val="18"/>
                <w:szCs w:val="18"/>
              </w:rPr>
              <w:t>016</w:t>
            </w:r>
            <w:r w:rsidR="00846259">
              <w:rPr>
                <w:rFonts w:ascii="Arial" w:hAnsi="Arial" w:cs="Arial"/>
                <w:color w:val="000000"/>
                <w:sz w:val="18"/>
                <w:szCs w:val="18"/>
              </w:rPr>
              <w:t>, DR</w:t>
            </w:r>
            <w:r w:rsidR="009A499E" w:rsidRPr="00AB65D9">
              <w:rPr>
                <w:rFonts w:ascii="Arial" w:hAnsi="Arial" w:cs="Arial"/>
                <w:color w:val="000000"/>
                <w:sz w:val="18"/>
                <w:szCs w:val="18"/>
              </w:rPr>
              <w:t xml:space="preserve"> 4</w:t>
            </w:r>
            <w:r w:rsidR="002F72AB" w:rsidRPr="00AB65D9">
              <w:rPr>
                <w:rFonts w:ascii="Arial" w:hAnsi="Arial" w:cs="Arial"/>
                <w:color w:val="000000"/>
                <w:sz w:val="18"/>
                <w:szCs w:val="18"/>
              </w:rPr>
              <w:t>029</w:t>
            </w:r>
            <w:r>
              <w:rPr>
                <w:rFonts w:ascii="Arial" w:hAnsi="Arial" w:cs="Arial"/>
                <w:color w:val="000000"/>
                <w:sz w:val="18"/>
                <w:szCs w:val="18"/>
              </w:rPr>
              <w:t xml:space="preserve">, </w:t>
            </w:r>
            <w:r w:rsidR="009A499E" w:rsidRPr="00AB65D9">
              <w:rPr>
                <w:rFonts w:ascii="Arial" w:hAnsi="Arial" w:cs="Arial"/>
                <w:color w:val="000000"/>
                <w:sz w:val="18"/>
                <w:szCs w:val="18"/>
              </w:rPr>
              <w:t>DR 4</w:t>
            </w:r>
            <w:r w:rsidR="002F72AB" w:rsidRPr="00AB65D9">
              <w:rPr>
                <w:rFonts w:ascii="Arial" w:hAnsi="Arial" w:cs="Arial"/>
                <w:color w:val="000000"/>
                <w:sz w:val="18"/>
                <w:szCs w:val="18"/>
              </w:rPr>
              <w:t>037</w:t>
            </w:r>
            <w:r>
              <w:rPr>
                <w:rFonts w:ascii="Arial" w:hAnsi="Arial" w:cs="Arial"/>
                <w:color w:val="000000"/>
                <w:sz w:val="18"/>
                <w:szCs w:val="18"/>
              </w:rPr>
              <w:t xml:space="preserve">, </w:t>
            </w:r>
            <w:r w:rsidR="009A499E" w:rsidRPr="00AB65D9">
              <w:rPr>
                <w:rFonts w:ascii="Arial" w:hAnsi="Arial" w:cs="Arial"/>
                <w:color w:val="000000"/>
                <w:sz w:val="18"/>
                <w:szCs w:val="18"/>
              </w:rPr>
              <w:t>DR 4</w:t>
            </w:r>
            <w:r w:rsidR="002F72AB" w:rsidRPr="00AB65D9">
              <w:rPr>
                <w:rFonts w:ascii="Arial" w:hAnsi="Arial" w:cs="Arial"/>
                <w:color w:val="000000"/>
                <w:sz w:val="18"/>
                <w:szCs w:val="18"/>
              </w:rPr>
              <w:t>089</w:t>
            </w:r>
            <w:r>
              <w:rPr>
                <w:rFonts w:ascii="Arial" w:hAnsi="Arial" w:cs="Arial"/>
                <w:color w:val="000000"/>
                <w:sz w:val="18"/>
                <w:szCs w:val="18"/>
              </w:rPr>
              <w:t xml:space="preserve">, </w:t>
            </w:r>
            <w:r w:rsidR="009A499E" w:rsidRPr="00AB65D9">
              <w:rPr>
                <w:rFonts w:ascii="Arial" w:hAnsi="Arial" w:cs="Arial"/>
                <w:color w:val="000000"/>
                <w:sz w:val="18"/>
                <w:szCs w:val="18"/>
              </w:rPr>
              <w:t>DR 4</w:t>
            </w:r>
            <w:r w:rsidR="002F72AB" w:rsidRPr="00AB65D9">
              <w:rPr>
                <w:rFonts w:ascii="Arial" w:hAnsi="Arial" w:cs="Arial"/>
                <w:color w:val="000000"/>
                <w:sz w:val="18"/>
                <w:szCs w:val="18"/>
              </w:rPr>
              <w:t>095</w:t>
            </w:r>
            <w:r>
              <w:rPr>
                <w:rFonts w:ascii="Arial" w:hAnsi="Arial" w:cs="Arial"/>
                <w:color w:val="000000"/>
                <w:sz w:val="18"/>
                <w:szCs w:val="18"/>
              </w:rPr>
              <w:t xml:space="preserve">, </w:t>
            </w:r>
            <w:r w:rsidR="009A499E" w:rsidRPr="00AB65D9">
              <w:rPr>
                <w:rFonts w:ascii="Arial" w:hAnsi="Arial" w:cs="Arial"/>
                <w:sz w:val="18"/>
                <w:szCs w:val="18"/>
              </w:rPr>
              <w:t>DR 4</w:t>
            </w:r>
            <w:r w:rsidR="002F72AB" w:rsidRPr="00AB65D9">
              <w:rPr>
                <w:rFonts w:ascii="Arial" w:hAnsi="Arial" w:cs="Arial"/>
                <w:sz w:val="18"/>
                <w:szCs w:val="18"/>
              </w:rPr>
              <w:t>140</w:t>
            </w:r>
            <w:r>
              <w:rPr>
                <w:rFonts w:ascii="Arial" w:hAnsi="Arial" w:cs="Arial"/>
                <w:sz w:val="18"/>
                <w:szCs w:val="18"/>
              </w:rPr>
              <w:t xml:space="preserve">, </w:t>
            </w:r>
            <w:r w:rsidR="009A499E" w:rsidRPr="00AB65D9">
              <w:rPr>
                <w:rFonts w:ascii="Arial" w:hAnsi="Arial" w:cs="Arial"/>
                <w:sz w:val="18"/>
                <w:szCs w:val="18"/>
              </w:rPr>
              <w:t>DR 4</w:t>
            </w:r>
            <w:r w:rsidR="002F72AB" w:rsidRPr="00AB65D9">
              <w:rPr>
                <w:rFonts w:ascii="Arial" w:hAnsi="Arial" w:cs="Arial"/>
                <w:sz w:val="18"/>
                <w:szCs w:val="18"/>
              </w:rPr>
              <w:t>174</w:t>
            </w:r>
            <w:r>
              <w:rPr>
                <w:rFonts w:ascii="Arial" w:hAnsi="Arial" w:cs="Arial"/>
                <w:sz w:val="18"/>
                <w:szCs w:val="18"/>
              </w:rPr>
              <w:t xml:space="preserve">, </w:t>
            </w:r>
            <w:r w:rsidR="009A499E" w:rsidRPr="00AB65D9">
              <w:rPr>
                <w:rFonts w:ascii="Arial" w:hAnsi="Arial" w:cs="Arial"/>
                <w:sz w:val="18"/>
                <w:szCs w:val="18"/>
              </w:rPr>
              <w:t>DR 4</w:t>
            </w:r>
            <w:r>
              <w:rPr>
                <w:rFonts w:ascii="Arial" w:hAnsi="Arial" w:cs="Arial"/>
                <w:sz w:val="18"/>
                <w:szCs w:val="18"/>
              </w:rPr>
              <w:t xml:space="preserve">179, </w:t>
            </w:r>
            <w:r w:rsidR="009A499E" w:rsidRPr="00AB65D9">
              <w:rPr>
                <w:rFonts w:ascii="Arial" w:hAnsi="Arial" w:cs="Arial"/>
                <w:sz w:val="18"/>
                <w:szCs w:val="18"/>
              </w:rPr>
              <w:t>DR 4</w:t>
            </w:r>
            <w:r w:rsidR="002F72AB" w:rsidRPr="00AB65D9">
              <w:rPr>
                <w:rFonts w:ascii="Arial" w:hAnsi="Arial" w:cs="Arial"/>
                <w:sz w:val="18"/>
                <w:szCs w:val="18"/>
              </w:rPr>
              <w:t>180</w:t>
            </w:r>
            <w:r>
              <w:rPr>
                <w:rFonts w:ascii="Arial" w:hAnsi="Arial" w:cs="Arial"/>
                <w:sz w:val="18"/>
                <w:szCs w:val="18"/>
              </w:rPr>
              <w:t xml:space="preserve">, </w:t>
            </w:r>
            <w:r w:rsidR="009A499E" w:rsidRPr="00AB65D9">
              <w:rPr>
                <w:rFonts w:ascii="Arial" w:hAnsi="Arial" w:cs="Arial"/>
                <w:sz w:val="18"/>
                <w:szCs w:val="18"/>
              </w:rPr>
              <w:t>DR 4</w:t>
            </w:r>
            <w:r w:rsidR="002F72AB" w:rsidRPr="00AB65D9">
              <w:rPr>
                <w:rFonts w:ascii="Arial" w:hAnsi="Arial" w:cs="Arial"/>
                <w:sz w:val="18"/>
                <w:szCs w:val="18"/>
              </w:rPr>
              <w:t>185</w:t>
            </w:r>
            <w:r>
              <w:rPr>
                <w:rFonts w:ascii="Arial" w:hAnsi="Arial" w:cs="Arial"/>
                <w:sz w:val="18"/>
                <w:szCs w:val="18"/>
              </w:rPr>
              <w:t>.</w:t>
            </w:r>
            <w:bookmarkStart w:id="63" w:name="here"/>
            <w:bookmarkEnd w:id="63"/>
            <w:r w:rsidR="00167C72" w:rsidRPr="00AB65D9">
              <w:t xml:space="preserve"> </w:t>
            </w:r>
          </w:p>
        </w:tc>
        <w:tc>
          <w:tcPr>
            <w:tcW w:w="3780" w:type="dxa"/>
            <w:shd w:val="clear" w:color="auto" w:fill="auto"/>
          </w:tcPr>
          <w:p w14:paraId="4A3ED051" w14:textId="77777777" w:rsidR="002F72AB" w:rsidRPr="00F11A68" w:rsidRDefault="002F72AB" w:rsidP="00F11A68">
            <w:pPr>
              <w:pStyle w:val="BodyText"/>
              <w:rPr>
                <w:rFonts w:ascii="Arial" w:hAnsi="Arial" w:cs="Arial"/>
                <w:sz w:val="18"/>
                <w:szCs w:val="18"/>
              </w:rPr>
            </w:pPr>
            <w:r w:rsidRPr="00AB65D9">
              <w:rPr>
                <w:rFonts w:ascii="Arial" w:hAnsi="Arial" w:cs="Arial"/>
                <w:color w:val="000000"/>
                <w:sz w:val="18"/>
                <w:szCs w:val="18"/>
              </w:rPr>
              <w:t xml:space="preserve">An update to the VBECS blood product table includes addition of new product codes and attributes as well as edits to current product code entries. </w:t>
            </w:r>
            <w:r w:rsidRPr="00AB65D9">
              <w:rPr>
                <w:rFonts w:ascii="Arial" w:hAnsi="Arial" w:cs="Arial"/>
                <w:sz w:val="18"/>
                <w:szCs w:val="18"/>
              </w:rPr>
              <w:t>Blood product codes have been added from ICCBBA Blood Product Database updates, Version 3.45.0 (December 2010) through and including ICCBBA Version V 4.1.0, (July 2011) (E7168-E7417).</w:t>
            </w:r>
          </w:p>
        </w:tc>
        <w:tc>
          <w:tcPr>
            <w:tcW w:w="2160" w:type="dxa"/>
            <w:shd w:val="clear" w:color="auto" w:fill="auto"/>
          </w:tcPr>
          <w:p w14:paraId="66CA9295" w14:textId="77777777" w:rsidR="002F72AB"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Tools, Blood Products, these product codes are available for configuration.</w:t>
            </w:r>
          </w:p>
          <w:p w14:paraId="04665232" w14:textId="77777777" w:rsidR="002F72AB" w:rsidRPr="00AB65D9" w:rsidRDefault="002F72AB" w:rsidP="00DD22FB">
            <w:pPr>
              <w:spacing w:before="60"/>
              <w:rPr>
                <w:rFonts w:ascii="Arial" w:hAnsi="Arial" w:cs="Arial"/>
                <w:color w:val="000000"/>
                <w:sz w:val="18"/>
                <w:szCs w:val="18"/>
              </w:rPr>
            </w:pPr>
          </w:p>
          <w:p w14:paraId="646C0980" w14:textId="77777777" w:rsidR="002F72AB"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Test Scenario Group 5</w:t>
            </w:r>
            <w:r w:rsidR="00123968" w:rsidRPr="00AB65D9">
              <w:rPr>
                <w:rFonts w:ascii="Arial" w:hAnsi="Arial" w:cs="Arial"/>
                <w:color w:val="000000"/>
                <w:sz w:val="18"/>
                <w:szCs w:val="18"/>
              </w:rPr>
              <w:t xml:space="preserve"> (See </w:t>
            </w:r>
            <w:r w:rsidR="00514CD4">
              <w:fldChar w:fldCharType="begin" w:fldLock="1"/>
            </w:r>
            <w:r w:rsidR="00514CD4">
              <w:instrText xml:space="preserve"> REF _Ref304876883 \h  \* MERGEFORMAT </w:instrText>
            </w:r>
            <w:r w:rsidR="00514CD4">
              <w:fldChar w:fldCharType="separate"/>
            </w:r>
            <w:r w:rsidR="0026112B" w:rsidRPr="00AB65D9">
              <w:rPr>
                <w:rFonts w:ascii="Arial" w:hAnsi="Arial" w:cs="Arial"/>
                <w:sz w:val="18"/>
                <w:szCs w:val="18"/>
              </w:rPr>
              <w:t>Appendix B: Blood Product Table Updates</w:t>
            </w:r>
            <w:r w:rsidR="00514CD4">
              <w:fldChar w:fldCharType="end"/>
            </w:r>
            <w:r w:rsidR="00123968" w:rsidRPr="00AB65D9">
              <w:rPr>
                <w:rFonts w:ascii="Arial" w:hAnsi="Arial" w:cs="Arial"/>
                <w:color w:val="000000"/>
                <w:sz w:val="18"/>
                <w:szCs w:val="18"/>
              </w:rPr>
              <w:t>)</w:t>
            </w:r>
          </w:p>
        </w:tc>
      </w:tr>
    </w:tbl>
    <w:p w14:paraId="0BA3BA6A" w14:textId="77777777" w:rsidR="00F0112A" w:rsidRDefault="00F0112A">
      <w:bookmarkStart w:id="64" w:name="RANGE!A55"/>
      <w:bookmarkStart w:id="65" w:name="_Toc301162828"/>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AE58E2" w:rsidRPr="00AB65D9" w14:paraId="7F775ED9" w14:textId="77777777" w:rsidTr="00DC53B9">
        <w:trPr>
          <w:cantSplit/>
          <w:trHeight w:val="144"/>
          <w:tblHeader/>
        </w:trPr>
        <w:tc>
          <w:tcPr>
            <w:tcW w:w="9555" w:type="dxa"/>
            <w:gridSpan w:val="3"/>
            <w:tcBorders>
              <w:top w:val="nil"/>
              <w:left w:val="nil"/>
              <w:bottom w:val="single" w:sz="4" w:space="0" w:color="auto"/>
              <w:right w:val="nil"/>
            </w:tcBorders>
            <w:shd w:val="clear" w:color="auto" w:fill="auto"/>
            <w:vAlign w:val="bottom"/>
            <w:hideMark/>
          </w:tcPr>
          <w:p w14:paraId="23333B51" w14:textId="77777777" w:rsidR="00AE58E2" w:rsidRPr="00AB65D9" w:rsidRDefault="003279E0" w:rsidP="00AE58E2">
            <w:pPr>
              <w:pStyle w:val="Heading3"/>
              <w:spacing w:before="120"/>
              <w:rPr>
                <w:color w:val="000000"/>
                <w:lang w:eastAsia="ko-KR"/>
              </w:rPr>
            </w:pPr>
            <w:bookmarkStart w:id="66" w:name="_Toc329870818"/>
            <w:r>
              <w:rPr>
                <w:rFonts w:ascii="ZWAdobeF" w:hAnsi="ZWAdobeF" w:cs="ZWAdobeF"/>
                <w:b w:val="0"/>
                <w:sz w:val="2"/>
                <w:szCs w:val="2"/>
              </w:rPr>
              <w:t>26B</w:t>
            </w:r>
            <w:r w:rsidR="00AE58E2" w:rsidRPr="00AB65D9">
              <w:t>Incoming Shipment</w:t>
            </w:r>
            <w:bookmarkEnd w:id="64"/>
            <w:bookmarkEnd w:id="65"/>
            <w:bookmarkEnd w:id="66"/>
          </w:p>
        </w:tc>
      </w:tr>
      <w:tr w:rsidR="006270D1" w:rsidRPr="00AB65D9" w14:paraId="13B2E10F" w14:textId="77777777" w:rsidTr="00DC53B9">
        <w:trPr>
          <w:cantSplit/>
          <w:trHeight w:val="144"/>
          <w:tblHeader/>
        </w:trPr>
        <w:tc>
          <w:tcPr>
            <w:tcW w:w="3615" w:type="dxa"/>
            <w:tcBorders>
              <w:top w:val="single" w:sz="4" w:space="0" w:color="auto"/>
            </w:tcBorders>
            <w:shd w:val="pct25" w:color="auto" w:fill="auto"/>
            <w:vAlign w:val="bottom"/>
            <w:hideMark/>
          </w:tcPr>
          <w:p w14:paraId="217EB587" w14:textId="77777777" w:rsidR="006270D1" w:rsidRPr="00AB65D9" w:rsidRDefault="006270D1"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1506B7EA" w14:textId="77777777" w:rsidR="006270D1" w:rsidRPr="00AB65D9" w:rsidRDefault="006270D1"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3DCA4481" w14:textId="77777777" w:rsidR="006270D1" w:rsidRPr="00AB65D9" w:rsidRDefault="006270D1"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6270D1" w:rsidRPr="00AB65D9" w14:paraId="6F0FBF6F" w14:textId="77777777" w:rsidTr="00DC53B9">
        <w:trPr>
          <w:cantSplit/>
          <w:trHeight w:val="548"/>
        </w:trPr>
        <w:tc>
          <w:tcPr>
            <w:tcW w:w="3615" w:type="dxa"/>
            <w:shd w:val="clear" w:color="auto" w:fill="auto"/>
            <w:hideMark/>
          </w:tcPr>
          <w:p w14:paraId="5070A7E8" w14:textId="77777777" w:rsidR="005C01B3" w:rsidRDefault="006270D1" w:rsidP="00DD22FB">
            <w:pPr>
              <w:spacing w:before="60"/>
              <w:rPr>
                <w:rFonts w:ascii="Arial" w:hAnsi="Arial" w:cs="Arial"/>
                <w:color w:val="000000"/>
                <w:sz w:val="18"/>
                <w:szCs w:val="18"/>
              </w:rPr>
            </w:pPr>
            <w:r w:rsidRPr="00AB65D9">
              <w:rPr>
                <w:rFonts w:ascii="Arial" w:hAnsi="Arial" w:cs="Arial"/>
                <w:color w:val="000000"/>
                <w:sz w:val="18"/>
                <w:szCs w:val="18"/>
              </w:rPr>
              <w:t xml:space="preserve">Revise confirmation message to </w:t>
            </w:r>
            <w:r w:rsidR="003B359C" w:rsidRPr="00AB65D9">
              <w:rPr>
                <w:rFonts w:ascii="Arial" w:hAnsi="Arial" w:cs="Arial"/>
                <w:color w:val="000000"/>
                <w:sz w:val="18"/>
                <w:szCs w:val="18"/>
              </w:rPr>
              <w:t>remind the</w:t>
            </w:r>
            <w:r w:rsidRPr="00AB65D9">
              <w:rPr>
                <w:rFonts w:ascii="Arial" w:hAnsi="Arial" w:cs="Arial"/>
                <w:color w:val="000000"/>
                <w:sz w:val="18"/>
                <w:szCs w:val="18"/>
              </w:rPr>
              <w:t xml:space="preserve"> user to perform a visual inspection upon receipt of the blood product as required</w:t>
            </w:r>
            <w:r w:rsidR="003B359C" w:rsidRPr="00AB65D9">
              <w:rPr>
                <w:rFonts w:ascii="Arial" w:hAnsi="Arial" w:cs="Arial"/>
                <w:color w:val="000000"/>
                <w:sz w:val="18"/>
                <w:szCs w:val="18"/>
              </w:rPr>
              <w:t xml:space="preserve"> by policy and procedure</w:t>
            </w:r>
            <w:r w:rsidRPr="00AB65D9">
              <w:rPr>
                <w:rFonts w:ascii="Arial" w:hAnsi="Arial" w:cs="Arial"/>
                <w:color w:val="000000"/>
                <w:sz w:val="18"/>
                <w:szCs w:val="18"/>
              </w:rPr>
              <w:t xml:space="preserve">. </w:t>
            </w:r>
          </w:p>
          <w:p w14:paraId="0CE6569C" w14:textId="77777777" w:rsidR="006270D1" w:rsidRPr="00AB65D9" w:rsidRDefault="009A499E" w:rsidP="005C01B3">
            <w:pPr>
              <w:spacing w:before="60"/>
              <w:rPr>
                <w:rFonts w:ascii="Arial" w:hAnsi="Arial" w:cs="Arial"/>
                <w:color w:val="000000"/>
                <w:sz w:val="18"/>
                <w:szCs w:val="18"/>
              </w:rPr>
            </w:pPr>
            <w:r w:rsidRPr="00AB65D9">
              <w:rPr>
                <w:rFonts w:ascii="Arial" w:hAnsi="Arial" w:cs="Arial"/>
                <w:color w:val="000000"/>
                <w:sz w:val="18"/>
                <w:szCs w:val="18"/>
              </w:rPr>
              <w:t>CR 2</w:t>
            </w:r>
            <w:r w:rsidR="005C01B3">
              <w:rPr>
                <w:rFonts w:ascii="Arial" w:hAnsi="Arial" w:cs="Arial"/>
                <w:color w:val="000000"/>
                <w:sz w:val="18"/>
                <w:szCs w:val="18"/>
              </w:rPr>
              <w:t xml:space="preserve">740, </w:t>
            </w:r>
            <w:r w:rsidRPr="00AB65D9">
              <w:rPr>
                <w:rFonts w:ascii="Arial" w:hAnsi="Arial" w:cs="Arial"/>
                <w:color w:val="000000"/>
                <w:sz w:val="18"/>
                <w:szCs w:val="18"/>
              </w:rPr>
              <w:t>DR 3</w:t>
            </w:r>
            <w:r w:rsidR="006270D1" w:rsidRPr="00AB65D9">
              <w:rPr>
                <w:rFonts w:ascii="Arial" w:hAnsi="Arial" w:cs="Arial"/>
                <w:color w:val="000000"/>
                <w:sz w:val="18"/>
                <w:szCs w:val="18"/>
              </w:rPr>
              <w:t>109</w:t>
            </w:r>
            <w:r w:rsidR="005C01B3">
              <w:rPr>
                <w:rFonts w:ascii="Arial" w:hAnsi="Arial" w:cs="Arial"/>
                <w:color w:val="000000"/>
                <w:sz w:val="18"/>
                <w:szCs w:val="18"/>
              </w:rPr>
              <w:t xml:space="preserve">, </w:t>
            </w:r>
            <w:r w:rsidR="006270D1" w:rsidRPr="00AB65D9">
              <w:rPr>
                <w:rFonts w:ascii="Arial" w:hAnsi="Arial" w:cs="Arial"/>
                <w:color w:val="000000"/>
                <w:sz w:val="18"/>
                <w:szCs w:val="18"/>
              </w:rPr>
              <w:t>1.4.0.0 FTI 324</w:t>
            </w:r>
          </w:p>
        </w:tc>
        <w:tc>
          <w:tcPr>
            <w:tcW w:w="3780" w:type="dxa"/>
            <w:shd w:val="clear" w:color="auto" w:fill="auto"/>
            <w:hideMark/>
          </w:tcPr>
          <w:p w14:paraId="7B9564A7" w14:textId="77777777" w:rsidR="003B359C" w:rsidRPr="00AB65D9" w:rsidRDefault="006270D1" w:rsidP="00167C72">
            <w:pPr>
              <w:spacing w:before="60"/>
              <w:rPr>
                <w:rFonts w:ascii="Arial" w:hAnsi="Arial" w:cs="Arial"/>
                <w:color w:val="000000"/>
                <w:sz w:val="18"/>
                <w:szCs w:val="18"/>
              </w:rPr>
            </w:pPr>
            <w:r w:rsidRPr="00AB65D9">
              <w:rPr>
                <w:rFonts w:ascii="Arial" w:hAnsi="Arial" w:cs="Arial"/>
                <w:color w:val="000000"/>
                <w:sz w:val="18"/>
                <w:szCs w:val="18"/>
              </w:rPr>
              <w:t xml:space="preserve">The text of the confirmation message popup </w:t>
            </w:r>
            <w:r w:rsidR="00090E7E" w:rsidRPr="00AB65D9">
              <w:rPr>
                <w:rFonts w:ascii="Arial" w:hAnsi="Arial" w:cs="Arial"/>
                <w:color w:val="000000"/>
                <w:sz w:val="18"/>
                <w:szCs w:val="18"/>
              </w:rPr>
              <w:t>no longer pr</w:t>
            </w:r>
            <w:r w:rsidR="00DF15FE" w:rsidRPr="00AB65D9">
              <w:rPr>
                <w:rFonts w:ascii="Arial" w:hAnsi="Arial" w:cs="Arial"/>
                <w:color w:val="000000"/>
                <w:sz w:val="18"/>
                <w:szCs w:val="18"/>
              </w:rPr>
              <w:t>esents a generic message</w:t>
            </w:r>
            <w:r w:rsidR="00090E7E" w:rsidRPr="00AB65D9">
              <w:rPr>
                <w:rFonts w:ascii="Arial" w:hAnsi="Arial" w:cs="Arial"/>
                <w:color w:val="000000"/>
                <w:sz w:val="18"/>
                <w:szCs w:val="18"/>
              </w:rPr>
              <w:t xml:space="preserve">. </w:t>
            </w:r>
          </w:p>
          <w:p w14:paraId="2D434D89" w14:textId="77777777" w:rsidR="008D6562" w:rsidRPr="00AB65D9" w:rsidRDefault="00090E7E" w:rsidP="00167C72">
            <w:pPr>
              <w:spacing w:before="60"/>
              <w:rPr>
                <w:rFonts w:ascii="Arial" w:hAnsi="Arial" w:cs="Arial"/>
                <w:color w:val="000000"/>
                <w:sz w:val="18"/>
                <w:szCs w:val="18"/>
              </w:rPr>
            </w:pPr>
            <w:r w:rsidRPr="00AB65D9">
              <w:rPr>
                <w:rFonts w:ascii="Arial" w:hAnsi="Arial" w:cs="Arial"/>
                <w:color w:val="000000"/>
                <w:sz w:val="18"/>
                <w:szCs w:val="18"/>
              </w:rPr>
              <w:t>The confirmation message states</w:t>
            </w:r>
            <w:r w:rsidR="006270D1" w:rsidRPr="00AB65D9">
              <w:rPr>
                <w:rFonts w:ascii="Arial" w:hAnsi="Arial" w:cs="Arial"/>
                <w:color w:val="000000"/>
                <w:sz w:val="18"/>
                <w:szCs w:val="18"/>
              </w:rPr>
              <w:t xml:space="preserve"> that </w:t>
            </w:r>
            <w:r w:rsidR="003B359C" w:rsidRPr="00AB65D9">
              <w:rPr>
                <w:rFonts w:ascii="Arial" w:hAnsi="Arial" w:cs="Arial"/>
                <w:color w:val="000000"/>
                <w:sz w:val="18"/>
                <w:szCs w:val="18"/>
              </w:rPr>
              <w:t>by clicking OK and saving the unit record, the</w:t>
            </w:r>
            <w:r w:rsidR="006270D1" w:rsidRPr="00AB65D9">
              <w:rPr>
                <w:rFonts w:ascii="Arial" w:hAnsi="Arial" w:cs="Arial"/>
                <w:color w:val="000000"/>
                <w:sz w:val="18"/>
                <w:szCs w:val="18"/>
              </w:rPr>
              <w:t xml:space="preserve"> unit </w:t>
            </w:r>
            <w:r w:rsidR="003B359C" w:rsidRPr="00AB65D9">
              <w:rPr>
                <w:rFonts w:ascii="Arial" w:hAnsi="Arial" w:cs="Arial"/>
                <w:color w:val="000000"/>
                <w:sz w:val="18"/>
                <w:szCs w:val="18"/>
              </w:rPr>
              <w:t>was</w:t>
            </w:r>
            <w:r w:rsidR="006270D1" w:rsidRPr="00AB65D9">
              <w:rPr>
                <w:rFonts w:ascii="Arial" w:hAnsi="Arial" w:cs="Arial"/>
                <w:color w:val="000000"/>
                <w:sz w:val="18"/>
                <w:szCs w:val="18"/>
              </w:rPr>
              <w:t xml:space="preserve"> visually inspected and is acceptable for use</w:t>
            </w:r>
            <w:r w:rsidR="003B359C" w:rsidRPr="00AB65D9">
              <w:rPr>
                <w:rFonts w:ascii="Arial" w:hAnsi="Arial" w:cs="Arial"/>
                <w:color w:val="000000"/>
                <w:sz w:val="18"/>
                <w:szCs w:val="18"/>
              </w:rPr>
              <w:t>.</w:t>
            </w:r>
            <w:r w:rsidR="006270D1" w:rsidRPr="00AB65D9">
              <w:rPr>
                <w:rFonts w:ascii="Arial" w:hAnsi="Arial" w:cs="Arial"/>
                <w:color w:val="000000"/>
                <w:sz w:val="18"/>
                <w:szCs w:val="18"/>
              </w:rPr>
              <w:t xml:space="preserve"> </w:t>
            </w:r>
          </w:p>
          <w:p w14:paraId="0A0245C8" w14:textId="77777777" w:rsidR="008D6562" w:rsidRPr="00AB65D9" w:rsidRDefault="006270D1" w:rsidP="00167C72">
            <w:pPr>
              <w:spacing w:before="60"/>
              <w:rPr>
                <w:rFonts w:ascii="Arial" w:hAnsi="Arial" w:cs="Arial"/>
                <w:color w:val="000000"/>
                <w:sz w:val="18"/>
                <w:szCs w:val="18"/>
              </w:rPr>
            </w:pPr>
            <w:r w:rsidRPr="00AB65D9">
              <w:rPr>
                <w:rFonts w:ascii="Arial" w:hAnsi="Arial" w:cs="Arial"/>
                <w:color w:val="000000"/>
                <w:sz w:val="18"/>
                <w:szCs w:val="18"/>
              </w:rPr>
              <w:t xml:space="preserve">There is no documentation added to any report related to this change in message text. </w:t>
            </w:r>
          </w:p>
          <w:p w14:paraId="143BC84D" w14:textId="77777777" w:rsidR="006270D1" w:rsidRPr="00AB65D9" w:rsidRDefault="006270D1" w:rsidP="00167C72">
            <w:pPr>
              <w:spacing w:before="60"/>
              <w:rPr>
                <w:rFonts w:ascii="Arial" w:hAnsi="Arial" w:cs="Arial"/>
                <w:color w:val="000000"/>
                <w:sz w:val="18"/>
                <w:szCs w:val="18"/>
              </w:rPr>
            </w:pPr>
            <w:r w:rsidRPr="00AB65D9">
              <w:rPr>
                <w:rFonts w:ascii="Arial" w:hAnsi="Arial" w:cs="Arial"/>
                <w:color w:val="000000"/>
                <w:sz w:val="18"/>
                <w:szCs w:val="18"/>
              </w:rPr>
              <w:t xml:space="preserve">The user may only enter visually acceptable blood products into VBECS at this time. </w:t>
            </w:r>
          </w:p>
        </w:tc>
        <w:tc>
          <w:tcPr>
            <w:tcW w:w="2160" w:type="dxa"/>
            <w:shd w:val="clear" w:color="auto" w:fill="auto"/>
            <w:hideMark/>
          </w:tcPr>
          <w:p w14:paraId="547FDFC1" w14:textId="77777777" w:rsidR="006270D1" w:rsidRPr="00AB65D9" w:rsidRDefault="007071DC" w:rsidP="00DD22FB">
            <w:pPr>
              <w:spacing w:before="60"/>
              <w:rPr>
                <w:rFonts w:ascii="Arial" w:hAnsi="Arial" w:cs="Arial"/>
                <w:color w:val="000000"/>
                <w:sz w:val="18"/>
                <w:szCs w:val="18"/>
              </w:rPr>
            </w:pPr>
            <w:r w:rsidRPr="00AB65D9">
              <w:rPr>
                <w:rFonts w:ascii="Arial" w:hAnsi="Arial" w:cs="Arial"/>
                <w:color w:val="000000"/>
                <w:sz w:val="18"/>
                <w:szCs w:val="18"/>
              </w:rPr>
              <w:t xml:space="preserve">Test Scenario Group </w:t>
            </w:r>
            <w:r w:rsidR="007162C2" w:rsidRPr="00AB65D9">
              <w:rPr>
                <w:rFonts w:ascii="Arial" w:hAnsi="Arial" w:cs="Arial"/>
                <w:color w:val="000000"/>
                <w:sz w:val="18"/>
                <w:szCs w:val="18"/>
              </w:rPr>
              <w:t>2</w:t>
            </w:r>
            <w:r w:rsidRPr="00AB65D9">
              <w:rPr>
                <w:rFonts w:ascii="Arial" w:hAnsi="Arial" w:cs="Arial"/>
                <w:color w:val="000000"/>
                <w:sz w:val="18"/>
                <w:szCs w:val="18"/>
              </w:rPr>
              <w:t>, Scenario</w:t>
            </w:r>
            <w:r w:rsidR="00344FF8" w:rsidRPr="00AB65D9">
              <w:rPr>
                <w:rFonts w:ascii="Arial" w:hAnsi="Arial" w:cs="Arial"/>
                <w:color w:val="000000"/>
                <w:sz w:val="18"/>
                <w:szCs w:val="18"/>
              </w:rPr>
              <w:t xml:space="preserve"> 1, S</w:t>
            </w:r>
            <w:r w:rsidR="00AA3ED5" w:rsidRPr="00AB65D9">
              <w:rPr>
                <w:rFonts w:ascii="Arial" w:hAnsi="Arial" w:cs="Arial"/>
                <w:color w:val="000000"/>
                <w:sz w:val="18"/>
                <w:szCs w:val="18"/>
              </w:rPr>
              <w:t>tep 5</w:t>
            </w:r>
          </w:p>
          <w:p w14:paraId="48B7C847" w14:textId="77777777" w:rsidR="006270D1" w:rsidRPr="00AB65D9" w:rsidRDefault="006270D1" w:rsidP="00DD22FB">
            <w:pPr>
              <w:spacing w:before="60"/>
              <w:rPr>
                <w:rFonts w:ascii="Arial" w:hAnsi="Arial" w:cs="Arial"/>
                <w:color w:val="000000"/>
                <w:sz w:val="18"/>
                <w:szCs w:val="18"/>
              </w:rPr>
            </w:pPr>
          </w:p>
          <w:p w14:paraId="4D8B2B7A" w14:textId="77777777" w:rsidR="006270D1" w:rsidRPr="00AB65D9" w:rsidRDefault="006270D1" w:rsidP="00DD22FB">
            <w:pPr>
              <w:spacing w:before="60"/>
              <w:rPr>
                <w:rFonts w:ascii="Arial" w:hAnsi="Arial" w:cs="Arial"/>
                <w:color w:val="000000"/>
                <w:sz w:val="18"/>
                <w:szCs w:val="18"/>
              </w:rPr>
            </w:pPr>
          </w:p>
        </w:tc>
      </w:tr>
      <w:tr w:rsidR="00240D3C" w:rsidRPr="00AB65D9" w14:paraId="75C63150" w14:textId="77777777" w:rsidTr="00DC53B9">
        <w:trPr>
          <w:cantSplit/>
          <w:trHeight w:val="144"/>
        </w:trPr>
        <w:tc>
          <w:tcPr>
            <w:tcW w:w="3615" w:type="dxa"/>
            <w:shd w:val="clear" w:color="auto" w:fill="auto"/>
          </w:tcPr>
          <w:p w14:paraId="4A2FF68A" w14:textId="77777777" w:rsidR="00F7696B" w:rsidRPr="00F7696B" w:rsidRDefault="00F7696B" w:rsidP="00817A1E">
            <w:pPr>
              <w:spacing w:before="60"/>
              <w:rPr>
                <w:rFonts w:ascii="Arial" w:hAnsi="Arial" w:cs="Arial"/>
                <w:sz w:val="18"/>
                <w:szCs w:val="18"/>
              </w:rPr>
            </w:pPr>
            <w:r w:rsidRPr="00F7696B">
              <w:rPr>
                <w:rFonts w:ascii="Arial" w:hAnsi="Arial" w:cs="Arial"/>
                <w:sz w:val="18"/>
                <w:szCs w:val="18"/>
              </w:rPr>
              <w:t>When entering a Codabar labeled blood product, scanning a 10 digit FDA registration number displays a ~ at the front of that number causing it to display an error message.</w:t>
            </w:r>
          </w:p>
          <w:p w14:paraId="2D11F7A8" w14:textId="77777777" w:rsidR="00817A1E" w:rsidRPr="00AB65D9" w:rsidRDefault="00817A1E" w:rsidP="00817A1E">
            <w:pPr>
              <w:spacing w:before="60"/>
              <w:rPr>
                <w:rFonts w:ascii="Arial" w:hAnsi="Arial" w:cs="Arial"/>
                <w:color w:val="000000"/>
                <w:sz w:val="18"/>
                <w:szCs w:val="18"/>
              </w:rPr>
            </w:pPr>
            <w:r w:rsidRPr="00AB65D9">
              <w:rPr>
                <w:rFonts w:ascii="Arial" w:hAnsi="Arial" w:cs="Arial"/>
                <w:color w:val="000000"/>
                <w:sz w:val="18"/>
                <w:szCs w:val="18"/>
              </w:rPr>
              <w:t>KDA CR 2759</w:t>
            </w:r>
          </w:p>
        </w:tc>
        <w:tc>
          <w:tcPr>
            <w:tcW w:w="3780" w:type="dxa"/>
            <w:shd w:val="clear" w:color="auto" w:fill="auto"/>
          </w:tcPr>
          <w:p w14:paraId="2556B49C" w14:textId="77777777" w:rsidR="00240D3C" w:rsidRPr="00AB65D9" w:rsidRDefault="00F7696B" w:rsidP="00DD22FB">
            <w:pPr>
              <w:spacing w:before="60"/>
              <w:rPr>
                <w:rFonts w:ascii="Arial" w:hAnsi="Arial" w:cs="Arial"/>
                <w:color w:val="000000"/>
                <w:sz w:val="18"/>
                <w:szCs w:val="18"/>
              </w:rPr>
            </w:pPr>
            <w:r>
              <w:rPr>
                <w:rFonts w:ascii="Arial" w:hAnsi="Arial" w:cs="Arial"/>
                <w:color w:val="000000"/>
                <w:sz w:val="18"/>
                <w:szCs w:val="18"/>
              </w:rPr>
              <w:t>All</w:t>
            </w:r>
            <w:r w:rsidR="00240D3C" w:rsidRPr="00AB65D9">
              <w:rPr>
                <w:rFonts w:ascii="Arial" w:hAnsi="Arial" w:cs="Arial"/>
                <w:color w:val="000000"/>
                <w:sz w:val="18"/>
                <w:szCs w:val="18"/>
              </w:rPr>
              <w:t xml:space="preserve"> </w:t>
            </w:r>
            <w:r>
              <w:rPr>
                <w:rFonts w:ascii="Arial" w:hAnsi="Arial" w:cs="Arial"/>
                <w:color w:val="000000"/>
                <w:sz w:val="18"/>
                <w:szCs w:val="18"/>
              </w:rPr>
              <w:t xml:space="preserve">lengths of a </w:t>
            </w:r>
            <w:r w:rsidR="00240D3C" w:rsidRPr="00AB65D9">
              <w:rPr>
                <w:rFonts w:ascii="Arial" w:hAnsi="Arial" w:cs="Arial"/>
                <w:color w:val="000000"/>
                <w:sz w:val="18"/>
                <w:szCs w:val="18"/>
              </w:rPr>
              <w:t xml:space="preserve">FDA Registration number </w:t>
            </w:r>
            <w:r w:rsidR="005B722F" w:rsidRPr="00AB65D9">
              <w:rPr>
                <w:rFonts w:ascii="Arial" w:hAnsi="Arial" w:cs="Arial"/>
                <w:color w:val="000000"/>
                <w:sz w:val="18"/>
                <w:szCs w:val="18"/>
              </w:rPr>
              <w:t xml:space="preserve">barcode </w:t>
            </w:r>
            <w:r w:rsidR="00240D3C" w:rsidRPr="00AB65D9">
              <w:rPr>
                <w:rFonts w:ascii="Arial" w:hAnsi="Arial" w:cs="Arial"/>
                <w:color w:val="000000"/>
                <w:sz w:val="18"/>
                <w:szCs w:val="18"/>
              </w:rPr>
              <w:t>label on a Coda</w:t>
            </w:r>
            <w:r w:rsidR="005B722F" w:rsidRPr="00AB65D9">
              <w:rPr>
                <w:rFonts w:ascii="Arial" w:hAnsi="Arial" w:cs="Arial"/>
                <w:color w:val="000000"/>
                <w:sz w:val="18"/>
                <w:szCs w:val="18"/>
              </w:rPr>
              <w:t>bar blood product label scans</w:t>
            </w:r>
            <w:r w:rsidR="00240D3C" w:rsidRPr="00AB65D9">
              <w:rPr>
                <w:rFonts w:ascii="Arial" w:hAnsi="Arial" w:cs="Arial"/>
                <w:color w:val="000000"/>
                <w:sz w:val="18"/>
                <w:szCs w:val="18"/>
              </w:rPr>
              <w:t xml:space="preserve"> into the FDA registration number field.</w:t>
            </w:r>
          </w:p>
        </w:tc>
        <w:tc>
          <w:tcPr>
            <w:tcW w:w="2160" w:type="dxa"/>
            <w:shd w:val="clear" w:color="auto" w:fill="auto"/>
          </w:tcPr>
          <w:p w14:paraId="0A5B9094" w14:textId="77777777" w:rsidR="00240D3C"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240D3C" w:rsidRPr="00AB65D9" w14:paraId="61C5A05C" w14:textId="77777777" w:rsidTr="00DC53B9">
        <w:trPr>
          <w:cantSplit/>
          <w:trHeight w:val="144"/>
        </w:trPr>
        <w:tc>
          <w:tcPr>
            <w:tcW w:w="3615" w:type="dxa"/>
            <w:shd w:val="clear" w:color="auto" w:fill="auto"/>
          </w:tcPr>
          <w:p w14:paraId="4F5EC911" w14:textId="77777777" w:rsidR="00240D3C" w:rsidRDefault="005B722F" w:rsidP="005B722F">
            <w:pPr>
              <w:rPr>
                <w:rFonts w:ascii="Arial" w:hAnsi="Arial" w:cs="Arial"/>
                <w:color w:val="000000"/>
                <w:sz w:val="18"/>
                <w:szCs w:val="18"/>
              </w:rPr>
            </w:pPr>
            <w:r w:rsidRPr="00AB65D9">
              <w:rPr>
                <w:rFonts w:ascii="Arial" w:hAnsi="Arial" w:cs="Arial"/>
                <w:color w:val="000000"/>
                <w:sz w:val="18"/>
                <w:szCs w:val="18"/>
              </w:rPr>
              <w:t>The system does not allow the scan of a pooled</w:t>
            </w:r>
            <w:r w:rsidR="00240D3C" w:rsidRPr="00AB65D9">
              <w:rPr>
                <w:rFonts w:ascii="Arial" w:hAnsi="Arial" w:cs="Arial"/>
                <w:color w:val="000000"/>
                <w:sz w:val="18"/>
                <w:szCs w:val="18"/>
              </w:rPr>
              <w:t>/mixed ABO/Rh blood group label.</w:t>
            </w:r>
          </w:p>
          <w:p w14:paraId="02546686" w14:textId="77777777" w:rsidR="00817A1E" w:rsidRPr="00AB65D9" w:rsidRDefault="00817A1E" w:rsidP="00817A1E">
            <w:pPr>
              <w:spacing w:before="60"/>
              <w:rPr>
                <w:rFonts w:ascii="Arial" w:hAnsi="Arial" w:cs="Arial"/>
                <w:color w:val="000000"/>
                <w:sz w:val="18"/>
                <w:szCs w:val="18"/>
              </w:rPr>
            </w:pPr>
            <w:r w:rsidRPr="00AB65D9">
              <w:rPr>
                <w:rFonts w:ascii="Arial" w:hAnsi="Arial" w:cs="Arial"/>
                <w:color w:val="000000"/>
                <w:sz w:val="18"/>
                <w:szCs w:val="18"/>
              </w:rPr>
              <w:t xml:space="preserve">KDA CR 1594 </w:t>
            </w:r>
          </w:p>
          <w:p w14:paraId="7AEDD1E2" w14:textId="77777777" w:rsidR="00817A1E" w:rsidRPr="00AB65D9" w:rsidRDefault="00817A1E" w:rsidP="005B722F">
            <w:pPr>
              <w:rPr>
                <w:rFonts w:ascii="Arial" w:hAnsi="Arial" w:cs="Arial"/>
                <w:color w:val="000000"/>
                <w:sz w:val="18"/>
                <w:szCs w:val="18"/>
              </w:rPr>
            </w:pPr>
          </w:p>
        </w:tc>
        <w:tc>
          <w:tcPr>
            <w:tcW w:w="3780" w:type="dxa"/>
            <w:shd w:val="clear" w:color="auto" w:fill="auto"/>
          </w:tcPr>
          <w:p w14:paraId="1099B595" w14:textId="77777777" w:rsidR="00240D3C" w:rsidRPr="00AB65D9" w:rsidRDefault="000F0E31" w:rsidP="001B4351">
            <w:pPr>
              <w:spacing w:before="60"/>
              <w:rPr>
                <w:rFonts w:ascii="Arial" w:hAnsi="Arial" w:cs="Arial"/>
                <w:color w:val="000000"/>
                <w:sz w:val="18"/>
                <w:szCs w:val="18"/>
              </w:rPr>
            </w:pPr>
            <w:r w:rsidRPr="00AB65D9">
              <w:rPr>
                <w:rFonts w:ascii="Arial" w:hAnsi="Arial" w:cs="Arial"/>
                <w:color w:val="000000"/>
                <w:sz w:val="18"/>
                <w:szCs w:val="18"/>
              </w:rPr>
              <w:t>A</w:t>
            </w:r>
            <w:r w:rsidR="00240D3C" w:rsidRPr="00AB65D9">
              <w:rPr>
                <w:rFonts w:ascii="Arial" w:hAnsi="Arial" w:cs="Arial"/>
                <w:color w:val="000000"/>
                <w:sz w:val="18"/>
                <w:szCs w:val="18"/>
              </w:rPr>
              <w:t xml:space="preserve"> pooled or mixed ABO/Rh blood product label </w:t>
            </w:r>
            <w:r w:rsidRPr="00AB65D9">
              <w:rPr>
                <w:rFonts w:ascii="Arial" w:hAnsi="Arial" w:cs="Arial"/>
                <w:color w:val="000000"/>
                <w:sz w:val="18"/>
                <w:szCs w:val="18"/>
              </w:rPr>
              <w:t xml:space="preserve">can be scanned </w:t>
            </w:r>
            <w:r w:rsidR="00240D3C" w:rsidRPr="00AB65D9">
              <w:rPr>
                <w:rFonts w:ascii="Arial" w:hAnsi="Arial" w:cs="Arial"/>
                <w:color w:val="000000"/>
                <w:sz w:val="18"/>
                <w:szCs w:val="18"/>
              </w:rPr>
              <w:t>and move</w:t>
            </w:r>
            <w:r w:rsidRPr="00AB65D9">
              <w:rPr>
                <w:rFonts w:ascii="Arial" w:hAnsi="Arial" w:cs="Arial"/>
                <w:color w:val="000000"/>
                <w:sz w:val="18"/>
                <w:szCs w:val="18"/>
              </w:rPr>
              <w:t>s</w:t>
            </w:r>
            <w:r w:rsidR="00240D3C" w:rsidRPr="00AB65D9">
              <w:rPr>
                <w:rFonts w:ascii="Arial" w:hAnsi="Arial" w:cs="Arial"/>
                <w:color w:val="000000"/>
                <w:sz w:val="18"/>
                <w:szCs w:val="18"/>
              </w:rPr>
              <w:t xml:space="preserve"> the cursor to the expiration date field</w:t>
            </w:r>
            <w:r w:rsidRPr="00AB65D9">
              <w:rPr>
                <w:rFonts w:ascii="Arial" w:hAnsi="Arial" w:cs="Arial"/>
                <w:color w:val="000000"/>
                <w:sz w:val="18"/>
                <w:szCs w:val="18"/>
              </w:rPr>
              <w:t>.</w:t>
            </w:r>
          </w:p>
          <w:p w14:paraId="73D7BD83" w14:textId="77777777" w:rsidR="001F773F" w:rsidRPr="00AB65D9" w:rsidRDefault="001F773F" w:rsidP="00611F41">
            <w:pPr>
              <w:spacing w:before="60"/>
              <w:rPr>
                <w:rFonts w:ascii="Arial" w:hAnsi="Arial" w:cs="Arial"/>
                <w:color w:val="000000"/>
                <w:sz w:val="18"/>
                <w:szCs w:val="18"/>
              </w:rPr>
            </w:pPr>
            <w:r w:rsidRPr="00AB65D9">
              <w:rPr>
                <w:rFonts w:ascii="Arial" w:hAnsi="Arial" w:cs="Arial"/>
                <w:color w:val="000000"/>
                <w:sz w:val="18"/>
                <w:szCs w:val="18"/>
              </w:rPr>
              <w:t>Note: Pooled FFP and Plasma cannot be entered with mixed/pooled ABO or Rh.</w:t>
            </w:r>
          </w:p>
        </w:tc>
        <w:tc>
          <w:tcPr>
            <w:tcW w:w="2160" w:type="dxa"/>
            <w:shd w:val="clear" w:color="auto" w:fill="auto"/>
          </w:tcPr>
          <w:p w14:paraId="368E471F" w14:textId="77777777" w:rsidR="00240D3C" w:rsidRPr="00AB65D9" w:rsidRDefault="00240D3C" w:rsidP="00DD22FB">
            <w:pPr>
              <w:spacing w:before="60"/>
              <w:rPr>
                <w:rFonts w:ascii="Arial" w:hAnsi="Arial" w:cs="Arial"/>
                <w:color w:val="000000"/>
                <w:sz w:val="18"/>
                <w:szCs w:val="18"/>
              </w:rPr>
            </w:pPr>
            <w:r w:rsidRPr="00AB65D9">
              <w:rPr>
                <w:rFonts w:ascii="Arial" w:hAnsi="Arial" w:cs="Arial"/>
                <w:color w:val="000000"/>
                <w:sz w:val="18"/>
                <w:szCs w:val="18"/>
              </w:rPr>
              <w:t xml:space="preserve">Enter a component that has a pooled ABO or Rh </w:t>
            </w:r>
            <w:r w:rsidR="000F0E31" w:rsidRPr="00AB65D9">
              <w:rPr>
                <w:rFonts w:ascii="Arial" w:hAnsi="Arial" w:cs="Arial"/>
                <w:color w:val="000000"/>
                <w:sz w:val="18"/>
                <w:szCs w:val="18"/>
              </w:rPr>
              <w:t xml:space="preserve">barcode label as allowed by </w:t>
            </w:r>
            <w:r w:rsidRPr="00AB65D9">
              <w:rPr>
                <w:rFonts w:ascii="Arial" w:hAnsi="Arial" w:cs="Arial"/>
                <w:color w:val="000000"/>
                <w:sz w:val="18"/>
                <w:szCs w:val="18"/>
              </w:rPr>
              <w:t>component type</w:t>
            </w:r>
            <w:r w:rsidR="001F773F" w:rsidRPr="00AB65D9">
              <w:rPr>
                <w:rFonts w:ascii="Arial" w:hAnsi="Arial" w:cs="Arial"/>
                <w:color w:val="000000"/>
                <w:sz w:val="18"/>
                <w:szCs w:val="18"/>
              </w:rPr>
              <w:t xml:space="preserve"> (PLT or CRYO)</w:t>
            </w:r>
            <w:r w:rsidRPr="00AB65D9">
              <w:rPr>
                <w:rFonts w:ascii="Arial" w:hAnsi="Arial" w:cs="Arial"/>
                <w:color w:val="000000"/>
                <w:sz w:val="18"/>
                <w:szCs w:val="18"/>
              </w:rPr>
              <w:t xml:space="preserve">. </w:t>
            </w:r>
          </w:p>
          <w:p w14:paraId="0B4B45E9" w14:textId="77777777" w:rsidR="00240D3C" w:rsidRPr="00AB65D9" w:rsidRDefault="00240D3C" w:rsidP="00DD22FB">
            <w:pPr>
              <w:spacing w:before="60"/>
              <w:rPr>
                <w:rFonts w:ascii="Arial" w:hAnsi="Arial" w:cs="Arial"/>
                <w:color w:val="000000"/>
                <w:sz w:val="18"/>
                <w:szCs w:val="18"/>
              </w:rPr>
            </w:pPr>
          </w:p>
        </w:tc>
      </w:tr>
      <w:tr w:rsidR="002F72AB" w:rsidRPr="00AB65D9" w14:paraId="3CD6BD9B" w14:textId="77777777" w:rsidTr="00DC53B9">
        <w:trPr>
          <w:cantSplit/>
          <w:trHeight w:val="144"/>
        </w:trPr>
        <w:tc>
          <w:tcPr>
            <w:tcW w:w="3615" w:type="dxa"/>
            <w:shd w:val="clear" w:color="auto" w:fill="auto"/>
          </w:tcPr>
          <w:p w14:paraId="75A5C368" w14:textId="77777777" w:rsidR="00817A1E" w:rsidRDefault="002F72AB" w:rsidP="00DD22FB">
            <w:pPr>
              <w:spacing w:before="60"/>
              <w:rPr>
                <w:rFonts w:ascii="Arial" w:hAnsi="Arial" w:cs="Arial"/>
                <w:color w:val="000000"/>
                <w:sz w:val="18"/>
                <w:szCs w:val="18"/>
              </w:rPr>
            </w:pPr>
            <w:r w:rsidRPr="00AB65D9">
              <w:rPr>
                <w:rFonts w:ascii="Arial" w:hAnsi="Arial" w:cs="Arial"/>
                <w:color w:val="000000"/>
                <w:sz w:val="18"/>
                <w:szCs w:val="18"/>
              </w:rPr>
              <w:t xml:space="preserve">When a </w:t>
            </w:r>
            <w:r w:rsidRPr="00AB65D9">
              <w:rPr>
                <w:rFonts w:ascii="Arial" w:hAnsi="Arial" w:cs="Arial"/>
                <w:b/>
                <w:color w:val="000000"/>
                <w:sz w:val="18"/>
                <w:szCs w:val="18"/>
              </w:rPr>
              <w:t xml:space="preserve">Transfusion Only </w:t>
            </w:r>
            <w:r w:rsidRPr="00AB65D9">
              <w:rPr>
                <w:rFonts w:ascii="Arial" w:hAnsi="Arial" w:cs="Arial"/>
                <w:color w:val="000000"/>
                <w:sz w:val="18"/>
                <w:szCs w:val="18"/>
              </w:rPr>
              <w:t xml:space="preserve">receives a blood unit repeatedly, the site cannot update the restricted-to patient information at Incoming Shipment. </w:t>
            </w:r>
          </w:p>
          <w:p w14:paraId="734672C0" w14:textId="77777777" w:rsidR="002F72AB" w:rsidRPr="00AB65D9" w:rsidRDefault="001B4351" w:rsidP="00DD22FB">
            <w:pPr>
              <w:spacing w:before="60"/>
              <w:rPr>
                <w:rFonts w:ascii="Arial" w:hAnsi="Arial" w:cs="Arial"/>
                <w:color w:val="000000"/>
                <w:sz w:val="18"/>
                <w:szCs w:val="18"/>
              </w:rPr>
            </w:pPr>
            <w:r>
              <w:rPr>
                <w:rFonts w:ascii="Arial" w:hAnsi="Arial" w:cs="Arial"/>
                <w:color w:val="000000"/>
                <w:sz w:val="18"/>
                <w:szCs w:val="18"/>
              </w:rPr>
              <w:t xml:space="preserve">KDA </w:t>
            </w:r>
            <w:r w:rsidRPr="00AB65D9">
              <w:rPr>
                <w:rFonts w:ascii="Arial" w:hAnsi="Arial" w:cs="Arial"/>
                <w:color w:val="000000"/>
                <w:sz w:val="18"/>
                <w:szCs w:val="18"/>
              </w:rPr>
              <w:t>DR 3605</w:t>
            </w:r>
            <w:r>
              <w:rPr>
                <w:rFonts w:ascii="Arial" w:hAnsi="Arial" w:cs="Arial"/>
                <w:color w:val="000000"/>
                <w:sz w:val="18"/>
                <w:szCs w:val="18"/>
              </w:rPr>
              <w:t>,</w:t>
            </w:r>
            <w:r w:rsidR="00817A1E" w:rsidRPr="00AB65D9">
              <w:rPr>
                <w:rFonts w:ascii="Arial" w:hAnsi="Arial" w:cs="Arial"/>
                <w:color w:val="000000"/>
                <w:sz w:val="18"/>
                <w:szCs w:val="18"/>
              </w:rPr>
              <w:t>CR 2741</w:t>
            </w:r>
            <w:r>
              <w:rPr>
                <w:rFonts w:ascii="Arial" w:hAnsi="Arial" w:cs="Arial"/>
                <w:color w:val="000000"/>
                <w:sz w:val="18"/>
                <w:szCs w:val="18"/>
              </w:rPr>
              <w:t xml:space="preserve"> </w:t>
            </w:r>
          </w:p>
          <w:p w14:paraId="70AD2742" w14:textId="77777777" w:rsidR="002F72AB" w:rsidRPr="00AB65D9" w:rsidRDefault="002F72AB" w:rsidP="00DD22FB">
            <w:pPr>
              <w:spacing w:before="60"/>
              <w:rPr>
                <w:rFonts w:ascii="Arial" w:hAnsi="Arial" w:cs="Arial"/>
                <w:color w:val="000000"/>
                <w:sz w:val="18"/>
                <w:szCs w:val="18"/>
              </w:rPr>
            </w:pPr>
          </w:p>
        </w:tc>
        <w:tc>
          <w:tcPr>
            <w:tcW w:w="3780" w:type="dxa"/>
            <w:shd w:val="clear" w:color="auto" w:fill="auto"/>
          </w:tcPr>
          <w:p w14:paraId="3DC80464" w14:textId="77777777" w:rsidR="00611F41"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A unit has its Restricted-for patient information removed when it is “Transferred”.  When the unit is subsequently received by the facility, the restricted for patient is blank and allows for the selection of a different restricted for patient at unit receipt.</w:t>
            </w:r>
          </w:p>
        </w:tc>
        <w:tc>
          <w:tcPr>
            <w:tcW w:w="2160" w:type="dxa"/>
            <w:shd w:val="clear" w:color="auto" w:fill="auto"/>
          </w:tcPr>
          <w:p w14:paraId="3D5D3C15" w14:textId="77777777" w:rsidR="002F72AB" w:rsidRPr="00AB65D9" w:rsidRDefault="002F72AB" w:rsidP="00DD22FB">
            <w:pPr>
              <w:spacing w:before="60"/>
              <w:rPr>
                <w:rFonts w:ascii="Arial" w:hAnsi="Arial" w:cs="Arial"/>
                <w:color w:val="000000"/>
                <w:sz w:val="18"/>
                <w:szCs w:val="18"/>
              </w:rPr>
            </w:pPr>
            <w:r w:rsidRPr="00AB65D9">
              <w:rPr>
                <w:rFonts w:ascii="Arial" w:hAnsi="Arial" w:cs="Arial"/>
                <w:color w:val="000000"/>
                <w:sz w:val="18"/>
                <w:szCs w:val="18"/>
              </w:rPr>
              <w:t>Test Scenario Group 2, Scenario1, Transfusion Only outcome #1.</w:t>
            </w:r>
          </w:p>
        </w:tc>
      </w:tr>
      <w:tr w:rsidR="00E02D01" w:rsidRPr="00AB65D9" w14:paraId="05778A65" w14:textId="77777777" w:rsidTr="00DC53B9">
        <w:trPr>
          <w:cantSplit/>
          <w:trHeight w:val="144"/>
        </w:trPr>
        <w:tc>
          <w:tcPr>
            <w:tcW w:w="3615" w:type="dxa"/>
            <w:shd w:val="clear" w:color="auto" w:fill="auto"/>
          </w:tcPr>
          <w:p w14:paraId="1534C432" w14:textId="77777777" w:rsidR="002C07F4" w:rsidRDefault="00E02D01" w:rsidP="002C07F4">
            <w:pPr>
              <w:spacing w:before="60"/>
              <w:rPr>
                <w:rFonts w:ascii="Arial" w:hAnsi="Arial" w:cs="Arial"/>
              </w:rPr>
            </w:pPr>
            <w:r w:rsidRPr="00AB65D9">
              <w:rPr>
                <w:rFonts w:ascii="Arial" w:hAnsi="Arial" w:cs="Arial"/>
                <w:color w:val="000000"/>
                <w:sz w:val="18"/>
                <w:szCs w:val="18"/>
              </w:rPr>
              <w:lastRenderedPageBreak/>
              <w:t>Codabar product code</w:t>
            </w:r>
            <w:r w:rsidR="009712AE" w:rsidRPr="00AB65D9">
              <w:rPr>
                <w:rFonts w:ascii="Arial" w:hAnsi="Arial" w:cs="Arial"/>
                <w:color w:val="000000"/>
                <w:sz w:val="18"/>
                <w:szCs w:val="18"/>
              </w:rPr>
              <w:t>, 18451</w:t>
            </w:r>
            <w:r w:rsidRPr="00AB65D9">
              <w:rPr>
                <w:rFonts w:ascii="Arial" w:hAnsi="Arial" w:cs="Arial"/>
                <w:color w:val="000000"/>
                <w:sz w:val="18"/>
                <w:szCs w:val="18"/>
              </w:rPr>
              <w:t>, cannot be saved to inventory during Incoming Shipment.</w:t>
            </w:r>
            <w:r w:rsidRPr="00AB65D9">
              <w:rPr>
                <w:rFonts w:ascii="Arial" w:hAnsi="Arial" w:cs="Arial"/>
              </w:rPr>
              <w:t xml:space="preserve"> </w:t>
            </w:r>
          </w:p>
          <w:p w14:paraId="24576052" w14:textId="77777777" w:rsidR="00E02D01" w:rsidRPr="00AB65D9" w:rsidRDefault="002C07F4" w:rsidP="002C07F4">
            <w:pPr>
              <w:spacing w:before="60"/>
              <w:rPr>
                <w:rFonts w:ascii="Arial" w:hAnsi="Arial" w:cs="Arial"/>
                <w:color w:val="000000"/>
                <w:sz w:val="18"/>
                <w:szCs w:val="18"/>
              </w:rPr>
            </w:pPr>
            <w:r w:rsidRPr="00AB65D9">
              <w:rPr>
                <w:rFonts w:ascii="Arial" w:hAnsi="Arial" w:cs="Arial"/>
                <w:sz w:val="18"/>
                <w:szCs w:val="18"/>
              </w:rPr>
              <w:t>HD  494963</w:t>
            </w:r>
            <w:r>
              <w:rPr>
                <w:rFonts w:ascii="Arial" w:hAnsi="Arial" w:cs="Arial"/>
                <w:sz w:val="18"/>
                <w:szCs w:val="18"/>
              </w:rPr>
              <w:t>,</w:t>
            </w:r>
            <w:r w:rsidRPr="00AB65D9">
              <w:rPr>
                <w:rFonts w:ascii="Arial" w:hAnsi="Arial" w:cs="Arial"/>
                <w:color w:val="000000"/>
                <w:sz w:val="18"/>
                <w:szCs w:val="18"/>
              </w:rPr>
              <w:t xml:space="preserve"> </w:t>
            </w:r>
            <w:r w:rsidR="00225BC6">
              <w:rPr>
                <w:rFonts w:ascii="Arial" w:hAnsi="Arial" w:cs="Arial"/>
                <w:color w:val="000000"/>
                <w:sz w:val="18"/>
                <w:szCs w:val="18"/>
              </w:rPr>
              <w:t xml:space="preserve">HD 474279, </w:t>
            </w:r>
            <w:r w:rsidRPr="00AB65D9">
              <w:rPr>
                <w:rFonts w:ascii="Arial" w:hAnsi="Arial" w:cs="Arial"/>
                <w:color w:val="000000"/>
                <w:sz w:val="18"/>
                <w:szCs w:val="18"/>
              </w:rPr>
              <w:t>CR 2993</w:t>
            </w:r>
            <w:r>
              <w:rPr>
                <w:rFonts w:ascii="Arial" w:hAnsi="Arial" w:cs="Arial"/>
                <w:color w:val="000000"/>
                <w:sz w:val="18"/>
                <w:szCs w:val="18"/>
              </w:rPr>
              <w:t xml:space="preserve">, </w:t>
            </w:r>
            <w:r w:rsidR="00E02D01" w:rsidRPr="00AB65D9">
              <w:rPr>
                <w:rFonts w:ascii="Arial" w:hAnsi="Arial" w:cs="Arial"/>
                <w:color w:val="000000"/>
                <w:sz w:val="18"/>
                <w:szCs w:val="18"/>
              </w:rPr>
              <w:t xml:space="preserve">DR 4174 </w:t>
            </w:r>
          </w:p>
        </w:tc>
        <w:tc>
          <w:tcPr>
            <w:tcW w:w="3780" w:type="dxa"/>
            <w:shd w:val="clear" w:color="auto" w:fill="auto"/>
          </w:tcPr>
          <w:p w14:paraId="4716FF6F" w14:textId="77777777" w:rsidR="00E02D01" w:rsidRPr="00AB65D9" w:rsidRDefault="00E02D01" w:rsidP="00167C72">
            <w:pPr>
              <w:spacing w:before="60"/>
              <w:rPr>
                <w:rFonts w:ascii="Arial" w:hAnsi="Arial" w:cs="Arial"/>
                <w:color w:val="000000"/>
                <w:sz w:val="18"/>
                <w:szCs w:val="18"/>
              </w:rPr>
            </w:pPr>
            <w:r w:rsidRPr="00AB65D9">
              <w:rPr>
                <w:rFonts w:ascii="Arial" w:hAnsi="Arial" w:cs="Arial"/>
                <w:color w:val="000000"/>
                <w:sz w:val="18"/>
                <w:szCs w:val="18"/>
              </w:rPr>
              <w:t>The Codabar product code, 18451, can be used to enter a blood unit.</w:t>
            </w:r>
          </w:p>
          <w:p w14:paraId="58521067" w14:textId="77777777" w:rsidR="00E02D01" w:rsidRPr="00AB65D9" w:rsidRDefault="00E02D01" w:rsidP="00167C72">
            <w:pPr>
              <w:spacing w:before="60"/>
              <w:rPr>
                <w:rFonts w:ascii="Arial" w:hAnsi="Arial" w:cs="Arial"/>
                <w:color w:val="000000"/>
                <w:sz w:val="18"/>
                <w:szCs w:val="18"/>
              </w:rPr>
            </w:pPr>
            <w:r w:rsidRPr="00AB65D9">
              <w:rPr>
                <w:rFonts w:ascii="Arial" w:hAnsi="Arial" w:cs="Arial"/>
                <w:color w:val="000000"/>
                <w:sz w:val="18"/>
                <w:szCs w:val="18"/>
              </w:rPr>
              <w:t xml:space="preserve">This is a blood product created by the American Red Cross blood suppliers that is not present on the AABB/FDA list of blood product codes. </w:t>
            </w:r>
          </w:p>
        </w:tc>
        <w:tc>
          <w:tcPr>
            <w:tcW w:w="2160" w:type="dxa"/>
            <w:shd w:val="clear" w:color="auto" w:fill="auto"/>
          </w:tcPr>
          <w:p w14:paraId="5F4C1968" w14:textId="77777777" w:rsidR="00E02D01"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E02D01" w:rsidRPr="00AB65D9" w14:paraId="21A88E92" w14:textId="77777777" w:rsidTr="00DC53B9">
        <w:trPr>
          <w:cantSplit/>
          <w:trHeight w:val="70"/>
        </w:trPr>
        <w:tc>
          <w:tcPr>
            <w:tcW w:w="3615" w:type="dxa"/>
            <w:shd w:val="clear" w:color="auto" w:fill="auto"/>
          </w:tcPr>
          <w:p w14:paraId="5604EF79" w14:textId="77777777" w:rsidR="00C6505B" w:rsidRDefault="00E02D01" w:rsidP="00C6505B">
            <w:pPr>
              <w:spacing w:before="60"/>
              <w:rPr>
                <w:rFonts w:ascii="Arial" w:hAnsi="Arial" w:cs="Arial"/>
                <w:color w:val="000000"/>
                <w:sz w:val="18"/>
                <w:szCs w:val="18"/>
              </w:rPr>
            </w:pPr>
            <w:r w:rsidRPr="00AB65D9">
              <w:rPr>
                <w:rFonts w:ascii="Arial" w:hAnsi="Arial" w:cs="Arial"/>
                <w:color w:val="000000"/>
                <w:sz w:val="18"/>
                <w:szCs w:val="18"/>
              </w:rPr>
              <w:t xml:space="preserve">An ISBT labeled unit product code is saved without </w:t>
            </w:r>
            <w:r w:rsidR="00706CA8" w:rsidRPr="00AB65D9">
              <w:rPr>
                <w:rFonts w:ascii="Arial" w:hAnsi="Arial" w:cs="Arial"/>
                <w:color w:val="000000"/>
                <w:sz w:val="18"/>
                <w:szCs w:val="18"/>
              </w:rPr>
              <w:t xml:space="preserve">the </w:t>
            </w:r>
            <w:r w:rsidRPr="00AB65D9">
              <w:rPr>
                <w:rFonts w:ascii="Arial" w:hAnsi="Arial" w:cs="Arial"/>
                <w:color w:val="000000"/>
                <w:sz w:val="18"/>
                <w:szCs w:val="18"/>
              </w:rPr>
              <w:t>unit</w:t>
            </w:r>
            <w:r w:rsidR="00706CA8" w:rsidRPr="00AB65D9">
              <w:rPr>
                <w:rFonts w:ascii="Arial" w:hAnsi="Arial" w:cs="Arial"/>
                <w:color w:val="000000"/>
                <w:sz w:val="18"/>
                <w:szCs w:val="18"/>
              </w:rPr>
              <w:t>’s</w:t>
            </w:r>
            <w:r w:rsidRPr="00AB65D9">
              <w:rPr>
                <w:rFonts w:ascii="Arial" w:hAnsi="Arial" w:cs="Arial"/>
                <w:color w:val="000000"/>
                <w:sz w:val="18"/>
                <w:szCs w:val="18"/>
              </w:rPr>
              <w:t xml:space="preserve"> product code division codes.  </w:t>
            </w:r>
          </w:p>
          <w:p w14:paraId="1663EA4C" w14:textId="77777777" w:rsidR="00E02D01" w:rsidRPr="00AB65D9" w:rsidRDefault="000666CA" w:rsidP="000666CA">
            <w:pPr>
              <w:spacing w:before="60"/>
              <w:rPr>
                <w:rFonts w:ascii="Arial" w:hAnsi="Arial" w:cs="Arial"/>
                <w:color w:val="000000"/>
                <w:sz w:val="18"/>
                <w:szCs w:val="18"/>
              </w:rPr>
            </w:pPr>
            <w:r>
              <w:rPr>
                <w:rFonts w:ascii="Arial" w:hAnsi="Arial" w:cs="Arial"/>
                <w:color w:val="000000"/>
                <w:sz w:val="18"/>
                <w:szCs w:val="18"/>
              </w:rPr>
              <w:t>HD 366911,</w:t>
            </w:r>
            <w:r w:rsidR="00972FF3">
              <w:rPr>
                <w:rFonts w:ascii="Arial" w:hAnsi="Arial" w:cs="Arial"/>
                <w:color w:val="000000"/>
                <w:sz w:val="18"/>
                <w:szCs w:val="18"/>
              </w:rPr>
              <w:t xml:space="preserve"> HD 475339</w:t>
            </w:r>
            <w:r>
              <w:rPr>
                <w:rFonts w:ascii="Arial" w:hAnsi="Arial" w:cs="Arial"/>
                <w:color w:val="000000"/>
                <w:sz w:val="18"/>
                <w:szCs w:val="18"/>
              </w:rPr>
              <w:t xml:space="preserve"> KDA </w:t>
            </w:r>
            <w:r w:rsidRPr="00AB65D9">
              <w:rPr>
                <w:rFonts w:ascii="Arial" w:hAnsi="Arial" w:cs="Arial"/>
                <w:color w:val="000000"/>
                <w:sz w:val="18"/>
                <w:szCs w:val="18"/>
              </w:rPr>
              <w:t>DR 2735</w:t>
            </w:r>
            <w:r>
              <w:rPr>
                <w:rFonts w:ascii="Arial" w:hAnsi="Arial" w:cs="Arial"/>
                <w:color w:val="000000"/>
                <w:sz w:val="18"/>
                <w:szCs w:val="18"/>
              </w:rPr>
              <w:t xml:space="preserve">, </w:t>
            </w:r>
            <w:r w:rsidR="00C6505B" w:rsidRPr="00AB65D9">
              <w:rPr>
                <w:rFonts w:ascii="Arial" w:hAnsi="Arial" w:cs="Arial"/>
                <w:color w:val="000000"/>
                <w:sz w:val="18"/>
                <w:szCs w:val="18"/>
              </w:rPr>
              <w:t>CR 2824</w:t>
            </w:r>
            <w:r w:rsidR="00C6505B">
              <w:rPr>
                <w:rFonts w:ascii="Arial" w:hAnsi="Arial" w:cs="Arial"/>
                <w:color w:val="000000"/>
                <w:sz w:val="18"/>
                <w:szCs w:val="18"/>
              </w:rPr>
              <w:t xml:space="preserve">, </w:t>
            </w:r>
            <w:r w:rsidR="00C6505B" w:rsidRPr="00AB65D9">
              <w:rPr>
                <w:rFonts w:ascii="Arial" w:hAnsi="Arial" w:cs="Arial"/>
                <w:color w:val="000000"/>
                <w:sz w:val="18"/>
                <w:szCs w:val="18"/>
              </w:rPr>
              <w:t>CR 3068</w:t>
            </w:r>
            <w:r w:rsidR="00C6505B">
              <w:rPr>
                <w:rFonts w:ascii="Arial" w:hAnsi="Arial" w:cs="Arial"/>
                <w:color w:val="000000"/>
                <w:sz w:val="18"/>
                <w:szCs w:val="18"/>
              </w:rPr>
              <w:t xml:space="preserve">, </w:t>
            </w:r>
            <w:r w:rsidR="00C6505B" w:rsidRPr="00AB65D9">
              <w:rPr>
                <w:rFonts w:ascii="Arial" w:hAnsi="Arial" w:cs="Arial"/>
                <w:color w:val="000000"/>
                <w:sz w:val="18"/>
                <w:szCs w:val="18"/>
              </w:rPr>
              <w:t>CR 3104</w:t>
            </w:r>
            <w:r w:rsidR="00C6505B">
              <w:rPr>
                <w:rFonts w:ascii="Arial" w:hAnsi="Arial" w:cs="Arial"/>
                <w:color w:val="000000"/>
                <w:sz w:val="18"/>
                <w:szCs w:val="18"/>
              </w:rPr>
              <w:t xml:space="preserve">, </w:t>
            </w:r>
            <w:r w:rsidR="00C6505B" w:rsidRPr="00AB65D9">
              <w:rPr>
                <w:rFonts w:ascii="Arial" w:hAnsi="Arial" w:cs="Arial"/>
                <w:color w:val="000000"/>
                <w:sz w:val="18"/>
                <w:szCs w:val="18"/>
              </w:rPr>
              <w:t>DR 3632</w:t>
            </w:r>
            <w:r w:rsidR="00C6505B">
              <w:rPr>
                <w:rFonts w:ascii="Arial" w:hAnsi="Arial" w:cs="Arial"/>
                <w:color w:val="000000"/>
                <w:sz w:val="18"/>
                <w:szCs w:val="18"/>
              </w:rPr>
              <w:t xml:space="preserve">, </w:t>
            </w:r>
            <w:r w:rsidR="009A499E" w:rsidRPr="00AB65D9">
              <w:rPr>
                <w:rFonts w:ascii="Arial" w:hAnsi="Arial" w:cs="Arial"/>
                <w:color w:val="000000"/>
                <w:sz w:val="18"/>
                <w:szCs w:val="18"/>
              </w:rPr>
              <w:t>DR 4</w:t>
            </w:r>
            <w:r w:rsidR="00E02D01" w:rsidRPr="00AB65D9">
              <w:rPr>
                <w:rFonts w:ascii="Arial" w:hAnsi="Arial" w:cs="Arial"/>
                <w:color w:val="000000"/>
                <w:sz w:val="18"/>
                <w:szCs w:val="18"/>
              </w:rPr>
              <w:t>170</w:t>
            </w:r>
            <w:r w:rsidR="00C6505B">
              <w:rPr>
                <w:rFonts w:ascii="Arial" w:hAnsi="Arial" w:cs="Arial"/>
                <w:color w:val="000000"/>
                <w:sz w:val="18"/>
                <w:szCs w:val="18"/>
              </w:rPr>
              <w:t xml:space="preserve">, </w:t>
            </w:r>
          </w:p>
        </w:tc>
        <w:tc>
          <w:tcPr>
            <w:tcW w:w="3780" w:type="dxa"/>
            <w:shd w:val="clear" w:color="auto" w:fill="auto"/>
          </w:tcPr>
          <w:p w14:paraId="12202A52" w14:textId="77777777" w:rsidR="00E02D01" w:rsidRPr="00AB65D9" w:rsidRDefault="00E02D01" w:rsidP="00DD22FB">
            <w:pPr>
              <w:pStyle w:val="TableText"/>
              <w:spacing w:before="60"/>
              <w:rPr>
                <w:rFonts w:cs="Arial"/>
              </w:rPr>
            </w:pPr>
            <w:r w:rsidRPr="00AB65D9">
              <w:rPr>
                <w:rFonts w:cs="Arial"/>
                <w:color w:val="000000"/>
                <w:szCs w:val="18"/>
              </w:rPr>
              <w:t xml:space="preserve">The user must enter </w:t>
            </w:r>
            <w:r w:rsidR="00706CA8" w:rsidRPr="00AB65D9">
              <w:rPr>
                <w:rFonts w:cs="Arial"/>
                <w:color w:val="000000"/>
                <w:szCs w:val="18"/>
              </w:rPr>
              <w:t xml:space="preserve">a full eight-digit product code (five digit </w:t>
            </w:r>
            <w:r w:rsidRPr="00AB65D9">
              <w:rPr>
                <w:rFonts w:cs="Arial"/>
                <w:color w:val="000000"/>
                <w:szCs w:val="18"/>
              </w:rPr>
              <w:t>product code, donation type</w:t>
            </w:r>
            <w:r w:rsidR="00706CA8" w:rsidRPr="00AB65D9">
              <w:rPr>
                <w:rFonts w:cs="Arial"/>
                <w:color w:val="000000"/>
                <w:szCs w:val="18"/>
              </w:rPr>
              <w:t>,</w:t>
            </w:r>
            <w:r w:rsidRPr="00AB65D9">
              <w:rPr>
                <w:rFonts w:cs="Arial"/>
                <w:color w:val="000000"/>
                <w:szCs w:val="18"/>
              </w:rPr>
              <w:t xml:space="preserve"> and </w:t>
            </w:r>
            <w:r w:rsidR="00706CA8" w:rsidRPr="00AB65D9">
              <w:rPr>
                <w:rFonts w:cs="Arial"/>
                <w:color w:val="000000"/>
                <w:szCs w:val="18"/>
              </w:rPr>
              <w:t xml:space="preserve">specific unit </w:t>
            </w:r>
            <w:r w:rsidRPr="00AB65D9">
              <w:rPr>
                <w:rFonts w:cs="Arial"/>
                <w:color w:val="000000"/>
                <w:szCs w:val="18"/>
              </w:rPr>
              <w:t>division information</w:t>
            </w:r>
            <w:r w:rsidR="00706CA8" w:rsidRPr="00AB65D9">
              <w:rPr>
                <w:rFonts w:cs="Arial"/>
                <w:color w:val="000000"/>
                <w:szCs w:val="18"/>
              </w:rPr>
              <w:t>)</w:t>
            </w:r>
            <w:r w:rsidRPr="00AB65D9">
              <w:rPr>
                <w:rFonts w:cs="Arial"/>
                <w:color w:val="000000"/>
                <w:szCs w:val="18"/>
              </w:rPr>
              <w:t>.</w:t>
            </w:r>
          </w:p>
          <w:p w14:paraId="770454EB" w14:textId="77777777" w:rsidR="00E02D01" w:rsidRPr="00AB65D9" w:rsidRDefault="00E02D01" w:rsidP="00167C72">
            <w:pPr>
              <w:pStyle w:val="TableText"/>
              <w:spacing w:before="60"/>
              <w:rPr>
                <w:rFonts w:cs="Arial"/>
              </w:rPr>
            </w:pPr>
            <w:r w:rsidRPr="00AB65D9">
              <w:rPr>
                <w:rFonts w:cs="Arial"/>
              </w:rPr>
              <w:t xml:space="preserve">A unique blood unit record is defined by the following data elements: </w:t>
            </w:r>
          </w:p>
          <w:p w14:paraId="7C3A9FFF" w14:textId="77777777" w:rsidR="00E02D01" w:rsidRPr="00AB65D9" w:rsidRDefault="00E02D01" w:rsidP="00DD22FB">
            <w:pPr>
              <w:pStyle w:val="TableText"/>
              <w:numPr>
                <w:ilvl w:val="0"/>
                <w:numId w:val="15"/>
              </w:numPr>
              <w:tabs>
                <w:tab w:val="clear" w:pos="795"/>
                <w:tab w:val="num" w:pos="522"/>
              </w:tabs>
              <w:ind w:left="522" w:hanging="360"/>
              <w:rPr>
                <w:rFonts w:cs="Arial"/>
              </w:rPr>
            </w:pPr>
            <w:r w:rsidRPr="00AB65D9">
              <w:rPr>
                <w:rFonts w:cs="Arial"/>
              </w:rPr>
              <w:t>VBECS Division</w:t>
            </w:r>
          </w:p>
          <w:p w14:paraId="7018F7BD" w14:textId="77777777" w:rsidR="00E02D01" w:rsidRPr="00AB65D9" w:rsidRDefault="00E02D01" w:rsidP="00DD22FB">
            <w:pPr>
              <w:pStyle w:val="TableText"/>
              <w:numPr>
                <w:ilvl w:val="0"/>
                <w:numId w:val="15"/>
              </w:numPr>
              <w:tabs>
                <w:tab w:val="clear" w:pos="795"/>
                <w:tab w:val="num" w:pos="522"/>
              </w:tabs>
              <w:ind w:left="522" w:hanging="360"/>
              <w:rPr>
                <w:rFonts w:cs="Arial"/>
              </w:rPr>
            </w:pPr>
            <w:r w:rsidRPr="00AB65D9">
              <w:rPr>
                <w:rFonts w:cs="Arial"/>
              </w:rPr>
              <w:t>Unit ID</w:t>
            </w:r>
          </w:p>
          <w:p w14:paraId="08E5027A" w14:textId="77777777" w:rsidR="00E02D01" w:rsidRPr="00AB65D9" w:rsidRDefault="00E02D01" w:rsidP="00DD22FB">
            <w:pPr>
              <w:pStyle w:val="TableText"/>
              <w:numPr>
                <w:ilvl w:val="0"/>
                <w:numId w:val="15"/>
              </w:numPr>
              <w:tabs>
                <w:tab w:val="clear" w:pos="795"/>
                <w:tab w:val="num" w:pos="522"/>
              </w:tabs>
              <w:ind w:left="522" w:hanging="360"/>
              <w:rPr>
                <w:rFonts w:cs="Arial"/>
              </w:rPr>
            </w:pPr>
            <w:r w:rsidRPr="00AB65D9">
              <w:rPr>
                <w:rFonts w:cs="Arial"/>
              </w:rPr>
              <w:t xml:space="preserve">Product type code (Codabar Only) </w:t>
            </w:r>
          </w:p>
          <w:p w14:paraId="549CBCB0" w14:textId="77777777" w:rsidR="00E02D01" w:rsidRPr="00AB65D9" w:rsidRDefault="00E02D01" w:rsidP="00DD22FB">
            <w:pPr>
              <w:pStyle w:val="TableText"/>
              <w:tabs>
                <w:tab w:val="num" w:pos="1168"/>
              </w:tabs>
              <w:ind w:left="522"/>
              <w:rPr>
                <w:rFonts w:cs="Arial"/>
              </w:rPr>
            </w:pPr>
            <w:r w:rsidRPr="00AB65D9">
              <w:rPr>
                <w:rFonts w:cs="Arial"/>
              </w:rPr>
              <w:t>For example: Product Code: 12000 will present a choice of Product type code: Platelets or Washed Platelets</w:t>
            </w:r>
          </w:p>
          <w:p w14:paraId="1BFF98E3" w14:textId="77777777" w:rsidR="00E02D01" w:rsidRPr="00AB65D9" w:rsidRDefault="00E02D01" w:rsidP="00DD22FB">
            <w:pPr>
              <w:pStyle w:val="TableText"/>
              <w:numPr>
                <w:ilvl w:val="0"/>
                <w:numId w:val="15"/>
              </w:numPr>
              <w:tabs>
                <w:tab w:val="clear" w:pos="795"/>
                <w:tab w:val="num" w:pos="522"/>
              </w:tabs>
              <w:ind w:left="522" w:hanging="360"/>
              <w:rPr>
                <w:rFonts w:cs="Arial"/>
              </w:rPr>
            </w:pPr>
            <w:r w:rsidRPr="00AB65D9">
              <w:rPr>
                <w:rFonts w:cs="Arial"/>
              </w:rPr>
              <w:t>Product code</w:t>
            </w:r>
          </w:p>
          <w:p w14:paraId="3798F3FD" w14:textId="77777777" w:rsidR="00E02D01" w:rsidRPr="00AB65D9" w:rsidRDefault="00E02D01" w:rsidP="00DD22FB">
            <w:pPr>
              <w:pStyle w:val="TableText"/>
              <w:numPr>
                <w:ilvl w:val="0"/>
                <w:numId w:val="15"/>
              </w:numPr>
              <w:tabs>
                <w:tab w:val="num" w:pos="1078"/>
              </w:tabs>
              <w:ind w:left="792" w:hanging="179"/>
              <w:rPr>
                <w:rFonts w:cs="Arial"/>
                <w:color w:val="000000"/>
                <w:szCs w:val="18"/>
              </w:rPr>
            </w:pPr>
            <w:r w:rsidRPr="00AB65D9">
              <w:rPr>
                <w:rFonts w:cs="Arial"/>
              </w:rPr>
              <w:t>Codabar (5 digits)</w:t>
            </w:r>
          </w:p>
          <w:p w14:paraId="01D4FB3E" w14:textId="77777777" w:rsidR="00E02D01" w:rsidRPr="00AB65D9" w:rsidRDefault="00E02D01" w:rsidP="00DD22FB">
            <w:pPr>
              <w:pStyle w:val="TableText"/>
              <w:numPr>
                <w:ilvl w:val="0"/>
                <w:numId w:val="15"/>
              </w:numPr>
              <w:tabs>
                <w:tab w:val="num" w:pos="1078"/>
              </w:tabs>
              <w:ind w:left="792" w:hanging="179"/>
              <w:rPr>
                <w:rFonts w:cs="Arial"/>
                <w:color w:val="000000"/>
                <w:szCs w:val="18"/>
              </w:rPr>
            </w:pPr>
            <w:r w:rsidRPr="00AB65D9">
              <w:rPr>
                <w:rFonts w:cs="Arial"/>
              </w:rPr>
              <w:t>I</w:t>
            </w:r>
            <w:r w:rsidRPr="00AB65D9">
              <w:rPr>
                <w:rFonts w:cs="Arial"/>
                <w:szCs w:val="18"/>
              </w:rPr>
              <w:t>SBT 128 (8 alphanumeric characters).</w:t>
            </w:r>
          </w:p>
          <w:p w14:paraId="62B73431" w14:textId="77777777" w:rsidR="00E02D01" w:rsidRPr="00AB65D9" w:rsidRDefault="00E02D01" w:rsidP="00DD22FB">
            <w:pPr>
              <w:pStyle w:val="TableText"/>
              <w:numPr>
                <w:ilvl w:val="0"/>
                <w:numId w:val="15"/>
              </w:numPr>
              <w:tabs>
                <w:tab w:val="clear" w:pos="795"/>
                <w:tab w:val="num" w:pos="523"/>
              </w:tabs>
              <w:ind w:left="523" w:hanging="360"/>
              <w:rPr>
                <w:rFonts w:cs="Arial"/>
                <w:color w:val="000000"/>
                <w:szCs w:val="18"/>
              </w:rPr>
            </w:pPr>
            <w:r w:rsidRPr="00AB65D9">
              <w:rPr>
                <w:rFonts w:cs="Arial"/>
              </w:rPr>
              <w:t>Expiration date.</w:t>
            </w:r>
          </w:p>
          <w:p w14:paraId="295A1E43" w14:textId="77777777" w:rsidR="00E02D01" w:rsidRPr="00AB65D9" w:rsidRDefault="00E02D01" w:rsidP="00167C72">
            <w:pPr>
              <w:pStyle w:val="TableText"/>
              <w:spacing w:before="60"/>
              <w:rPr>
                <w:rFonts w:cs="Arial"/>
                <w:color w:val="000000"/>
                <w:szCs w:val="18"/>
              </w:rPr>
            </w:pPr>
            <w:r w:rsidRPr="00AB65D9">
              <w:rPr>
                <w:rFonts w:cs="Arial"/>
              </w:rPr>
              <w:t>When sufficient blood unit information is entered, additional checks are made to ensure its uniqueness. The unit status is checked and a message regarding the ability to re-enter the unit is displayed.</w:t>
            </w:r>
          </w:p>
        </w:tc>
        <w:tc>
          <w:tcPr>
            <w:tcW w:w="2160" w:type="dxa"/>
            <w:shd w:val="clear" w:color="auto" w:fill="auto"/>
          </w:tcPr>
          <w:p w14:paraId="0147AE62" w14:textId="77777777" w:rsidR="00E02D01" w:rsidRPr="00AB65D9" w:rsidRDefault="00E02D01" w:rsidP="00DD22FB">
            <w:pPr>
              <w:spacing w:before="60"/>
              <w:rPr>
                <w:rFonts w:ascii="Arial" w:hAnsi="Arial" w:cs="Arial"/>
                <w:color w:val="000000"/>
                <w:sz w:val="18"/>
                <w:szCs w:val="18"/>
              </w:rPr>
            </w:pPr>
            <w:r w:rsidRPr="00AB65D9">
              <w:rPr>
                <w:rFonts w:ascii="Arial" w:hAnsi="Arial" w:cs="Arial"/>
                <w:color w:val="000000"/>
                <w:sz w:val="18"/>
                <w:szCs w:val="18"/>
              </w:rPr>
              <w:t>Test Scenario Group 2</w:t>
            </w:r>
          </w:p>
          <w:p w14:paraId="35F9A85D" w14:textId="77777777" w:rsidR="00E02D01" w:rsidRPr="00AB65D9" w:rsidRDefault="00E02D01" w:rsidP="00DD22FB">
            <w:pPr>
              <w:spacing w:before="60"/>
              <w:rPr>
                <w:rFonts w:ascii="Arial" w:hAnsi="Arial" w:cs="Arial"/>
                <w:color w:val="000000"/>
                <w:sz w:val="18"/>
                <w:szCs w:val="18"/>
              </w:rPr>
            </w:pPr>
          </w:p>
          <w:p w14:paraId="45BCCB8E" w14:textId="77777777" w:rsidR="00E02D01" w:rsidRPr="00AB65D9" w:rsidRDefault="00E02D01" w:rsidP="00DD22FB">
            <w:pPr>
              <w:spacing w:before="60"/>
              <w:rPr>
                <w:rFonts w:ascii="Arial" w:hAnsi="Arial" w:cs="Arial"/>
                <w:color w:val="000000"/>
                <w:sz w:val="18"/>
                <w:szCs w:val="18"/>
              </w:rPr>
            </w:pPr>
          </w:p>
          <w:p w14:paraId="76D9EEBC" w14:textId="77777777" w:rsidR="00E02D01" w:rsidRPr="00AB65D9" w:rsidRDefault="00E02D01" w:rsidP="00DD22FB">
            <w:pPr>
              <w:rPr>
                <w:rFonts w:ascii="Arial" w:hAnsi="Arial" w:cs="Arial"/>
                <w:color w:val="000000"/>
                <w:sz w:val="18"/>
                <w:szCs w:val="18"/>
              </w:rPr>
            </w:pPr>
            <w:r w:rsidRPr="00AB65D9">
              <w:rPr>
                <w:rFonts w:ascii="Arial" w:hAnsi="Arial" w:cs="Arial"/>
                <w:color w:val="000000"/>
                <w:sz w:val="18"/>
                <w:szCs w:val="18"/>
              </w:rPr>
              <w:t>Attempt to enter and save only the first 5 digits of an ISBT 128 product code as entering a unit.</w:t>
            </w:r>
          </w:p>
        </w:tc>
      </w:tr>
    </w:tbl>
    <w:p w14:paraId="5A723CA5" w14:textId="77777777" w:rsidR="000E6B2D" w:rsidRPr="00AB65D9" w:rsidRDefault="000E6B2D" w:rsidP="00B376B5"/>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AE58E2" w:rsidRPr="00AB65D9" w14:paraId="2DE77C0E" w14:textId="77777777" w:rsidTr="00DC53B9">
        <w:trPr>
          <w:cantSplit/>
          <w:trHeight w:val="432"/>
          <w:tblHeader/>
        </w:trPr>
        <w:tc>
          <w:tcPr>
            <w:tcW w:w="9555" w:type="dxa"/>
            <w:gridSpan w:val="3"/>
            <w:tcBorders>
              <w:top w:val="nil"/>
              <w:left w:val="nil"/>
              <w:bottom w:val="single" w:sz="4" w:space="0" w:color="auto"/>
              <w:right w:val="nil"/>
            </w:tcBorders>
            <w:shd w:val="clear" w:color="auto" w:fill="auto"/>
            <w:vAlign w:val="bottom"/>
            <w:hideMark/>
          </w:tcPr>
          <w:p w14:paraId="6B8D7C53" w14:textId="77777777" w:rsidR="00AE58E2" w:rsidRPr="00AB65D9" w:rsidRDefault="003279E0" w:rsidP="00AE58E2">
            <w:pPr>
              <w:pStyle w:val="Heading3"/>
              <w:spacing w:before="120"/>
              <w:rPr>
                <w:color w:val="000000"/>
                <w:lang w:eastAsia="ko-KR"/>
              </w:rPr>
            </w:pPr>
            <w:bookmarkStart w:id="67" w:name="RANGE!A75"/>
            <w:bookmarkStart w:id="68" w:name="_Toc301162829"/>
            <w:bookmarkStart w:id="69" w:name="_Toc329870819"/>
            <w:r>
              <w:rPr>
                <w:rFonts w:ascii="ZWAdobeF" w:hAnsi="ZWAdobeF" w:cs="ZWAdobeF"/>
                <w:b w:val="0"/>
                <w:sz w:val="2"/>
                <w:szCs w:val="2"/>
              </w:rPr>
              <w:t>27B</w:t>
            </w:r>
            <w:r w:rsidR="00AE58E2" w:rsidRPr="00AB65D9">
              <w:t>ABO/Rh Confirmation</w:t>
            </w:r>
            <w:bookmarkEnd w:id="67"/>
            <w:bookmarkEnd w:id="68"/>
            <w:bookmarkEnd w:id="69"/>
          </w:p>
        </w:tc>
      </w:tr>
      <w:tr w:rsidR="006270D1" w:rsidRPr="00AB65D9" w14:paraId="670264B7" w14:textId="77777777" w:rsidTr="00DC53B9">
        <w:trPr>
          <w:cantSplit/>
          <w:trHeight w:val="432"/>
          <w:tblHeader/>
        </w:trPr>
        <w:tc>
          <w:tcPr>
            <w:tcW w:w="3615"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248F0153" w14:textId="77777777" w:rsidR="006270D1" w:rsidRPr="00AB65D9" w:rsidRDefault="006270D1"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1D3297A2" w14:textId="77777777" w:rsidR="006270D1" w:rsidRPr="00AB65D9" w:rsidRDefault="006270D1"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38EFEA75" w14:textId="77777777" w:rsidR="006270D1" w:rsidRPr="00AB65D9" w:rsidRDefault="006270D1"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6270D1" w:rsidRPr="00AB65D9" w14:paraId="7212C901" w14:textId="77777777" w:rsidTr="00DC53B9">
        <w:trPr>
          <w:cantSplit/>
          <w:trHeight w:val="432"/>
        </w:trPr>
        <w:tc>
          <w:tcPr>
            <w:tcW w:w="3615" w:type="dxa"/>
            <w:tcBorders>
              <w:top w:val="single" w:sz="4" w:space="0" w:color="auto"/>
            </w:tcBorders>
            <w:shd w:val="clear" w:color="auto" w:fill="auto"/>
            <w:hideMark/>
          </w:tcPr>
          <w:p w14:paraId="61DEB4FE" w14:textId="77777777" w:rsidR="006270D1" w:rsidRDefault="003316E5" w:rsidP="003316E5">
            <w:pPr>
              <w:rPr>
                <w:rFonts w:ascii="Arial" w:hAnsi="Arial" w:cs="Arial"/>
                <w:color w:val="000000"/>
                <w:sz w:val="18"/>
                <w:szCs w:val="18"/>
              </w:rPr>
            </w:pPr>
            <w:r w:rsidRPr="00AB65D9">
              <w:rPr>
                <w:rFonts w:ascii="Arial" w:hAnsi="Arial" w:cs="Arial"/>
                <w:color w:val="000000"/>
                <w:sz w:val="18"/>
                <w:szCs w:val="18"/>
              </w:rPr>
              <w:t>The c</w:t>
            </w:r>
            <w:r w:rsidR="006270D1" w:rsidRPr="00AB65D9">
              <w:rPr>
                <w:rFonts w:ascii="Arial" w:hAnsi="Arial" w:cs="Arial"/>
                <w:color w:val="000000"/>
                <w:sz w:val="18"/>
                <w:szCs w:val="18"/>
              </w:rPr>
              <w:t>onfirmation message window does not resize and hides the OK button</w:t>
            </w:r>
            <w:r w:rsidRPr="00AB65D9">
              <w:rPr>
                <w:rFonts w:ascii="Arial" w:hAnsi="Arial" w:cs="Arial"/>
                <w:color w:val="000000"/>
                <w:sz w:val="18"/>
                <w:szCs w:val="18"/>
              </w:rPr>
              <w:t xml:space="preserve"> when there is a large group of units in the testing batch</w:t>
            </w:r>
            <w:r w:rsidR="006270D1" w:rsidRPr="00AB65D9">
              <w:rPr>
                <w:rFonts w:ascii="Arial" w:hAnsi="Arial" w:cs="Arial"/>
                <w:color w:val="000000"/>
                <w:sz w:val="18"/>
                <w:szCs w:val="18"/>
              </w:rPr>
              <w:t>.</w:t>
            </w:r>
          </w:p>
          <w:p w14:paraId="37D25F6C" w14:textId="77777777" w:rsidR="00AC4699" w:rsidRPr="00AB65D9" w:rsidRDefault="00AC4699" w:rsidP="00AC4699">
            <w:pPr>
              <w:spacing w:before="60"/>
              <w:rPr>
                <w:rFonts w:ascii="Arial" w:hAnsi="Arial" w:cs="Arial"/>
                <w:color w:val="000000"/>
                <w:sz w:val="18"/>
                <w:szCs w:val="18"/>
              </w:rPr>
            </w:pPr>
            <w:r w:rsidRPr="00AB65D9">
              <w:rPr>
                <w:rFonts w:ascii="Arial" w:hAnsi="Arial" w:cs="Arial"/>
                <w:color w:val="000000"/>
                <w:sz w:val="18"/>
                <w:szCs w:val="18"/>
              </w:rPr>
              <w:t xml:space="preserve">KDA CR 2707 </w:t>
            </w:r>
          </w:p>
        </w:tc>
        <w:tc>
          <w:tcPr>
            <w:tcW w:w="3780" w:type="dxa"/>
            <w:tcBorders>
              <w:top w:val="single" w:sz="4" w:space="0" w:color="auto"/>
            </w:tcBorders>
            <w:shd w:val="clear" w:color="auto" w:fill="auto"/>
            <w:hideMark/>
          </w:tcPr>
          <w:p w14:paraId="1CA38256" w14:textId="77777777" w:rsidR="006270D1" w:rsidRPr="00AB65D9" w:rsidRDefault="00511544" w:rsidP="00DD22FB">
            <w:pPr>
              <w:spacing w:before="60"/>
              <w:rPr>
                <w:rFonts w:ascii="Arial" w:hAnsi="Arial" w:cs="Arial"/>
                <w:color w:val="000000"/>
                <w:sz w:val="18"/>
                <w:szCs w:val="18"/>
              </w:rPr>
            </w:pPr>
            <w:r w:rsidRPr="00AB65D9">
              <w:rPr>
                <w:rFonts w:ascii="Arial" w:hAnsi="Arial" w:cs="Arial"/>
                <w:color w:val="000000"/>
                <w:sz w:val="18"/>
                <w:szCs w:val="18"/>
              </w:rPr>
              <w:t>A simple confirmation window displays prior to saving data changes. It does not include a listing of the blood units in the batch.</w:t>
            </w:r>
          </w:p>
        </w:tc>
        <w:tc>
          <w:tcPr>
            <w:tcW w:w="2160" w:type="dxa"/>
            <w:tcBorders>
              <w:top w:val="single" w:sz="4" w:space="0" w:color="auto"/>
            </w:tcBorders>
            <w:shd w:val="clear" w:color="auto" w:fill="auto"/>
            <w:hideMark/>
          </w:tcPr>
          <w:p w14:paraId="47CBD763" w14:textId="77777777" w:rsidR="006270D1"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55B6159C" w14:textId="77777777" w:rsidR="000E6B2D" w:rsidRPr="00AB65D9" w:rsidRDefault="000E6B2D" w:rsidP="00B376B5"/>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AE58E2" w:rsidRPr="00AB65D9" w14:paraId="3FA45C80" w14:textId="77777777" w:rsidTr="00DC53B9">
        <w:trPr>
          <w:cantSplit/>
          <w:trHeight w:val="144"/>
          <w:tblHeader/>
        </w:trPr>
        <w:tc>
          <w:tcPr>
            <w:tcW w:w="9555" w:type="dxa"/>
            <w:gridSpan w:val="3"/>
            <w:tcBorders>
              <w:top w:val="nil"/>
              <w:left w:val="nil"/>
              <w:bottom w:val="single" w:sz="4" w:space="0" w:color="auto"/>
              <w:right w:val="nil"/>
            </w:tcBorders>
            <w:shd w:val="clear" w:color="auto" w:fill="auto"/>
            <w:vAlign w:val="bottom"/>
            <w:hideMark/>
          </w:tcPr>
          <w:p w14:paraId="4567F164" w14:textId="77777777" w:rsidR="00AE58E2" w:rsidRPr="00AB65D9" w:rsidRDefault="003279E0" w:rsidP="00590787">
            <w:pPr>
              <w:pStyle w:val="Heading3"/>
              <w:spacing w:before="120"/>
              <w:rPr>
                <w:color w:val="000000"/>
                <w:lang w:eastAsia="ko-KR"/>
              </w:rPr>
            </w:pPr>
            <w:bookmarkStart w:id="70" w:name="RANGE!A77"/>
            <w:bookmarkStart w:id="71" w:name="_Toc301162830"/>
            <w:bookmarkStart w:id="72" w:name="_Toc329870820"/>
            <w:r>
              <w:rPr>
                <w:rFonts w:ascii="ZWAdobeF" w:hAnsi="ZWAdobeF" w:cs="ZWAdobeF"/>
                <w:b w:val="0"/>
                <w:sz w:val="2"/>
                <w:szCs w:val="2"/>
              </w:rPr>
              <w:t>28B</w:t>
            </w:r>
            <w:r w:rsidR="00590787" w:rsidRPr="00AB65D9">
              <w:t>Discard/Quarantine</w:t>
            </w:r>
            <w:bookmarkEnd w:id="70"/>
            <w:bookmarkEnd w:id="71"/>
            <w:bookmarkEnd w:id="72"/>
          </w:p>
        </w:tc>
      </w:tr>
      <w:tr w:rsidR="00B85A8D" w:rsidRPr="00AB65D9" w14:paraId="280C1524" w14:textId="77777777" w:rsidTr="00DC53B9">
        <w:trPr>
          <w:cantSplit/>
          <w:trHeight w:val="395"/>
          <w:tblHeader/>
        </w:trPr>
        <w:tc>
          <w:tcPr>
            <w:tcW w:w="3615" w:type="dxa"/>
            <w:tcBorders>
              <w:top w:val="single" w:sz="4" w:space="0" w:color="auto"/>
            </w:tcBorders>
            <w:shd w:val="pct25" w:color="auto" w:fill="auto"/>
            <w:vAlign w:val="bottom"/>
            <w:hideMark/>
          </w:tcPr>
          <w:p w14:paraId="1F7D65CE" w14:textId="77777777" w:rsidR="00B85A8D" w:rsidRPr="00AB65D9" w:rsidRDefault="00B85A8D"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28B7585E" w14:textId="77777777" w:rsidR="00B85A8D" w:rsidRPr="00AB65D9" w:rsidRDefault="00B85A8D"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1CC5E165" w14:textId="77777777" w:rsidR="00B85A8D" w:rsidRPr="00AB65D9" w:rsidRDefault="00B85A8D"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w:t>
            </w:r>
          </w:p>
          <w:p w14:paraId="6E64B1F6" w14:textId="77777777" w:rsidR="00B85A8D" w:rsidRPr="00AB65D9" w:rsidRDefault="00B85A8D"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Scenario </w:t>
            </w:r>
          </w:p>
        </w:tc>
      </w:tr>
      <w:tr w:rsidR="00B85A8D" w:rsidRPr="00AB65D9" w14:paraId="0580AE4D" w14:textId="77777777" w:rsidTr="00DC53B9">
        <w:trPr>
          <w:cantSplit/>
          <w:trHeight w:val="144"/>
        </w:trPr>
        <w:tc>
          <w:tcPr>
            <w:tcW w:w="3615" w:type="dxa"/>
            <w:shd w:val="clear" w:color="auto" w:fill="auto"/>
            <w:hideMark/>
          </w:tcPr>
          <w:p w14:paraId="7293D9C5" w14:textId="77777777" w:rsidR="00AC4699" w:rsidRDefault="00511544" w:rsidP="00DD22FB">
            <w:pPr>
              <w:spacing w:before="60"/>
              <w:rPr>
                <w:rFonts w:ascii="Arial" w:hAnsi="Arial" w:cs="Arial"/>
                <w:color w:val="000000"/>
                <w:sz w:val="18"/>
                <w:szCs w:val="18"/>
              </w:rPr>
            </w:pPr>
            <w:r w:rsidRPr="00AB65D9">
              <w:rPr>
                <w:rFonts w:ascii="Arial" w:hAnsi="Arial" w:cs="Arial"/>
                <w:color w:val="000000"/>
                <w:sz w:val="18"/>
                <w:szCs w:val="18"/>
              </w:rPr>
              <w:t>The confirmation message window does not resize and hides the OK button when there is a large group of units in the testing batch.</w:t>
            </w:r>
          </w:p>
          <w:p w14:paraId="2D1656A6" w14:textId="77777777" w:rsidR="00B85A8D" w:rsidRPr="00AB65D9" w:rsidRDefault="00A73DEF" w:rsidP="00DD22FB">
            <w:pPr>
              <w:spacing w:before="60"/>
              <w:rPr>
                <w:rFonts w:ascii="Arial" w:hAnsi="Arial" w:cs="Arial"/>
                <w:color w:val="000000"/>
                <w:sz w:val="18"/>
                <w:szCs w:val="18"/>
              </w:rPr>
            </w:pPr>
            <w:r>
              <w:rPr>
                <w:rFonts w:ascii="Arial" w:hAnsi="Arial" w:cs="Arial"/>
                <w:color w:val="000000"/>
                <w:sz w:val="18"/>
                <w:szCs w:val="18"/>
              </w:rPr>
              <w:t xml:space="preserve">KDA </w:t>
            </w:r>
            <w:r w:rsidR="009A499E" w:rsidRPr="00AB65D9">
              <w:rPr>
                <w:rFonts w:ascii="Arial" w:hAnsi="Arial" w:cs="Arial"/>
                <w:color w:val="000000"/>
                <w:sz w:val="18"/>
                <w:szCs w:val="18"/>
              </w:rPr>
              <w:t>CR 2</w:t>
            </w:r>
            <w:r w:rsidR="00B85A8D" w:rsidRPr="00AB65D9">
              <w:rPr>
                <w:rFonts w:ascii="Arial" w:hAnsi="Arial" w:cs="Arial"/>
                <w:color w:val="000000"/>
                <w:sz w:val="18"/>
                <w:szCs w:val="18"/>
              </w:rPr>
              <w:t>706</w:t>
            </w:r>
          </w:p>
        </w:tc>
        <w:tc>
          <w:tcPr>
            <w:tcW w:w="3780" w:type="dxa"/>
            <w:shd w:val="clear" w:color="auto" w:fill="auto"/>
            <w:hideMark/>
          </w:tcPr>
          <w:p w14:paraId="4D06F05A" w14:textId="77777777" w:rsidR="00B85A8D" w:rsidRPr="00AB65D9" w:rsidRDefault="00B85A8D" w:rsidP="00DD22FB">
            <w:pPr>
              <w:spacing w:before="60"/>
              <w:rPr>
                <w:rFonts w:ascii="Arial" w:hAnsi="Arial" w:cs="Arial"/>
                <w:color w:val="000000"/>
                <w:sz w:val="18"/>
                <w:szCs w:val="18"/>
              </w:rPr>
            </w:pPr>
            <w:r w:rsidRPr="00AB65D9">
              <w:rPr>
                <w:rFonts w:ascii="Arial" w:hAnsi="Arial" w:cs="Arial"/>
                <w:color w:val="000000"/>
                <w:sz w:val="18"/>
                <w:szCs w:val="18"/>
              </w:rPr>
              <w:t xml:space="preserve">A </w:t>
            </w:r>
            <w:r w:rsidR="00511544" w:rsidRPr="00AB65D9">
              <w:rPr>
                <w:rFonts w:ascii="Arial" w:hAnsi="Arial" w:cs="Arial"/>
                <w:color w:val="000000"/>
                <w:sz w:val="18"/>
                <w:szCs w:val="18"/>
              </w:rPr>
              <w:t xml:space="preserve">simple confirmation window </w:t>
            </w:r>
            <w:r w:rsidRPr="00AB65D9">
              <w:rPr>
                <w:rFonts w:ascii="Arial" w:hAnsi="Arial" w:cs="Arial"/>
                <w:color w:val="000000"/>
                <w:sz w:val="18"/>
                <w:szCs w:val="18"/>
              </w:rPr>
              <w:t>display</w:t>
            </w:r>
            <w:r w:rsidR="00511544" w:rsidRPr="00AB65D9">
              <w:rPr>
                <w:rFonts w:ascii="Arial" w:hAnsi="Arial" w:cs="Arial"/>
                <w:color w:val="000000"/>
                <w:sz w:val="18"/>
                <w:szCs w:val="18"/>
              </w:rPr>
              <w:t>s</w:t>
            </w:r>
            <w:r w:rsidRPr="00AB65D9">
              <w:rPr>
                <w:rFonts w:ascii="Arial" w:hAnsi="Arial" w:cs="Arial"/>
                <w:color w:val="000000"/>
                <w:sz w:val="18"/>
                <w:szCs w:val="18"/>
              </w:rPr>
              <w:t xml:space="preserve"> prior to saving data changes</w:t>
            </w:r>
            <w:r w:rsidR="00511544" w:rsidRPr="00AB65D9">
              <w:rPr>
                <w:rFonts w:ascii="Arial" w:hAnsi="Arial" w:cs="Arial"/>
                <w:color w:val="000000"/>
                <w:sz w:val="18"/>
                <w:szCs w:val="18"/>
              </w:rPr>
              <w:t xml:space="preserve">. It </w:t>
            </w:r>
            <w:r w:rsidRPr="00AB65D9">
              <w:rPr>
                <w:rFonts w:ascii="Arial" w:hAnsi="Arial" w:cs="Arial"/>
                <w:color w:val="000000"/>
                <w:sz w:val="18"/>
                <w:szCs w:val="18"/>
              </w:rPr>
              <w:t xml:space="preserve">does not include a listing of the blood units </w:t>
            </w:r>
            <w:r w:rsidR="00511544" w:rsidRPr="00AB65D9">
              <w:rPr>
                <w:rFonts w:ascii="Arial" w:hAnsi="Arial" w:cs="Arial"/>
                <w:color w:val="000000"/>
                <w:sz w:val="18"/>
                <w:szCs w:val="18"/>
              </w:rPr>
              <w:t>in the batch.</w:t>
            </w:r>
          </w:p>
        </w:tc>
        <w:tc>
          <w:tcPr>
            <w:tcW w:w="2160" w:type="dxa"/>
            <w:shd w:val="clear" w:color="auto" w:fill="auto"/>
            <w:hideMark/>
          </w:tcPr>
          <w:p w14:paraId="1E3F8291" w14:textId="77777777" w:rsidR="00B85A8D"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B85A8D" w:rsidRPr="00AB65D9" w14:paraId="5337B383" w14:textId="77777777" w:rsidTr="00DC53B9">
        <w:trPr>
          <w:cantSplit/>
          <w:trHeight w:val="144"/>
        </w:trPr>
        <w:tc>
          <w:tcPr>
            <w:tcW w:w="3615" w:type="dxa"/>
            <w:shd w:val="clear" w:color="auto" w:fill="auto"/>
          </w:tcPr>
          <w:p w14:paraId="34AB673C" w14:textId="77777777" w:rsidR="00AC4699" w:rsidRDefault="00B85A8D" w:rsidP="00DD22FB">
            <w:pPr>
              <w:spacing w:before="60"/>
              <w:rPr>
                <w:rFonts w:ascii="Arial" w:hAnsi="Arial" w:cs="Arial"/>
                <w:color w:val="000000"/>
                <w:sz w:val="18"/>
                <w:szCs w:val="18"/>
              </w:rPr>
            </w:pPr>
            <w:r w:rsidRPr="00AB65D9">
              <w:rPr>
                <w:rFonts w:ascii="Arial" w:hAnsi="Arial" w:cs="Arial"/>
                <w:color w:val="000000"/>
                <w:sz w:val="18"/>
                <w:szCs w:val="18"/>
              </w:rPr>
              <w:lastRenderedPageBreak/>
              <w:t xml:space="preserve">The </w:t>
            </w:r>
            <w:r w:rsidR="00511544" w:rsidRPr="00AB65D9">
              <w:rPr>
                <w:rFonts w:ascii="Arial" w:hAnsi="Arial" w:cs="Arial"/>
                <w:color w:val="000000"/>
                <w:sz w:val="18"/>
                <w:szCs w:val="18"/>
              </w:rPr>
              <w:t xml:space="preserve">incorrect </w:t>
            </w:r>
            <w:r w:rsidR="00733E17" w:rsidRPr="00AB65D9">
              <w:rPr>
                <w:rFonts w:ascii="Arial" w:hAnsi="Arial" w:cs="Arial"/>
                <w:color w:val="000000"/>
                <w:sz w:val="18"/>
                <w:szCs w:val="18"/>
              </w:rPr>
              <w:t>date/time</w:t>
            </w:r>
            <w:r w:rsidR="00511544" w:rsidRPr="00AB65D9">
              <w:rPr>
                <w:rFonts w:ascii="Arial" w:hAnsi="Arial" w:cs="Arial"/>
                <w:color w:val="000000"/>
                <w:sz w:val="18"/>
                <w:szCs w:val="18"/>
              </w:rPr>
              <w:t xml:space="preserve"> </w:t>
            </w:r>
            <w:r w:rsidR="00733E17" w:rsidRPr="00AB65D9">
              <w:rPr>
                <w:rFonts w:ascii="Arial" w:hAnsi="Arial" w:cs="Arial"/>
                <w:color w:val="000000"/>
                <w:sz w:val="18"/>
                <w:szCs w:val="18"/>
              </w:rPr>
              <w:t>displays</w:t>
            </w:r>
            <w:r w:rsidR="00511544" w:rsidRPr="00AB65D9">
              <w:rPr>
                <w:rFonts w:ascii="Arial" w:hAnsi="Arial" w:cs="Arial"/>
                <w:color w:val="000000"/>
                <w:sz w:val="18"/>
                <w:szCs w:val="18"/>
              </w:rPr>
              <w:t xml:space="preserve"> in the message</w:t>
            </w:r>
            <w:r w:rsidR="00303F23" w:rsidRPr="00AB65D9">
              <w:rPr>
                <w:rFonts w:ascii="Arial" w:hAnsi="Arial" w:cs="Arial"/>
                <w:color w:val="000000"/>
                <w:sz w:val="18"/>
                <w:szCs w:val="18"/>
              </w:rPr>
              <w:t xml:space="preserve"> when attempting to discard the unit prior to the last record change from testing or processing</w:t>
            </w:r>
            <w:r w:rsidRPr="00AB65D9">
              <w:rPr>
                <w:rFonts w:ascii="Arial" w:hAnsi="Arial" w:cs="Arial"/>
                <w:color w:val="000000"/>
                <w:sz w:val="18"/>
                <w:szCs w:val="18"/>
              </w:rPr>
              <w:t xml:space="preserve">. </w:t>
            </w:r>
          </w:p>
          <w:p w14:paraId="2EA44988" w14:textId="77777777" w:rsidR="00B85A8D" w:rsidRPr="00AB65D9" w:rsidRDefault="00A73DEF" w:rsidP="00DD22FB">
            <w:pPr>
              <w:spacing w:before="60"/>
              <w:rPr>
                <w:rFonts w:ascii="Arial" w:hAnsi="Arial" w:cs="Arial"/>
                <w:color w:val="000000"/>
                <w:sz w:val="18"/>
                <w:szCs w:val="18"/>
              </w:rPr>
            </w:pPr>
            <w:r>
              <w:rPr>
                <w:rFonts w:ascii="Arial" w:hAnsi="Arial" w:cs="Arial"/>
                <w:color w:val="000000"/>
                <w:sz w:val="18"/>
                <w:szCs w:val="18"/>
              </w:rPr>
              <w:t xml:space="preserve">KDA </w:t>
            </w:r>
            <w:r w:rsidR="009A499E" w:rsidRPr="00AB65D9">
              <w:rPr>
                <w:rFonts w:ascii="Arial" w:hAnsi="Arial" w:cs="Arial"/>
                <w:color w:val="000000"/>
                <w:sz w:val="18"/>
                <w:szCs w:val="18"/>
              </w:rPr>
              <w:t>CR 2</w:t>
            </w:r>
            <w:r w:rsidR="00B85A8D" w:rsidRPr="00AB65D9">
              <w:rPr>
                <w:rFonts w:ascii="Arial" w:hAnsi="Arial" w:cs="Arial"/>
                <w:color w:val="000000"/>
                <w:sz w:val="18"/>
                <w:szCs w:val="18"/>
              </w:rPr>
              <w:t>708</w:t>
            </w:r>
            <w:r w:rsidR="00AC4699">
              <w:rPr>
                <w:rFonts w:ascii="Arial" w:hAnsi="Arial" w:cs="Arial"/>
                <w:color w:val="000000"/>
                <w:sz w:val="18"/>
                <w:szCs w:val="18"/>
              </w:rPr>
              <w:t>,</w:t>
            </w:r>
            <w:r w:rsidR="00303F23" w:rsidRPr="00AB65D9">
              <w:rPr>
                <w:rFonts w:ascii="Arial" w:hAnsi="Arial" w:cs="Arial"/>
                <w:color w:val="000000"/>
                <w:sz w:val="18"/>
                <w:szCs w:val="18"/>
              </w:rPr>
              <w:t xml:space="preserve"> </w:t>
            </w:r>
            <w:r w:rsidR="009A499E" w:rsidRPr="00AB65D9">
              <w:rPr>
                <w:rFonts w:ascii="Arial" w:hAnsi="Arial" w:cs="Arial"/>
                <w:color w:val="000000"/>
                <w:sz w:val="18"/>
                <w:szCs w:val="18"/>
              </w:rPr>
              <w:t>CR 3</w:t>
            </w:r>
            <w:r w:rsidR="00303F23" w:rsidRPr="00AB65D9">
              <w:rPr>
                <w:rFonts w:ascii="Arial" w:hAnsi="Arial" w:cs="Arial"/>
                <w:color w:val="000000"/>
                <w:sz w:val="18"/>
                <w:szCs w:val="18"/>
              </w:rPr>
              <w:t>195</w:t>
            </w:r>
          </w:p>
        </w:tc>
        <w:tc>
          <w:tcPr>
            <w:tcW w:w="3780" w:type="dxa"/>
            <w:shd w:val="clear" w:color="auto" w:fill="auto"/>
          </w:tcPr>
          <w:p w14:paraId="6FA5ACFC" w14:textId="77777777" w:rsidR="00B85A8D" w:rsidRPr="00AB65D9" w:rsidRDefault="00B85A8D" w:rsidP="00DD22FB">
            <w:pPr>
              <w:spacing w:before="60"/>
              <w:rPr>
                <w:rFonts w:ascii="Arial" w:hAnsi="Arial" w:cs="Arial"/>
                <w:color w:val="000000"/>
                <w:sz w:val="18"/>
                <w:szCs w:val="18"/>
              </w:rPr>
            </w:pPr>
            <w:r w:rsidRPr="00AB65D9">
              <w:rPr>
                <w:rFonts w:ascii="Arial" w:hAnsi="Arial" w:cs="Arial"/>
                <w:color w:val="000000"/>
                <w:sz w:val="18"/>
                <w:szCs w:val="18"/>
              </w:rPr>
              <w:t>When a user attempts to change information on a unit before the last record</w:t>
            </w:r>
            <w:r w:rsidR="00511544" w:rsidRPr="00AB65D9">
              <w:rPr>
                <w:rFonts w:ascii="Arial" w:hAnsi="Arial" w:cs="Arial"/>
                <w:color w:val="000000"/>
                <w:sz w:val="18"/>
                <w:szCs w:val="18"/>
              </w:rPr>
              <w:t>ed</w:t>
            </w:r>
            <w:r w:rsidRPr="00AB65D9">
              <w:rPr>
                <w:rFonts w:ascii="Arial" w:hAnsi="Arial" w:cs="Arial"/>
                <w:color w:val="000000"/>
                <w:sz w:val="18"/>
                <w:szCs w:val="18"/>
              </w:rPr>
              <w:t xml:space="preserve"> update, the application provides an audible alert and a warning or override message per the logged on user’s security role. </w:t>
            </w:r>
          </w:p>
        </w:tc>
        <w:tc>
          <w:tcPr>
            <w:tcW w:w="2160" w:type="dxa"/>
            <w:shd w:val="clear" w:color="auto" w:fill="auto"/>
          </w:tcPr>
          <w:p w14:paraId="41EA43CC" w14:textId="77777777" w:rsidR="00B85A8D"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1AEE9098" w14:textId="77777777" w:rsidR="00DC53B9" w:rsidRPr="00AB65D9" w:rsidRDefault="00DC53B9"/>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AE58E2" w:rsidRPr="00AB65D9" w14:paraId="71725893"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4D2DCF31" w14:textId="77777777" w:rsidR="00AE58E2" w:rsidRPr="00AB65D9" w:rsidRDefault="003279E0" w:rsidP="001B296B">
            <w:pPr>
              <w:pStyle w:val="Heading3"/>
              <w:spacing w:before="120"/>
              <w:rPr>
                <w:color w:val="000000"/>
                <w:lang w:eastAsia="ko-KR"/>
              </w:rPr>
            </w:pPr>
            <w:bookmarkStart w:id="73" w:name="_Ref302543879"/>
            <w:bookmarkStart w:id="74" w:name="_Toc329870821"/>
            <w:r>
              <w:rPr>
                <w:rFonts w:ascii="ZWAdobeF" w:hAnsi="ZWAdobeF" w:cs="ZWAdobeF"/>
                <w:b w:val="0"/>
                <w:sz w:val="2"/>
                <w:szCs w:val="2"/>
              </w:rPr>
              <w:t>29B</w:t>
            </w:r>
            <w:r w:rsidR="001B296B" w:rsidRPr="00AB65D9">
              <w:t>Outgoing Shipment</w:t>
            </w:r>
            <w:bookmarkEnd w:id="73"/>
            <w:bookmarkEnd w:id="74"/>
          </w:p>
        </w:tc>
      </w:tr>
      <w:tr w:rsidR="00080B59" w:rsidRPr="00AB65D9" w14:paraId="4ED56C12" w14:textId="77777777" w:rsidTr="00DC53B9">
        <w:trPr>
          <w:cantSplit/>
          <w:trHeight w:val="288"/>
          <w:tblHeader/>
        </w:trPr>
        <w:tc>
          <w:tcPr>
            <w:tcW w:w="3615" w:type="dxa"/>
            <w:tcBorders>
              <w:top w:val="single" w:sz="4" w:space="0" w:color="auto"/>
            </w:tcBorders>
            <w:shd w:val="pct25" w:color="auto" w:fill="auto"/>
            <w:vAlign w:val="bottom"/>
            <w:hideMark/>
          </w:tcPr>
          <w:p w14:paraId="4ABCEE12" w14:textId="77777777" w:rsidR="00080B59" w:rsidRPr="00AB65D9" w:rsidRDefault="00080B59"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4D060D51" w14:textId="77777777" w:rsidR="00080B59" w:rsidRPr="00AB65D9" w:rsidRDefault="00080B59"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7C39C206" w14:textId="77777777" w:rsidR="00080B59" w:rsidRPr="00AB65D9" w:rsidRDefault="00080B59"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080B59" w:rsidRPr="00AB65D9" w14:paraId="53132257" w14:textId="77777777" w:rsidTr="00DC53B9">
        <w:trPr>
          <w:cantSplit/>
          <w:trHeight w:val="288"/>
        </w:trPr>
        <w:tc>
          <w:tcPr>
            <w:tcW w:w="3615" w:type="dxa"/>
            <w:shd w:val="clear" w:color="auto" w:fill="auto"/>
          </w:tcPr>
          <w:p w14:paraId="6C9FCD2C" w14:textId="77777777" w:rsidR="00AC4699" w:rsidRDefault="00DE5907" w:rsidP="00AC4699">
            <w:pPr>
              <w:spacing w:before="60"/>
              <w:rPr>
                <w:rFonts w:ascii="Arial" w:hAnsi="Arial" w:cs="Arial"/>
                <w:color w:val="000000"/>
                <w:sz w:val="18"/>
                <w:szCs w:val="18"/>
              </w:rPr>
            </w:pPr>
            <w:r w:rsidRPr="00AB65D9">
              <w:rPr>
                <w:rFonts w:ascii="Arial" w:hAnsi="Arial" w:cs="Arial"/>
                <w:color w:val="000000"/>
                <w:sz w:val="18"/>
                <w:szCs w:val="18"/>
              </w:rPr>
              <w:t>In</w:t>
            </w:r>
            <w:r w:rsidR="00080B59" w:rsidRPr="00AB65D9">
              <w:rPr>
                <w:rFonts w:ascii="Arial" w:hAnsi="Arial" w:cs="Arial"/>
                <w:color w:val="000000"/>
                <w:sz w:val="18"/>
                <w:szCs w:val="18"/>
              </w:rPr>
              <w:t xml:space="preserve"> a Transfusion Only facility type</w:t>
            </w:r>
            <w:r w:rsidRPr="00AB65D9">
              <w:rPr>
                <w:rFonts w:ascii="Arial" w:hAnsi="Arial" w:cs="Arial"/>
                <w:color w:val="000000"/>
                <w:sz w:val="18"/>
                <w:szCs w:val="18"/>
              </w:rPr>
              <w:t>,</w:t>
            </w:r>
            <w:r w:rsidR="00080B59" w:rsidRPr="00AB65D9">
              <w:rPr>
                <w:rFonts w:ascii="Arial" w:hAnsi="Arial" w:cs="Arial"/>
                <w:color w:val="000000"/>
                <w:sz w:val="18"/>
                <w:szCs w:val="18"/>
              </w:rPr>
              <w:t xml:space="preserve"> the Restricted-to patient information remains associated with a transferred blood unit and is displayed when that unit is subsequently received for a different patient. </w:t>
            </w:r>
          </w:p>
          <w:p w14:paraId="498EFAA2" w14:textId="77777777" w:rsidR="00080B59" w:rsidRPr="00AB65D9" w:rsidRDefault="00AC4699" w:rsidP="00AC4699">
            <w:pPr>
              <w:spacing w:before="60"/>
              <w:rPr>
                <w:rFonts w:ascii="Arial" w:hAnsi="Arial" w:cs="Arial"/>
                <w:color w:val="000000"/>
                <w:sz w:val="18"/>
                <w:szCs w:val="18"/>
              </w:rPr>
            </w:pPr>
            <w:r w:rsidRPr="00AB65D9">
              <w:rPr>
                <w:rFonts w:ascii="Arial" w:hAnsi="Arial" w:cs="Arial"/>
                <w:color w:val="000000"/>
                <w:sz w:val="18"/>
                <w:szCs w:val="18"/>
              </w:rPr>
              <w:t>HD 339722</w:t>
            </w:r>
            <w:r>
              <w:rPr>
                <w:rFonts w:ascii="Arial" w:hAnsi="Arial" w:cs="Arial"/>
                <w:color w:val="000000"/>
                <w:sz w:val="18"/>
                <w:szCs w:val="18"/>
              </w:rPr>
              <w:t xml:space="preserve">, </w:t>
            </w:r>
            <w:r w:rsidR="009A499E" w:rsidRPr="00AB65D9">
              <w:rPr>
                <w:rFonts w:ascii="Arial" w:hAnsi="Arial" w:cs="Arial"/>
                <w:color w:val="000000"/>
                <w:sz w:val="18"/>
                <w:szCs w:val="18"/>
              </w:rPr>
              <w:t>CR 2</w:t>
            </w:r>
            <w:r w:rsidR="00080B59" w:rsidRPr="00AB65D9">
              <w:rPr>
                <w:rFonts w:ascii="Arial" w:hAnsi="Arial" w:cs="Arial"/>
                <w:color w:val="000000"/>
                <w:sz w:val="18"/>
                <w:szCs w:val="18"/>
              </w:rPr>
              <w:t>739</w:t>
            </w:r>
            <w:r>
              <w:rPr>
                <w:rFonts w:ascii="Arial" w:hAnsi="Arial" w:cs="Arial"/>
                <w:color w:val="000000"/>
                <w:sz w:val="18"/>
                <w:szCs w:val="18"/>
              </w:rPr>
              <w:t xml:space="preserve">, </w:t>
            </w:r>
            <w:r w:rsidR="008C5856">
              <w:rPr>
                <w:rFonts w:ascii="Arial" w:hAnsi="Arial" w:cs="Arial"/>
                <w:color w:val="000000"/>
                <w:sz w:val="18"/>
                <w:szCs w:val="18"/>
              </w:rPr>
              <w:t xml:space="preserve">KDA </w:t>
            </w:r>
            <w:r w:rsidR="009A499E" w:rsidRPr="00AB65D9">
              <w:rPr>
                <w:rFonts w:ascii="Arial" w:hAnsi="Arial" w:cs="Arial"/>
                <w:color w:val="000000"/>
                <w:sz w:val="18"/>
                <w:szCs w:val="18"/>
              </w:rPr>
              <w:t>DR 3</w:t>
            </w:r>
            <w:r w:rsidR="00080B59" w:rsidRPr="00AB65D9">
              <w:rPr>
                <w:rFonts w:ascii="Arial" w:hAnsi="Arial" w:cs="Arial"/>
                <w:color w:val="000000"/>
                <w:sz w:val="18"/>
                <w:szCs w:val="18"/>
              </w:rPr>
              <w:t>542</w:t>
            </w:r>
          </w:p>
        </w:tc>
        <w:tc>
          <w:tcPr>
            <w:tcW w:w="3780" w:type="dxa"/>
            <w:shd w:val="clear" w:color="auto" w:fill="auto"/>
          </w:tcPr>
          <w:p w14:paraId="0D31F731" w14:textId="77777777" w:rsidR="00080B59" w:rsidRPr="00AB65D9" w:rsidRDefault="00080B59" w:rsidP="00DD22FB">
            <w:pPr>
              <w:spacing w:before="60"/>
              <w:rPr>
                <w:rFonts w:ascii="Arial" w:hAnsi="Arial" w:cs="Arial"/>
                <w:color w:val="000000"/>
                <w:sz w:val="18"/>
                <w:szCs w:val="18"/>
              </w:rPr>
            </w:pPr>
            <w:r w:rsidRPr="00AB65D9">
              <w:rPr>
                <w:rFonts w:ascii="Arial" w:hAnsi="Arial" w:cs="Arial"/>
                <w:color w:val="000000"/>
                <w:sz w:val="18"/>
                <w:szCs w:val="18"/>
              </w:rPr>
              <w:t xml:space="preserve">The restricted-to patient information </w:t>
            </w:r>
            <w:r w:rsidR="00DE5907" w:rsidRPr="00AB65D9">
              <w:rPr>
                <w:rFonts w:ascii="Arial" w:hAnsi="Arial" w:cs="Arial"/>
                <w:color w:val="000000"/>
                <w:sz w:val="18"/>
                <w:szCs w:val="18"/>
              </w:rPr>
              <w:t xml:space="preserve">is cleared when the user removes </w:t>
            </w:r>
            <w:r w:rsidRPr="00AB65D9">
              <w:rPr>
                <w:rFonts w:ascii="Arial" w:hAnsi="Arial" w:cs="Arial"/>
                <w:color w:val="000000"/>
                <w:sz w:val="18"/>
                <w:szCs w:val="18"/>
              </w:rPr>
              <w:t xml:space="preserve">the </w:t>
            </w:r>
            <w:r w:rsidR="00DE5907" w:rsidRPr="00AB65D9">
              <w:rPr>
                <w:rFonts w:ascii="Arial" w:hAnsi="Arial" w:cs="Arial"/>
                <w:color w:val="000000"/>
                <w:sz w:val="18"/>
                <w:szCs w:val="18"/>
              </w:rPr>
              <w:t xml:space="preserve">patient </w:t>
            </w:r>
            <w:r w:rsidRPr="00AB65D9">
              <w:rPr>
                <w:rFonts w:ascii="Arial" w:hAnsi="Arial" w:cs="Arial"/>
                <w:color w:val="000000"/>
                <w:sz w:val="18"/>
                <w:szCs w:val="18"/>
              </w:rPr>
              <w:t xml:space="preserve">assignment </w:t>
            </w:r>
            <w:r w:rsidR="00DE5907" w:rsidRPr="00AB65D9">
              <w:rPr>
                <w:rFonts w:ascii="Arial" w:hAnsi="Arial" w:cs="Arial"/>
                <w:color w:val="000000"/>
                <w:sz w:val="18"/>
                <w:szCs w:val="18"/>
              </w:rPr>
              <w:t>when a</w:t>
            </w:r>
            <w:r w:rsidR="0074350D" w:rsidRPr="00AB65D9">
              <w:rPr>
                <w:rFonts w:ascii="Arial" w:hAnsi="Arial" w:cs="Arial"/>
                <w:color w:val="000000"/>
                <w:sz w:val="18"/>
                <w:szCs w:val="18"/>
              </w:rPr>
              <w:t>n</w:t>
            </w:r>
            <w:r w:rsidR="0090423C" w:rsidRPr="00AB65D9">
              <w:rPr>
                <w:rFonts w:ascii="Arial" w:hAnsi="Arial" w:cs="Arial"/>
                <w:color w:val="000000"/>
                <w:sz w:val="18"/>
                <w:szCs w:val="18"/>
              </w:rPr>
              <w:t xml:space="preserve"> invoice is confirmed</w:t>
            </w:r>
            <w:r w:rsidRPr="00AB65D9">
              <w:rPr>
                <w:rFonts w:ascii="Arial" w:hAnsi="Arial" w:cs="Arial"/>
                <w:color w:val="000000"/>
                <w:sz w:val="18"/>
                <w:szCs w:val="18"/>
              </w:rPr>
              <w:t xml:space="preserve">. </w:t>
            </w:r>
          </w:p>
          <w:p w14:paraId="50E4BA36" w14:textId="77777777" w:rsidR="00080B59" w:rsidRPr="00AB65D9" w:rsidRDefault="00080B59" w:rsidP="00825557">
            <w:pPr>
              <w:rPr>
                <w:rFonts w:ascii="Arial" w:hAnsi="Arial" w:cs="Arial"/>
                <w:b/>
                <w:color w:val="000000"/>
                <w:sz w:val="18"/>
                <w:szCs w:val="18"/>
              </w:rPr>
            </w:pPr>
          </w:p>
          <w:p w14:paraId="71C89849" w14:textId="77777777" w:rsidR="00080B59" w:rsidRPr="00AB65D9" w:rsidRDefault="00080B59" w:rsidP="00825557">
            <w:pPr>
              <w:rPr>
                <w:rFonts w:ascii="Arial" w:hAnsi="Arial" w:cs="Arial"/>
                <w:color w:val="000000"/>
                <w:sz w:val="18"/>
                <w:szCs w:val="18"/>
              </w:rPr>
            </w:pPr>
            <w:r w:rsidRPr="00AB65D9">
              <w:rPr>
                <w:rFonts w:ascii="Arial" w:hAnsi="Arial" w:cs="Arial"/>
                <w:b/>
                <w:color w:val="000000"/>
                <w:sz w:val="18"/>
                <w:szCs w:val="18"/>
              </w:rPr>
              <w:t>Does not apply to the Full Service type configured facility</w:t>
            </w:r>
            <w:r w:rsidRPr="00AB65D9">
              <w:rPr>
                <w:rFonts w:ascii="Arial" w:hAnsi="Arial" w:cs="Arial"/>
                <w:color w:val="000000"/>
                <w:sz w:val="18"/>
                <w:szCs w:val="18"/>
              </w:rPr>
              <w:t>.</w:t>
            </w:r>
          </w:p>
        </w:tc>
        <w:tc>
          <w:tcPr>
            <w:tcW w:w="2160" w:type="dxa"/>
            <w:shd w:val="clear" w:color="auto" w:fill="auto"/>
          </w:tcPr>
          <w:p w14:paraId="37870D39" w14:textId="77777777" w:rsidR="00080B59"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080B59" w:rsidRPr="00AB65D9" w14:paraId="0A79D9A1" w14:textId="77777777" w:rsidTr="00DC53B9">
        <w:trPr>
          <w:cantSplit/>
        </w:trPr>
        <w:tc>
          <w:tcPr>
            <w:tcW w:w="3615" w:type="dxa"/>
            <w:shd w:val="clear" w:color="auto" w:fill="auto"/>
          </w:tcPr>
          <w:p w14:paraId="20194D42" w14:textId="77777777" w:rsidR="00AC4699" w:rsidRDefault="00080B59" w:rsidP="00AC4699">
            <w:pPr>
              <w:spacing w:before="60"/>
              <w:rPr>
                <w:rFonts w:ascii="Arial" w:hAnsi="Arial" w:cs="Arial"/>
                <w:color w:val="000000"/>
                <w:sz w:val="18"/>
                <w:szCs w:val="18"/>
              </w:rPr>
            </w:pPr>
            <w:r w:rsidRPr="00AB65D9">
              <w:rPr>
                <w:rFonts w:ascii="Arial" w:hAnsi="Arial" w:cs="Arial"/>
                <w:color w:val="000000"/>
                <w:sz w:val="18"/>
                <w:szCs w:val="18"/>
              </w:rPr>
              <w:t xml:space="preserve">The division address is incorrect on the outgoing shipment invoice. </w:t>
            </w:r>
          </w:p>
          <w:p w14:paraId="05B594CD" w14:textId="77777777" w:rsidR="00080B59" w:rsidRPr="00AB65D9" w:rsidRDefault="00AC4699" w:rsidP="00AC4699">
            <w:pPr>
              <w:spacing w:before="60"/>
              <w:rPr>
                <w:rFonts w:ascii="Arial" w:hAnsi="Arial" w:cs="Arial"/>
                <w:color w:val="000000"/>
                <w:sz w:val="18"/>
                <w:szCs w:val="18"/>
              </w:rPr>
            </w:pPr>
            <w:r w:rsidRPr="00AB65D9">
              <w:rPr>
                <w:rFonts w:ascii="Arial" w:hAnsi="Arial" w:cs="Arial"/>
                <w:color w:val="000000"/>
                <w:sz w:val="18"/>
                <w:szCs w:val="18"/>
              </w:rPr>
              <w:t>HD 352578</w:t>
            </w:r>
            <w:r>
              <w:rPr>
                <w:rFonts w:ascii="Arial" w:hAnsi="Arial" w:cs="Arial"/>
                <w:color w:val="000000"/>
                <w:sz w:val="18"/>
                <w:szCs w:val="18"/>
              </w:rPr>
              <w:t xml:space="preserve">, </w:t>
            </w:r>
            <w:r w:rsidR="008C5856">
              <w:rPr>
                <w:rFonts w:ascii="Arial" w:hAnsi="Arial" w:cs="Arial"/>
                <w:color w:val="000000"/>
                <w:sz w:val="18"/>
                <w:szCs w:val="18"/>
              </w:rPr>
              <w:t xml:space="preserve">KDA </w:t>
            </w:r>
            <w:r w:rsidR="009A499E" w:rsidRPr="00AB65D9">
              <w:rPr>
                <w:rFonts w:ascii="Arial" w:hAnsi="Arial" w:cs="Arial"/>
                <w:color w:val="000000"/>
                <w:sz w:val="18"/>
                <w:szCs w:val="18"/>
              </w:rPr>
              <w:t>CR 2</w:t>
            </w:r>
            <w:r w:rsidR="00080B59" w:rsidRPr="00AB65D9">
              <w:rPr>
                <w:rFonts w:ascii="Arial" w:hAnsi="Arial" w:cs="Arial"/>
                <w:color w:val="000000"/>
                <w:sz w:val="18"/>
                <w:szCs w:val="18"/>
              </w:rPr>
              <w:t>722</w:t>
            </w:r>
          </w:p>
        </w:tc>
        <w:tc>
          <w:tcPr>
            <w:tcW w:w="3780" w:type="dxa"/>
            <w:shd w:val="clear" w:color="auto" w:fill="auto"/>
          </w:tcPr>
          <w:p w14:paraId="221A3C50" w14:textId="77777777" w:rsidR="00080B59" w:rsidRPr="00AB65D9" w:rsidRDefault="00080B59" w:rsidP="00DD22FB">
            <w:pPr>
              <w:spacing w:before="60"/>
              <w:rPr>
                <w:rFonts w:ascii="Arial" w:hAnsi="Arial" w:cs="Arial"/>
                <w:color w:val="000000"/>
                <w:sz w:val="18"/>
                <w:szCs w:val="18"/>
              </w:rPr>
            </w:pPr>
            <w:r w:rsidRPr="00AB65D9">
              <w:rPr>
                <w:rFonts w:ascii="Arial" w:hAnsi="Arial" w:cs="Arial"/>
                <w:sz w:val="18"/>
                <w:szCs w:val="18"/>
              </w:rPr>
              <w:t>The division address displayed on the VBECS Outgoing is the address information as recorded in Tools, Local Facilities.</w:t>
            </w:r>
          </w:p>
        </w:tc>
        <w:tc>
          <w:tcPr>
            <w:tcW w:w="2160" w:type="dxa"/>
            <w:shd w:val="clear" w:color="auto" w:fill="auto"/>
          </w:tcPr>
          <w:p w14:paraId="6388999C" w14:textId="77777777" w:rsidR="00080B59"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542AB7" w:rsidRPr="00AB65D9" w14:paraId="007C8DA8" w14:textId="77777777" w:rsidTr="00DC53B9">
        <w:trPr>
          <w:cantSplit/>
        </w:trPr>
        <w:tc>
          <w:tcPr>
            <w:tcW w:w="3615" w:type="dxa"/>
            <w:shd w:val="clear" w:color="auto" w:fill="auto"/>
          </w:tcPr>
          <w:p w14:paraId="7F9EB4CD" w14:textId="77777777" w:rsidR="00542AB7" w:rsidRDefault="00542AB7" w:rsidP="00DD22FB">
            <w:pPr>
              <w:spacing w:before="60"/>
              <w:rPr>
                <w:rFonts w:ascii="Arial" w:hAnsi="Arial" w:cs="Arial"/>
                <w:color w:val="000000"/>
                <w:sz w:val="18"/>
                <w:szCs w:val="18"/>
              </w:rPr>
            </w:pPr>
            <w:r w:rsidRPr="00AB65D9">
              <w:rPr>
                <w:rFonts w:ascii="Arial" w:hAnsi="Arial" w:cs="Arial"/>
                <w:color w:val="000000"/>
                <w:sz w:val="18"/>
                <w:szCs w:val="18"/>
              </w:rPr>
              <w:t>The option does not allow the return of a unit to the original shipper after transfer to a different facility.</w:t>
            </w:r>
          </w:p>
          <w:p w14:paraId="068B08F9" w14:textId="77777777" w:rsidR="00AC4699" w:rsidRPr="00AB65D9" w:rsidRDefault="00AC4699" w:rsidP="00DD22FB">
            <w:pPr>
              <w:spacing w:before="60"/>
              <w:rPr>
                <w:rFonts w:ascii="Arial" w:hAnsi="Arial" w:cs="Arial"/>
                <w:color w:val="000000"/>
                <w:sz w:val="18"/>
                <w:szCs w:val="18"/>
              </w:rPr>
            </w:pPr>
            <w:r w:rsidRPr="00AB65D9">
              <w:rPr>
                <w:rFonts w:ascii="Arial" w:hAnsi="Arial" w:cs="Arial"/>
                <w:color w:val="000000"/>
                <w:sz w:val="18"/>
                <w:szCs w:val="18"/>
              </w:rPr>
              <w:t>CR 3193</w:t>
            </w:r>
          </w:p>
        </w:tc>
        <w:tc>
          <w:tcPr>
            <w:tcW w:w="3780" w:type="dxa"/>
            <w:shd w:val="clear" w:color="auto" w:fill="auto"/>
          </w:tcPr>
          <w:p w14:paraId="1EE3EC89" w14:textId="77777777" w:rsidR="00542AB7" w:rsidRPr="00AB65D9" w:rsidRDefault="00542AB7" w:rsidP="00DD22FB">
            <w:pPr>
              <w:spacing w:before="60"/>
              <w:rPr>
                <w:rFonts w:ascii="Arial" w:hAnsi="Arial" w:cs="Arial"/>
                <w:color w:val="000000"/>
                <w:sz w:val="18"/>
                <w:szCs w:val="18"/>
              </w:rPr>
            </w:pPr>
            <w:r w:rsidRPr="00AB65D9">
              <w:rPr>
                <w:rFonts w:ascii="Arial" w:hAnsi="Arial" w:cs="Arial"/>
                <w:color w:val="000000"/>
                <w:sz w:val="18"/>
                <w:szCs w:val="18"/>
              </w:rPr>
              <w:t xml:space="preserve">A unit may be returned to the original supplier after recording interim shipments to other </w:t>
            </w:r>
            <w:r w:rsidR="005623C6" w:rsidRPr="00AB65D9">
              <w:rPr>
                <w:rFonts w:ascii="Arial" w:hAnsi="Arial" w:cs="Arial"/>
                <w:color w:val="000000"/>
                <w:sz w:val="18"/>
                <w:szCs w:val="18"/>
              </w:rPr>
              <w:t>facilities</w:t>
            </w:r>
            <w:r w:rsidRPr="00AB65D9">
              <w:rPr>
                <w:rFonts w:ascii="Arial" w:hAnsi="Arial" w:cs="Arial"/>
                <w:color w:val="000000"/>
                <w:sz w:val="18"/>
                <w:szCs w:val="18"/>
              </w:rPr>
              <w:t xml:space="preserve"> and the unit is in the original facility’s inventory.</w:t>
            </w:r>
          </w:p>
        </w:tc>
        <w:tc>
          <w:tcPr>
            <w:tcW w:w="2160" w:type="dxa"/>
            <w:shd w:val="clear" w:color="auto" w:fill="auto"/>
          </w:tcPr>
          <w:p w14:paraId="28F60077" w14:textId="77777777" w:rsidR="00542AB7"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886628" w:rsidRPr="00AB65D9" w14:paraId="3783F9AB" w14:textId="77777777" w:rsidTr="00DC53B9">
        <w:trPr>
          <w:cantSplit/>
        </w:trPr>
        <w:tc>
          <w:tcPr>
            <w:tcW w:w="3615" w:type="dxa"/>
            <w:shd w:val="clear" w:color="auto" w:fill="auto"/>
          </w:tcPr>
          <w:p w14:paraId="455310E4" w14:textId="77777777" w:rsidR="00886628" w:rsidRDefault="00886628" w:rsidP="00886628">
            <w:pPr>
              <w:spacing w:before="60"/>
              <w:rPr>
                <w:rFonts w:ascii="Arial" w:hAnsi="Arial" w:cs="Arial"/>
                <w:color w:val="000000"/>
                <w:sz w:val="18"/>
                <w:szCs w:val="18"/>
              </w:rPr>
            </w:pPr>
            <w:r>
              <w:rPr>
                <w:rFonts w:ascii="Arial" w:hAnsi="Arial" w:cs="Arial"/>
                <w:color w:val="000000"/>
                <w:sz w:val="18"/>
                <w:szCs w:val="18"/>
              </w:rPr>
              <w:t>A unit cannot be removed from an un-confirmed outgoing shipment invoice.</w:t>
            </w:r>
          </w:p>
          <w:p w14:paraId="1EBBD0C6" w14:textId="77777777" w:rsidR="00886628" w:rsidRPr="00AB65D9" w:rsidRDefault="00886628" w:rsidP="00886628">
            <w:pPr>
              <w:spacing w:before="60"/>
              <w:rPr>
                <w:rFonts w:ascii="Arial" w:hAnsi="Arial" w:cs="Arial"/>
                <w:color w:val="000000"/>
                <w:sz w:val="18"/>
                <w:szCs w:val="18"/>
              </w:rPr>
            </w:pPr>
            <w:r>
              <w:rPr>
                <w:rFonts w:ascii="Arial" w:hAnsi="Arial" w:cs="Arial"/>
                <w:color w:val="000000"/>
                <w:sz w:val="18"/>
                <w:szCs w:val="18"/>
              </w:rPr>
              <w:t>HD 399413, CR 2818</w:t>
            </w:r>
            <w:r w:rsidR="00E87729">
              <w:rPr>
                <w:rFonts w:ascii="Arial" w:hAnsi="Arial" w:cs="Arial"/>
                <w:color w:val="000000"/>
                <w:sz w:val="18"/>
                <w:szCs w:val="18"/>
              </w:rPr>
              <w:t>, CR 2941</w:t>
            </w:r>
          </w:p>
        </w:tc>
        <w:tc>
          <w:tcPr>
            <w:tcW w:w="3780" w:type="dxa"/>
            <w:shd w:val="clear" w:color="auto" w:fill="auto"/>
          </w:tcPr>
          <w:p w14:paraId="264507FC" w14:textId="77777777" w:rsidR="00886628" w:rsidRPr="00AB65D9" w:rsidRDefault="00886628" w:rsidP="00DD22FB">
            <w:pPr>
              <w:spacing w:before="60"/>
              <w:rPr>
                <w:rFonts w:ascii="Arial" w:hAnsi="Arial" w:cs="Arial"/>
                <w:color w:val="000000"/>
                <w:sz w:val="18"/>
                <w:szCs w:val="18"/>
              </w:rPr>
            </w:pPr>
            <w:r>
              <w:rPr>
                <w:rFonts w:ascii="Arial" w:hAnsi="Arial" w:cs="Arial"/>
                <w:color w:val="000000"/>
                <w:sz w:val="18"/>
                <w:szCs w:val="18"/>
              </w:rPr>
              <w:t>A unit can be removed from an unconfirmed outgoing shipment invoice.</w:t>
            </w:r>
          </w:p>
        </w:tc>
        <w:tc>
          <w:tcPr>
            <w:tcW w:w="2160" w:type="dxa"/>
            <w:shd w:val="clear" w:color="auto" w:fill="auto"/>
          </w:tcPr>
          <w:p w14:paraId="41501009" w14:textId="77777777" w:rsidR="00886628" w:rsidRPr="00AB65D9" w:rsidRDefault="00886628" w:rsidP="00DD22FB">
            <w:pPr>
              <w:spacing w:before="60"/>
              <w:rPr>
                <w:rFonts w:ascii="Arial" w:hAnsi="Arial" w:cs="Arial"/>
                <w:color w:val="000000"/>
                <w:sz w:val="18"/>
                <w:szCs w:val="18"/>
              </w:rPr>
            </w:pPr>
            <w:r>
              <w:rPr>
                <w:rFonts w:ascii="Arial" w:hAnsi="Arial" w:cs="Arial"/>
                <w:color w:val="000000"/>
                <w:sz w:val="18"/>
                <w:szCs w:val="18"/>
              </w:rPr>
              <w:t>None Provided</w:t>
            </w:r>
          </w:p>
        </w:tc>
      </w:tr>
    </w:tbl>
    <w:p w14:paraId="5D0DEB23" w14:textId="77777777" w:rsidR="000505F4" w:rsidRPr="00AB65D9" w:rsidRDefault="000505F4"/>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AE58E2" w:rsidRPr="00AB65D9" w14:paraId="4EB3B199"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7A028BA2" w14:textId="77777777" w:rsidR="00AE58E2" w:rsidRPr="00AB65D9" w:rsidRDefault="003279E0" w:rsidP="00DE556D">
            <w:pPr>
              <w:pStyle w:val="Heading3"/>
              <w:spacing w:before="120"/>
              <w:rPr>
                <w:color w:val="000000"/>
                <w:lang w:eastAsia="ko-KR"/>
              </w:rPr>
            </w:pPr>
            <w:bookmarkStart w:id="75" w:name="RANGE!A82"/>
            <w:bookmarkStart w:id="76" w:name="_Toc301162832"/>
            <w:bookmarkStart w:id="77" w:name="_Toc329870822"/>
            <w:r>
              <w:rPr>
                <w:rFonts w:ascii="ZWAdobeF" w:hAnsi="ZWAdobeF" w:cs="ZWAdobeF"/>
                <w:b w:val="0"/>
                <w:sz w:val="2"/>
                <w:szCs w:val="2"/>
              </w:rPr>
              <w:t>30B</w:t>
            </w:r>
            <w:r w:rsidR="00DE556D" w:rsidRPr="00AB65D9">
              <w:t>Unit Antigen Typing</w:t>
            </w:r>
            <w:bookmarkEnd w:id="75"/>
            <w:bookmarkEnd w:id="76"/>
            <w:bookmarkEnd w:id="77"/>
          </w:p>
        </w:tc>
      </w:tr>
      <w:tr w:rsidR="007F0D13" w:rsidRPr="00AB65D9" w14:paraId="439B96CC" w14:textId="77777777" w:rsidTr="00DC53B9">
        <w:trPr>
          <w:cantSplit/>
          <w:trHeight w:val="288"/>
          <w:tblHeader/>
        </w:trPr>
        <w:tc>
          <w:tcPr>
            <w:tcW w:w="3615" w:type="dxa"/>
            <w:tcBorders>
              <w:top w:val="single" w:sz="4" w:space="0" w:color="auto"/>
            </w:tcBorders>
            <w:shd w:val="pct25" w:color="auto" w:fill="auto"/>
            <w:vAlign w:val="bottom"/>
            <w:hideMark/>
          </w:tcPr>
          <w:p w14:paraId="5EB11C36" w14:textId="77777777" w:rsidR="007F0D13" w:rsidRPr="00AB65D9" w:rsidRDefault="007F0D13" w:rsidP="00E165CD">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4B943775" w14:textId="77777777" w:rsidR="007F0D13" w:rsidRPr="00AB65D9" w:rsidRDefault="007F0D13" w:rsidP="00E165CD">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1020564E" w14:textId="77777777" w:rsidR="007F0D13" w:rsidRPr="00AB65D9" w:rsidRDefault="007F0D13" w:rsidP="00120C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7F0D13" w:rsidRPr="00AB65D9" w14:paraId="5DA47EDA" w14:textId="77777777" w:rsidTr="00DC53B9">
        <w:trPr>
          <w:cantSplit/>
          <w:trHeight w:val="288"/>
        </w:trPr>
        <w:tc>
          <w:tcPr>
            <w:tcW w:w="3615" w:type="dxa"/>
            <w:shd w:val="clear" w:color="auto" w:fill="auto"/>
            <w:hideMark/>
          </w:tcPr>
          <w:p w14:paraId="42F4ED3F" w14:textId="77777777" w:rsidR="008F70C0" w:rsidRDefault="004D3546" w:rsidP="00DD22FB">
            <w:pPr>
              <w:spacing w:before="60"/>
              <w:rPr>
                <w:rFonts w:ascii="Arial" w:hAnsi="Arial" w:cs="Arial"/>
                <w:color w:val="000000"/>
                <w:sz w:val="18"/>
                <w:szCs w:val="18"/>
              </w:rPr>
            </w:pPr>
            <w:r w:rsidRPr="00AB65D9">
              <w:rPr>
                <w:rFonts w:ascii="Arial" w:hAnsi="Arial" w:cs="Arial"/>
                <w:color w:val="000000"/>
                <w:sz w:val="18"/>
                <w:szCs w:val="18"/>
              </w:rPr>
              <w:t>A</w:t>
            </w:r>
            <w:r w:rsidR="007F0D13" w:rsidRPr="00AB65D9">
              <w:rPr>
                <w:rFonts w:ascii="Arial" w:hAnsi="Arial" w:cs="Arial"/>
                <w:color w:val="000000"/>
                <w:sz w:val="18"/>
                <w:szCs w:val="18"/>
              </w:rPr>
              <w:t xml:space="preserve"> rack marked “not in use today” display</w:t>
            </w:r>
            <w:r w:rsidR="00BD7AEC" w:rsidRPr="00AB65D9">
              <w:rPr>
                <w:rFonts w:ascii="Arial" w:hAnsi="Arial" w:cs="Arial"/>
                <w:color w:val="000000"/>
                <w:sz w:val="18"/>
                <w:szCs w:val="18"/>
              </w:rPr>
              <w:t>s</w:t>
            </w:r>
            <w:r w:rsidR="007F0D13" w:rsidRPr="00AB65D9">
              <w:rPr>
                <w:rFonts w:ascii="Arial" w:hAnsi="Arial" w:cs="Arial"/>
                <w:color w:val="000000"/>
                <w:sz w:val="18"/>
                <w:szCs w:val="18"/>
              </w:rPr>
              <w:t xml:space="preserve"> in the pick list. </w:t>
            </w:r>
          </w:p>
          <w:p w14:paraId="493E5B42" w14:textId="77777777" w:rsidR="007F0D13" w:rsidRPr="00AB65D9" w:rsidRDefault="009A499E" w:rsidP="00DD22FB">
            <w:pPr>
              <w:spacing w:before="60"/>
              <w:rPr>
                <w:rFonts w:ascii="Arial" w:hAnsi="Arial" w:cs="Arial"/>
                <w:color w:val="000000"/>
                <w:sz w:val="18"/>
                <w:szCs w:val="18"/>
              </w:rPr>
            </w:pPr>
            <w:r w:rsidRPr="00AB65D9">
              <w:rPr>
                <w:rFonts w:ascii="Arial" w:hAnsi="Arial" w:cs="Arial"/>
                <w:color w:val="000000"/>
                <w:sz w:val="18"/>
                <w:szCs w:val="18"/>
              </w:rPr>
              <w:t>DR 4</w:t>
            </w:r>
            <w:r w:rsidR="007F0D13" w:rsidRPr="00AB65D9">
              <w:rPr>
                <w:rFonts w:ascii="Arial" w:hAnsi="Arial" w:cs="Arial"/>
                <w:color w:val="000000"/>
                <w:sz w:val="18"/>
                <w:szCs w:val="18"/>
              </w:rPr>
              <w:t>169</w:t>
            </w:r>
            <w:r w:rsidR="008F70C0">
              <w:rPr>
                <w:rFonts w:ascii="Arial" w:hAnsi="Arial" w:cs="Arial"/>
                <w:color w:val="000000"/>
                <w:sz w:val="18"/>
                <w:szCs w:val="18"/>
              </w:rPr>
              <w:t xml:space="preserve">, </w:t>
            </w:r>
            <w:r w:rsidRPr="00AB65D9">
              <w:rPr>
                <w:rFonts w:ascii="Arial" w:hAnsi="Arial" w:cs="Arial"/>
                <w:color w:val="000000"/>
                <w:sz w:val="18"/>
                <w:szCs w:val="18"/>
              </w:rPr>
              <w:t>CR 3</w:t>
            </w:r>
            <w:r w:rsidR="007F0D13" w:rsidRPr="00AB65D9">
              <w:rPr>
                <w:rFonts w:ascii="Arial" w:hAnsi="Arial" w:cs="Arial"/>
                <w:color w:val="000000"/>
                <w:sz w:val="18"/>
                <w:szCs w:val="18"/>
              </w:rPr>
              <w:t>069</w:t>
            </w:r>
          </w:p>
          <w:p w14:paraId="783FD6DA" w14:textId="77777777" w:rsidR="007F0D13" w:rsidRPr="00AB65D9" w:rsidRDefault="007F0D13" w:rsidP="00DD22FB">
            <w:pPr>
              <w:spacing w:before="60"/>
              <w:rPr>
                <w:rFonts w:ascii="Arial" w:hAnsi="Arial" w:cs="Arial"/>
                <w:color w:val="000000"/>
                <w:sz w:val="18"/>
                <w:szCs w:val="18"/>
              </w:rPr>
            </w:pPr>
          </w:p>
        </w:tc>
        <w:tc>
          <w:tcPr>
            <w:tcW w:w="3780" w:type="dxa"/>
            <w:shd w:val="clear" w:color="auto" w:fill="auto"/>
            <w:hideMark/>
          </w:tcPr>
          <w:p w14:paraId="44226E45"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 xml:space="preserve">Racks marked as "Not In Use Today" are not included in the </w:t>
            </w:r>
            <w:r w:rsidR="00BD7AEC" w:rsidRPr="00AB65D9">
              <w:rPr>
                <w:rFonts w:ascii="Arial" w:hAnsi="Arial" w:cs="Arial"/>
                <w:color w:val="000000"/>
                <w:sz w:val="18"/>
                <w:szCs w:val="18"/>
              </w:rPr>
              <w:t>rack</w:t>
            </w:r>
            <w:r w:rsidRPr="00AB65D9">
              <w:rPr>
                <w:rFonts w:ascii="Arial" w:hAnsi="Arial" w:cs="Arial"/>
                <w:color w:val="000000"/>
                <w:sz w:val="18"/>
                <w:szCs w:val="18"/>
              </w:rPr>
              <w:t xml:space="preserve"> list presented to the user.</w:t>
            </w:r>
          </w:p>
        </w:tc>
        <w:tc>
          <w:tcPr>
            <w:tcW w:w="2160" w:type="dxa"/>
            <w:shd w:val="clear" w:color="auto" w:fill="auto"/>
            <w:hideMark/>
          </w:tcPr>
          <w:p w14:paraId="77ED1751"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 xml:space="preserve">In Enter Daily QC, check a rack “not in </w:t>
            </w:r>
            <w:r w:rsidR="004D3546" w:rsidRPr="00AB65D9">
              <w:rPr>
                <w:rFonts w:ascii="Arial" w:hAnsi="Arial" w:cs="Arial"/>
                <w:color w:val="000000"/>
                <w:sz w:val="18"/>
                <w:szCs w:val="18"/>
              </w:rPr>
              <w:t>use” today, create a worklist, view the selectable list of racks,</w:t>
            </w:r>
            <w:r w:rsidRPr="00AB65D9">
              <w:rPr>
                <w:rFonts w:ascii="Arial" w:hAnsi="Arial" w:cs="Arial"/>
                <w:color w:val="000000"/>
                <w:sz w:val="18"/>
                <w:szCs w:val="18"/>
              </w:rPr>
              <w:t xml:space="preserve"> and verify that the </w:t>
            </w:r>
            <w:r w:rsidR="00BD7AEC" w:rsidRPr="00AB65D9">
              <w:rPr>
                <w:rFonts w:ascii="Arial" w:hAnsi="Arial" w:cs="Arial"/>
                <w:color w:val="000000"/>
                <w:sz w:val="18"/>
                <w:szCs w:val="18"/>
              </w:rPr>
              <w:t>rack does not appear</w:t>
            </w:r>
            <w:r w:rsidRPr="00AB65D9">
              <w:rPr>
                <w:rFonts w:ascii="Arial" w:hAnsi="Arial" w:cs="Arial"/>
                <w:color w:val="000000"/>
                <w:sz w:val="18"/>
                <w:szCs w:val="18"/>
              </w:rPr>
              <w:t>.</w:t>
            </w:r>
          </w:p>
        </w:tc>
      </w:tr>
      <w:tr w:rsidR="007F0D13" w:rsidRPr="00AB65D9" w14:paraId="3485E384" w14:textId="77777777" w:rsidTr="00DC53B9">
        <w:trPr>
          <w:cantSplit/>
          <w:trHeight w:val="288"/>
        </w:trPr>
        <w:tc>
          <w:tcPr>
            <w:tcW w:w="3615" w:type="dxa"/>
            <w:shd w:val="clear" w:color="auto" w:fill="auto"/>
            <w:hideMark/>
          </w:tcPr>
          <w:p w14:paraId="0AA357ED" w14:textId="77777777" w:rsidR="000352C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lastRenderedPageBreak/>
              <w:t xml:space="preserve">Unit testing for weak D </w:t>
            </w:r>
            <w:r w:rsidR="00F7672E" w:rsidRPr="00AB65D9">
              <w:rPr>
                <w:rFonts w:ascii="Arial" w:hAnsi="Arial" w:cs="Arial"/>
                <w:color w:val="000000"/>
                <w:sz w:val="18"/>
                <w:szCs w:val="18"/>
              </w:rPr>
              <w:t xml:space="preserve">forces </w:t>
            </w:r>
            <w:r w:rsidRPr="00AB65D9">
              <w:rPr>
                <w:rFonts w:ascii="Arial" w:hAnsi="Arial" w:cs="Arial"/>
                <w:color w:val="000000"/>
                <w:sz w:val="18"/>
                <w:szCs w:val="18"/>
              </w:rPr>
              <w:t>the use of the D reagent lot number associated with the selected rack. When the selected rack is “QC’</w:t>
            </w:r>
            <w:r w:rsidR="00C3035D" w:rsidRPr="00AB65D9">
              <w:rPr>
                <w:rFonts w:ascii="Arial" w:hAnsi="Arial" w:cs="Arial"/>
                <w:color w:val="000000"/>
                <w:sz w:val="18"/>
                <w:szCs w:val="18"/>
              </w:rPr>
              <w:t>e</w:t>
            </w:r>
            <w:r w:rsidRPr="00AB65D9">
              <w:rPr>
                <w:rFonts w:ascii="Arial" w:hAnsi="Arial" w:cs="Arial"/>
                <w:color w:val="000000"/>
                <w:sz w:val="18"/>
                <w:szCs w:val="18"/>
              </w:rPr>
              <w:t>d offline”</w:t>
            </w:r>
            <w:r w:rsidR="00F7672E" w:rsidRPr="00AB65D9">
              <w:rPr>
                <w:rFonts w:ascii="Arial" w:hAnsi="Arial" w:cs="Arial"/>
                <w:color w:val="000000"/>
                <w:sz w:val="18"/>
                <w:szCs w:val="18"/>
              </w:rPr>
              <w:t>,</w:t>
            </w:r>
            <w:r w:rsidRPr="00AB65D9">
              <w:rPr>
                <w:rFonts w:ascii="Arial" w:hAnsi="Arial" w:cs="Arial"/>
                <w:color w:val="000000"/>
                <w:sz w:val="18"/>
                <w:szCs w:val="18"/>
              </w:rPr>
              <w:t xml:space="preserve"> this is not possible. </w:t>
            </w:r>
          </w:p>
          <w:p w14:paraId="3770D3B3"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DR</w:t>
            </w:r>
            <w:r w:rsidR="000352C3" w:rsidRPr="00AB65D9">
              <w:rPr>
                <w:rFonts w:ascii="Arial" w:hAnsi="Arial" w:cs="Arial"/>
                <w:color w:val="000000"/>
                <w:sz w:val="18"/>
                <w:szCs w:val="18"/>
              </w:rPr>
              <w:t xml:space="preserve"> </w:t>
            </w:r>
            <w:r w:rsidRPr="00AB65D9">
              <w:rPr>
                <w:rFonts w:ascii="Arial" w:hAnsi="Arial" w:cs="Arial"/>
                <w:color w:val="000000"/>
                <w:sz w:val="18"/>
                <w:szCs w:val="18"/>
              </w:rPr>
              <w:t>3613</w:t>
            </w:r>
          </w:p>
        </w:tc>
        <w:tc>
          <w:tcPr>
            <w:tcW w:w="3780" w:type="dxa"/>
            <w:shd w:val="clear" w:color="auto" w:fill="auto"/>
            <w:hideMark/>
          </w:tcPr>
          <w:p w14:paraId="7E764121"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 xml:space="preserve">Unit testing for weak D requires the selection of the antisera lot number </w:t>
            </w:r>
            <w:r w:rsidR="00F7672E" w:rsidRPr="00AB65D9">
              <w:rPr>
                <w:rFonts w:ascii="Arial" w:hAnsi="Arial" w:cs="Arial"/>
                <w:color w:val="000000"/>
                <w:sz w:val="18"/>
                <w:szCs w:val="18"/>
              </w:rPr>
              <w:t xml:space="preserve">but </w:t>
            </w:r>
            <w:r w:rsidRPr="00AB65D9">
              <w:rPr>
                <w:rFonts w:ascii="Arial" w:hAnsi="Arial" w:cs="Arial"/>
                <w:color w:val="000000"/>
                <w:sz w:val="18"/>
                <w:szCs w:val="18"/>
              </w:rPr>
              <w:t xml:space="preserve">does not force the use of the D reagent lot number associated with the selected rack. </w:t>
            </w:r>
          </w:p>
        </w:tc>
        <w:tc>
          <w:tcPr>
            <w:tcW w:w="2160" w:type="dxa"/>
            <w:shd w:val="clear" w:color="auto" w:fill="auto"/>
            <w:hideMark/>
          </w:tcPr>
          <w:p w14:paraId="19AD9DA8"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Select a Reagent Rack that has been marked “QC’ed Offline”.</w:t>
            </w:r>
            <w:r w:rsidR="003913B0" w:rsidRPr="00AB65D9">
              <w:rPr>
                <w:rFonts w:ascii="Arial" w:hAnsi="Arial" w:cs="Arial"/>
                <w:color w:val="000000"/>
                <w:sz w:val="18"/>
                <w:szCs w:val="18"/>
              </w:rPr>
              <w:t xml:space="preserve"> </w:t>
            </w:r>
            <w:r w:rsidRPr="00AB65D9">
              <w:rPr>
                <w:rFonts w:ascii="Arial" w:hAnsi="Arial" w:cs="Arial"/>
                <w:color w:val="000000"/>
                <w:sz w:val="18"/>
                <w:szCs w:val="18"/>
              </w:rPr>
              <w:t>Create a worklist for Unit antigen typing with weak D.</w:t>
            </w:r>
            <w:r w:rsidR="003913B0" w:rsidRPr="00AB65D9">
              <w:rPr>
                <w:rFonts w:ascii="Arial" w:hAnsi="Arial" w:cs="Arial"/>
                <w:color w:val="000000"/>
                <w:sz w:val="18"/>
                <w:szCs w:val="18"/>
              </w:rPr>
              <w:t xml:space="preserve"> </w:t>
            </w:r>
            <w:r w:rsidRPr="00AB65D9">
              <w:rPr>
                <w:rFonts w:ascii="Arial" w:hAnsi="Arial" w:cs="Arial"/>
                <w:color w:val="000000"/>
                <w:sz w:val="18"/>
                <w:szCs w:val="18"/>
              </w:rPr>
              <w:t>Select a lot number for D antisera that is not associated with that rack.</w:t>
            </w:r>
          </w:p>
        </w:tc>
      </w:tr>
      <w:tr w:rsidR="007F0D13" w:rsidRPr="00AB65D9" w14:paraId="0CAE7520" w14:textId="77777777" w:rsidTr="00DC53B9">
        <w:trPr>
          <w:cantSplit/>
          <w:trHeight w:val="288"/>
        </w:trPr>
        <w:tc>
          <w:tcPr>
            <w:tcW w:w="3615" w:type="dxa"/>
            <w:shd w:val="clear" w:color="auto" w:fill="auto"/>
            <w:hideMark/>
          </w:tcPr>
          <w:p w14:paraId="0F75FC3F" w14:textId="77777777" w:rsidR="007F0D13" w:rsidRDefault="007F0D13" w:rsidP="00CD7BBA">
            <w:pPr>
              <w:spacing w:before="60"/>
              <w:rPr>
                <w:rFonts w:ascii="Arial" w:hAnsi="Arial" w:cs="Arial"/>
                <w:color w:val="000000"/>
                <w:sz w:val="18"/>
                <w:szCs w:val="18"/>
              </w:rPr>
            </w:pPr>
            <w:r w:rsidRPr="00AB65D9">
              <w:rPr>
                <w:rFonts w:ascii="Arial" w:hAnsi="Arial" w:cs="Arial"/>
                <w:color w:val="000000"/>
                <w:sz w:val="18"/>
                <w:szCs w:val="18"/>
              </w:rPr>
              <w:t xml:space="preserve">A system error </w:t>
            </w:r>
            <w:r w:rsidR="00C3035D" w:rsidRPr="00AB65D9">
              <w:rPr>
                <w:rFonts w:ascii="Arial" w:hAnsi="Arial" w:cs="Arial"/>
                <w:color w:val="000000"/>
                <w:sz w:val="18"/>
                <w:szCs w:val="18"/>
              </w:rPr>
              <w:t>occurs</w:t>
            </w:r>
            <w:r w:rsidRPr="00AB65D9">
              <w:rPr>
                <w:rFonts w:ascii="Arial" w:hAnsi="Arial" w:cs="Arial"/>
                <w:color w:val="000000"/>
                <w:sz w:val="18"/>
                <w:szCs w:val="18"/>
              </w:rPr>
              <w:t xml:space="preserve"> if more than one unit antigen test is defined for a worklist and an existing specificity is not selected.</w:t>
            </w:r>
          </w:p>
          <w:p w14:paraId="3C5AC6B1" w14:textId="77777777" w:rsidR="00CD7BBA" w:rsidRPr="00AB65D9" w:rsidRDefault="00CD7BBA" w:rsidP="00CD7BBA">
            <w:pPr>
              <w:spacing w:before="60"/>
              <w:rPr>
                <w:rFonts w:ascii="Arial" w:hAnsi="Arial" w:cs="Arial"/>
                <w:color w:val="000000"/>
                <w:sz w:val="18"/>
                <w:szCs w:val="18"/>
              </w:rPr>
            </w:pPr>
            <w:r w:rsidRPr="00AB65D9">
              <w:rPr>
                <w:rFonts w:ascii="Arial" w:hAnsi="Arial" w:cs="Arial"/>
                <w:color w:val="000000"/>
                <w:sz w:val="18"/>
                <w:szCs w:val="18"/>
              </w:rPr>
              <w:t xml:space="preserve">HD 381907, </w:t>
            </w:r>
            <w:r w:rsidRPr="00AB65D9">
              <w:rPr>
                <w:rFonts w:ascii="Arial" w:hAnsi="Arial" w:cs="Arial"/>
                <w:sz w:val="18"/>
                <w:szCs w:val="18"/>
              </w:rPr>
              <w:t xml:space="preserve">HD 495822, </w:t>
            </w:r>
            <w:r w:rsidRPr="00AB65D9">
              <w:rPr>
                <w:rFonts w:ascii="Arial" w:hAnsi="Arial" w:cs="Arial"/>
                <w:color w:val="000000"/>
                <w:sz w:val="18"/>
                <w:szCs w:val="18"/>
              </w:rPr>
              <w:t>KDA CR 2754</w:t>
            </w:r>
          </w:p>
          <w:p w14:paraId="01854AEC" w14:textId="77777777" w:rsidR="00CD7BBA" w:rsidRPr="00AB65D9" w:rsidRDefault="00CD7BBA" w:rsidP="007F0D13">
            <w:pPr>
              <w:rPr>
                <w:rFonts w:ascii="Arial" w:hAnsi="Arial" w:cs="Arial"/>
                <w:color w:val="000000"/>
                <w:sz w:val="18"/>
                <w:szCs w:val="18"/>
              </w:rPr>
            </w:pPr>
          </w:p>
        </w:tc>
        <w:tc>
          <w:tcPr>
            <w:tcW w:w="3780" w:type="dxa"/>
            <w:shd w:val="clear" w:color="auto" w:fill="auto"/>
            <w:hideMark/>
          </w:tcPr>
          <w:p w14:paraId="7197F24F"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A user is able to select any worklist that has more than one unit antigen test defined</w:t>
            </w:r>
            <w:r w:rsidR="00F7672E" w:rsidRPr="00AB65D9">
              <w:rPr>
                <w:rFonts w:ascii="Arial" w:hAnsi="Arial" w:cs="Arial"/>
                <w:color w:val="000000"/>
                <w:sz w:val="18"/>
                <w:szCs w:val="18"/>
              </w:rPr>
              <w:t xml:space="preserve">. </w:t>
            </w:r>
          </w:p>
        </w:tc>
        <w:tc>
          <w:tcPr>
            <w:tcW w:w="2160" w:type="dxa"/>
            <w:shd w:val="clear" w:color="auto" w:fill="auto"/>
            <w:hideMark/>
          </w:tcPr>
          <w:p w14:paraId="6D37B1D7"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Select any worklist in the top list view that has more than one unit antigen test defined</w:t>
            </w:r>
            <w:r w:rsidR="00F7672E" w:rsidRPr="00AB65D9">
              <w:rPr>
                <w:rFonts w:ascii="Arial" w:hAnsi="Arial" w:cs="Arial"/>
                <w:color w:val="000000"/>
                <w:sz w:val="18"/>
                <w:szCs w:val="18"/>
              </w:rPr>
              <w:t xml:space="preserve"> and p</w:t>
            </w:r>
            <w:r w:rsidRPr="00AB65D9">
              <w:rPr>
                <w:rFonts w:ascii="Arial" w:hAnsi="Arial" w:cs="Arial"/>
                <w:color w:val="000000"/>
                <w:sz w:val="18"/>
                <w:szCs w:val="18"/>
              </w:rPr>
              <w:t>roceed to testing without incident.</w:t>
            </w:r>
          </w:p>
        </w:tc>
      </w:tr>
      <w:tr w:rsidR="007F0D13" w:rsidRPr="00AB65D9" w14:paraId="5A1D5E81" w14:textId="77777777" w:rsidTr="00DC53B9">
        <w:trPr>
          <w:cantSplit/>
          <w:trHeight w:val="288"/>
        </w:trPr>
        <w:tc>
          <w:tcPr>
            <w:tcW w:w="3615" w:type="dxa"/>
            <w:shd w:val="clear" w:color="auto" w:fill="auto"/>
          </w:tcPr>
          <w:p w14:paraId="1BD01562"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 xml:space="preserve">The </w:t>
            </w:r>
            <w:r w:rsidR="00CE2F02" w:rsidRPr="00AB65D9">
              <w:rPr>
                <w:rFonts w:ascii="Arial" w:hAnsi="Arial" w:cs="Arial"/>
                <w:color w:val="000000"/>
                <w:sz w:val="18"/>
                <w:szCs w:val="18"/>
              </w:rPr>
              <w:t>legend</w:t>
            </w:r>
            <w:r w:rsidRPr="00AB65D9">
              <w:rPr>
                <w:rFonts w:ascii="Arial" w:hAnsi="Arial" w:cs="Arial"/>
                <w:color w:val="000000"/>
                <w:sz w:val="18"/>
                <w:szCs w:val="18"/>
              </w:rPr>
              <w:t xml:space="preserve"> text do</w:t>
            </w:r>
            <w:r w:rsidR="000B42C7" w:rsidRPr="00AB65D9">
              <w:rPr>
                <w:rFonts w:ascii="Arial" w:hAnsi="Arial" w:cs="Arial"/>
                <w:color w:val="000000"/>
                <w:sz w:val="18"/>
                <w:szCs w:val="18"/>
              </w:rPr>
              <w:t>es</w:t>
            </w:r>
            <w:r w:rsidRPr="00AB65D9">
              <w:rPr>
                <w:rFonts w:ascii="Arial" w:hAnsi="Arial" w:cs="Arial"/>
                <w:color w:val="000000"/>
                <w:sz w:val="18"/>
                <w:szCs w:val="18"/>
              </w:rPr>
              <w:t xml:space="preserve"> not refresh accurately as the cursor move</w:t>
            </w:r>
            <w:r w:rsidR="00CE2F02" w:rsidRPr="00AB65D9">
              <w:rPr>
                <w:rFonts w:ascii="Arial" w:hAnsi="Arial" w:cs="Arial"/>
                <w:color w:val="000000"/>
                <w:sz w:val="18"/>
                <w:szCs w:val="18"/>
              </w:rPr>
              <w:t>s</w:t>
            </w:r>
            <w:r w:rsidRPr="00AB65D9">
              <w:rPr>
                <w:rFonts w:ascii="Arial" w:hAnsi="Arial" w:cs="Arial"/>
                <w:color w:val="000000"/>
                <w:sz w:val="18"/>
                <w:szCs w:val="18"/>
              </w:rPr>
              <w:t xml:space="preserve"> in the testing grid. </w:t>
            </w:r>
          </w:p>
          <w:p w14:paraId="18D11264"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CR</w:t>
            </w:r>
            <w:r w:rsidR="000352C3" w:rsidRPr="00AB65D9">
              <w:rPr>
                <w:rFonts w:ascii="Arial" w:hAnsi="Arial" w:cs="Arial"/>
                <w:color w:val="000000"/>
                <w:sz w:val="18"/>
                <w:szCs w:val="18"/>
              </w:rPr>
              <w:t xml:space="preserve"> </w:t>
            </w:r>
            <w:r w:rsidRPr="00AB65D9">
              <w:rPr>
                <w:rFonts w:ascii="Arial" w:hAnsi="Arial" w:cs="Arial"/>
                <w:color w:val="000000"/>
                <w:sz w:val="18"/>
                <w:szCs w:val="18"/>
              </w:rPr>
              <w:t xml:space="preserve">2835 </w:t>
            </w:r>
          </w:p>
          <w:p w14:paraId="27BB4C3D" w14:textId="77777777" w:rsidR="007F0D13" w:rsidRPr="00AB65D9" w:rsidRDefault="007F0D13" w:rsidP="00DD22FB">
            <w:pPr>
              <w:spacing w:before="60"/>
              <w:rPr>
                <w:rFonts w:ascii="Arial" w:hAnsi="Arial" w:cs="Arial"/>
                <w:color w:val="000000"/>
                <w:sz w:val="18"/>
                <w:szCs w:val="18"/>
              </w:rPr>
            </w:pPr>
          </w:p>
        </w:tc>
        <w:tc>
          <w:tcPr>
            <w:tcW w:w="3780" w:type="dxa"/>
            <w:shd w:val="clear" w:color="auto" w:fill="auto"/>
          </w:tcPr>
          <w:p w14:paraId="576885B1"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The legend displays the allowed entries for the grid cell in which the cursor is placed.</w:t>
            </w:r>
          </w:p>
        </w:tc>
        <w:tc>
          <w:tcPr>
            <w:tcW w:w="2160" w:type="dxa"/>
            <w:shd w:val="clear" w:color="auto" w:fill="auto"/>
          </w:tcPr>
          <w:p w14:paraId="5FDDC6B8"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Move the cursor into an interpretation cell of the test grid, the valid interpretations are displayed, not</w:t>
            </w:r>
            <w:r w:rsidR="00CE2F02" w:rsidRPr="00AB65D9">
              <w:rPr>
                <w:rFonts w:ascii="Arial" w:hAnsi="Arial" w:cs="Arial"/>
                <w:color w:val="000000"/>
                <w:sz w:val="18"/>
                <w:szCs w:val="18"/>
              </w:rPr>
              <w:t xml:space="preserve"> the words</w:t>
            </w:r>
            <w:r w:rsidRPr="00AB65D9">
              <w:rPr>
                <w:rFonts w:ascii="Arial" w:hAnsi="Arial" w:cs="Arial"/>
                <w:color w:val="000000"/>
                <w:sz w:val="18"/>
                <w:szCs w:val="18"/>
              </w:rPr>
              <w:t xml:space="preserve"> “Any Text”.</w:t>
            </w:r>
          </w:p>
        </w:tc>
      </w:tr>
      <w:tr w:rsidR="007F0D13" w:rsidRPr="00AB65D9" w14:paraId="5772C13E" w14:textId="77777777" w:rsidTr="00DC53B9">
        <w:trPr>
          <w:cantSplit/>
        </w:trPr>
        <w:tc>
          <w:tcPr>
            <w:tcW w:w="3615" w:type="dxa"/>
            <w:shd w:val="clear" w:color="auto" w:fill="auto"/>
          </w:tcPr>
          <w:p w14:paraId="33BF56A7" w14:textId="77777777" w:rsidR="00CD7BBA" w:rsidRDefault="007F0D13" w:rsidP="00DD22FB">
            <w:pPr>
              <w:spacing w:before="60"/>
              <w:rPr>
                <w:rFonts w:ascii="Arial" w:hAnsi="Arial" w:cs="Arial"/>
                <w:color w:val="000000"/>
                <w:sz w:val="18"/>
                <w:szCs w:val="18"/>
              </w:rPr>
            </w:pPr>
            <w:r w:rsidRPr="00AB65D9">
              <w:rPr>
                <w:rFonts w:ascii="Arial" w:hAnsi="Arial" w:cs="Arial"/>
                <w:color w:val="000000"/>
                <w:sz w:val="18"/>
                <w:szCs w:val="18"/>
              </w:rPr>
              <w:t>The weak D test d</w:t>
            </w:r>
            <w:r w:rsidR="00BC4F5E" w:rsidRPr="00AB65D9">
              <w:rPr>
                <w:rFonts w:ascii="Arial" w:hAnsi="Arial" w:cs="Arial"/>
                <w:color w:val="000000"/>
                <w:sz w:val="18"/>
                <w:szCs w:val="18"/>
              </w:rPr>
              <w:t xml:space="preserve">oes not allow </w:t>
            </w:r>
            <w:r w:rsidR="00AB62F6" w:rsidRPr="00AB65D9">
              <w:rPr>
                <w:rFonts w:ascii="Arial" w:hAnsi="Arial" w:cs="Arial"/>
                <w:color w:val="000000"/>
                <w:sz w:val="18"/>
                <w:szCs w:val="18"/>
              </w:rPr>
              <w:t>an INCONCLUSIVE</w:t>
            </w:r>
            <w:r w:rsidRPr="00AB65D9">
              <w:rPr>
                <w:rFonts w:ascii="Arial" w:hAnsi="Arial" w:cs="Arial"/>
                <w:color w:val="000000"/>
                <w:sz w:val="18"/>
                <w:szCs w:val="18"/>
              </w:rPr>
              <w:t xml:space="preserve"> interpretation when expected. </w:t>
            </w:r>
          </w:p>
          <w:p w14:paraId="4E6C0BB3" w14:textId="77777777" w:rsidR="007F0D13" w:rsidRPr="00AB65D9" w:rsidRDefault="009A499E" w:rsidP="00DD22FB">
            <w:pPr>
              <w:spacing w:before="60"/>
              <w:rPr>
                <w:rFonts w:ascii="Arial" w:hAnsi="Arial" w:cs="Arial"/>
                <w:color w:val="000000"/>
                <w:sz w:val="18"/>
                <w:szCs w:val="18"/>
              </w:rPr>
            </w:pPr>
            <w:r w:rsidRPr="00AB65D9">
              <w:rPr>
                <w:rFonts w:ascii="Arial" w:hAnsi="Arial" w:cs="Arial"/>
                <w:color w:val="000000"/>
                <w:sz w:val="18"/>
                <w:szCs w:val="18"/>
              </w:rPr>
              <w:t>CR 2</w:t>
            </w:r>
            <w:r w:rsidR="007F0D13" w:rsidRPr="00AB65D9">
              <w:rPr>
                <w:rFonts w:ascii="Arial" w:hAnsi="Arial" w:cs="Arial"/>
                <w:color w:val="000000"/>
                <w:sz w:val="18"/>
                <w:szCs w:val="18"/>
              </w:rPr>
              <w:t>881</w:t>
            </w:r>
          </w:p>
        </w:tc>
        <w:tc>
          <w:tcPr>
            <w:tcW w:w="3780" w:type="dxa"/>
            <w:shd w:val="clear" w:color="auto" w:fill="auto"/>
          </w:tcPr>
          <w:p w14:paraId="2209B35D" w14:textId="77777777" w:rsidR="007F0D13" w:rsidRPr="00AB65D9" w:rsidRDefault="00BC4F5E" w:rsidP="00A14FAA">
            <w:pPr>
              <w:spacing w:before="60"/>
              <w:rPr>
                <w:rFonts w:ascii="Arial" w:hAnsi="Arial" w:cs="Arial"/>
                <w:color w:val="000000"/>
                <w:sz w:val="18"/>
                <w:szCs w:val="18"/>
              </w:rPr>
            </w:pPr>
            <w:r w:rsidRPr="00AB65D9">
              <w:rPr>
                <w:rFonts w:ascii="Arial" w:hAnsi="Arial" w:cs="Arial"/>
                <w:color w:val="000000"/>
                <w:sz w:val="18"/>
                <w:szCs w:val="18"/>
              </w:rPr>
              <w:t xml:space="preserve">The weak D test </w:t>
            </w:r>
            <w:r w:rsidR="007F0D13" w:rsidRPr="00AB65D9">
              <w:rPr>
                <w:rFonts w:ascii="Arial" w:hAnsi="Arial" w:cs="Arial"/>
                <w:color w:val="000000"/>
                <w:sz w:val="18"/>
                <w:szCs w:val="18"/>
              </w:rPr>
              <w:t>allow</w:t>
            </w:r>
            <w:r w:rsidRPr="00AB65D9">
              <w:rPr>
                <w:rFonts w:ascii="Arial" w:hAnsi="Arial" w:cs="Arial"/>
                <w:color w:val="000000"/>
                <w:sz w:val="18"/>
                <w:szCs w:val="18"/>
              </w:rPr>
              <w:t>s</w:t>
            </w:r>
            <w:r w:rsidR="007F0D13" w:rsidRPr="00AB65D9">
              <w:rPr>
                <w:rFonts w:ascii="Arial" w:hAnsi="Arial" w:cs="Arial"/>
                <w:color w:val="000000"/>
                <w:sz w:val="18"/>
                <w:szCs w:val="18"/>
              </w:rPr>
              <w:t xml:space="preserve"> the save of an Inconclusive interpretation with the entry of a negative D test and a positive control test.</w:t>
            </w:r>
            <w:r w:rsidR="00A14FAA" w:rsidRPr="00AB65D9">
              <w:rPr>
                <w:rFonts w:ascii="Arial" w:hAnsi="Arial" w:cs="Arial"/>
                <w:color w:val="000000"/>
                <w:sz w:val="18"/>
                <w:szCs w:val="18"/>
              </w:rPr>
              <w:t xml:space="preserve"> </w:t>
            </w:r>
            <w:r w:rsidR="00A14FAA" w:rsidRPr="00AB65D9">
              <w:rPr>
                <w:rFonts w:ascii="Arial" w:hAnsi="Arial" w:cs="Arial"/>
                <w:sz w:val="18"/>
                <w:szCs w:val="18"/>
              </w:rPr>
              <w:t>The D Control portion of the grid is no longer ignored when validating Weak D results after the grid was previously invalidated via the “X” button</w:t>
            </w:r>
            <w:r w:rsidR="009E5070" w:rsidRPr="00AB65D9">
              <w:rPr>
                <w:rFonts w:ascii="Arial" w:hAnsi="Arial" w:cs="Arial"/>
                <w:color w:val="000000"/>
                <w:sz w:val="18"/>
                <w:szCs w:val="18"/>
              </w:rPr>
              <w:t>.</w:t>
            </w:r>
          </w:p>
        </w:tc>
        <w:tc>
          <w:tcPr>
            <w:tcW w:w="2160" w:type="dxa"/>
            <w:shd w:val="clear" w:color="auto" w:fill="auto"/>
          </w:tcPr>
          <w:p w14:paraId="6932A863"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 xml:space="preserve">Result a weak D test with negative D and positive control, an inconclusive interpretation </w:t>
            </w:r>
            <w:r w:rsidR="00BC4F5E" w:rsidRPr="00AB65D9">
              <w:rPr>
                <w:rFonts w:ascii="Arial" w:hAnsi="Arial" w:cs="Arial"/>
                <w:color w:val="000000"/>
                <w:sz w:val="18"/>
                <w:szCs w:val="18"/>
              </w:rPr>
              <w:t>is</w:t>
            </w:r>
            <w:r w:rsidRPr="00AB65D9">
              <w:rPr>
                <w:rFonts w:ascii="Arial" w:hAnsi="Arial" w:cs="Arial"/>
                <w:color w:val="000000"/>
                <w:sz w:val="18"/>
                <w:szCs w:val="18"/>
              </w:rPr>
              <w:t xml:space="preserve"> saved.</w:t>
            </w:r>
          </w:p>
        </w:tc>
      </w:tr>
      <w:tr w:rsidR="007F0D13" w:rsidRPr="00AB65D9" w14:paraId="6FE45500" w14:textId="77777777" w:rsidTr="00DC53B9">
        <w:trPr>
          <w:cantSplit/>
          <w:trHeight w:val="70"/>
        </w:trPr>
        <w:tc>
          <w:tcPr>
            <w:tcW w:w="3615" w:type="dxa"/>
            <w:shd w:val="clear" w:color="auto" w:fill="auto"/>
          </w:tcPr>
          <w:p w14:paraId="686C5B36" w14:textId="77777777" w:rsidR="00CD7BBA" w:rsidRDefault="007F0D13" w:rsidP="00DD22FB">
            <w:pPr>
              <w:spacing w:before="60"/>
              <w:rPr>
                <w:rFonts w:ascii="Arial" w:hAnsi="Arial" w:cs="Arial"/>
                <w:color w:val="000000"/>
                <w:sz w:val="18"/>
                <w:szCs w:val="18"/>
              </w:rPr>
            </w:pPr>
            <w:r w:rsidRPr="00AB65D9">
              <w:rPr>
                <w:rFonts w:ascii="Arial" w:hAnsi="Arial" w:cs="Arial"/>
                <w:color w:val="000000"/>
                <w:sz w:val="18"/>
                <w:szCs w:val="18"/>
              </w:rPr>
              <w:t xml:space="preserve">When more than one antigen typing tab is used for the unit, entries are incorrectly cleared. </w:t>
            </w:r>
          </w:p>
          <w:p w14:paraId="1FF411D8" w14:textId="77777777" w:rsidR="007F0D13" w:rsidRPr="00AB65D9" w:rsidRDefault="009A499E" w:rsidP="00DD22FB">
            <w:pPr>
              <w:spacing w:before="60"/>
              <w:rPr>
                <w:rFonts w:ascii="Arial" w:hAnsi="Arial" w:cs="Arial"/>
                <w:color w:val="000000"/>
                <w:sz w:val="18"/>
                <w:szCs w:val="18"/>
              </w:rPr>
            </w:pPr>
            <w:r w:rsidRPr="00AB65D9">
              <w:rPr>
                <w:rFonts w:ascii="Arial" w:hAnsi="Arial" w:cs="Arial"/>
                <w:color w:val="000000"/>
                <w:sz w:val="18"/>
                <w:szCs w:val="18"/>
              </w:rPr>
              <w:t>CR 2</w:t>
            </w:r>
            <w:r w:rsidR="007F0D13" w:rsidRPr="00AB65D9">
              <w:rPr>
                <w:rFonts w:ascii="Arial" w:hAnsi="Arial" w:cs="Arial"/>
                <w:color w:val="000000"/>
                <w:sz w:val="18"/>
                <w:szCs w:val="18"/>
              </w:rPr>
              <w:t>864</w:t>
            </w:r>
          </w:p>
        </w:tc>
        <w:tc>
          <w:tcPr>
            <w:tcW w:w="3780" w:type="dxa"/>
            <w:shd w:val="clear" w:color="auto" w:fill="auto"/>
          </w:tcPr>
          <w:p w14:paraId="715D3C2B"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Entered data remains unchanged when switching between the unit’s testing tabs, specifically lot numbers selected but not saved as one navigates to another tab to enter additional data.</w:t>
            </w:r>
          </w:p>
        </w:tc>
        <w:tc>
          <w:tcPr>
            <w:tcW w:w="2160" w:type="dxa"/>
            <w:shd w:val="clear" w:color="auto" w:fill="auto"/>
          </w:tcPr>
          <w:p w14:paraId="20DA4060" w14:textId="77777777" w:rsidR="007F0D13" w:rsidRPr="00AB65D9" w:rsidRDefault="008763D7" w:rsidP="00DD22FB">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7F0D13" w:rsidRPr="00AB65D9" w14:paraId="17254A03" w14:textId="77777777" w:rsidTr="00DC53B9">
        <w:trPr>
          <w:cantSplit/>
          <w:trHeight w:val="70"/>
        </w:trPr>
        <w:tc>
          <w:tcPr>
            <w:tcW w:w="3615" w:type="dxa"/>
            <w:shd w:val="clear" w:color="auto" w:fill="auto"/>
          </w:tcPr>
          <w:p w14:paraId="259DCEB2" w14:textId="77777777" w:rsidR="00CD7BBA" w:rsidRDefault="007F0D13" w:rsidP="00DD22FB">
            <w:pPr>
              <w:spacing w:before="60"/>
              <w:rPr>
                <w:rFonts w:ascii="Arial" w:hAnsi="Arial" w:cs="Arial"/>
                <w:color w:val="000000"/>
                <w:sz w:val="18"/>
                <w:szCs w:val="18"/>
              </w:rPr>
            </w:pPr>
            <w:r w:rsidRPr="00AB65D9">
              <w:rPr>
                <w:rFonts w:ascii="Arial" w:hAnsi="Arial" w:cs="Arial"/>
                <w:color w:val="000000"/>
                <w:sz w:val="18"/>
                <w:szCs w:val="18"/>
              </w:rPr>
              <w:t xml:space="preserve">User </w:t>
            </w:r>
            <w:r w:rsidR="006925B9" w:rsidRPr="00AB65D9">
              <w:rPr>
                <w:rFonts w:ascii="Arial" w:hAnsi="Arial" w:cs="Arial"/>
                <w:color w:val="000000"/>
                <w:sz w:val="18"/>
                <w:szCs w:val="18"/>
              </w:rPr>
              <w:t>may</w:t>
            </w:r>
            <w:r w:rsidRPr="00AB65D9">
              <w:rPr>
                <w:rFonts w:ascii="Arial" w:hAnsi="Arial" w:cs="Arial"/>
                <w:color w:val="000000"/>
                <w:sz w:val="18"/>
                <w:szCs w:val="18"/>
              </w:rPr>
              <w:t xml:space="preserve"> </w:t>
            </w:r>
            <w:r w:rsidR="006925B9" w:rsidRPr="00AB65D9">
              <w:rPr>
                <w:rFonts w:ascii="Arial" w:hAnsi="Arial" w:cs="Arial"/>
                <w:color w:val="000000"/>
                <w:sz w:val="18"/>
                <w:szCs w:val="18"/>
              </w:rPr>
              <w:t>place the cursor in</w:t>
            </w:r>
            <w:r w:rsidRPr="00AB65D9">
              <w:rPr>
                <w:rFonts w:ascii="Arial" w:hAnsi="Arial" w:cs="Arial"/>
                <w:color w:val="000000"/>
                <w:sz w:val="18"/>
                <w:szCs w:val="18"/>
              </w:rPr>
              <w:t xml:space="preserve"> the row validation square</w:t>
            </w:r>
            <w:r w:rsidR="006925B9" w:rsidRPr="00AB65D9">
              <w:rPr>
                <w:rFonts w:ascii="Arial" w:hAnsi="Arial" w:cs="Arial"/>
                <w:color w:val="000000"/>
                <w:sz w:val="18"/>
                <w:szCs w:val="18"/>
              </w:rPr>
              <w:t xml:space="preserve"> (</w:t>
            </w:r>
            <w:r w:rsidRPr="00AB65D9">
              <w:rPr>
                <w:rFonts w:ascii="Arial" w:hAnsi="Arial" w:cs="Arial"/>
                <w:color w:val="000000"/>
                <w:sz w:val="18"/>
                <w:szCs w:val="18"/>
              </w:rPr>
              <w:t>E,</w:t>
            </w:r>
            <w:r w:rsidR="006925B9" w:rsidRPr="00AB65D9">
              <w:rPr>
                <w:rFonts w:ascii="Arial" w:hAnsi="Arial" w:cs="Arial"/>
                <w:color w:val="000000"/>
                <w:sz w:val="18"/>
                <w:szCs w:val="18"/>
              </w:rPr>
              <w:t xml:space="preserve"> </w:t>
            </w:r>
            <w:r w:rsidRPr="00AB65D9">
              <w:rPr>
                <w:rFonts w:ascii="Arial" w:hAnsi="Arial" w:cs="Arial"/>
                <w:color w:val="000000"/>
                <w:sz w:val="18"/>
                <w:szCs w:val="18"/>
              </w:rPr>
              <w:t>V or W</w:t>
            </w:r>
            <w:r w:rsidR="006925B9" w:rsidRPr="00AB65D9">
              <w:rPr>
                <w:rFonts w:ascii="Arial" w:hAnsi="Arial" w:cs="Arial"/>
                <w:color w:val="000000"/>
                <w:sz w:val="18"/>
                <w:szCs w:val="18"/>
              </w:rPr>
              <w:t xml:space="preserve"> area)</w:t>
            </w:r>
            <w:r w:rsidRPr="00AB65D9">
              <w:rPr>
                <w:rFonts w:ascii="Arial" w:hAnsi="Arial" w:cs="Arial"/>
                <w:color w:val="000000"/>
                <w:sz w:val="18"/>
                <w:szCs w:val="18"/>
              </w:rPr>
              <w:t xml:space="preserve"> in the unit testing grid section. </w:t>
            </w:r>
          </w:p>
          <w:p w14:paraId="320F5982" w14:textId="77777777" w:rsidR="007F0D13" w:rsidRPr="00AB65D9" w:rsidRDefault="009A499E" w:rsidP="00DD22FB">
            <w:pPr>
              <w:spacing w:before="60"/>
              <w:rPr>
                <w:rFonts w:ascii="Arial" w:hAnsi="Arial" w:cs="Arial"/>
                <w:color w:val="000000"/>
                <w:sz w:val="18"/>
                <w:szCs w:val="18"/>
              </w:rPr>
            </w:pPr>
            <w:r w:rsidRPr="00AB65D9">
              <w:rPr>
                <w:rFonts w:ascii="Arial" w:hAnsi="Arial" w:cs="Arial"/>
                <w:color w:val="000000"/>
                <w:sz w:val="18"/>
                <w:szCs w:val="18"/>
              </w:rPr>
              <w:t>CR 2</w:t>
            </w:r>
            <w:r w:rsidR="007F0D13" w:rsidRPr="00AB65D9">
              <w:rPr>
                <w:rFonts w:ascii="Arial" w:hAnsi="Arial" w:cs="Arial"/>
                <w:color w:val="000000"/>
                <w:sz w:val="18"/>
                <w:szCs w:val="18"/>
              </w:rPr>
              <w:t>831</w:t>
            </w:r>
          </w:p>
        </w:tc>
        <w:tc>
          <w:tcPr>
            <w:tcW w:w="3780" w:type="dxa"/>
            <w:shd w:val="clear" w:color="auto" w:fill="auto"/>
          </w:tcPr>
          <w:p w14:paraId="11E997B6"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The cursor cannot be place</w:t>
            </w:r>
            <w:r w:rsidR="00473BDB" w:rsidRPr="00AB65D9">
              <w:rPr>
                <w:rFonts w:ascii="Arial" w:hAnsi="Arial" w:cs="Arial"/>
                <w:color w:val="000000"/>
                <w:sz w:val="18"/>
                <w:szCs w:val="18"/>
              </w:rPr>
              <w:t>d</w:t>
            </w:r>
            <w:r w:rsidRPr="00AB65D9">
              <w:rPr>
                <w:rFonts w:ascii="Arial" w:hAnsi="Arial" w:cs="Arial"/>
                <w:color w:val="000000"/>
                <w:sz w:val="18"/>
                <w:szCs w:val="18"/>
              </w:rPr>
              <w:t xml:space="preserve"> in the row validation cell.</w:t>
            </w:r>
          </w:p>
        </w:tc>
        <w:tc>
          <w:tcPr>
            <w:tcW w:w="2160" w:type="dxa"/>
            <w:shd w:val="clear" w:color="auto" w:fill="auto"/>
          </w:tcPr>
          <w:p w14:paraId="496DDF88" w14:textId="77777777" w:rsidR="007F0D13" w:rsidRPr="00AB65D9" w:rsidRDefault="007F0D13" w:rsidP="00DD22FB">
            <w:pPr>
              <w:spacing w:before="60"/>
              <w:rPr>
                <w:rFonts w:ascii="Arial" w:hAnsi="Arial" w:cs="Arial"/>
                <w:color w:val="000000"/>
                <w:sz w:val="18"/>
                <w:szCs w:val="18"/>
              </w:rPr>
            </w:pPr>
            <w:r w:rsidRPr="00AB65D9">
              <w:rPr>
                <w:rFonts w:ascii="Arial" w:hAnsi="Arial" w:cs="Arial"/>
                <w:color w:val="000000"/>
                <w:sz w:val="18"/>
                <w:szCs w:val="18"/>
              </w:rPr>
              <w:t>Place the cursor on the row validation square (E,</w:t>
            </w:r>
            <w:r w:rsidR="006925B9" w:rsidRPr="00AB65D9">
              <w:rPr>
                <w:rFonts w:ascii="Arial" w:hAnsi="Arial" w:cs="Arial"/>
                <w:color w:val="000000"/>
                <w:sz w:val="18"/>
                <w:szCs w:val="18"/>
              </w:rPr>
              <w:t xml:space="preserve"> </w:t>
            </w:r>
            <w:r w:rsidRPr="00AB65D9">
              <w:rPr>
                <w:rFonts w:ascii="Arial" w:hAnsi="Arial" w:cs="Arial"/>
                <w:color w:val="000000"/>
                <w:sz w:val="18"/>
                <w:szCs w:val="18"/>
              </w:rPr>
              <w:t>V or W area), attempt to click into that square. The cursor cannot be placed in this square.</w:t>
            </w:r>
          </w:p>
        </w:tc>
      </w:tr>
      <w:tr w:rsidR="00AB427A" w:rsidRPr="00AB65D9" w14:paraId="7D50C67F" w14:textId="77777777" w:rsidTr="00DC53B9">
        <w:trPr>
          <w:cantSplit/>
          <w:trHeight w:val="70"/>
        </w:trPr>
        <w:tc>
          <w:tcPr>
            <w:tcW w:w="3615" w:type="dxa"/>
            <w:shd w:val="clear" w:color="auto" w:fill="auto"/>
          </w:tcPr>
          <w:p w14:paraId="0C951442" w14:textId="77777777" w:rsidR="00AB427A" w:rsidRDefault="007B3787" w:rsidP="00DD22FB">
            <w:pPr>
              <w:rPr>
                <w:rFonts w:ascii="Arial" w:hAnsi="Arial" w:cs="Arial"/>
                <w:color w:val="000000"/>
                <w:sz w:val="18"/>
                <w:szCs w:val="18"/>
              </w:rPr>
            </w:pPr>
            <w:bookmarkStart w:id="78" w:name="RANGE!F82"/>
            <w:r w:rsidRPr="00AB65D9">
              <w:rPr>
                <w:rFonts w:ascii="Arial" w:hAnsi="Arial" w:cs="Arial"/>
                <w:color w:val="000000"/>
                <w:sz w:val="18"/>
                <w:szCs w:val="18"/>
              </w:rPr>
              <w:t xml:space="preserve">The testing entry </w:t>
            </w:r>
            <w:r w:rsidR="00AB427A" w:rsidRPr="00AB65D9">
              <w:rPr>
                <w:rFonts w:ascii="Arial" w:hAnsi="Arial" w:cs="Arial"/>
                <w:color w:val="000000"/>
                <w:sz w:val="18"/>
                <w:szCs w:val="18"/>
              </w:rPr>
              <w:t>validation is not working correctly for weak D antigen typing test</w:t>
            </w:r>
            <w:bookmarkEnd w:id="78"/>
            <w:r w:rsidR="00AB427A" w:rsidRPr="00AB65D9">
              <w:rPr>
                <w:rFonts w:ascii="Arial" w:hAnsi="Arial" w:cs="Arial"/>
                <w:color w:val="000000"/>
                <w:sz w:val="18"/>
                <w:szCs w:val="18"/>
              </w:rPr>
              <w:t xml:space="preserve"> allowing the system to save invalid results.</w:t>
            </w:r>
          </w:p>
          <w:p w14:paraId="4E36E02C" w14:textId="77777777" w:rsidR="00CD7BBA" w:rsidRDefault="00CD7BBA" w:rsidP="00CD7BBA">
            <w:pPr>
              <w:spacing w:before="60"/>
              <w:rPr>
                <w:rFonts w:ascii="Arial" w:hAnsi="Arial" w:cs="Arial"/>
                <w:noProof/>
                <w:color w:val="000000"/>
                <w:sz w:val="18"/>
                <w:szCs w:val="18"/>
              </w:rPr>
            </w:pPr>
            <w:r w:rsidRPr="00AB65D9">
              <w:rPr>
                <w:rFonts w:ascii="Arial" w:hAnsi="Arial" w:cs="Arial"/>
                <w:color w:val="000000"/>
                <w:sz w:val="18"/>
                <w:szCs w:val="18"/>
              </w:rPr>
              <w:t>HD 353065</w:t>
            </w:r>
            <w:r>
              <w:rPr>
                <w:rFonts w:ascii="Arial" w:hAnsi="Arial" w:cs="Arial"/>
                <w:color w:val="000000"/>
                <w:sz w:val="18"/>
                <w:szCs w:val="18"/>
              </w:rPr>
              <w:t>,</w:t>
            </w:r>
            <w:r w:rsidRPr="00AB65D9">
              <w:rPr>
                <w:rFonts w:ascii="Arial" w:hAnsi="Arial" w:cs="Arial"/>
                <w:color w:val="000000"/>
                <w:sz w:val="18"/>
                <w:szCs w:val="18"/>
              </w:rPr>
              <w:t xml:space="preserve"> </w:t>
            </w:r>
            <w:r w:rsidRPr="00AB65D9">
              <w:rPr>
                <w:rFonts w:ascii="Arial" w:hAnsi="Arial" w:cs="Arial"/>
                <w:noProof/>
                <w:color w:val="000000"/>
                <w:sz w:val="18"/>
                <w:szCs w:val="18"/>
              </w:rPr>
              <w:t>KDA CR 2724</w:t>
            </w:r>
          </w:p>
          <w:p w14:paraId="2A42DAAB" w14:textId="77777777" w:rsidR="00EA6ECF" w:rsidRDefault="00EA6ECF" w:rsidP="00CD7BBA">
            <w:pPr>
              <w:spacing w:before="60"/>
              <w:rPr>
                <w:rFonts w:ascii="Arial" w:hAnsi="Arial" w:cs="Arial"/>
                <w:noProof/>
                <w:color w:val="000000"/>
                <w:sz w:val="18"/>
                <w:szCs w:val="18"/>
              </w:rPr>
            </w:pPr>
          </w:p>
          <w:p w14:paraId="61CB8E10" w14:textId="77777777" w:rsidR="00EA6ECF" w:rsidRPr="00AB65D9" w:rsidRDefault="00EA6ECF" w:rsidP="00CD7BBA">
            <w:pPr>
              <w:spacing w:before="60"/>
              <w:rPr>
                <w:rFonts w:ascii="Arial" w:hAnsi="Arial" w:cs="Arial"/>
                <w:color w:val="000000"/>
                <w:sz w:val="18"/>
                <w:szCs w:val="18"/>
              </w:rPr>
            </w:pPr>
            <w:r>
              <w:rPr>
                <w:rFonts w:ascii="Arial" w:hAnsi="Arial" w:cs="Arial"/>
                <w:noProof/>
                <w:color w:val="000000"/>
                <w:sz w:val="18"/>
                <w:szCs w:val="18"/>
              </w:rPr>
              <w:t>This was also corrected by CR 2836 in VBECS 1.5.2.0.</w:t>
            </w:r>
          </w:p>
        </w:tc>
        <w:tc>
          <w:tcPr>
            <w:tcW w:w="3780" w:type="dxa"/>
            <w:shd w:val="clear" w:color="auto" w:fill="auto"/>
          </w:tcPr>
          <w:p w14:paraId="5915E1A4" w14:textId="77777777" w:rsidR="00AB427A" w:rsidRPr="00AB65D9" w:rsidRDefault="00AB427A" w:rsidP="00DD22FB">
            <w:pPr>
              <w:spacing w:before="60"/>
              <w:rPr>
                <w:rFonts w:ascii="Arial" w:hAnsi="Arial" w:cs="Arial"/>
                <w:color w:val="000000"/>
                <w:sz w:val="18"/>
                <w:szCs w:val="18"/>
              </w:rPr>
            </w:pPr>
            <w:r w:rsidRPr="00AB65D9">
              <w:rPr>
                <w:rFonts w:ascii="Arial" w:hAnsi="Arial" w:cs="Arial"/>
                <w:color w:val="000000"/>
                <w:sz w:val="18"/>
                <w:szCs w:val="18"/>
              </w:rPr>
              <w:t xml:space="preserve">The save of invalid weak D typing will </w:t>
            </w:r>
            <w:r w:rsidR="00D076D7" w:rsidRPr="00AB65D9">
              <w:rPr>
                <w:rFonts w:ascii="Arial" w:hAnsi="Arial" w:cs="Arial"/>
                <w:color w:val="000000"/>
                <w:sz w:val="18"/>
                <w:szCs w:val="18"/>
              </w:rPr>
              <w:t xml:space="preserve">not </w:t>
            </w:r>
            <w:r w:rsidRPr="00AB65D9">
              <w:rPr>
                <w:rFonts w:ascii="Arial" w:hAnsi="Arial" w:cs="Arial"/>
                <w:color w:val="000000"/>
                <w:sz w:val="18"/>
                <w:szCs w:val="18"/>
              </w:rPr>
              <w:t>be allowed when multiple antigen typing are selected for unit or patient antigen type testing. This correction validates the results on a tab, whether alone or after switching to another antigen type.</w:t>
            </w:r>
          </w:p>
        </w:tc>
        <w:tc>
          <w:tcPr>
            <w:tcW w:w="2160" w:type="dxa"/>
            <w:shd w:val="clear" w:color="auto" w:fill="auto"/>
          </w:tcPr>
          <w:p w14:paraId="377E24A6" w14:textId="77777777" w:rsidR="00AB427A" w:rsidRPr="00AB65D9" w:rsidRDefault="00AB427A" w:rsidP="00DD22FB">
            <w:pPr>
              <w:spacing w:before="60"/>
              <w:rPr>
                <w:rFonts w:ascii="Arial" w:hAnsi="Arial" w:cs="Arial"/>
                <w:color w:val="000000"/>
                <w:sz w:val="18"/>
                <w:szCs w:val="18"/>
              </w:rPr>
            </w:pPr>
            <w:r w:rsidRPr="00AB65D9">
              <w:rPr>
                <w:rFonts w:ascii="Arial" w:hAnsi="Arial" w:cs="Arial"/>
                <w:color w:val="000000"/>
                <w:sz w:val="18"/>
                <w:szCs w:val="18"/>
              </w:rPr>
              <w:t>None Provide</w:t>
            </w:r>
            <w:r w:rsidR="00DD22FB" w:rsidRPr="00AB65D9">
              <w:rPr>
                <w:rFonts w:ascii="Arial" w:hAnsi="Arial" w:cs="Arial"/>
                <w:color w:val="000000"/>
                <w:sz w:val="18"/>
                <w:szCs w:val="18"/>
              </w:rPr>
              <w:t>d</w:t>
            </w:r>
          </w:p>
        </w:tc>
      </w:tr>
    </w:tbl>
    <w:p w14:paraId="1EDC004F" w14:textId="77777777" w:rsidR="0083701D" w:rsidRDefault="0083701D">
      <w:bookmarkStart w:id="79" w:name="_Toc301162833"/>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DE556D" w:rsidRPr="00AB65D9" w14:paraId="3DE535A4"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79048813" w14:textId="77777777" w:rsidR="00DE556D" w:rsidRPr="00AB65D9" w:rsidRDefault="003279E0" w:rsidP="006A7FAC">
            <w:pPr>
              <w:pStyle w:val="Heading3"/>
              <w:spacing w:before="120"/>
              <w:rPr>
                <w:color w:val="000000"/>
                <w:lang w:eastAsia="ko-KR"/>
              </w:rPr>
            </w:pPr>
            <w:bookmarkStart w:id="80" w:name="_Toc329870823"/>
            <w:r>
              <w:rPr>
                <w:rFonts w:ascii="ZWAdobeF" w:hAnsi="ZWAdobeF" w:cs="ZWAdobeF"/>
                <w:b w:val="0"/>
                <w:sz w:val="2"/>
                <w:szCs w:val="2"/>
              </w:rPr>
              <w:lastRenderedPageBreak/>
              <w:t>31B</w:t>
            </w:r>
            <w:r w:rsidR="00DE556D" w:rsidRPr="00AB65D9">
              <w:t>Remove Final Status</w:t>
            </w:r>
            <w:bookmarkEnd w:id="79"/>
            <w:bookmarkEnd w:id="80"/>
          </w:p>
        </w:tc>
      </w:tr>
      <w:tr w:rsidR="00EE7C9B" w:rsidRPr="00AB65D9" w14:paraId="2F083BB1" w14:textId="77777777" w:rsidTr="00DC53B9">
        <w:trPr>
          <w:cantSplit/>
          <w:trHeight w:val="288"/>
          <w:tblHeader/>
        </w:trPr>
        <w:tc>
          <w:tcPr>
            <w:tcW w:w="3615" w:type="dxa"/>
            <w:tcBorders>
              <w:top w:val="single" w:sz="4" w:space="0" w:color="auto"/>
            </w:tcBorders>
            <w:shd w:val="pct25" w:color="auto" w:fill="auto"/>
            <w:vAlign w:val="bottom"/>
            <w:hideMark/>
          </w:tcPr>
          <w:p w14:paraId="1D47AE6B" w14:textId="77777777" w:rsidR="00EE7C9B" w:rsidRPr="00AB65D9" w:rsidRDefault="00EE7C9B" w:rsidP="007C1064">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61FB108B" w14:textId="77777777" w:rsidR="00EE7C9B" w:rsidRPr="00AB65D9" w:rsidRDefault="00EE7C9B" w:rsidP="007C1064">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77B67DE2" w14:textId="77777777" w:rsidR="00EE7C9B" w:rsidRPr="00AB65D9" w:rsidRDefault="00EE7C9B" w:rsidP="007C106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EE7C9B" w:rsidRPr="00AB65D9" w14:paraId="6B7CBDB7" w14:textId="77777777" w:rsidTr="00DC53B9">
        <w:trPr>
          <w:cantSplit/>
          <w:trHeight w:val="288"/>
        </w:trPr>
        <w:tc>
          <w:tcPr>
            <w:tcW w:w="3615" w:type="dxa"/>
            <w:shd w:val="clear" w:color="auto" w:fill="auto"/>
          </w:tcPr>
          <w:p w14:paraId="69E6C10D" w14:textId="77777777" w:rsidR="00CD7BBA" w:rsidRDefault="006925B9" w:rsidP="00EE7C9B">
            <w:pPr>
              <w:rPr>
                <w:rFonts w:ascii="Arial" w:hAnsi="Arial" w:cs="Arial"/>
                <w:color w:val="000000"/>
                <w:sz w:val="18"/>
                <w:szCs w:val="18"/>
              </w:rPr>
            </w:pPr>
            <w:r w:rsidRPr="00AB65D9">
              <w:rPr>
                <w:rFonts w:ascii="Arial" w:hAnsi="Arial" w:cs="Arial"/>
                <w:color w:val="000000"/>
                <w:sz w:val="18"/>
                <w:szCs w:val="18"/>
              </w:rPr>
              <w:t xml:space="preserve">Invalidating </w:t>
            </w:r>
            <w:r w:rsidR="00EE7C9B" w:rsidRPr="00AB65D9">
              <w:rPr>
                <w:rFonts w:ascii="Arial" w:hAnsi="Arial" w:cs="Arial"/>
                <w:color w:val="000000"/>
                <w:sz w:val="18"/>
                <w:szCs w:val="18"/>
              </w:rPr>
              <w:t xml:space="preserve">a transfusion in </w:t>
            </w:r>
            <w:r w:rsidR="00EA6D3D" w:rsidRPr="00AB65D9">
              <w:rPr>
                <w:rFonts w:ascii="Arial" w:hAnsi="Arial" w:cs="Arial"/>
                <w:color w:val="000000"/>
                <w:sz w:val="18"/>
                <w:szCs w:val="18"/>
              </w:rPr>
              <w:t>VBECS</w:t>
            </w:r>
            <w:r w:rsidR="00EE7C9B" w:rsidRPr="00AB65D9">
              <w:rPr>
                <w:rFonts w:ascii="Arial" w:hAnsi="Arial" w:cs="Arial"/>
                <w:color w:val="000000"/>
                <w:sz w:val="18"/>
                <w:szCs w:val="18"/>
              </w:rPr>
              <w:t xml:space="preserve"> increase</w:t>
            </w:r>
            <w:r w:rsidRPr="00AB65D9">
              <w:rPr>
                <w:rFonts w:ascii="Arial" w:hAnsi="Arial" w:cs="Arial"/>
                <w:color w:val="000000"/>
                <w:sz w:val="18"/>
                <w:szCs w:val="18"/>
              </w:rPr>
              <w:t xml:space="preserve">d </w:t>
            </w:r>
            <w:r w:rsidR="00EE7C9B" w:rsidRPr="00AB65D9">
              <w:rPr>
                <w:rFonts w:ascii="Arial" w:hAnsi="Arial" w:cs="Arial"/>
                <w:color w:val="000000"/>
                <w:sz w:val="18"/>
                <w:szCs w:val="18"/>
              </w:rPr>
              <w:t xml:space="preserve">the </w:t>
            </w:r>
            <w:r w:rsidRPr="00AB65D9">
              <w:rPr>
                <w:rFonts w:ascii="Arial" w:hAnsi="Arial" w:cs="Arial"/>
                <w:color w:val="000000"/>
                <w:sz w:val="18"/>
                <w:szCs w:val="18"/>
              </w:rPr>
              <w:t xml:space="preserve">transfused units </w:t>
            </w:r>
            <w:r w:rsidR="00EE7C9B" w:rsidRPr="00AB65D9">
              <w:rPr>
                <w:rFonts w:ascii="Arial" w:hAnsi="Arial" w:cs="Arial"/>
                <w:color w:val="000000"/>
                <w:sz w:val="18"/>
                <w:szCs w:val="18"/>
              </w:rPr>
              <w:t>count appearing in</w:t>
            </w:r>
            <w:r w:rsidR="003913B0" w:rsidRPr="00AB65D9">
              <w:rPr>
                <w:rFonts w:ascii="Arial" w:hAnsi="Arial" w:cs="Arial"/>
                <w:color w:val="000000"/>
                <w:sz w:val="18"/>
                <w:szCs w:val="18"/>
              </w:rPr>
              <w:t xml:space="preserve"> </w:t>
            </w:r>
            <w:r w:rsidR="00EE7C9B" w:rsidRPr="00AB65D9">
              <w:rPr>
                <w:rFonts w:ascii="Arial" w:hAnsi="Arial" w:cs="Arial"/>
                <w:color w:val="000000"/>
                <w:sz w:val="18"/>
                <w:szCs w:val="18"/>
              </w:rPr>
              <w:t xml:space="preserve">the CPRS Transfusion Report as part of the CPRS Blood Bank Report </w:t>
            </w:r>
            <w:r w:rsidRPr="00AB65D9">
              <w:rPr>
                <w:rFonts w:ascii="Arial" w:hAnsi="Arial" w:cs="Arial"/>
                <w:color w:val="000000"/>
                <w:sz w:val="18"/>
                <w:szCs w:val="18"/>
              </w:rPr>
              <w:t xml:space="preserve">or separately </w:t>
            </w:r>
            <w:r w:rsidR="00EE7C9B" w:rsidRPr="00AB65D9">
              <w:rPr>
                <w:rFonts w:ascii="Arial" w:hAnsi="Arial" w:cs="Arial"/>
                <w:color w:val="000000"/>
                <w:sz w:val="18"/>
                <w:szCs w:val="18"/>
              </w:rPr>
              <w:t xml:space="preserve">for that date. </w:t>
            </w:r>
          </w:p>
          <w:p w14:paraId="54890210" w14:textId="77777777" w:rsidR="00EE7C9B" w:rsidRPr="00AB65D9" w:rsidRDefault="00D37441" w:rsidP="005328D7">
            <w:pPr>
              <w:spacing w:before="60"/>
              <w:rPr>
                <w:rFonts w:ascii="Arial" w:hAnsi="Arial" w:cs="Arial"/>
                <w:color w:val="000000"/>
                <w:sz w:val="18"/>
                <w:szCs w:val="18"/>
              </w:rPr>
            </w:pPr>
            <w:r>
              <w:rPr>
                <w:rFonts w:ascii="Arial" w:hAnsi="Arial" w:cs="Arial"/>
                <w:color w:val="000000"/>
                <w:sz w:val="18"/>
                <w:szCs w:val="18"/>
              </w:rPr>
              <w:t>HD 4</w:t>
            </w:r>
            <w:r w:rsidR="00CD7BBA" w:rsidRPr="00AB65D9">
              <w:rPr>
                <w:rFonts w:ascii="Arial" w:hAnsi="Arial" w:cs="Arial"/>
                <w:color w:val="000000"/>
                <w:sz w:val="18"/>
                <w:szCs w:val="18"/>
              </w:rPr>
              <w:t>3</w:t>
            </w:r>
            <w:r>
              <w:rPr>
                <w:rFonts w:ascii="Arial" w:hAnsi="Arial" w:cs="Arial"/>
                <w:color w:val="000000"/>
                <w:sz w:val="18"/>
                <w:szCs w:val="18"/>
              </w:rPr>
              <w:t>8</w:t>
            </w:r>
            <w:r w:rsidR="00C42766">
              <w:rPr>
                <w:rFonts w:ascii="Arial" w:hAnsi="Arial" w:cs="Arial"/>
                <w:color w:val="000000"/>
                <w:sz w:val="18"/>
                <w:szCs w:val="18"/>
              </w:rPr>
              <w:t xml:space="preserve">441, HD 439888, </w:t>
            </w:r>
            <w:r w:rsidR="000224E9">
              <w:rPr>
                <w:rFonts w:ascii="Arial" w:hAnsi="Arial" w:cs="Arial"/>
                <w:color w:val="000000"/>
                <w:sz w:val="18"/>
                <w:szCs w:val="18"/>
              </w:rPr>
              <w:t xml:space="preserve">HD 354983, </w:t>
            </w:r>
            <w:r w:rsidR="007E093C">
              <w:rPr>
                <w:rFonts w:ascii="Arial" w:hAnsi="Arial" w:cs="Arial"/>
                <w:color w:val="000000"/>
                <w:sz w:val="18"/>
                <w:szCs w:val="18"/>
              </w:rPr>
              <w:t xml:space="preserve">HD 378779, </w:t>
            </w:r>
            <w:r w:rsidR="00972FF3">
              <w:rPr>
                <w:rFonts w:ascii="Arial" w:hAnsi="Arial" w:cs="Arial"/>
                <w:color w:val="000000"/>
                <w:sz w:val="18"/>
                <w:szCs w:val="18"/>
              </w:rPr>
              <w:t xml:space="preserve">HD </w:t>
            </w:r>
            <w:r w:rsidR="00972FF3" w:rsidRPr="00972FF3">
              <w:rPr>
                <w:rFonts w:ascii="Arial" w:hAnsi="Arial" w:cs="Arial"/>
                <w:color w:val="000000"/>
                <w:sz w:val="18"/>
                <w:szCs w:val="18"/>
              </w:rPr>
              <w:t>459134</w:t>
            </w:r>
            <w:r w:rsidR="00972FF3">
              <w:rPr>
                <w:rFonts w:ascii="Arial" w:hAnsi="Arial" w:cs="Arial"/>
                <w:color w:val="000000"/>
                <w:sz w:val="18"/>
                <w:szCs w:val="18"/>
              </w:rPr>
              <w:t xml:space="preserve">, </w:t>
            </w:r>
            <w:r w:rsidR="005328D7">
              <w:rPr>
                <w:rFonts w:ascii="Arial" w:hAnsi="Arial" w:cs="Arial"/>
                <w:color w:val="000000"/>
                <w:sz w:val="18"/>
                <w:szCs w:val="18"/>
              </w:rPr>
              <w:t xml:space="preserve">HD 490907, HD 512936, HD 535356, HD 538641, </w:t>
            </w:r>
            <w:r w:rsidR="009A499E" w:rsidRPr="00AB65D9">
              <w:rPr>
                <w:rFonts w:ascii="Arial" w:hAnsi="Arial" w:cs="Arial"/>
                <w:color w:val="000000"/>
                <w:sz w:val="18"/>
                <w:szCs w:val="18"/>
              </w:rPr>
              <w:t>CR 2</w:t>
            </w:r>
            <w:r w:rsidR="00EE7C9B" w:rsidRPr="00AB65D9">
              <w:rPr>
                <w:rFonts w:ascii="Arial" w:hAnsi="Arial" w:cs="Arial"/>
                <w:color w:val="000000"/>
                <w:sz w:val="18"/>
                <w:szCs w:val="18"/>
              </w:rPr>
              <w:t>589</w:t>
            </w:r>
            <w:r w:rsidR="00CD7BBA">
              <w:rPr>
                <w:rFonts w:ascii="Arial" w:hAnsi="Arial" w:cs="Arial"/>
                <w:color w:val="000000"/>
                <w:sz w:val="18"/>
                <w:szCs w:val="18"/>
              </w:rPr>
              <w:t xml:space="preserve">, </w:t>
            </w:r>
            <w:r w:rsidR="009A499E" w:rsidRPr="00AB65D9">
              <w:rPr>
                <w:rFonts w:ascii="Arial" w:hAnsi="Arial" w:cs="Arial"/>
                <w:color w:val="000000"/>
                <w:sz w:val="18"/>
                <w:szCs w:val="18"/>
              </w:rPr>
              <w:t>CR 2</w:t>
            </w:r>
            <w:r w:rsidR="00EE7C9B" w:rsidRPr="00AB65D9">
              <w:rPr>
                <w:rFonts w:ascii="Arial" w:hAnsi="Arial" w:cs="Arial"/>
                <w:color w:val="000000"/>
                <w:sz w:val="18"/>
                <w:szCs w:val="18"/>
              </w:rPr>
              <w:t>901</w:t>
            </w:r>
          </w:p>
        </w:tc>
        <w:tc>
          <w:tcPr>
            <w:tcW w:w="3780" w:type="dxa"/>
            <w:shd w:val="clear" w:color="auto" w:fill="auto"/>
          </w:tcPr>
          <w:p w14:paraId="272100B2" w14:textId="77777777" w:rsidR="00EE7C9B" w:rsidRPr="00AB65D9" w:rsidRDefault="00EE7C9B" w:rsidP="00DD22FB">
            <w:pPr>
              <w:spacing w:before="60"/>
              <w:rPr>
                <w:rFonts w:ascii="Arial" w:hAnsi="Arial" w:cs="Arial"/>
                <w:color w:val="000000"/>
                <w:sz w:val="18"/>
                <w:szCs w:val="18"/>
              </w:rPr>
            </w:pPr>
            <w:r w:rsidRPr="00AB65D9">
              <w:rPr>
                <w:rFonts w:ascii="Arial" w:hAnsi="Arial" w:cs="Arial"/>
                <w:color w:val="000000"/>
                <w:sz w:val="18"/>
                <w:szCs w:val="18"/>
              </w:rPr>
              <w:t xml:space="preserve">Removing the Final Status of “transfused” </w:t>
            </w:r>
            <w:r w:rsidR="00EA6D3D" w:rsidRPr="00AB65D9">
              <w:rPr>
                <w:rFonts w:ascii="Arial" w:hAnsi="Arial" w:cs="Arial"/>
                <w:color w:val="000000"/>
                <w:sz w:val="18"/>
                <w:szCs w:val="18"/>
              </w:rPr>
              <w:t>from a unit is correctly reflected in</w:t>
            </w:r>
            <w:r w:rsidRPr="00AB65D9">
              <w:rPr>
                <w:rFonts w:ascii="Arial" w:hAnsi="Arial" w:cs="Arial"/>
                <w:color w:val="000000"/>
                <w:sz w:val="18"/>
                <w:szCs w:val="18"/>
              </w:rPr>
              <w:t xml:space="preserve"> the CPRS transfused unit tally for that date.</w:t>
            </w:r>
          </w:p>
        </w:tc>
        <w:tc>
          <w:tcPr>
            <w:tcW w:w="2160" w:type="dxa"/>
            <w:shd w:val="clear" w:color="auto" w:fill="auto"/>
          </w:tcPr>
          <w:p w14:paraId="3824812F" w14:textId="77777777" w:rsidR="00EE7C9B" w:rsidRPr="00AB65D9" w:rsidRDefault="00EE7C9B" w:rsidP="00DD22FB">
            <w:pPr>
              <w:spacing w:before="60"/>
              <w:rPr>
                <w:rFonts w:ascii="Arial" w:hAnsi="Arial" w:cs="Arial"/>
                <w:color w:val="000000"/>
                <w:sz w:val="18"/>
                <w:szCs w:val="18"/>
              </w:rPr>
            </w:pPr>
            <w:r w:rsidRPr="00AB65D9">
              <w:rPr>
                <w:rFonts w:ascii="Arial" w:hAnsi="Arial" w:cs="Arial"/>
                <w:color w:val="000000"/>
                <w:sz w:val="18"/>
                <w:szCs w:val="18"/>
              </w:rPr>
              <w:t>Transfuse at least 2 blood units to create a tally on the CPRS Transfusion Report.</w:t>
            </w:r>
            <w:r w:rsidR="003913B0" w:rsidRPr="00AB65D9">
              <w:rPr>
                <w:rFonts w:ascii="Arial" w:hAnsi="Arial" w:cs="Arial"/>
                <w:color w:val="000000"/>
                <w:sz w:val="18"/>
                <w:szCs w:val="18"/>
              </w:rPr>
              <w:t xml:space="preserve"> </w:t>
            </w:r>
            <w:r w:rsidRPr="00AB65D9">
              <w:rPr>
                <w:rFonts w:ascii="Arial" w:hAnsi="Arial" w:cs="Arial"/>
                <w:color w:val="000000"/>
                <w:sz w:val="18"/>
                <w:szCs w:val="18"/>
              </w:rPr>
              <w:t>Remove the final status of transfused from one of these units. The CPRS ta</w:t>
            </w:r>
            <w:r w:rsidR="000B560B" w:rsidRPr="00AB65D9">
              <w:rPr>
                <w:rFonts w:ascii="Arial" w:hAnsi="Arial" w:cs="Arial"/>
                <w:color w:val="000000"/>
                <w:sz w:val="18"/>
                <w:szCs w:val="18"/>
              </w:rPr>
              <w:t xml:space="preserve">lly is </w:t>
            </w:r>
            <w:r w:rsidRPr="00AB65D9">
              <w:rPr>
                <w:rFonts w:ascii="Arial" w:hAnsi="Arial" w:cs="Arial"/>
                <w:color w:val="000000"/>
                <w:sz w:val="18"/>
                <w:szCs w:val="18"/>
              </w:rPr>
              <w:t>changed.</w:t>
            </w:r>
          </w:p>
        </w:tc>
      </w:tr>
      <w:tr w:rsidR="005B68AC" w:rsidRPr="00AB65D9" w14:paraId="658F1019" w14:textId="77777777" w:rsidTr="00DC53B9">
        <w:trPr>
          <w:cantSplit/>
          <w:trHeight w:val="288"/>
        </w:trPr>
        <w:tc>
          <w:tcPr>
            <w:tcW w:w="3615" w:type="dxa"/>
            <w:shd w:val="clear" w:color="auto" w:fill="auto"/>
          </w:tcPr>
          <w:p w14:paraId="2B8706EC" w14:textId="77777777" w:rsidR="005B68AC" w:rsidRDefault="00C12742" w:rsidP="00C12742">
            <w:pPr>
              <w:rPr>
                <w:rFonts w:ascii="Arial" w:hAnsi="Arial" w:cs="Arial"/>
                <w:color w:val="000000"/>
                <w:sz w:val="18"/>
                <w:szCs w:val="18"/>
              </w:rPr>
            </w:pPr>
            <w:r w:rsidRPr="00AB65D9">
              <w:rPr>
                <w:rFonts w:ascii="Arial" w:hAnsi="Arial" w:cs="Arial"/>
                <w:color w:val="000000"/>
                <w:sz w:val="18"/>
                <w:szCs w:val="18"/>
              </w:rPr>
              <w:t>Unable to</w:t>
            </w:r>
            <w:r w:rsidR="005B68AC" w:rsidRPr="00AB65D9">
              <w:rPr>
                <w:rFonts w:ascii="Arial" w:hAnsi="Arial" w:cs="Arial"/>
                <w:color w:val="000000"/>
                <w:sz w:val="18"/>
                <w:szCs w:val="18"/>
              </w:rPr>
              <w:t xml:space="preserve"> remove the final status of a unit entered</w:t>
            </w:r>
            <w:r w:rsidRPr="00AB65D9">
              <w:rPr>
                <w:rFonts w:ascii="Arial" w:hAnsi="Arial" w:cs="Arial"/>
                <w:color w:val="000000"/>
                <w:sz w:val="18"/>
                <w:szCs w:val="18"/>
              </w:rPr>
              <w:t xml:space="preserve"> into </w:t>
            </w:r>
            <w:r w:rsidR="007F4D45" w:rsidRPr="00AB65D9">
              <w:rPr>
                <w:rFonts w:ascii="Arial" w:hAnsi="Arial" w:cs="Arial"/>
                <w:color w:val="000000"/>
                <w:sz w:val="18"/>
                <w:szCs w:val="18"/>
              </w:rPr>
              <w:t>VBECS prior</w:t>
            </w:r>
            <w:r w:rsidR="005B68AC" w:rsidRPr="00AB65D9">
              <w:rPr>
                <w:rFonts w:ascii="Arial" w:hAnsi="Arial" w:cs="Arial"/>
                <w:color w:val="000000"/>
                <w:sz w:val="18"/>
                <w:szCs w:val="18"/>
              </w:rPr>
              <w:t xml:space="preserve"> to 1.5.1. The message "the unit has no previous unit status on</w:t>
            </w:r>
            <w:r w:rsidRPr="00AB65D9">
              <w:rPr>
                <w:rFonts w:ascii="Arial" w:hAnsi="Arial" w:cs="Arial"/>
                <w:color w:val="000000"/>
                <w:sz w:val="18"/>
                <w:szCs w:val="18"/>
              </w:rPr>
              <w:t xml:space="preserve"> file and cannot be selected." d</w:t>
            </w:r>
            <w:r w:rsidR="005B68AC" w:rsidRPr="00AB65D9">
              <w:rPr>
                <w:rFonts w:ascii="Arial" w:hAnsi="Arial" w:cs="Arial"/>
                <w:color w:val="000000"/>
                <w:sz w:val="18"/>
                <w:szCs w:val="18"/>
              </w:rPr>
              <w:t xml:space="preserve">isplays to the user when </w:t>
            </w:r>
            <w:r w:rsidRPr="00AB65D9">
              <w:rPr>
                <w:rFonts w:ascii="Arial" w:hAnsi="Arial" w:cs="Arial"/>
                <w:color w:val="000000"/>
                <w:sz w:val="18"/>
                <w:szCs w:val="18"/>
              </w:rPr>
              <w:t xml:space="preserve">such </w:t>
            </w:r>
            <w:r w:rsidR="005B68AC" w:rsidRPr="00AB65D9">
              <w:rPr>
                <w:rFonts w:ascii="Arial" w:hAnsi="Arial" w:cs="Arial"/>
                <w:color w:val="000000"/>
                <w:sz w:val="18"/>
                <w:szCs w:val="18"/>
              </w:rPr>
              <w:t>a unit is selected.</w:t>
            </w:r>
          </w:p>
          <w:p w14:paraId="762165DF" w14:textId="77777777" w:rsidR="00CD7BBA" w:rsidRPr="00AB65D9" w:rsidRDefault="00CD7BBA" w:rsidP="00CD7BBA">
            <w:pPr>
              <w:spacing w:before="60"/>
              <w:rPr>
                <w:rFonts w:ascii="Arial" w:hAnsi="Arial" w:cs="Arial"/>
                <w:color w:val="000000"/>
                <w:sz w:val="18"/>
                <w:szCs w:val="18"/>
              </w:rPr>
            </w:pPr>
            <w:r w:rsidRPr="00AB65D9">
              <w:rPr>
                <w:rFonts w:ascii="Arial" w:hAnsi="Arial" w:cs="Arial"/>
                <w:sz w:val="18"/>
                <w:szCs w:val="18"/>
              </w:rPr>
              <w:t>HD 481469</w:t>
            </w:r>
            <w:r>
              <w:rPr>
                <w:rFonts w:ascii="Arial" w:hAnsi="Arial" w:cs="Arial"/>
                <w:sz w:val="18"/>
                <w:szCs w:val="18"/>
              </w:rPr>
              <w:t>,</w:t>
            </w:r>
            <w:r w:rsidRPr="00AB65D9">
              <w:rPr>
                <w:rFonts w:ascii="Arial" w:hAnsi="Arial" w:cs="Arial"/>
                <w:color w:val="000000"/>
                <w:sz w:val="18"/>
                <w:szCs w:val="18"/>
              </w:rPr>
              <w:t xml:space="preserve"> CR 3010  </w:t>
            </w:r>
          </w:p>
        </w:tc>
        <w:tc>
          <w:tcPr>
            <w:tcW w:w="3780" w:type="dxa"/>
            <w:shd w:val="clear" w:color="auto" w:fill="auto"/>
          </w:tcPr>
          <w:p w14:paraId="7A4E098E" w14:textId="77777777" w:rsidR="005B68AC" w:rsidRPr="00AB65D9" w:rsidRDefault="005B68AC" w:rsidP="00DD22FB">
            <w:pPr>
              <w:spacing w:before="60"/>
              <w:rPr>
                <w:rFonts w:ascii="Arial" w:hAnsi="Arial" w:cs="Arial"/>
                <w:color w:val="000000"/>
                <w:sz w:val="18"/>
                <w:szCs w:val="18"/>
              </w:rPr>
            </w:pPr>
            <w:r w:rsidRPr="00AB65D9">
              <w:rPr>
                <w:rFonts w:ascii="Arial" w:hAnsi="Arial" w:cs="Arial"/>
                <w:color w:val="000000"/>
                <w:sz w:val="18"/>
                <w:szCs w:val="18"/>
              </w:rPr>
              <w:t>Units entered into inventory prior to 1.5.1 may be processed in Remove Final Status.</w:t>
            </w:r>
          </w:p>
        </w:tc>
        <w:tc>
          <w:tcPr>
            <w:tcW w:w="2160" w:type="dxa"/>
            <w:shd w:val="clear" w:color="auto" w:fill="auto"/>
          </w:tcPr>
          <w:p w14:paraId="1ED17C02" w14:textId="77777777" w:rsidR="005B68AC" w:rsidRPr="00AB65D9" w:rsidRDefault="00564F0C" w:rsidP="00DD22FB">
            <w:pPr>
              <w:spacing w:before="60"/>
              <w:rPr>
                <w:rFonts w:ascii="Arial" w:hAnsi="Arial" w:cs="Arial"/>
                <w:color w:val="000000"/>
                <w:sz w:val="18"/>
                <w:szCs w:val="18"/>
              </w:rPr>
            </w:pPr>
            <w:r w:rsidRPr="00AB65D9">
              <w:rPr>
                <w:rFonts w:ascii="Arial" w:hAnsi="Arial" w:cs="Arial"/>
                <w:color w:val="000000"/>
                <w:sz w:val="18"/>
                <w:szCs w:val="18"/>
              </w:rPr>
              <w:t>None Provided</w:t>
            </w:r>
            <w:r w:rsidR="005B68AC" w:rsidRPr="00AB65D9">
              <w:rPr>
                <w:rFonts w:ascii="Arial" w:hAnsi="Arial" w:cs="Arial"/>
                <w:color w:val="000000"/>
                <w:sz w:val="18"/>
                <w:szCs w:val="18"/>
              </w:rPr>
              <w:t>.</w:t>
            </w:r>
          </w:p>
        </w:tc>
      </w:tr>
    </w:tbl>
    <w:p w14:paraId="3C6971D7" w14:textId="77777777" w:rsidR="00141C7A" w:rsidRPr="00AB65D9" w:rsidRDefault="00141C7A"/>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DE556D" w:rsidRPr="00AB65D9" w14:paraId="3DDD6329"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34410804" w14:textId="77777777" w:rsidR="00DE556D" w:rsidRPr="00AB65D9" w:rsidRDefault="00141C7A" w:rsidP="00DE556D">
            <w:pPr>
              <w:pStyle w:val="Heading3"/>
              <w:spacing w:before="120"/>
              <w:rPr>
                <w:color w:val="000000"/>
                <w:lang w:eastAsia="ko-KR"/>
              </w:rPr>
            </w:pPr>
            <w:r w:rsidRPr="00AB65D9">
              <w:br w:type="page"/>
            </w:r>
            <w:r w:rsidRPr="00AB65D9">
              <w:rPr>
                <w:rFonts w:ascii="Times New Roman" w:hAnsi="Times New Roman" w:cs="Times New Roman"/>
                <w:b w:val="0"/>
                <w:bCs w:val="0"/>
                <w:sz w:val="24"/>
                <w:szCs w:val="24"/>
              </w:rPr>
              <w:br w:type="page"/>
            </w:r>
            <w:bookmarkStart w:id="81" w:name="_Toc329870824"/>
            <w:r w:rsidR="003279E0">
              <w:rPr>
                <w:rFonts w:ascii="ZWAdobeF" w:hAnsi="ZWAdobeF" w:cs="ZWAdobeF"/>
                <w:b w:val="0"/>
                <w:bCs w:val="0"/>
                <w:sz w:val="2"/>
                <w:szCs w:val="2"/>
              </w:rPr>
              <w:t>32B</w:t>
            </w:r>
            <w:r w:rsidR="00DE556D" w:rsidRPr="00AB65D9">
              <w:t>Modification Update</w:t>
            </w:r>
            <w:bookmarkEnd w:id="81"/>
          </w:p>
        </w:tc>
      </w:tr>
      <w:tr w:rsidR="00FC4A58" w:rsidRPr="00AB65D9" w14:paraId="00A5196B" w14:textId="77777777" w:rsidTr="00DC53B9">
        <w:trPr>
          <w:cantSplit/>
          <w:trHeight w:val="288"/>
          <w:tblHeader/>
        </w:trPr>
        <w:tc>
          <w:tcPr>
            <w:tcW w:w="3615" w:type="dxa"/>
            <w:tcBorders>
              <w:top w:val="single" w:sz="4" w:space="0" w:color="auto"/>
            </w:tcBorders>
            <w:shd w:val="pct25" w:color="auto" w:fill="auto"/>
            <w:vAlign w:val="bottom"/>
            <w:hideMark/>
          </w:tcPr>
          <w:p w14:paraId="7131F056" w14:textId="77777777" w:rsidR="00FC4A58" w:rsidRPr="00AB65D9" w:rsidRDefault="00FC4A58" w:rsidP="007C1064">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23DE0848" w14:textId="77777777" w:rsidR="00FC4A58" w:rsidRPr="00AB65D9" w:rsidRDefault="00FC4A58" w:rsidP="007C1064">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17F08182" w14:textId="77777777" w:rsidR="00FC4A58" w:rsidRPr="00AB65D9" w:rsidRDefault="00FC4A58" w:rsidP="007C106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111875" w:rsidRPr="00AB65D9" w14:paraId="2271C360" w14:textId="77777777" w:rsidTr="00DC53B9">
        <w:trPr>
          <w:cantSplit/>
          <w:trHeight w:val="288"/>
        </w:trPr>
        <w:tc>
          <w:tcPr>
            <w:tcW w:w="3615" w:type="dxa"/>
            <w:shd w:val="clear" w:color="auto" w:fill="auto"/>
            <w:hideMark/>
          </w:tcPr>
          <w:p w14:paraId="58CCD265" w14:textId="77777777" w:rsidR="00A90632" w:rsidRPr="00AB65D9" w:rsidRDefault="00111875" w:rsidP="00DD22FB">
            <w:pPr>
              <w:rPr>
                <w:rFonts w:ascii="Arial" w:hAnsi="Arial" w:cs="Arial"/>
                <w:color w:val="000000"/>
                <w:sz w:val="18"/>
                <w:szCs w:val="18"/>
              </w:rPr>
            </w:pPr>
            <w:r w:rsidRPr="00AB65D9">
              <w:rPr>
                <w:rFonts w:ascii="Arial" w:hAnsi="Arial" w:cs="Arial"/>
                <w:color w:val="000000"/>
                <w:sz w:val="18"/>
                <w:szCs w:val="18"/>
              </w:rPr>
              <w:t>T</w:t>
            </w:r>
            <w:r w:rsidR="00515853" w:rsidRPr="00AB65D9">
              <w:rPr>
                <w:rFonts w:ascii="Arial" w:hAnsi="Arial" w:cs="Arial"/>
                <w:color w:val="000000"/>
                <w:sz w:val="18"/>
                <w:szCs w:val="18"/>
              </w:rPr>
              <w:t>he t</w:t>
            </w:r>
            <w:r w:rsidRPr="00AB65D9">
              <w:rPr>
                <w:rFonts w:ascii="Arial" w:hAnsi="Arial" w:cs="Arial"/>
                <w:color w:val="000000"/>
                <w:sz w:val="18"/>
                <w:szCs w:val="18"/>
              </w:rPr>
              <w:t xml:space="preserve">hawed PLASMA target </w:t>
            </w:r>
            <w:r w:rsidR="00515853" w:rsidRPr="00AB65D9">
              <w:rPr>
                <w:rFonts w:ascii="Arial" w:hAnsi="Arial" w:cs="Arial"/>
                <w:color w:val="000000"/>
                <w:sz w:val="18"/>
                <w:szCs w:val="18"/>
              </w:rPr>
              <w:t>expiration is incorrect</w:t>
            </w:r>
            <w:r w:rsidRPr="00AB65D9">
              <w:rPr>
                <w:rFonts w:ascii="Arial" w:hAnsi="Arial" w:cs="Arial"/>
                <w:color w:val="000000"/>
                <w:sz w:val="18"/>
                <w:szCs w:val="18"/>
              </w:rPr>
              <w:t>.</w:t>
            </w:r>
          </w:p>
          <w:p w14:paraId="44B05332" w14:textId="77777777" w:rsidR="00CD7BBA" w:rsidRDefault="00A90632" w:rsidP="00611F41">
            <w:pPr>
              <w:shd w:val="clear" w:color="auto" w:fill="FFFFFF"/>
              <w:spacing w:before="60"/>
              <w:rPr>
                <w:rFonts w:ascii="Arial" w:hAnsi="Arial" w:cs="Arial"/>
                <w:sz w:val="18"/>
                <w:szCs w:val="18"/>
              </w:rPr>
            </w:pPr>
            <w:r w:rsidRPr="00AB65D9">
              <w:rPr>
                <w:rFonts w:ascii="Arial" w:hAnsi="Arial" w:cs="Arial"/>
                <w:sz w:val="18"/>
                <w:szCs w:val="18"/>
              </w:rPr>
              <w:t>Note:  This change includes Plasma Frozen Within 24 Hours of Collection (FP24)</w:t>
            </w:r>
            <w:r w:rsidR="00CE1D11" w:rsidRPr="00AB65D9">
              <w:rPr>
                <w:rFonts w:ascii="Arial" w:hAnsi="Arial" w:cs="Arial"/>
                <w:sz w:val="18"/>
                <w:szCs w:val="18"/>
              </w:rPr>
              <w:t xml:space="preserve">.  </w:t>
            </w:r>
            <w:r w:rsidR="00FE523C" w:rsidRPr="00AB65D9">
              <w:rPr>
                <w:rFonts w:ascii="Arial" w:hAnsi="Arial" w:cs="Arial"/>
                <w:sz w:val="18"/>
                <w:szCs w:val="18"/>
              </w:rPr>
              <w:t xml:space="preserve">FP24 can only be modified to a thawed plasma target with a </w:t>
            </w:r>
            <w:r w:rsidR="00791FD2" w:rsidRPr="00AB65D9">
              <w:rPr>
                <w:rFonts w:ascii="Arial" w:hAnsi="Arial" w:cs="Arial"/>
                <w:sz w:val="18"/>
                <w:szCs w:val="18"/>
              </w:rPr>
              <w:t>5-day</w:t>
            </w:r>
            <w:r w:rsidR="00FE523C" w:rsidRPr="00AB65D9">
              <w:rPr>
                <w:rFonts w:ascii="Arial" w:hAnsi="Arial" w:cs="Arial"/>
                <w:sz w:val="18"/>
                <w:szCs w:val="18"/>
              </w:rPr>
              <w:t xml:space="preserve"> expiration.  Where local policy is to use FP24 as FFP with 24-hour expiration, the </w:t>
            </w:r>
            <w:r w:rsidR="00791FD2" w:rsidRPr="00AB65D9">
              <w:rPr>
                <w:rFonts w:ascii="Arial" w:hAnsi="Arial" w:cs="Arial"/>
                <w:sz w:val="18"/>
                <w:szCs w:val="18"/>
              </w:rPr>
              <w:t>5-day</w:t>
            </w:r>
            <w:r w:rsidR="00FE523C" w:rsidRPr="00AB65D9">
              <w:rPr>
                <w:rFonts w:ascii="Arial" w:hAnsi="Arial" w:cs="Arial"/>
                <w:sz w:val="18"/>
                <w:szCs w:val="18"/>
              </w:rPr>
              <w:t xml:space="preserve"> expiration may be changed to 24 hrs without override during the modification to a thawed product. </w:t>
            </w:r>
          </w:p>
          <w:p w14:paraId="3B7476B0" w14:textId="77777777" w:rsidR="00111875" w:rsidRPr="00AB65D9" w:rsidRDefault="00CD7BBA" w:rsidP="00CD7BBA">
            <w:pPr>
              <w:shd w:val="clear" w:color="auto" w:fill="FFFFFF"/>
              <w:spacing w:before="60"/>
              <w:rPr>
                <w:rFonts w:ascii="Calibri" w:hAnsi="Calibri" w:cs="Arial"/>
                <w:color w:val="800080"/>
                <w:sz w:val="22"/>
                <w:szCs w:val="22"/>
              </w:rPr>
            </w:pPr>
            <w:r w:rsidRPr="00AB65D9">
              <w:rPr>
                <w:rFonts w:ascii="Arial" w:hAnsi="Arial" w:cs="Arial"/>
                <w:color w:val="000000"/>
                <w:sz w:val="18"/>
                <w:szCs w:val="18"/>
              </w:rPr>
              <w:t>KDA CR 2735</w:t>
            </w:r>
            <w:r>
              <w:rPr>
                <w:rFonts w:ascii="Arial" w:hAnsi="Arial" w:cs="Arial"/>
                <w:color w:val="000000"/>
                <w:sz w:val="18"/>
                <w:szCs w:val="18"/>
              </w:rPr>
              <w:t>,</w:t>
            </w:r>
            <w:r w:rsidR="00240E14" w:rsidRPr="00AB65D9">
              <w:rPr>
                <w:rFonts w:ascii="Arial" w:hAnsi="Arial" w:cs="Arial"/>
                <w:sz w:val="18"/>
                <w:szCs w:val="18"/>
              </w:rPr>
              <w:t xml:space="preserve"> </w:t>
            </w:r>
            <w:r w:rsidR="009A499E" w:rsidRPr="00AB65D9">
              <w:rPr>
                <w:rFonts w:ascii="Arial" w:hAnsi="Arial" w:cs="Arial"/>
                <w:sz w:val="18"/>
                <w:szCs w:val="18"/>
              </w:rPr>
              <w:t>CR 3</w:t>
            </w:r>
            <w:r w:rsidR="00240E14" w:rsidRPr="00AB65D9">
              <w:rPr>
                <w:rFonts w:ascii="Arial" w:hAnsi="Arial" w:cs="Arial"/>
                <w:sz w:val="18"/>
                <w:szCs w:val="18"/>
              </w:rPr>
              <w:t>196</w:t>
            </w:r>
          </w:p>
        </w:tc>
        <w:tc>
          <w:tcPr>
            <w:tcW w:w="3780" w:type="dxa"/>
            <w:shd w:val="clear" w:color="auto" w:fill="auto"/>
            <w:hideMark/>
          </w:tcPr>
          <w:p w14:paraId="7DFA0963" w14:textId="77777777" w:rsidR="00111875" w:rsidRPr="00AB65D9" w:rsidRDefault="00515853" w:rsidP="00DD22FB">
            <w:pPr>
              <w:spacing w:before="60"/>
              <w:rPr>
                <w:rFonts w:ascii="Arial" w:hAnsi="Arial" w:cs="Arial"/>
                <w:color w:val="000000"/>
                <w:sz w:val="18"/>
                <w:szCs w:val="18"/>
              </w:rPr>
            </w:pPr>
            <w:r w:rsidRPr="00AB65D9">
              <w:rPr>
                <w:rFonts w:ascii="Arial" w:hAnsi="Arial" w:cs="Arial"/>
                <w:color w:val="000000"/>
                <w:sz w:val="18"/>
                <w:szCs w:val="18"/>
              </w:rPr>
              <w:t xml:space="preserve">A </w:t>
            </w:r>
            <w:r w:rsidR="00111875" w:rsidRPr="00AB65D9">
              <w:rPr>
                <w:rFonts w:ascii="Arial" w:hAnsi="Arial" w:cs="Arial"/>
                <w:color w:val="000000"/>
                <w:sz w:val="18"/>
                <w:szCs w:val="18"/>
              </w:rPr>
              <w:t xml:space="preserve">5-day </w:t>
            </w:r>
            <w:r w:rsidRPr="00AB65D9">
              <w:rPr>
                <w:rFonts w:ascii="Arial" w:hAnsi="Arial" w:cs="Arial"/>
                <w:color w:val="000000"/>
                <w:sz w:val="18"/>
                <w:szCs w:val="18"/>
              </w:rPr>
              <w:t>maximum storage time</w:t>
            </w:r>
            <w:r w:rsidR="00111875" w:rsidRPr="00AB65D9">
              <w:rPr>
                <w:rFonts w:ascii="Arial" w:hAnsi="Arial" w:cs="Arial"/>
                <w:color w:val="000000"/>
                <w:sz w:val="18"/>
                <w:szCs w:val="18"/>
              </w:rPr>
              <w:t xml:space="preserve"> is displayed</w:t>
            </w:r>
            <w:r w:rsidR="00DF78BD" w:rsidRPr="00AB65D9">
              <w:rPr>
                <w:rFonts w:ascii="Arial" w:hAnsi="Arial" w:cs="Arial"/>
                <w:color w:val="000000"/>
                <w:sz w:val="18"/>
                <w:szCs w:val="18"/>
              </w:rPr>
              <w:t xml:space="preserve"> </w:t>
            </w:r>
            <w:r w:rsidR="00111875" w:rsidRPr="00AB65D9">
              <w:rPr>
                <w:rFonts w:ascii="Arial" w:hAnsi="Arial" w:cs="Arial"/>
                <w:color w:val="000000"/>
                <w:sz w:val="18"/>
                <w:szCs w:val="18"/>
              </w:rPr>
              <w:t xml:space="preserve">for PLASMA targets when thawed. </w:t>
            </w:r>
          </w:p>
        </w:tc>
        <w:tc>
          <w:tcPr>
            <w:tcW w:w="2160" w:type="dxa"/>
            <w:shd w:val="clear" w:color="auto" w:fill="auto"/>
            <w:hideMark/>
          </w:tcPr>
          <w:p w14:paraId="7C4717CB" w14:textId="77777777" w:rsidR="00111875" w:rsidRPr="00AB65D9" w:rsidRDefault="00111875" w:rsidP="00DD22FB">
            <w:pPr>
              <w:spacing w:before="60"/>
              <w:rPr>
                <w:rFonts w:ascii="Arial" w:hAnsi="Arial" w:cs="Arial"/>
                <w:color w:val="000000"/>
                <w:sz w:val="18"/>
                <w:szCs w:val="18"/>
              </w:rPr>
            </w:pPr>
            <w:r w:rsidRPr="00AB65D9">
              <w:rPr>
                <w:rFonts w:ascii="Arial" w:hAnsi="Arial" w:cs="Arial"/>
                <w:color w:val="000000"/>
                <w:sz w:val="18"/>
                <w:szCs w:val="18"/>
              </w:rPr>
              <w:t>Thaw a plasma product. Displayed default expiration is 5 days.</w:t>
            </w:r>
          </w:p>
          <w:p w14:paraId="4E68B843" w14:textId="77777777" w:rsidR="00A62A78" w:rsidRPr="00AB65D9" w:rsidRDefault="00A62A78" w:rsidP="00DD22FB">
            <w:pPr>
              <w:spacing w:before="60"/>
              <w:rPr>
                <w:rFonts w:ascii="Arial" w:hAnsi="Arial" w:cs="Arial"/>
                <w:color w:val="000000"/>
                <w:sz w:val="18"/>
                <w:szCs w:val="18"/>
              </w:rPr>
            </w:pPr>
            <w:r w:rsidRPr="00AB65D9">
              <w:rPr>
                <w:rFonts w:ascii="Arial" w:hAnsi="Arial" w:cs="Arial"/>
                <w:color w:val="000000"/>
                <w:sz w:val="18"/>
                <w:szCs w:val="18"/>
              </w:rPr>
              <w:t>Review the Unit History Report.</w:t>
            </w:r>
          </w:p>
        </w:tc>
      </w:tr>
      <w:tr w:rsidR="00111875" w:rsidRPr="00AB65D9" w14:paraId="5D1FE706" w14:textId="77777777" w:rsidTr="00DC53B9">
        <w:trPr>
          <w:cantSplit/>
          <w:trHeight w:val="288"/>
        </w:trPr>
        <w:tc>
          <w:tcPr>
            <w:tcW w:w="3615" w:type="dxa"/>
            <w:shd w:val="clear" w:color="auto" w:fill="auto"/>
            <w:hideMark/>
          </w:tcPr>
          <w:p w14:paraId="0160F5F9" w14:textId="77777777" w:rsidR="00CD7BBA" w:rsidRDefault="00111875" w:rsidP="00240E14">
            <w:pPr>
              <w:spacing w:before="60"/>
              <w:rPr>
                <w:rFonts w:ascii="Arial" w:hAnsi="Arial" w:cs="Arial"/>
                <w:sz w:val="18"/>
                <w:szCs w:val="18"/>
              </w:rPr>
            </w:pPr>
            <w:r w:rsidRPr="00AB65D9">
              <w:rPr>
                <w:rFonts w:ascii="Arial" w:hAnsi="Arial" w:cs="Arial"/>
                <w:sz w:val="18"/>
                <w:szCs w:val="18"/>
              </w:rPr>
              <w:t>A previously d</w:t>
            </w:r>
            <w:r w:rsidR="00AE769E" w:rsidRPr="00AB65D9">
              <w:rPr>
                <w:rFonts w:ascii="Arial" w:hAnsi="Arial" w:cs="Arial"/>
                <w:sz w:val="18"/>
                <w:szCs w:val="18"/>
              </w:rPr>
              <w:t>ivided unit can be divided</w:t>
            </w:r>
            <w:r w:rsidRPr="00AB65D9">
              <w:rPr>
                <w:rFonts w:ascii="Arial" w:hAnsi="Arial" w:cs="Arial"/>
                <w:sz w:val="18"/>
                <w:szCs w:val="18"/>
              </w:rPr>
              <w:t xml:space="preserve">. </w:t>
            </w:r>
          </w:p>
          <w:p w14:paraId="7FC8F87E" w14:textId="77777777" w:rsidR="00111875" w:rsidRPr="00AB65D9" w:rsidRDefault="009A499E" w:rsidP="00240E14">
            <w:pPr>
              <w:spacing w:before="60"/>
              <w:rPr>
                <w:rFonts w:ascii="Arial" w:hAnsi="Arial" w:cs="Arial"/>
                <w:sz w:val="18"/>
                <w:szCs w:val="18"/>
              </w:rPr>
            </w:pPr>
            <w:r w:rsidRPr="00AB65D9">
              <w:rPr>
                <w:rFonts w:ascii="Arial" w:hAnsi="Arial" w:cs="Arial"/>
                <w:sz w:val="18"/>
                <w:szCs w:val="18"/>
              </w:rPr>
              <w:t>CR 3</w:t>
            </w:r>
            <w:r w:rsidR="000811CE" w:rsidRPr="00AB65D9">
              <w:rPr>
                <w:rFonts w:ascii="Arial" w:hAnsi="Arial" w:cs="Arial"/>
                <w:sz w:val="18"/>
                <w:szCs w:val="18"/>
              </w:rPr>
              <w:t>071</w:t>
            </w:r>
          </w:p>
        </w:tc>
        <w:tc>
          <w:tcPr>
            <w:tcW w:w="3780" w:type="dxa"/>
            <w:shd w:val="clear" w:color="auto" w:fill="auto"/>
            <w:hideMark/>
          </w:tcPr>
          <w:p w14:paraId="5BF1EBF7" w14:textId="77777777" w:rsidR="00111875" w:rsidRPr="00AB65D9" w:rsidRDefault="00111875" w:rsidP="00DD22FB">
            <w:pPr>
              <w:spacing w:before="60"/>
              <w:rPr>
                <w:rFonts w:ascii="Arial" w:hAnsi="Arial" w:cs="Arial"/>
                <w:color w:val="000000"/>
                <w:sz w:val="18"/>
                <w:szCs w:val="18"/>
              </w:rPr>
            </w:pPr>
            <w:r w:rsidRPr="00AB65D9">
              <w:rPr>
                <w:rFonts w:ascii="Arial" w:hAnsi="Arial" w:cs="Arial"/>
                <w:color w:val="000000"/>
                <w:sz w:val="18"/>
                <w:szCs w:val="18"/>
              </w:rPr>
              <w:t xml:space="preserve">A unit may be split only once in the application as designed. </w:t>
            </w:r>
          </w:p>
        </w:tc>
        <w:tc>
          <w:tcPr>
            <w:tcW w:w="2160" w:type="dxa"/>
            <w:shd w:val="clear" w:color="auto" w:fill="auto"/>
            <w:hideMark/>
          </w:tcPr>
          <w:p w14:paraId="6AF64136" w14:textId="77777777" w:rsidR="00111875" w:rsidRPr="00AB65D9" w:rsidRDefault="00111875" w:rsidP="00DD22FB">
            <w:pPr>
              <w:spacing w:before="60"/>
              <w:rPr>
                <w:rFonts w:ascii="Arial" w:hAnsi="Arial" w:cs="Arial"/>
                <w:color w:val="000000"/>
                <w:sz w:val="18"/>
                <w:szCs w:val="18"/>
              </w:rPr>
            </w:pPr>
            <w:r w:rsidRPr="00AB65D9">
              <w:rPr>
                <w:rFonts w:ascii="Arial" w:hAnsi="Arial" w:cs="Arial"/>
                <w:color w:val="000000"/>
                <w:sz w:val="18"/>
                <w:szCs w:val="18"/>
              </w:rPr>
              <w:t xml:space="preserve">Split a blood unit. Take one of the targets and attempt to split it. </w:t>
            </w:r>
          </w:p>
          <w:p w14:paraId="0430B6B2" w14:textId="77777777" w:rsidR="00111875" w:rsidRPr="00AB65D9" w:rsidRDefault="00111875" w:rsidP="00DD22FB">
            <w:pPr>
              <w:spacing w:before="60"/>
              <w:rPr>
                <w:rFonts w:ascii="Arial" w:hAnsi="Arial" w:cs="Arial"/>
                <w:color w:val="000000"/>
                <w:sz w:val="18"/>
                <w:szCs w:val="18"/>
              </w:rPr>
            </w:pPr>
          </w:p>
          <w:p w14:paraId="5BDD8ABA" w14:textId="77777777" w:rsidR="00111875" w:rsidRPr="00AB65D9" w:rsidRDefault="00111875" w:rsidP="00DD22FB">
            <w:pPr>
              <w:spacing w:before="60"/>
              <w:rPr>
                <w:rFonts w:ascii="Arial" w:hAnsi="Arial" w:cs="Arial"/>
                <w:color w:val="000000"/>
                <w:sz w:val="18"/>
                <w:szCs w:val="18"/>
              </w:rPr>
            </w:pPr>
          </w:p>
        </w:tc>
      </w:tr>
      <w:tr w:rsidR="00111875" w:rsidRPr="00AB65D9" w14:paraId="65BE46BF" w14:textId="77777777" w:rsidTr="00DC53B9">
        <w:trPr>
          <w:cantSplit/>
          <w:trHeight w:val="288"/>
        </w:trPr>
        <w:tc>
          <w:tcPr>
            <w:tcW w:w="3615" w:type="dxa"/>
            <w:shd w:val="clear" w:color="auto" w:fill="auto"/>
            <w:hideMark/>
          </w:tcPr>
          <w:p w14:paraId="2BEEA8C6" w14:textId="77777777" w:rsidR="00240E14" w:rsidRPr="00AB65D9" w:rsidRDefault="00111875" w:rsidP="00DD22FB">
            <w:pPr>
              <w:spacing w:before="60"/>
              <w:rPr>
                <w:rFonts w:ascii="Arial" w:hAnsi="Arial" w:cs="Arial"/>
                <w:color w:val="000000"/>
                <w:sz w:val="18"/>
                <w:szCs w:val="18"/>
              </w:rPr>
            </w:pPr>
            <w:bookmarkStart w:id="82" w:name="RANGE!F90"/>
            <w:r w:rsidRPr="00AB65D9">
              <w:rPr>
                <w:rFonts w:ascii="Arial" w:hAnsi="Arial" w:cs="Arial"/>
                <w:color w:val="000000"/>
                <w:sz w:val="18"/>
                <w:szCs w:val="18"/>
              </w:rPr>
              <w:lastRenderedPageBreak/>
              <w:t>Missing target product codes for various modifications.</w:t>
            </w:r>
            <w:bookmarkEnd w:id="82"/>
          </w:p>
          <w:p w14:paraId="7DCD745D" w14:textId="77777777" w:rsidR="00111875" w:rsidRPr="00AB65D9" w:rsidRDefault="00111875" w:rsidP="000224E9">
            <w:pPr>
              <w:spacing w:before="60"/>
              <w:rPr>
                <w:rFonts w:ascii="Arial" w:hAnsi="Arial" w:cs="Arial"/>
                <w:color w:val="000000"/>
                <w:sz w:val="18"/>
                <w:szCs w:val="18"/>
              </w:rPr>
            </w:pPr>
            <w:r w:rsidRPr="00AB65D9">
              <w:rPr>
                <w:rFonts w:ascii="Arial" w:hAnsi="Arial" w:cs="Arial"/>
                <w:color w:val="000000"/>
                <w:sz w:val="18"/>
                <w:szCs w:val="18"/>
              </w:rPr>
              <w:t xml:space="preserve"> </w:t>
            </w:r>
            <w:r w:rsidR="00303722" w:rsidRPr="00AB65D9">
              <w:rPr>
                <w:rFonts w:ascii="Arial" w:hAnsi="Arial" w:cs="Arial"/>
                <w:sz w:val="18"/>
                <w:szCs w:val="18"/>
              </w:rPr>
              <w:t xml:space="preserve">HD 432763, HD 357434, </w:t>
            </w:r>
            <w:r w:rsidR="00303722" w:rsidRPr="00AB65D9">
              <w:rPr>
                <w:rFonts w:ascii="Arial" w:hAnsi="Arial" w:cs="Arial"/>
                <w:color w:val="000000"/>
                <w:sz w:val="18"/>
                <w:szCs w:val="18"/>
              </w:rPr>
              <w:t>KDA CR 2691</w:t>
            </w:r>
            <w:r w:rsidR="00303722">
              <w:rPr>
                <w:rFonts w:ascii="Arial" w:hAnsi="Arial" w:cs="Arial"/>
                <w:color w:val="000000"/>
                <w:sz w:val="18"/>
                <w:szCs w:val="18"/>
              </w:rPr>
              <w:t>,</w:t>
            </w:r>
            <w:r w:rsidR="00303722" w:rsidRPr="00AB65D9">
              <w:rPr>
                <w:rFonts w:ascii="Arial" w:hAnsi="Arial" w:cs="Arial"/>
                <w:color w:val="000000"/>
                <w:sz w:val="18"/>
                <w:szCs w:val="18"/>
              </w:rPr>
              <w:t xml:space="preserve"> CR 2746, CR 2773</w:t>
            </w:r>
            <w:r w:rsidR="00303722">
              <w:rPr>
                <w:rFonts w:ascii="Arial" w:hAnsi="Arial" w:cs="Arial"/>
                <w:color w:val="000000"/>
                <w:sz w:val="18"/>
                <w:szCs w:val="18"/>
              </w:rPr>
              <w:t>,</w:t>
            </w:r>
            <w:r w:rsidR="00303722" w:rsidRPr="00AB65D9">
              <w:rPr>
                <w:rFonts w:ascii="Arial" w:hAnsi="Arial" w:cs="Arial"/>
                <w:color w:val="000000"/>
                <w:sz w:val="18"/>
                <w:szCs w:val="18"/>
              </w:rPr>
              <w:t xml:space="preserve"> CR 2745,</w:t>
            </w:r>
            <w:r w:rsidR="00303722">
              <w:rPr>
                <w:rFonts w:ascii="Arial" w:hAnsi="Arial" w:cs="Arial"/>
                <w:color w:val="000000"/>
                <w:sz w:val="18"/>
                <w:szCs w:val="18"/>
              </w:rPr>
              <w:t xml:space="preserve"> </w:t>
            </w:r>
            <w:r w:rsidR="009A499E" w:rsidRPr="00AB65D9">
              <w:rPr>
                <w:rFonts w:ascii="Arial" w:hAnsi="Arial" w:cs="Arial"/>
                <w:color w:val="000000"/>
                <w:sz w:val="18"/>
                <w:szCs w:val="18"/>
              </w:rPr>
              <w:t>DR 1</w:t>
            </w:r>
            <w:r w:rsidRPr="00AB65D9">
              <w:rPr>
                <w:rFonts w:ascii="Arial" w:hAnsi="Arial" w:cs="Arial"/>
                <w:color w:val="000000"/>
                <w:sz w:val="18"/>
                <w:szCs w:val="18"/>
              </w:rPr>
              <w:t>942</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2</w:t>
            </w:r>
            <w:r w:rsidRPr="00AB65D9">
              <w:rPr>
                <w:rFonts w:ascii="Arial" w:hAnsi="Arial" w:cs="Arial"/>
                <w:color w:val="000000"/>
                <w:sz w:val="18"/>
                <w:szCs w:val="18"/>
              </w:rPr>
              <w:t>092</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2</w:t>
            </w:r>
            <w:r w:rsidRPr="00AB65D9">
              <w:rPr>
                <w:rFonts w:ascii="Arial" w:hAnsi="Arial" w:cs="Arial"/>
                <w:color w:val="000000"/>
                <w:sz w:val="18"/>
                <w:szCs w:val="18"/>
              </w:rPr>
              <w:t>998</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3</w:t>
            </w:r>
            <w:r w:rsidRPr="00AB65D9">
              <w:rPr>
                <w:rFonts w:ascii="Arial" w:hAnsi="Arial" w:cs="Arial"/>
                <w:color w:val="000000"/>
                <w:sz w:val="18"/>
                <w:szCs w:val="18"/>
              </w:rPr>
              <w:t>423</w:t>
            </w:r>
            <w:r w:rsidR="00303722">
              <w:rPr>
                <w:rFonts w:ascii="Arial" w:hAnsi="Arial" w:cs="Arial"/>
                <w:color w:val="000000"/>
                <w:sz w:val="18"/>
                <w:szCs w:val="18"/>
              </w:rPr>
              <w:t xml:space="preserve">, </w:t>
            </w:r>
            <w:r w:rsidR="009A499E" w:rsidRPr="00AB65D9">
              <w:rPr>
                <w:rFonts w:ascii="Arial" w:hAnsi="Arial" w:cs="Arial"/>
                <w:color w:val="000000"/>
                <w:sz w:val="18"/>
                <w:szCs w:val="18"/>
              </w:rPr>
              <w:t>DR 3</w:t>
            </w:r>
            <w:r w:rsidRPr="00AB65D9">
              <w:rPr>
                <w:rFonts w:ascii="Arial" w:hAnsi="Arial" w:cs="Arial"/>
                <w:color w:val="000000"/>
                <w:sz w:val="18"/>
                <w:szCs w:val="18"/>
              </w:rPr>
              <w:t>433</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3</w:t>
            </w:r>
            <w:r w:rsidRPr="00AB65D9">
              <w:rPr>
                <w:rFonts w:ascii="Arial" w:hAnsi="Arial" w:cs="Arial"/>
                <w:color w:val="000000"/>
                <w:sz w:val="18"/>
                <w:szCs w:val="18"/>
              </w:rPr>
              <w:t>579</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2</w:t>
            </w:r>
            <w:r w:rsidRPr="00AB65D9">
              <w:rPr>
                <w:rFonts w:ascii="Arial" w:hAnsi="Arial" w:cs="Arial"/>
                <w:color w:val="000000"/>
                <w:sz w:val="18"/>
                <w:szCs w:val="18"/>
              </w:rPr>
              <w:t>163</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2</w:t>
            </w:r>
            <w:r w:rsidRPr="00AB65D9">
              <w:rPr>
                <w:rFonts w:ascii="Arial" w:hAnsi="Arial" w:cs="Arial"/>
                <w:color w:val="000000"/>
                <w:sz w:val="18"/>
                <w:szCs w:val="18"/>
              </w:rPr>
              <w:t>616</w:t>
            </w:r>
            <w:r w:rsidR="00303722">
              <w:rPr>
                <w:rFonts w:ascii="Arial" w:hAnsi="Arial" w:cs="Arial"/>
                <w:color w:val="000000"/>
                <w:sz w:val="18"/>
                <w:szCs w:val="18"/>
              </w:rPr>
              <w:t xml:space="preserve">, </w:t>
            </w:r>
            <w:r w:rsidR="009A499E" w:rsidRPr="00AB65D9">
              <w:rPr>
                <w:rFonts w:ascii="Arial" w:hAnsi="Arial" w:cs="Arial"/>
                <w:color w:val="000000"/>
                <w:sz w:val="18"/>
                <w:szCs w:val="18"/>
              </w:rPr>
              <w:t>DR 3</w:t>
            </w:r>
            <w:r w:rsidRPr="00AB65D9">
              <w:rPr>
                <w:rFonts w:ascii="Arial" w:hAnsi="Arial" w:cs="Arial"/>
                <w:color w:val="000000"/>
                <w:sz w:val="18"/>
                <w:szCs w:val="18"/>
              </w:rPr>
              <w:t>262</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3</w:t>
            </w:r>
            <w:r w:rsidRPr="00AB65D9">
              <w:rPr>
                <w:rFonts w:ascii="Arial" w:hAnsi="Arial" w:cs="Arial"/>
                <w:color w:val="000000"/>
                <w:sz w:val="18"/>
                <w:szCs w:val="18"/>
              </w:rPr>
              <w:t>360</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3</w:t>
            </w:r>
            <w:r w:rsidRPr="00AB65D9">
              <w:rPr>
                <w:rFonts w:ascii="Arial" w:hAnsi="Arial" w:cs="Arial"/>
                <w:color w:val="000000"/>
                <w:sz w:val="18"/>
                <w:szCs w:val="18"/>
              </w:rPr>
              <w:t>596</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4</w:t>
            </w:r>
            <w:r w:rsidRPr="00AB65D9">
              <w:rPr>
                <w:rFonts w:ascii="Arial" w:hAnsi="Arial" w:cs="Arial"/>
                <w:color w:val="000000"/>
                <w:sz w:val="18"/>
                <w:szCs w:val="18"/>
              </w:rPr>
              <w:t>050</w:t>
            </w:r>
            <w:r w:rsidR="00303722">
              <w:rPr>
                <w:rFonts w:ascii="Arial" w:hAnsi="Arial" w:cs="Arial"/>
                <w:color w:val="000000"/>
                <w:sz w:val="18"/>
                <w:szCs w:val="18"/>
              </w:rPr>
              <w:t xml:space="preserve">, </w:t>
            </w:r>
            <w:r w:rsidR="009A499E" w:rsidRPr="00AB65D9">
              <w:rPr>
                <w:rFonts w:ascii="Arial" w:hAnsi="Arial" w:cs="Arial"/>
                <w:sz w:val="18"/>
                <w:szCs w:val="18"/>
              </w:rPr>
              <w:t>DR 2</w:t>
            </w:r>
            <w:r w:rsidRPr="00AB65D9">
              <w:rPr>
                <w:rFonts w:ascii="Arial" w:hAnsi="Arial" w:cs="Arial"/>
                <w:sz w:val="18"/>
                <w:szCs w:val="18"/>
              </w:rPr>
              <w:t>150</w:t>
            </w:r>
            <w:r w:rsidR="004E18C8" w:rsidRPr="00AB65D9">
              <w:rPr>
                <w:rFonts w:ascii="Arial" w:hAnsi="Arial" w:cs="Arial"/>
                <w:sz w:val="18"/>
                <w:szCs w:val="18"/>
              </w:rPr>
              <w:t xml:space="preserve">, </w:t>
            </w:r>
            <w:r w:rsidR="009A499E" w:rsidRPr="00AB65D9">
              <w:rPr>
                <w:rFonts w:ascii="Arial" w:hAnsi="Arial" w:cs="Arial"/>
                <w:sz w:val="18"/>
                <w:szCs w:val="18"/>
              </w:rPr>
              <w:t>DR 3</w:t>
            </w:r>
            <w:r w:rsidRPr="00AB65D9">
              <w:rPr>
                <w:rFonts w:ascii="Arial" w:hAnsi="Arial" w:cs="Arial"/>
                <w:sz w:val="18"/>
                <w:szCs w:val="18"/>
              </w:rPr>
              <w:t>818</w:t>
            </w:r>
            <w:r w:rsidR="004E18C8" w:rsidRPr="00AB65D9">
              <w:rPr>
                <w:rFonts w:ascii="Arial" w:hAnsi="Arial" w:cs="Arial"/>
                <w:sz w:val="18"/>
                <w:szCs w:val="18"/>
              </w:rPr>
              <w:t xml:space="preserve">, </w:t>
            </w:r>
            <w:r w:rsidR="009A499E" w:rsidRPr="00AB65D9">
              <w:rPr>
                <w:rFonts w:ascii="Arial" w:hAnsi="Arial" w:cs="Arial"/>
                <w:color w:val="000000"/>
                <w:sz w:val="18"/>
                <w:szCs w:val="18"/>
              </w:rPr>
              <w:t>DR 4</w:t>
            </w:r>
            <w:r w:rsidRPr="00AB65D9">
              <w:rPr>
                <w:rFonts w:ascii="Arial" w:hAnsi="Arial" w:cs="Arial"/>
                <w:color w:val="000000"/>
                <w:sz w:val="18"/>
                <w:szCs w:val="18"/>
              </w:rPr>
              <w:t>108</w:t>
            </w:r>
            <w:r w:rsidR="004E18C8" w:rsidRPr="00AB65D9">
              <w:rPr>
                <w:rFonts w:ascii="Arial" w:hAnsi="Arial" w:cs="Arial"/>
                <w:color w:val="000000"/>
                <w:sz w:val="18"/>
                <w:szCs w:val="18"/>
              </w:rPr>
              <w:t xml:space="preserve">, </w:t>
            </w:r>
            <w:r w:rsidR="009A499E" w:rsidRPr="00AB65D9">
              <w:rPr>
                <w:rFonts w:ascii="Arial" w:hAnsi="Arial" w:cs="Arial"/>
                <w:color w:val="000000"/>
                <w:sz w:val="18"/>
                <w:szCs w:val="18"/>
              </w:rPr>
              <w:t>DR 4</w:t>
            </w:r>
            <w:r w:rsidRPr="00AB65D9">
              <w:rPr>
                <w:rFonts w:ascii="Arial" w:hAnsi="Arial" w:cs="Arial"/>
                <w:color w:val="000000"/>
                <w:sz w:val="18"/>
                <w:szCs w:val="18"/>
              </w:rPr>
              <w:t>116</w:t>
            </w:r>
          </w:p>
        </w:tc>
        <w:tc>
          <w:tcPr>
            <w:tcW w:w="3780" w:type="dxa"/>
            <w:shd w:val="clear" w:color="auto" w:fill="auto"/>
            <w:hideMark/>
          </w:tcPr>
          <w:p w14:paraId="4DF61C14" w14:textId="77777777" w:rsidR="00111875" w:rsidRPr="00AB65D9" w:rsidRDefault="00111875" w:rsidP="00DD22FB">
            <w:pPr>
              <w:spacing w:before="60"/>
              <w:rPr>
                <w:rFonts w:ascii="Arial" w:hAnsi="Arial" w:cs="Arial"/>
                <w:color w:val="000000"/>
                <w:sz w:val="18"/>
                <w:szCs w:val="18"/>
              </w:rPr>
            </w:pPr>
            <w:r w:rsidRPr="00AB65D9">
              <w:rPr>
                <w:rFonts w:ascii="Arial" w:hAnsi="Arial" w:cs="Arial"/>
                <w:color w:val="000000"/>
                <w:sz w:val="18"/>
                <w:szCs w:val="18"/>
              </w:rPr>
              <w:t xml:space="preserve">The modification type truth tables, TT_26.02 Preamble rules and tables A-K, </w:t>
            </w:r>
            <w:r w:rsidR="000C00A9" w:rsidRPr="00AB65D9">
              <w:rPr>
                <w:rFonts w:ascii="Arial" w:hAnsi="Arial" w:cs="Arial"/>
                <w:color w:val="000000"/>
                <w:sz w:val="18"/>
                <w:szCs w:val="18"/>
              </w:rPr>
              <w:t>are</w:t>
            </w:r>
            <w:r w:rsidRPr="00AB65D9">
              <w:rPr>
                <w:rFonts w:ascii="Arial" w:hAnsi="Arial" w:cs="Arial"/>
                <w:color w:val="000000"/>
                <w:sz w:val="18"/>
                <w:szCs w:val="18"/>
              </w:rPr>
              <w:t xml:space="preserve"> updated. The update will include the addition of all known core conditions to each of the various tables that are approved for use in the USA, including PAS. </w:t>
            </w:r>
          </w:p>
          <w:p w14:paraId="75A014B0" w14:textId="77777777" w:rsidR="00111875" w:rsidRPr="00AB65D9" w:rsidRDefault="00111875" w:rsidP="00DD22FB">
            <w:pPr>
              <w:spacing w:before="60"/>
              <w:rPr>
                <w:rFonts w:ascii="Arial" w:hAnsi="Arial" w:cs="Arial"/>
                <w:color w:val="000000"/>
                <w:sz w:val="18"/>
                <w:szCs w:val="18"/>
              </w:rPr>
            </w:pPr>
          </w:p>
        </w:tc>
        <w:tc>
          <w:tcPr>
            <w:tcW w:w="2160" w:type="dxa"/>
            <w:shd w:val="clear" w:color="auto" w:fill="auto"/>
            <w:hideMark/>
          </w:tcPr>
          <w:p w14:paraId="19469395" w14:textId="77777777" w:rsidR="00111875" w:rsidRPr="00AB65D9" w:rsidRDefault="00111875" w:rsidP="00DD22FB">
            <w:pPr>
              <w:spacing w:before="60"/>
              <w:rPr>
                <w:rFonts w:ascii="Arial" w:hAnsi="Arial" w:cs="Arial"/>
                <w:color w:val="000000"/>
                <w:sz w:val="18"/>
                <w:szCs w:val="18"/>
              </w:rPr>
            </w:pPr>
            <w:r w:rsidRPr="00AB65D9">
              <w:rPr>
                <w:rFonts w:ascii="Arial" w:hAnsi="Arial" w:cs="Arial"/>
                <w:sz w:val="18"/>
                <w:szCs w:val="18"/>
              </w:rPr>
              <w:t xml:space="preserve">Test Scenario Group 6, </w:t>
            </w:r>
            <w:r w:rsidRPr="00AB65D9">
              <w:rPr>
                <w:rFonts w:ascii="Arial" w:hAnsi="Arial" w:cs="Arial"/>
                <w:color w:val="000000"/>
                <w:sz w:val="18"/>
                <w:szCs w:val="18"/>
              </w:rPr>
              <w:t>Objective 2</w:t>
            </w:r>
          </w:p>
          <w:p w14:paraId="4398877B" w14:textId="77777777" w:rsidR="00111875" w:rsidRPr="00AB65D9" w:rsidRDefault="00111875" w:rsidP="00DD22FB">
            <w:pPr>
              <w:spacing w:before="60"/>
              <w:rPr>
                <w:rFonts w:ascii="Arial" w:hAnsi="Arial" w:cs="Arial"/>
                <w:color w:val="000000"/>
                <w:sz w:val="18"/>
                <w:szCs w:val="18"/>
              </w:rPr>
            </w:pPr>
          </w:p>
          <w:p w14:paraId="4D92570B" w14:textId="77777777" w:rsidR="00111875" w:rsidRPr="00AB65D9" w:rsidRDefault="00111875" w:rsidP="00DD22FB">
            <w:pPr>
              <w:spacing w:before="60"/>
              <w:rPr>
                <w:rFonts w:ascii="Arial" w:hAnsi="Arial" w:cs="Arial"/>
                <w:color w:val="000000"/>
                <w:sz w:val="18"/>
                <w:szCs w:val="18"/>
              </w:rPr>
            </w:pPr>
            <w:r w:rsidRPr="00AB65D9">
              <w:rPr>
                <w:rFonts w:ascii="Arial" w:hAnsi="Arial" w:cs="Arial"/>
                <w:color w:val="000000"/>
                <w:sz w:val="18"/>
                <w:szCs w:val="18"/>
              </w:rPr>
              <w:t xml:space="preserve">Review your workarounds for missing targets for modifications performed at your facility. </w:t>
            </w:r>
          </w:p>
          <w:p w14:paraId="02222747" w14:textId="77777777" w:rsidR="00111875" w:rsidRPr="00AB65D9" w:rsidRDefault="00111875" w:rsidP="00DD22FB">
            <w:pPr>
              <w:spacing w:before="60"/>
              <w:rPr>
                <w:rFonts w:ascii="Arial" w:hAnsi="Arial" w:cs="Arial"/>
                <w:color w:val="000000"/>
                <w:sz w:val="18"/>
                <w:szCs w:val="18"/>
              </w:rPr>
            </w:pPr>
          </w:p>
          <w:p w14:paraId="73497FF1" w14:textId="77777777" w:rsidR="00111875" w:rsidRPr="00AB65D9" w:rsidRDefault="00111875" w:rsidP="00DD22FB">
            <w:pPr>
              <w:spacing w:before="60"/>
              <w:rPr>
                <w:rFonts w:ascii="Arial" w:hAnsi="Arial" w:cs="Arial"/>
                <w:color w:val="000000"/>
                <w:sz w:val="18"/>
                <w:szCs w:val="18"/>
              </w:rPr>
            </w:pPr>
            <w:r w:rsidRPr="00AB65D9">
              <w:rPr>
                <w:rFonts w:ascii="Arial" w:hAnsi="Arial" w:cs="Arial"/>
                <w:color w:val="000000"/>
                <w:sz w:val="18"/>
                <w:szCs w:val="18"/>
              </w:rPr>
              <w:t>If you continue to have missing targets, file a Remedy ticket with specific product code information.</w:t>
            </w:r>
          </w:p>
        </w:tc>
      </w:tr>
      <w:tr w:rsidR="00111875" w:rsidRPr="00AB65D9" w14:paraId="74418505" w14:textId="77777777" w:rsidTr="00DC53B9">
        <w:trPr>
          <w:cantSplit/>
          <w:trHeight w:val="288"/>
        </w:trPr>
        <w:tc>
          <w:tcPr>
            <w:tcW w:w="3615" w:type="dxa"/>
            <w:shd w:val="clear" w:color="auto" w:fill="auto"/>
          </w:tcPr>
          <w:p w14:paraId="4FAD0A71"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T</w:t>
            </w:r>
            <w:r w:rsidR="00C84AD3" w:rsidRPr="00AB65D9">
              <w:rPr>
                <w:rFonts w:ascii="Arial" w:hAnsi="Arial" w:cs="Arial"/>
                <w:color w:val="000000"/>
                <w:sz w:val="18"/>
                <w:szCs w:val="18"/>
              </w:rPr>
              <w:t>HAW</w:t>
            </w:r>
            <w:r w:rsidRPr="00AB65D9">
              <w:rPr>
                <w:rFonts w:ascii="Arial" w:hAnsi="Arial" w:cs="Arial"/>
                <w:color w:val="000000"/>
                <w:sz w:val="18"/>
                <w:szCs w:val="18"/>
              </w:rPr>
              <w:t xml:space="preserve"> modification was missing targets.</w:t>
            </w:r>
          </w:p>
          <w:p w14:paraId="3C7670F6" w14:textId="77777777" w:rsidR="00111875" w:rsidRPr="00AB65D9" w:rsidRDefault="00111875" w:rsidP="000224E9">
            <w:pPr>
              <w:spacing w:before="60"/>
              <w:rPr>
                <w:rFonts w:ascii="Arial" w:hAnsi="Arial" w:cs="Arial"/>
                <w:color w:val="000000"/>
                <w:sz w:val="18"/>
                <w:szCs w:val="18"/>
              </w:rPr>
            </w:pPr>
            <w:r w:rsidRPr="00AB65D9">
              <w:rPr>
                <w:rFonts w:ascii="Arial" w:hAnsi="Arial" w:cs="Arial"/>
                <w:color w:val="000000"/>
                <w:sz w:val="18"/>
                <w:szCs w:val="18"/>
              </w:rPr>
              <w:t xml:space="preserve"> </w:t>
            </w:r>
            <w:r w:rsidR="000224E9">
              <w:rPr>
                <w:rFonts w:ascii="Arial" w:hAnsi="Arial" w:cs="Arial"/>
                <w:color w:val="000000"/>
                <w:sz w:val="18"/>
                <w:szCs w:val="18"/>
              </w:rPr>
              <w:t xml:space="preserve">HD 346879, </w:t>
            </w:r>
            <w:r w:rsidR="00972FF3">
              <w:rPr>
                <w:rFonts w:ascii="Arial" w:hAnsi="Arial" w:cs="Arial"/>
                <w:color w:val="000000"/>
                <w:sz w:val="18"/>
                <w:szCs w:val="18"/>
              </w:rPr>
              <w:t xml:space="preserve">HD 415180, HD 432763, </w:t>
            </w:r>
            <w:r w:rsidR="000224E9" w:rsidRPr="00AB65D9">
              <w:rPr>
                <w:rFonts w:ascii="Arial" w:hAnsi="Arial" w:cs="Arial"/>
                <w:color w:val="000000"/>
                <w:sz w:val="18"/>
                <w:szCs w:val="18"/>
              </w:rPr>
              <w:t>DR 4189</w:t>
            </w:r>
            <w:r w:rsidR="000224E9">
              <w:rPr>
                <w:rFonts w:ascii="Arial" w:hAnsi="Arial" w:cs="Arial"/>
                <w:color w:val="000000"/>
                <w:sz w:val="18"/>
                <w:szCs w:val="18"/>
              </w:rPr>
              <w:t xml:space="preserve">, </w:t>
            </w:r>
            <w:r w:rsidR="009A499E" w:rsidRPr="00AB65D9">
              <w:rPr>
                <w:rFonts w:ascii="Arial" w:hAnsi="Arial" w:cs="Arial"/>
                <w:color w:val="000000"/>
                <w:sz w:val="18"/>
                <w:szCs w:val="18"/>
              </w:rPr>
              <w:t>CR 3</w:t>
            </w:r>
            <w:r w:rsidRPr="00AB65D9">
              <w:rPr>
                <w:rFonts w:ascii="Arial" w:hAnsi="Arial" w:cs="Arial"/>
                <w:color w:val="000000"/>
                <w:sz w:val="18"/>
                <w:szCs w:val="18"/>
              </w:rPr>
              <w:t>070</w:t>
            </w:r>
            <w:r w:rsidR="00C65E52">
              <w:rPr>
                <w:rFonts w:ascii="Arial" w:hAnsi="Arial" w:cs="Arial"/>
                <w:color w:val="000000"/>
                <w:sz w:val="18"/>
                <w:szCs w:val="18"/>
              </w:rPr>
              <w:t xml:space="preserve">, </w:t>
            </w:r>
            <w:r w:rsidR="009A499E" w:rsidRPr="00AB65D9">
              <w:rPr>
                <w:rFonts w:ascii="Arial" w:hAnsi="Arial" w:cs="Arial"/>
                <w:color w:val="000000"/>
                <w:sz w:val="18"/>
                <w:szCs w:val="18"/>
              </w:rPr>
              <w:t>CR 3</w:t>
            </w:r>
            <w:r w:rsidRPr="00AB65D9">
              <w:rPr>
                <w:rFonts w:ascii="Arial" w:hAnsi="Arial" w:cs="Arial"/>
                <w:color w:val="000000"/>
                <w:sz w:val="18"/>
                <w:szCs w:val="18"/>
              </w:rPr>
              <w:t>109</w:t>
            </w:r>
            <w:r w:rsidR="00C65E52">
              <w:rPr>
                <w:rFonts w:ascii="Arial" w:hAnsi="Arial" w:cs="Arial"/>
                <w:color w:val="000000"/>
                <w:sz w:val="18"/>
                <w:szCs w:val="18"/>
              </w:rPr>
              <w:t xml:space="preserve">, </w:t>
            </w:r>
            <w:r w:rsidR="009A499E" w:rsidRPr="00AB65D9">
              <w:rPr>
                <w:rFonts w:ascii="Arial" w:hAnsi="Arial" w:cs="Arial"/>
                <w:sz w:val="18"/>
                <w:szCs w:val="18"/>
              </w:rPr>
              <w:t>CR 3</w:t>
            </w:r>
            <w:r w:rsidRPr="00AB65D9">
              <w:rPr>
                <w:rFonts w:ascii="Arial" w:hAnsi="Arial" w:cs="Arial"/>
                <w:sz w:val="18"/>
                <w:szCs w:val="18"/>
              </w:rPr>
              <w:t>110</w:t>
            </w:r>
          </w:p>
        </w:tc>
        <w:tc>
          <w:tcPr>
            <w:tcW w:w="3780" w:type="dxa"/>
            <w:shd w:val="clear" w:color="auto" w:fill="auto"/>
          </w:tcPr>
          <w:p w14:paraId="26D85407" w14:textId="77777777" w:rsidR="00C84AD3"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 xml:space="preserve">THAW modification </w:t>
            </w:r>
            <w:r w:rsidR="00C84AD3" w:rsidRPr="00AB65D9">
              <w:rPr>
                <w:rFonts w:ascii="Arial" w:hAnsi="Arial" w:cs="Arial"/>
                <w:color w:val="000000"/>
                <w:sz w:val="18"/>
                <w:szCs w:val="18"/>
              </w:rPr>
              <w:t>is revised</w:t>
            </w:r>
            <w:r w:rsidR="000C00A9" w:rsidRPr="00AB65D9">
              <w:rPr>
                <w:rFonts w:ascii="Arial" w:hAnsi="Arial" w:cs="Arial"/>
                <w:color w:val="000000"/>
                <w:sz w:val="18"/>
                <w:szCs w:val="18"/>
              </w:rPr>
              <w:t xml:space="preserve"> to display </w:t>
            </w:r>
            <w:r w:rsidR="00C84AD3" w:rsidRPr="00AB65D9">
              <w:rPr>
                <w:rFonts w:ascii="Arial" w:hAnsi="Arial" w:cs="Arial"/>
                <w:color w:val="000000"/>
                <w:sz w:val="18"/>
                <w:szCs w:val="18"/>
              </w:rPr>
              <w:t>at least one target for ISBT 128 labeled units.</w:t>
            </w:r>
          </w:p>
          <w:p w14:paraId="541C4F08" w14:textId="77777777" w:rsidR="00395BC1" w:rsidRPr="00AB65D9" w:rsidRDefault="00111875" w:rsidP="0083701D">
            <w:pPr>
              <w:spacing w:before="60"/>
              <w:rPr>
                <w:rFonts w:ascii="Arial" w:hAnsi="Arial" w:cs="Arial"/>
                <w:color w:val="000000"/>
                <w:sz w:val="18"/>
                <w:szCs w:val="18"/>
              </w:rPr>
            </w:pPr>
            <w:r w:rsidRPr="00AB65D9">
              <w:rPr>
                <w:rFonts w:ascii="Arial" w:hAnsi="Arial" w:cs="Arial"/>
                <w:color w:val="000000"/>
                <w:sz w:val="18"/>
                <w:szCs w:val="18"/>
              </w:rPr>
              <w:t xml:space="preserve"> </w:t>
            </w:r>
            <w:r w:rsidR="00395BC1" w:rsidRPr="00AB65D9">
              <w:rPr>
                <w:rFonts w:ascii="Arial" w:hAnsi="Arial" w:cs="Arial"/>
                <w:color w:val="000000"/>
                <w:sz w:val="18"/>
                <w:szCs w:val="18"/>
              </w:rPr>
              <w:t xml:space="preserve">Note: No changes </w:t>
            </w:r>
            <w:r w:rsidR="000C00A9" w:rsidRPr="00AB65D9">
              <w:rPr>
                <w:rFonts w:ascii="Arial" w:hAnsi="Arial" w:cs="Arial"/>
                <w:color w:val="000000"/>
                <w:sz w:val="18"/>
                <w:szCs w:val="18"/>
              </w:rPr>
              <w:t>a</w:t>
            </w:r>
            <w:r w:rsidR="00395BC1" w:rsidRPr="00AB65D9">
              <w:rPr>
                <w:rFonts w:ascii="Arial" w:hAnsi="Arial" w:cs="Arial"/>
                <w:color w:val="000000"/>
                <w:sz w:val="18"/>
                <w:szCs w:val="18"/>
              </w:rPr>
              <w:t>re made to Thaw /Pool modification.</w:t>
            </w:r>
          </w:p>
        </w:tc>
        <w:tc>
          <w:tcPr>
            <w:tcW w:w="2160" w:type="dxa"/>
            <w:shd w:val="clear" w:color="auto" w:fill="auto"/>
          </w:tcPr>
          <w:p w14:paraId="5D10D27A" w14:textId="77777777" w:rsidR="00111875" w:rsidRPr="00AB65D9" w:rsidRDefault="008763D7" w:rsidP="00B81DA6">
            <w:pPr>
              <w:spacing w:before="60"/>
              <w:rPr>
                <w:rFonts w:ascii="Arial" w:hAnsi="Arial" w:cs="Arial"/>
                <w:color w:val="000000"/>
                <w:sz w:val="18"/>
                <w:szCs w:val="18"/>
              </w:rPr>
            </w:pPr>
            <w:r w:rsidRPr="00AB65D9">
              <w:rPr>
                <w:rFonts w:ascii="Arial" w:hAnsi="Arial" w:cs="Arial"/>
                <w:color w:val="000000"/>
                <w:sz w:val="18"/>
                <w:szCs w:val="18"/>
              </w:rPr>
              <w:t>None Provided</w:t>
            </w:r>
            <w:r w:rsidR="00111875" w:rsidRPr="00AB65D9">
              <w:rPr>
                <w:rFonts w:ascii="Arial" w:hAnsi="Arial" w:cs="Arial"/>
                <w:color w:val="000000"/>
                <w:sz w:val="18"/>
                <w:szCs w:val="18"/>
              </w:rPr>
              <w:t xml:space="preserve"> </w:t>
            </w:r>
          </w:p>
          <w:p w14:paraId="696773BA"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 xml:space="preserve">Review your workarounds for missing targets for modifications performed at your facility. </w:t>
            </w:r>
          </w:p>
          <w:p w14:paraId="40CF8581"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If you continue to have missing targets, file a Remedy ticket with specific product code information.</w:t>
            </w:r>
          </w:p>
        </w:tc>
      </w:tr>
      <w:tr w:rsidR="00111875" w:rsidRPr="00AB65D9" w14:paraId="2FC83D35" w14:textId="77777777" w:rsidTr="00DC53B9">
        <w:trPr>
          <w:cantSplit/>
        </w:trPr>
        <w:tc>
          <w:tcPr>
            <w:tcW w:w="3615" w:type="dxa"/>
            <w:shd w:val="clear" w:color="auto" w:fill="auto"/>
          </w:tcPr>
          <w:p w14:paraId="109904E2" w14:textId="77777777" w:rsidR="002F0846" w:rsidRDefault="00111875" w:rsidP="00611F41">
            <w:pPr>
              <w:spacing w:before="60"/>
              <w:rPr>
                <w:rFonts w:ascii="Arial" w:hAnsi="Arial" w:cs="Arial"/>
                <w:sz w:val="18"/>
                <w:szCs w:val="18"/>
              </w:rPr>
            </w:pPr>
            <w:r w:rsidRPr="00AB65D9">
              <w:rPr>
                <w:rFonts w:ascii="Arial" w:hAnsi="Arial" w:cs="Arial"/>
                <w:sz w:val="18"/>
                <w:szCs w:val="18"/>
              </w:rPr>
              <w:t>The following blood product codes do not display a valid THAW target in 1.5.2:</w:t>
            </w:r>
            <w:r w:rsidR="00395BC1" w:rsidRPr="00AB65D9">
              <w:rPr>
                <w:rFonts w:ascii="Arial" w:hAnsi="Arial" w:cs="Arial"/>
                <w:sz w:val="18"/>
                <w:szCs w:val="18"/>
              </w:rPr>
              <w:t xml:space="preserve"> </w:t>
            </w:r>
            <w:r w:rsidRPr="00AB65D9">
              <w:rPr>
                <w:rFonts w:ascii="Arial" w:hAnsi="Arial" w:cs="Arial"/>
                <w:sz w:val="18"/>
                <w:szCs w:val="18"/>
              </w:rPr>
              <w:t>10100, 10120, 10140, 10200, 10300, 11100, 11120, and 11200</w:t>
            </w:r>
            <w:r w:rsidR="00395BC1" w:rsidRPr="00AB65D9">
              <w:rPr>
                <w:rFonts w:ascii="Arial" w:hAnsi="Arial" w:cs="Arial"/>
                <w:sz w:val="18"/>
                <w:szCs w:val="18"/>
              </w:rPr>
              <w:t>.</w:t>
            </w:r>
          </w:p>
          <w:p w14:paraId="595D1383" w14:textId="77777777" w:rsidR="00111875" w:rsidRPr="00AB65D9" w:rsidRDefault="002F0846" w:rsidP="002F0846">
            <w:pPr>
              <w:spacing w:before="60"/>
              <w:rPr>
                <w:rFonts w:ascii="Arial" w:hAnsi="Arial" w:cs="Arial"/>
                <w:color w:val="000000"/>
                <w:sz w:val="18"/>
                <w:szCs w:val="18"/>
              </w:rPr>
            </w:pPr>
            <w:r w:rsidRPr="00AB65D9">
              <w:rPr>
                <w:rFonts w:ascii="Arial" w:hAnsi="Arial" w:cs="Arial"/>
                <w:color w:val="000000"/>
                <w:sz w:val="18"/>
                <w:szCs w:val="18"/>
              </w:rPr>
              <w:t>HD</w:t>
            </w:r>
            <w:r w:rsidRPr="00AB65D9">
              <w:t xml:space="preserve"> </w:t>
            </w:r>
            <w:r>
              <w:rPr>
                <w:rFonts w:ascii="Arial" w:hAnsi="Arial" w:cs="Arial"/>
                <w:color w:val="000000"/>
                <w:sz w:val="18"/>
                <w:szCs w:val="18"/>
              </w:rPr>
              <w:t xml:space="preserve">488361, </w:t>
            </w:r>
            <w:r w:rsidR="009A499E" w:rsidRPr="00AB65D9">
              <w:rPr>
                <w:rFonts w:ascii="Arial" w:hAnsi="Arial" w:cs="Arial"/>
                <w:color w:val="000000"/>
                <w:sz w:val="18"/>
                <w:szCs w:val="18"/>
              </w:rPr>
              <w:t>CR 3</w:t>
            </w:r>
            <w:r w:rsidR="00111875" w:rsidRPr="00AB65D9">
              <w:rPr>
                <w:rFonts w:ascii="Arial" w:hAnsi="Arial" w:cs="Arial"/>
                <w:color w:val="000000"/>
                <w:sz w:val="18"/>
                <w:szCs w:val="18"/>
              </w:rPr>
              <w:t>031</w:t>
            </w:r>
          </w:p>
        </w:tc>
        <w:tc>
          <w:tcPr>
            <w:tcW w:w="3780" w:type="dxa"/>
            <w:shd w:val="clear" w:color="auto" w:fill="auto"/>
          </w:tcPr>
          <w:p w14:paraId="62C27862"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 xml:space="preserve">The product codes </w:t>
            </w:r>
            <w:r w:rsidR="00ED2EBD" w:rsidRPr="00AB65D9">
              <w:rPr>
                <w:rFonts w:ascii="Arial" w:hAnsi="Arial" w:cs="Arial"/>
                <w:color w:val="000000"/>
                <w:sz w:val="18"/>
                <w:szCs w:val="18"/>
              </w:rPr>
              <w:t>list</w:t>
            </w:r>
            <w:r w:rsidRPr="00AB65D9">
              <w:rPr>
                <w:rFonts w:ascii="Arial" w:hAnsi="Arial" w:cs="Arial"/>
                <w:color w:val="000000"/>
                <w:sz w:val="18"/>
                <w:szCs w:val="18"/>
              </w:rPr>
              <w:t xml:space="preserve"> THAW to a valid target. </w:t>
            </w:r>
          </w:p>
        </w:tc>
        <w:tc>
          <w:tcPr>
            <w:tcW w:w="2160" w:type="dxa"/>
            <w:shd w:val="clear" w:color="auto" w:fill="auto"/>
          </w:tcPr>
          <w:p w14:paraId="599121BD"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Thaw any or all of these as a single unit modification and the corresponding target appears.</w:t>
            </w:r>
          </w:p>
        </w:tc>
      </w:tr>
      <w:tr w:rsidR="00111875" w:rsidRPr="00AB65D9" w14:paraId="6744BBAE" w14:textId="77777777" w:rsidTr="00DC53B9">
        <w:trPr>
          <w:cantSplit/>
        </w:trPr>
        <w:tc>
          <w:tcPr>
            <w:tcW w:w="3615" w:type="dxa"/>
            <w:shd w:val="clear" w:color="auto" w:fill="auto"/>
          </w:tcPr>
          <w:p w14:paraId="2FE0E329" w14:textId="77777777" w:rsidR="00111875" w:rsidRDefault="00111875" w:rsidP="00611F41">
            <w:pPr>
              <w:spacing w:before="60"/>
              <w:rPr>
                <w:rFonts w:ascii="Arial" w:hAnsi="Arial" w:cs="Arial"/>
                <w:color w:val="000000"/>
                <w:sz w:val="18"/>
                <w:szCs w:val="18"/>
              </w:rPr>
            </w:pPr>
            <w:r w:rsidRPr="00AB65D9">
              <w:rPr>
                <w:rFonts w:ascii="Arial" w:hAnsi="Arial" w:cs="Arial"/>
                <w:color w:val="000000"/>
                <w:sz w:val="18"/>
                <w:szCs w:val="18"/>
              </w:rPr>
              <w:t xml:space="preserve">Volume Reduce </w:t>
            </w:r>
            <w:r w:rsidR="00A0371A" w:rsidRPr="00AB65D9">
              <w:rPr>
                <w:rFonts w:ascii="Arial" w:hAnsi="Arial" w:cs="Arial"/>
                <w:color w:val="000000"/>
                <w:sz w:val="18"/>
                <w:szCs w:val="18"/>
              </w:rPr>
              <w:t xml:space="preserve">modification </w:t>
            </w:r>
            <w:r w:rsidRPr="00AB65D9">
              <w:rPr>
                <w:rFonts w:ascii="Arial" w:hAnsi="Arial" w:cs="Arial"/>
                <w:color w:val="000000"/>
                <w:sz w:val="18"/>
                <w:szCs w:val="18"/>
              </w:rPr>
              <w:t>method displays incorrect target products for previously manipulated platelet products.</w:t>
            </w:r>
          </w:p>
          <w:p w14:paraId="61776B9E" w14:textId="77777777" w:rsidR="002F0846" w:rsidRPr="00AB65D9" w:rsidRDefault="002F0846" w:rsidP="002F0846">
            <w:pPr>
              <w:spacing w:before="60"/>
              <w:rPr>
                <w:rFonts w:ascii="Arial" w:hAnsi="Arial" w:cs="Arial"/>
                <w:color w:val="000000"/>
                <w:sz w:val="18"/>
                <w:szCs w:val="18"/>
              </w:rPr>
            </w:pPr>
            <w:r w:rsidRPr="00AB65D9">
              <w:rPr>
                <w:rFonts w:ascii="Arial" w:hAnsi="Arial" w:cs="Arial"/>
                <w:color w:val="000000"/>
                <w:sz w:val="18"/>
                <w:szCs w:val="18"/>
              </w:rPr>
              <w:t>KDA CR 2612</w:t>
            </w:r>
          </w:p>
          <w:p w14:paraId="3D68706E" w14:textId="77777777" w:rsidR="002F0846" w:rsidRPr="00AB65D9" w:rsidRDefault="002F0846" w:rsidP="00B81DA6">
            <w:pPr>
              <w:rPr>
                <w:rFonts w:ascii="Arial" w:hAnsi="Arial" w:cs="Arial"/>
                <w:color w:val="000000"/>
                <w:sz w:val="18"/>
                <w:szCs w:val="18"/>
              </w:rPr>
            </w:pPr>
          </w:p>
        </w:tc>
        <w:tc>
          <w:tcPr>
            <w:tcW w:w="3780" w:type="dxa"/>
            <w:shd w:val="clear" w:color="auto" w:fill="auto"/>
          </w:tcPr>
          <w:p w14:paraId="6AADF23E"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Volume reduction of a previous manipulated blood product is disallowed for products other than Whole Blood and Red Blood Cells.</w:t>
            </w:r>
          </w:p>
          <w:p w14:paraId="2E331CE6"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When a product volume needs change, use Edit Unit Information.</w:t>
            </w:r>
          </w:p>
        </w:tc>
        <w:tc>
          <w:tcPr>
            <w:tcW w:w="2160" w:type="dxa"/>
            <w:shd w:val="clear" w:color="auto" w:fill="auto"/>
          </w:tcPr>
          <w:p w14:paraId="79E87E5D" w14:textId="77777777" w:rsidR="00111875" w:rsidRPr="00AB65D9" w:rsidRDefault="008763D7" w:rsidP="00B81DA6">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111875" w:rsidRPr="00AB65D9" w14:paraId="6190F07C" w14:textId="77777777" w:rsidTr="00DC53B9">
        <w:trPr>
          <w:cantSplit/>
        </w:trPr>
        <w:tc>
          <w:tcPr>
            <w:tcW w:w="3615" w:type="dxa"/>
            <w:shd w:val="clear" w:color="auto" w:fill="auto"/>
          </w:tcPr>
          <w:p w14:paraId="52E0F2D4" w14:textId="77777777" w:rsidR="002F0846" w:rsidRDefault="00111875" w:rsidP="00611F41">
            <w:pPr>
              <w:spacing w:before="60"/>
              <w:rPr>
                <w:rFonts w:ascii="Arial" w:hAnsi="Arial" w:cs="Arial"/>
                <w:color w:val="000000"/>
                <w:sz w:val="18"/>
                <w:szCs w:val="18"/>
              </w:rPr>
            </w:pPr>
            <w:r w:rsidRPr="00AB65D9">
              <w:rPr>
                <w:rFonts w:ascii="Arial" w:hAnsi="Arial" w:cs="Arial"/>
                <w:color w:val="000000"/>
                <w:sz w:val="18"/>
                <w:szCs w:val="18"/>
              </w:rPr>
              <w:t xml:space="preserve">An ISBT 128 labeled unit received via Incoming Shipment with a product code division code other than “00” cannot be split or pooled in VBECS modification. </w:t>
            </w:r>
          </w:p>
          <w:p w14:paraId="1AD08915" w14:textId="77777777" w:rsidR="00111875" w:rsidRPr="00AB65D9" w:rsidRDefault="005328D7" w:rsidP="00611F41">
            <w:pPr>
              <w:spacing w:before="60"/>
              <w:rPr>
                <w:rFonts w:ascii="Arial" w:hAnsi="Arial" w:cs="Arial"/>
                <w:color w:val="000000"/>
                <w:sz w:val="18"/>
                <w:szCs w:val="18"/>
              </w:rPr>
            </w:pPr>
            <w:r>
              <w:rPr>
                <w:rFonts w:ascii="Arial" w:hAnsi="Arial" w:cs="Arial"/>
                <w:color w:val="000000"/>
                <w:sz w:val="18"/>
                <w:szCs w:val="18"/>
              </w:rPr>
              <w:t xml:space="preserve">HD 535633, </w:t>
            </w:r>
            <w:r w:rsidR="002F0846" w:rsidRPr="00AB65D9">
              <w:rPr>
                <w:rFonts w:ascii="Arial" w:hAnsi="Arial" w:cs="Arial"/>
                <w:color w:val="000000"/>
                <w:sz w:val="18"/>
                <w:szCs w:val="18"/>
              </w:rPr>
              <w:t>KDA CR 2756</w:t>
            </w:r>
            <w:r w:rsidR="002F0846">
              <w:rPr>
                <w:rFonts w:ascii="Arial" w:hAnsi="Arial" w:cs="Arial"/>
                <w:color w:val="000000"/>
                <w:sz w:val="18"/>
                <w:szCs w:val="18"/>
              </w:rPr>
              <w:t xml:space="preserve">, </w:t>
            </w:r>
            <w:r w:rsidR="009A499E" w:rsidRPr="00AB65D9">
              <w:rPr>
                <w:rFonts w:ascii="Arial" w:hAnsi="Arial" w:cs="Arial"/>
                <w:color w:val="000000"/>
                <w:sz w:val="18"/>
                <w:szCs w:val="18"/>
              </w:rPr>
              <w:t>DR 1</w:t>
            </w:r>
            <w:r w:rsidR="00111875" w:rsidRPr="00AB65D9">
              <w:rPr>
                <w:rFonts w:ascii="Arial" w:hAnsi="Arial" w:cs="Arial"/>
                <w:color w:val="000000"/>
                <w:sz w:val="18"/>
                <w:szCs w:val="18"/>
              </w:rPr>
              <w:t>696</w:t>
            </w:r>
            <w:r w:rsidR="002F0846">
              <w:rPr>
                <w:rFonts w:ascii="Arial" w:hAnsi="Arial" w:cs="Arial"/>
                <w:color w:val="000000"/>
                <w:sz w:val="18"/>
                <w:szCs w:val="18"/>
              </w:rPr>
              <w:t xml:space="preserve">, </w:t>
            </w:r>
            <w:r w:rsidR="009A499E" w:rsidRPr="00AB65D9">
              <w:rPr>
                <w:rFonts w:ascii="Arial" w:hAnsi="Arial" w:cs="Arial"/>
                <w:color w:val="000000"/>
                <w:sz w:val="18"/>
                <w:szCs w:val="18"/>
              </w:rPr>
              <w:t>DR 3</w:t>
            </w:r>
            <w:r w:rsidR="002F0846">
              <w:rPr>
                <w:rFonts w:ascii="Arial" w:hAnsi="Arial" w:cs="Arial"/>
                <w:color w:val="000000"/>
                <w:sz w:val="18"/>
                <w:szCs w:val="18"/>
              </w:rPr>
              <w:t xml:space="preserve">637, </w:t>
            </w:r>
            <w:r w:rsidR="009A499E" w:rsidRPr="00AB65D9">
              <w:rPr>
                <w:rFonts w:ascii="Arial" w:hAnsi="Arial" w:cs="Arial"/>
                <w:color w:val="000000"/>
                <w:sz w:val="18"/>
                <w:szCs w:val="18"/>
              </w:rPr>
              <w:t>DR 3</w:t>
            </w:r>
            <w:r w:rsidR="002F0846">
              <w:rPr>
                <w:rFonts w:ascii="Arial" w:hAnsi="Arial" w:cs="Arial"/>
                <w:color w:val="000000"/>
                <w:sz w:val="18"/>
                <w:szCs w:val="18"/>
              </w:rPr>
              <w:t xml:space="preserve">652, </w:t>
            </w:r>
            <w:r w:rsidR="009A499E" w:rsidRPr="00AB65D9">
              <w:rPr>
                <w:rFonts w:ascii="Arial" w:hAnsi="Arial" w:cs="Arial"/>
                <w:color w:val="000000"/>
                <w:sz w:val="18"/>
                <w:szCs w:val="18"/>
              </w:rPr>
              <w:t>DR 3</w:t>
            </w:r>
            <w:r w:rsidR="00111875" w:rsidRPr="00AB65D9">
              <w:rPr>
                <w:rFonts w:ascii="Arial" w:hAnsi="Arial" w:cs="Arial"/>
                <w:color w:val="000000"/>
                <w:sz w:val="18"/>
                <w:szCs w:val="18"/>
              </w:rPr>
              <w:t xml:space="preserve">663 </w:t>
            </w:r>
          </w:p>
        </w:tc>
        <w:tc>
          <w:tcPr>
            <w:tcW w:w="3780" w:type="dxa"/>
            <w:shd w:val="clear" w:color="auto" w:fill="auto"/>
          </w:tcPr>
          <w:p w14:paraId="4D27AAD8" w14:textId="77777777" w:rsidR="00111875" w:rsidRPr="00AB65D9" w:rsidRDefault="00E10DB3" w:rsidP="00B81DA6">
            <w:pPr>
              <w:spacing w:before="60"/>
              <w:rPr>
                <w:rFonts w:ascii="Arial" w:hAnsi="Arial" w:cs="Arial"/>
                <w:color w:val="000000"/>
                <w:sz w:val="18"/>
                <w:szCs w:val="18"/>
              </w:rPr>
            </w:pPr>
            <w:r w:rsidRPr="00AB65D9">
              <w:rPr>
                <w:rFonts w:ascii="Arial" w:hAnsi="Arial" w:cs="Arial"/>
                <w:color w:val="000000"/>
                <w:sz w:val="18"/>
                <w:szCs w:val="18"/>
              </w:rPr>
              <w:t>A</w:t>
            </w:r>
            <w:r w:rsidR="00111875" w:rsidRPr="00AB65D9">
              <w:rPr>
                <w:rFonts w:ascii="Arial" w:hAnsi="Arial" w:cs="Arial"/>
                <w:color w:val="000000"/>
                <w:sz w:val="18"/>
                <w:szCs w:val="18"/>
              </w:rPr>
              <w:t xml:space="preserve"> unit with a product code division code other than “00” </w:t>
            </w:r>
            <w:r w:rsidRPr="00AB65D9">
              <w:rPr>
                <w:rFonts w:ascii="Arial" w:hAnsi="Arial" w:cs="Arial"/>
                <w:color w:val="000000"/>
                <w:sz w:val="18"/>
                <w:szCs w:val="18"/>
              </w:rPr>
              <w:t>can</w:t>
            </w:r>
            <w:r w:rsidR="00111875" w:rsidRPr="00AB65D9">
              <w:rPr>
                <w:rFonts w:ascii="Arial" w:hAnsi="Arial" w:cs="Arial"/>
                <w:color w:val="000000"/>
                <w:sz w:val="18"/>
                <w:szCs w:val="18"/>
              </w:rPr>
              <w:t xml:space="preserve"> be split or pooled in VBECS modification. </w:t>
            </w:r>
          </w:p>
        </w:tc>
        <w:tc>
          <w:tcPr>
            <w:tcW w:w="2160" w:type="dxa"/>
            <w:shd w:val="clear" w:color="auto" w:fill="auto"/>
          </w:tcPr>
          <w:p w14:paraId="05D1ED80" w14:textId="77777777" w:rsidR="00111875" w:rsidRPr="00AB65D9" w:rsidRDefault="00111875" w:rsidP="000811CE">
            <w:pPr>
              <w:spacing w:before="60"/>
              <w:rPr>
                <w:rFonts w:ascii="Arial" w:hAnsi="Arial" w:cs="Arial"/>
                <w:color w:val="000000"/>
                <w:sz w:val="18"/>
                <w:szCs w:val="18"/>
              </w:rPr>
            </w:pPr>
            <w:r w:rsidRPr="00AB65D9">
              <w:rPr>
                <w:rFonts w:ascii="Arial" w:hAnsi="Arial" w:cs="Arial"/>
                <w:color w:val="000000"/>
                <w:sz w:val="18"/>
                <w:szCs w:val="18"/>
              </w:rPr>
              <w:t xml:space="preserve">Test Scenario Group 6, Objective 1, Scenario 1 </w:t>
            </w:r>
            <w:r w:rsidRPr="00AB65D9">
              <w:rPr>
                <w:rFonts w:ascii="Arial" w:hAnsi="Arial" w:cs="Arial"/>
                <w:color w:val="000000"/>
                <w:sz w:val="18"/>
                <w:szCs w:val="18"/>
              </w:rPr>
              <w:tab/>
            </w:r>
          </w:p>
        </w:tc>
      </w:tr>
      <w:tr w:rsidR="000811CE" w:rsidRPr="00AB65D9" w14:paraId="20E34F8D" w14:textId="77777777" w:rsidTr="00DC53B9">
        <w:trPr>
          <w:cantSplit/>
        </w:trPr>
        <w:tc>
          <w:tcPr>
            <w:tcW w:w="3615" w:type="dxa"/>
            <w:shd w:val="clear" w:color="auto" w:fill="auto"/>
          </w:tcPr>
          <w:p w14:paraId="1066AC9A" w14:textId="77777777" w:rsidR="002F0846" w:rsidRDefault="000811CE" w:rsidP="002F0846">
            <w:pPr>
              <w:spacing w:before="60"/>
              <w:rPr>
                <w:rFonts w:ascii="Arial" w:hAnsi="Arial" w:cs="Arial"/>
                <w:color w:val="000000"/>
                <w:sz w:val="18"/>
                <w:szCs w:val="18"/>
              </w:rPr>
            </w:pPr>
            <w:r w:rsidRPr="00AB65D9">
              <w:rPr>
                <w:rFonts w:ascii="Arial" w:hAnsi="Arial" w:cs="Arial"/>
                <w:color w:val="000000"/>
                <w:sz w:val="18"/>
                <w:szCs w:val="18"/>
              </w:rPr>
              <w:t>The Codabar product code 10191 did not display product code 10100as a valid target when thaw/pooling Codabar units.</w:t>
            </w:r>
            <w:r w:rsidR="002F0846" w:rsidRPr="00AB65D9">
              <w:rPr>
                <w:rFonts w:ascii="Arial" w:hAnsi="Arial" w:cs="Arial"/>
                <w:color w:val="000000"/>
                <w:sz w:val="18"/>
                <w:szCs w:val="18"/>
              </w:rPr>
              <w:t xml:space="preserve"> </w:t>
            </w:r>
          </w:p>
          <w:p w14:paraId="4DF84478" w14:textId="77777777" w:rsidR="000811CE" w:rsidRPr="002F0846" w:rsidRDefault="002F0846" w:rsidP="002F0846">
            <w:pPr>
              <w:spacing w:before="60"/>
              <w:rPr>
                <w:rFonts w:ascii="Arial" w:hAnsi="Arial" w:cs="Arial"/>
                <w:color w:val="000000"/>
                <w:sz w:val="18"/>
                <w:szCs w:val="18"/>
              </w:rPr>
            </w:pPr>
            <w:r w:rsidRPr="00AB65D9">
              <w:rPr>
                <w:rFonts w:ascii="Arial" w:hAnsi="Arial" w:cs="Arial"/>
                <w:color w:val="000000"/>
                <w:sz w:val="18"/>
                <w:szCs w:val="18"/>
              </w:rPr>
              <w:t xml:space="preserve">KDA CR 2678 </w:t>
            </w:r>
          </w:p>
        </w:tc>
        <w:tc>
          <w:tcPr>
            <w:tcW w:w="3780" w:type="dxa"/>
            <w:shd w:val="clear" w:color="auto" w:fill="auto"/>
          </w:tcPr>
          <w:p w14:paraId="48679618" w14:textId="77777777" w:rsidR="000811CE" w:rsidRPr="00AB65D9" w:rsidRDefault="000811CE" w:rsidP="0002261E">
            <w:pPr>
              <w:spacing w:before="60"/>
              <w:rPr>
                <w:rFonts w:ascii="Arial" w:hAnsi="Arial" w:cs="Arial"/>
                <w:sz w:val="18"/>
                <w:szCs w:val="18"/>
              </w:rPr>
            </w:pPr>
            <w:r w:rsidRPr="00AB65D9">
              <w:rPr>
                <w:rFonts w:ascii="Arial" w:hAnsi="Arial" w:cs="Arial"/>
                <w:color w:val="000000"/>
                <w:sz w:val="18"/>
                <w:szCs w:val="18"/>
              </w:rPr>
              <w:t>The Codabar product code 10191 is presented as a valid target when thaw/pooling Codabar units of product code 10100.</w:t>
            </w:r>
          </w:p>
        </w:tc>
        <w:tc>
          <w:tcPr>
            <w:tcW w:w="2160" w:type="dxa"/>
            <w:shd w:val="clear" w:color="auto" w:fill="auto"/>
          </w:tcPr>
          <w:p w14:paraId="48F60324" w14:textId="77777777" w:rsidR="000811CE" w:rsidRPr="00AB65D9" w:rsidRDefault="000811CE" w:rsidP="0002261E">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111875" w:rsidRPr="00AB65D9" w14:paraId="66B3A1CC" w14:textId="77777777" w:rsidTr="00DC53B9">
        <w:trPr>
          <w:cantSplit/>
          <w:trHeight w:val="70"/>
        </w:trPr>
        <w:tc>
          <w:tcPr>
            <w:tcW w:w="3615" w:type="dxa"/>
            <w:shd w:val="clear" w:color="auto" w:fill="auto"/>
          </w:tcPr>
          <w:p w14:paraId="4B6F9509" w14:textId="77777777" w:rsidR="009563CB" w:rsidRDefault="00111875" w:rsidP="00611F41">
            <w:pPr>
              <w:spacing w:before="60"/>
              <w:rPr>
                <w:rFonts w:ascii="Arial" w:hAnsi="Arial" w:cs="Arial"/>
                <w:color w:val="000000"/>
                <w:sz w:val="18"/>
                <w:szCs w:val="18"/>
              </w:rPr>
            </w:pPr>
            <w:r w:rsidRPr="00AB65D9">
              <w:rPr>
                <w:rFonts w:ascii="Arial" w:hAnsi="Arial" w:cs="Arial"/>
                <w:sz w:val="18"/>
                <w:szCs w:val="18"/>
              </w:rPr>
              <w:lastRenderedPageBreak/>
              <w:t>Modification option is not using the same logic as Incoming Shipment to determine uniqueness of a blood</w:t>
            </w:r>
            <w:r w:rsidRPr="00AB65D9">
              <w:rPr>
                <w:rFonts w:ascii="Arial" w:hAnsi="Arial" w:cs="Arial"/>
                <w:color w:val="000000"/>
                <w:sz w:val="18"/>
                <w:szCs w:val="18"/>
              </w:rPr>
              <w:t xml:space="preserve"> unit record. </w:t>
            </w:r>
          </w:p>
          <w:p w14:paraId="12B558AF" w14:textId="77777777" w:rsidR="00111875" w:rsidRPr="00AB65D9" w:rsidRDefault="009563CB" w:rsidP="009563CB">
            <w:pPr>
              <w:spacing w:before="60"/>
              <w:rPr>
                <w:rFonts w:ascii="Arial" w:hAnsi="Arial" w:cs="Arial"/>
                <w:color w:val="000000"/>
                <w:sz w:val="18"/>
                <w:szCs w:val="18"/>
              </w:rPr>
            </w:pPr>
            <w:r w:rsidRPr="00AB65D9">
              <w:rPr>
                <w:rFonts w:ascii="Arial" w:hAnsi="Arial" w:cs="Arial"/>
                <w:sz w:val="18"/>
                <w:szCs w:val="18"/>
              </w:rPr>
              <w:t xml:space="preserve">HD 454589, </w:t>
            </w:r>
            <w:r w:rsidRPr="00AB65D9">
              <w:rPr>
                <w:rFonts w:ascii="Arial" w:hAnsi="Arial" w:cs="Arial"/>
                <w:color w:val="000000"/>
                <w:sz w:val="18"/>
                <w:szCs w:val="18"/>
              </w:rPr>
              <w:t>KDA CR 2587</w:t>
            </w:r>
            <w:r>
              <w:rPr>
                <w:rFonts w:ascii="Arial" w:hAnsi="Arial" w:cs="Arial"/>
                <w:color w:val="000000"/>
                <w:sz w:val="18"/>
                <w:szCs w:val="18"/>
              </w:rPr>
              <w:t xml:space="preserve">, </w:t>
            </w:r>
            <w:r w:rsidR="009A499E" w:rsidRPr="00AB65D9">
              <w:rPr>
                <w:rFonts w:ascii="Arial" w:hAnsi="Arial" w:cs="Arial"/>
                <w:color w:val="000000"/>
                <w:sz w:val="18"/>
                <w:szCs w:val="18"/>
              </w:rPr>
              <w:t>DR 3</w:t>
            </w:r>
            <w:r w:rsidR="00111875" w:rsidRPr="00AB65D9">
              <w:rPr>
                <w:rFonts w:ascii="Arial" w:hAnsi="Arial" w:cs="Arial"/>
                <w:color w:val="000000"/>
                <w:sz w:val="18"/>
                <w:szCs w:val="18"/>
              </w:rPr>
              <w:t xml:space="preserve">609 </w:t>
            </w:r>
          </w:p>
          <w:p w14:paraId="5217DFF4" w14:textId="77777777" w:rsidR="00111875" w:rsidRPr="00AB65D9" w:rsidRDefault="00111875" w:rsidP="00FC4A58">
            <w:pPr>
              <w:rPr>
                <w:rFonts w:ascii="Arial" w:hAnsi="Arial" w:cs="Arial"/>
                <w:color w:val="000000"/>
                <w:sz w:val="18"/>
                <w:szCs w:val="18"/>
              </w:rPr>
            </w:pPr>
          </w:p>
        </w:tc>
        <w:tc>
          <w:tcPr>
            <w:tcW w:w="3780" w:type="dxa"/>
            <w:shd w:val="clear" w:color="auto" w:fill="auto"/>
          </w:tcPr>
          <w:p w14:paraId="78F77E2F" w14:textId="77777777" w:rsidR="00111875" w:rsidRPr="00AB65D9" w:rsidRDefault="00111875" w:rsidP="00B81DA6">
            <w:pPr>
              <w:spacing w:before="60"/>
              <w:rPr>
                <w:rFonts w:ascii="Arial" w:hAnsi="Arial" w:cs="Arial"/>
                <w:sz w:val="18"/>
                <w:szCs w:val="18"/>
              </w:rPr>
            </w:pPr>
            <w:r w:rsidRPr="00AB65D9">
              <w:rPr>
                <w:rFonts w:ascii="Arial" w:hAnsi="Arial" w:cs="Arial"/>
                <w:sz w:val="18"/>
                <w:szCs w:val="18"/>
              </w:rPr>
              <w:t>Incoming Shipment and Modification will use the same rules to define a unique blood unit record:</w:t>
            </w:r>
          </w:p>
          <w:p w14:paraId="49B0DC84" w14:textId="77777777" w:rsidR="00111875" w:rsidRPr="00AB65D9" w:rsidRDefault="00111875" w:rsidP="00B81DA6">
            <w:pPr>
              <w:pStyle w:val="TableText"/>
              <w:spacing w:before="60"/>
            </w:pPr>
            <w:r w:rsidRPr="00AB65D9">
              <w:rPr>
                <w:rFonts w:cs="Arial"/>
                <w:color w:val="000000"/>
                <w:szCs w:val="18"/>
              </w:rPr>
              <w:t xml:space="preserve"> </w:t>
            </w:r>
            <w:r w:rsidRPr="00AB65D9">
              <w:t xml:space="preserve">A unique blood unit record is defined by the following data elements: </w:t>
            </w:r>
          </w:p>
          <w:p w14:paraId="21088F25" w14:textId="77777777" w:rsidR="00111875" w:rsidRPr="00AB65D9" w:rsidRDefault="00111875" w:rsidP="00611F41">
            <w:pPr>
              <w:pStyle w:val="TableText"/>
              <w:numPr>
                <w:ilvl w:val="0"/>
                <w:numId w:val="15"/>
              </w:numPr>
              <w:tabs>
                <w:tab w:val="clear" w:pos="795"/>
                <w:tab w:val="num" w:pos="433"/>
              </w:tabs>
              <w:ind w:left="433" w:hanging="272"/>
            </w:pPr>
            <w:r w:rsidRPr="00AB65D9">
              <w:t>VBECS Division</w:t>
            </w:r>
          </w:p>
          <w:p w14:paraId="60683417" w14:textId="77777777" w:rsidR="00111875" w:rsidRPr="00AB65D9" w:rsidRDefault="00111875" w:rsidP="00611F41">
            <w:pPr>
              <w:pStyle w:val="TableText"/>
              <w:numPr>
                <w:ilvl w:val="0"/>
                <w:numId w:val="15"/>
              </w:numPr>
              <w:tabs>
                <w:tab w:val="clear" w:pos="795"/>
                <w:tab w:val="num" w:pos="433"/>
              </w:tabs>
              <w:ind w:left="433" w:hanging="272"/>
            </w:pPr>
            <w:r w:rsidRPr="00AB65D9">
              <w:t>Unit ID</w:t>
            </w:r>
          </w:p>
          <w:p w14:paraId="18A3324C" w14:textId="77777777" w:rsidR="00111875" w:rsidRPr="00AB65D9" w:rsidRDefault="00111875" w:rsidP="00611F41">
            <w:pPr>
              <w:pStyle w:val="TableText"/>
              <w:numPr>
                <w:ilvl w:val="0"/>
                <w:numId w:val="15"/>
              </w:numPr>
              <w:tabs>
                <w:tab w:val="clear" w:pos="795"/>
                <w:tab w:val="num" w:pos="433"/>
              </w:tabs>
              <w:ind w:left="433" w:hanging="272"/>
            </w:pPr>
            <w:r w:rsidRPr="00AB65D9">
              <w:t xml:space="preserve">Product type code (Codabar Only) </w:t>
            </w:r>
          </w:p>
          <w:p w14:paraId="47CD3C37" w14:textId="77777777" w:rsidR="00111875" w:rsidRPr="00AB65D9" w:rsidRDefault="00111875" w:rsidP="00611F41">
            <w:pPr>
              <w:pStyle w:val="TableText"/>
              <w:numPr>
                <w:ilvl w:val="2"/>
                <w:numId w:val="19"/>
              </w:numPr>
              <w:tabs>
                <w:tab w:val="clear" w:pos="2160"/>
                <w:tab w:val="num" w:pos="703"/>
              </w:tabs>
              <w:ind w:left="703" w:hanging="270"/>
            </w:pPr>
            <w:r w:rsidRPr="00AB65D9">
              <w:t xml:space="preserve">For example: </w:t>
            </w:r>
          </w:p>
          <w:p w14:paraId="278BE312" w14:textId="77777777" w:rsidR="00111875" w:rsidRPr="00AB65D9" w:rsidRDefault="00111875" w:rsidP="00611F41">
            <w:pPr>
              <w:pStyle w:val="TableText"/>
              <w:tabs>
                <w:tab w:val="num" w:pos="703"/>
              </w:tabs>
              <w:ind w:left="433"/>
            </w:pPr>
            <w:r w:rsidRPr="00AB65D9">
              <w:t>Product Code: 12000 will present a choice of Product type code: Platelets or</w:t>
            </w:r>
          </w:p>
          <w:p w14:paraId="3C930241" w14:textId="77777777" w:rsidR="00111875" w:rsidRPr="00AB65D9" w:rsidRDefault="00111875" w:rsidP="00611F41">
            <w:pPr>
              <w:pStyle w:val="TableText"/>
              <w:tabs>
                <w:tab w:val="num" w:pos="1528"/>
              </w:tabs>
              <w:ind w:left="703" w:hanging="270"/>
            </w:pPr>
            <w:r w:rsidRPr="00AB65D9">
              <w:t>Washed Platelets</w:t>
            </w:r>
          </w:p>
          <w:p w14:paraId="6ECA53D9" w14:textId="77777777" w:rsidR="00111875" w:rsidRPr="00AB65D9" w:rsidRDefault="00111875" w:rsidP="00611F41">
            <w:pPr>
              <w:pStyle w:val="TableText"/>
              <w:numPr>
                <w:ilvl w:val="0"/>
                <w:numId w:val="15"/>
              </w:numPr>
              <w:tabs>
                <w:tab w:val="clear" w:pos="795"/>
                <w:tab w:val="num" w:pos="433"/>
              </w:tabs>
              <w:ind w:left="433" w:hanging="182"/>
            </w:pPr>
            <w:r w:rsidRPr="00AB65D9">
              <w:t>Product code</w:t>
            </w:r>
          </w:p>
          <w:p w14:paraId="62FF9CAC" w14:textId="77777777" w:rsidR="00111875" w:rsidRPr="00AB65D9" w:rsidRDefault="00111875" w:rsidP="00611F41">
            <w:pPr>
              <w:pStyle w:val="TableText"/>
              <w:numPr>
                <w:ilvl w:val="0"/>
                <w:numId w:val="15"/>
              </w:numPr>
              <w:tabs>
                <w:tab w:val="clear" w:pos="795"/>
                <w:tab w:val="num" w:pos="703"/>
              </w:tabs>
              <w:ind w:left="433" w:firstLine="13"/>
              <w:rPr>
                <w:rFonts w:cs="Arial"/>
                <w:color w:val="000000"/>
                <w:szCs w:val="18"/>
              </w:rPr>
            </w:pPr>
            <w:r w:rsidRPr="00AB65D9">
              <w:t>Codabar (5 digits)</w:t>
            </w:r>
          </w:p>
          <w:p w14:paraId="032A619B" w14:textId="77777777" w:rsidR="00111875" w:rsidRPr="00AB65D9" w:rsidRDefault="00111875" w:rsidP="00611F41">
            <w:pPr>
              <w:pStyle w:val="TableText"/>
              <w:numPr>
                <w:ilvl w:val="0"/>
                <w:numId w:val="15"/>
              </w:numPr>
              <w:tabs>
                <w:tab w:val="clear" w:pos="795"/>
                <w:tab w:val="num" w:pos="703"/>
              </w:tabs>
              <w:ind w:left="702" w:hanging="270"/>
              <w:rPr>
                <w:rFonts w:cs="Arial"/>
                <w:color w:val="000000"/>
                <w:szCs w:val="18"/>
              </w:rPr>
            </w:pPr>
            <w:r w:rsidRPr="00AB65D9">
              <w:rPr>
                <w:rFonts w:cs="Arial"/>
                <w:szCs w:val="18"/>
              </w:rPr>
              <w:t>ISBT 128 (8 alphanumeric characters)</w:t>
            </w:r>
          </w:p>
        </w:tc>
        <w:tc>
          <w:tcPr>
            <w:tcW w:w="2160" w:type="dxa"/>
            <w:shd w:val="clear" w:color="auto" w:fill="auto"/>
          </w:tcPr>
          <w:p w14:paraId="0BEF3919"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 xml:space="preserve">Attempt to reenter a duplicate blood unit of either labeling type, when these items are the same for the second attempted entry, the unit </w:t>
            </w:r>
            <w:r w:rsidR="00395BC1" w:rsidRPr="00AB65D9">
              <w:rPr>
                <w:rFonts w:ascii="Arial" w:hAnsi="Arial" w:cs="Arial"/>
                <w:color w:val="000000"/>
                <w:sz w:val="18"/>
                <w:szCs w:val="18"/>
              </w:rPr>
              <w:t>is disallowed in</w:t>
            </w:r>
            <w:r w:rsidRPr="00AB65D9">
              <w:rPr>
                <w:rFonts w:ascii="Arial" w:hAnsi="Arial" w:cs="Arial"/>
                <w:color w:val="000000"/>
                <w:sz w:val="18"/>
                <w:szCs w:val="18"/>
              </w:rPr>
              <w:t xml:space="preserve">to inventory.  </w:t>
            </w:r>
          </w:p>
          <w:p w14:paraId="736E39FD" w14:textId="77777777" w:rsidR="00111875" w:rsidRPr="00AB65D9" w:rsidRDefault="00111875" w:rsidP="00B81DA6">
            <w:pPr>
              <w:spacing w:before="60"/>
              <w:rPr>
                <w:rFonts w:ascii="Arial" w:hAnsi="Arial" w:cs="Arial"/>
                <w:color w:val="000000"/>
                <w:sz w:val="18"/>
                <w:szCs w:val="18"/>
              </w:rPr>
            </w:pPr>
            <w:r w:rsidRPr="00AB65D9">
              <w:rPr>
                <w:rFonts w:ascii="Arial" w:hAnsi="Arial" w:cs="Arial"/>
                <w:color w:val="000000"/>
                <w:sz w:val="18"/>
                <w:szCs w:val="18"/>
              </w:rPr>
              <w:t>This can be done in Incoming Shipment and Modification</w:t>
            </w:r>
          </w:p>
        </w:tc>
      </w:tr>
    </w:tbl>
    <w:p w14:paraId="14530C9E" w14:textId="77777777" w:rsidR="000811CE" w:rsidRPr="00AB65D9" w:rsidRDefault="000811CE">
      <w:bookmarkStart w:id="83" w:name="_Toc227394986" w:colFirst="2" w:colLast="6"/>
      <w:bookmarkStart w:id="84" w:name="_Toc228272777" w:colFirst="2" w:colLast="6"/>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DE556D" w:rsidRPr="00AB65D9" w14:paraId="1822BEA0"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5117C664" w14:textId="77777777" w:rsidR="00DE556D" w:rsidRPr="00AB65D9" w:rsidRDefault="003279E0" w:rsidP="004A54C1">
            <w:pPr>
              <w:pStyle w:val="Heading3"/>
              <w:spacing w:before="120"/>
              <w:rPr>
                <w:color w:val="000000"/>
                <w:lang w:eastAsia="ko-KR"/>
              </w:rPr>
            </w:pPr>
            <w:bookmarkStart w:id="85" w:name="RANGE!A102"/>
            <w:bookmarkStart w:id="86" w:name="_Toc301162837"/>
            <w:bookmarkStart w:id="87" w:name="_Toc329870825"/>
            <w:r>
              <w:rPr>
                <w:rFonts w:ascii="ZWAdobeF" w:hAnsi="ZWAdobeF" w:cs="ZWAdobeF"/>
                <w:b w:val="0"/>
                <w:sz w:val="2"/>
                <w:szCs w:val="2"/>
              </w:rPr>
              <w:t>33B</w:t>
            </w:r>
            <w:r w:rsidR="004A54C1" w:rsidRPr="00AB65D9">
              <w:t>Audit Trail Report</w:t>
            </w:r>
            <w:bookmarkEnd w:id="85"/>
            <w:bookmarkEnd w:id="86"/>
            <w:bookmarkEnd w:id="87"/>
          </w:p>
        </w:tc>
      </w:tr>
      <w:tr w:rsidR="00EE07D1" w:rsidRPr="00AB65D9" w14:paraId="0A058180" w14:textId="77777777" w:rsidTr="00DC53B9">
        <w:trPr>
          <w:cantSplit/>
          <w:trHeight w:val="288"/>
          <w:tblHeader/>
        </w:trPr>
        <w:tc>
          <w:tcPr>
            <w:tcW w:w="3615" w:type="dxa"/>
            <w:tcBorders>
              <w:top w:val="single" w:sz="4" w:space="0" w:color="auto"/>
            </w:tcBorders>
            <w:shd w:val="pct25" w:color="auto" w:fill="auto"/>
            <w:vAlign w:val="bottom"/>
            <w:hideMark/>
          </w:tcPr>
          <w:p w14:paraId="07F7C0DE" w14:textId="77777777" w:rsidR="00EE07D1" w:rsidRPr="00AB65D9" w:rsidRDefault="00EE07D1" w:rsidP="007C1064">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46AEB5BA" w14:textId="77777777" w:rsidR="00EE07D1" w:rsidRPr="00AB65D9" w:rsidRDefault="00EE07D1" w:rsidP="007C1064">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377E7970" w14:textId="77777777" w:rsidR="00EE07D1" w:rsidRPr="00AB65D9" w:rsidRDefault="00EE07D1" w:rsidP="007C106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0811CE" w:rsidRPr="00AB65D9" w14:paraId="5F218A7D" w14:textId="77777777" w:rsidTr="00DC53B9">
        <w:trPr>
          <w:cantSplit/>
          <w:trHeight w:val="288"/>
        </w:trPr>
        <w:tc>
          <w:tcPr>
            <w:tcW w:w="3615" w:type="dxa"/>
            <w:shd w:val="clear" w:color="auto" w:fill="auto"/>
            <w:hideMark/>
          </w:tcPr>
          <w:p w14:paraId="1045CDBD" w14:textId="77777777" w:rsidR="009563CB" w:rsidRDefault="000811CE" w:rsidP="0002261E">
            <w:pPr>
              <w:spacing w:before="60"/>
              <w:rPr>
                <w:rFonts w:ascii="Arial" w:hAnsi="Arial" w:cs="Arial"/>
                <w:color w:val="000000"/>
                <w:sz w:val="18"/>
                <w:szCs w:val="18"/>
              </w:rPr>
            </w:pPr>
            <w:r w:rsidRPr="00AB65D9">
              <w:rPr>
                <w:rFonts w:ascii="Arial" w:hAnsi="Arial" w:cs="Arial"/>
                <w:color w:val="000000"/>
                <w:sz w:val="18"/>
                <w:szCs w:val="18"/>
              </w:rPr>
              <w:t xml:space="preserve">There is a new section to capture the Testing Details Configuration setting changes. </w:t>
            </w:r>
          </w:p>
          <w:p w14:paraId="60F29503" w14:textId="77777777" w:rsidR="000811CE" w:rsidRPr="00AB65D9" w:rsidRDefault="009A499E" w:rsidP="0002261E">
            <w:pPr>
              <w:spacing w:before="60"/>
              <w:rPr>
                <w:rFonts w:ascii="Arial" w:hAnsi="Arial" w:cs="Arial"/>
                <w:color w:val="000000"/>
                <w:sz w:val="18"/>
                <w:szCs w:val="18"/>
              </w:rPr>
            </w:pPr>
            <w:r w:rsidRPr="00AB65D9">
              <w:rPr>
                <w:rFonts w:ascii="Arial" w:hAnsi="Arial" w:cs="Arial"/>
                <w:color w:val="000000"/>
                <w:sz w:val="18"/>
                <w:szCs w:val="18"/>
              </w:rPr>
              <w:t>DR 3</w:t>
            </w:r>
            <w:r w:rsidR="000811CE" w:rsidRPr="00AB65D9">
              <w:rPr>
                <w:rFonts w:ascii="Arial" w:hAnsi="Arial" w:cs="Arial"/>
                <w:color w:val="000000"/>
                <w:sz w:val="18"/>
                <w:szCs w:val="18"/>
              </w:rPr>
              <w:t>561</w:t>
            </w:r>
          </w:p>
        </w:tc>
        <w:tc>
          <w:tcPr>
            <w:tcW w:w="3780" w:type="dxa"/>
            <w:shd w:val="clear" w:color="auto" w:fill="auto"/>
            <w:hideMark/>
          </w:tcPr>
          <w:p w14:paraId="554B8D9F" w14:textId="77777777" w:rsidR="000811CE" w:rsidRPr="00AB65D9" w:rsidRDefault="000811CE" w:rsidP="0002261E">
            <w:pPr>
              <w:spacing w:before="60"/>
              <w:rPr>
                <w:rFonts w:ascii="Arial" w:hAnsi="Arial" w:cs="Arial"/>
                <w:color w:val="000000"/>
                <w:sz w:val="18"/>
                <w:szCs w:val="18"/>
              </w:rPr>
            </w:pPr>
            <w:r w:rsidRPr="00AB65D9">
              <w:rPr>
                <w:rFonts w:ascii="Arial" w:hAnsi="Arial" w:cs="Arial"/>
                <w:color w:val="000000"/>
                <w:sz w:val="18"/>
                <w:szCs w:val="18"/>
              </w:rPr>
              <w:t xml:space="preserve">This change is related to the requested Patient Testing configuration change. The report displays the initial selection and changes to the division configuration setting of “ABS and XM Testing Phases” in the Maintenance: Configure Division section of the report. </w:t>
            </w:r>
          </w:p>
        </w:tc>
        <w:tc>
          <w:tcPr>
            <w:tcW w:w="2160" w:type="dxa"/>
            <w:shd w:val="clear" w:color="auto" w:fill="auto"/>
            <w:hideMark/>
          </w:tcPr>
          <w:p w14:paraId="4E84FE6D" w14:textId="77777777" w:rsidR="000811CE" w:rsidRPr="00AB65D9" w:rsidRDefault="000811CE" w:rsidP="0002261E">
            <w:pPr>
              <w:spacing w:before="60"/>
              <w:rPr>
                <w:rFonts w:ascii="Arial" w:hAnsi="Arial" w:cs="Arial"/>
                <w:color w:val="000000"/>
                <w:sz w:val="18"/>
                <w:szCs w:val="18"/>
              </w:rPr>
            </w:pPr>
            <w:r w:rsidRPr="00AB65D9">
              <w:rPr>
                <w:rFonts w:ascii="Arial" w:hAnsi="Arial" w:cs="Arial"/>
                <w:color w:val="000000"/>
                <w:sz w:val="18"/>
                <w:szCs w:val="18"/>
              </w:rPr>
              <w:t>Configure Testing Details. Review the Audit Trail report section.</w:t>
            </w:r>
          </w:p>
        </w:tc>
      </w:tr>
      <w:tr w:rsidR="00111875" w:rsidRPr="00AB65D9" w14:paraId="0D5AC6F3" w14:textId="77777777" w:rsidTr="00DC53B9">
        <w:trPr>
          <w:cantSplit/>
          <w:trHeight w:val="288"/>
        </w:trPr>
        <w:tc>
          <w:tcPr>
            <w:tcW w:w="3615" w:type="dxa"/>
            <w:shd w:val="clear" w:color="auto" w:fill="auto"/>
            <w:hideMark/>
          </w:tcPr>
          <w:p w14:paraId="24CAD705" w14:textId="77777777" w:rsidR="00111875" w:rsidRDefault="00111875" w:rsidP="00FF1B51">
            <w:pPr>
              <w:rPr>
                <w:rFonts w:ascii="Arial" w:hAnsi="Arial" w:cs="Arial"/>
                <w:color w:val="000000"/>
                <w:sz w:val="18"/>
                <w:szCs w:val="18"/>
              </w:rPr>
            </w:pPr>
            <w:r w:rsidRPr="00AB65D9">
              <w:rPr>
                <w:rFonts w:ascii="Arial" w:hAnsi="Arial" w:cs="Arial"/>
                <w:color w:val="000000"/>
                <w:sz w:val="18"/>
                <w:szCs w:val="18"/>
              </w:rPr>
              <w:t xml:space="preserve">Audit trail </w:t>
            </w:r>
            <w:r w:rsidR="00FF1B51" w:rsidRPr="00AB65D9">
              <w:rPr>
                <w:rFonts w:ascii="Arial" w:hAnsi="Arial" w:cs="Arial"/>
                <w:color w:val="000000"/>
                <w:sz w:val="18"/>
                <w:szCs w:val="18"/>
              </w:rPr>
              <w:t xml:space="preserve">incorrectly lists </w:t>
            </w:r>
            <w:r w:rsidRPr="00AB65D9">
              <w:rPr>
                <w:rFonts w:ascii="Arial" w:hAnsi="Arial" w:cs="Arial"/>
                <w:color w:val="000000"/>
                <w:sz w:val="18"/>
                <w:szCs w:val="18"/>
              </w:rPr>
              <w:t>a Special Testing Cost change when a unit is entered in Incoming Shipment.</w:t>
            </w:r>
          </w:p>
          <w:p w14:paraId="14A7AD17" w14:textId="77777777" w:rsidR="009563CB" w:rsidRPr="00AB65D9" w:rsidRDefault="008F70C0" w:rsidP="009563CB">
            <w:pPr>
              <w:spacing w:before="60"/>
              <w:rPr>
                <w:rFonts w:ascii="Arial" w:hAnsi="Arial" w:cs="Arial"/>
                <w:color w:val="000000"/>
                <w:sz w:val="18"/>
                <w:szCs w:val="18"/>
              </w:rPr>
            </w:pPr>
            <w:r>
              <w:rPr>
                <w:rFonts w:ascii="Arial" w:hAnsi="Arial" w:cs="Arial"/>
                <w:color w:val="000000"/>
                <w:sz w:val="18"/>
                <w:szCs w:val="18"/>
              </w:rPr>
              <w:t xml:space="preserve">HD 399931, </w:t>
            </w:r>
            <w:r w:rsidR="009563CB" w:rsidRPr="00AB65D9">
              <w:rPr>
                <w:rFonts w:ascii="Arial" w:hAnsi="Arial" w:cs="Arial"/>
                <w:color w:val="000000"/>
                <w:sz w:val="18"/>
                <w:szCs w:val="18"/>
              </w:rPr>
              <w:t>KDA CR 2714</w:t>
            </w:r>
          </w:p>
        </w:tc>
        <w:tc>
          <w:tcPr>
            <w:tcW w:w="3780" w:type="dxa"/>
            <w:shd w:val="clear" w:color="auto" w:fill="auto"/>
            <w:hideMark/>
          </w:tcPr>
          <w:p w14:paraId="7FA80FC3" w14:textId="77777777" w:rsidR="00111875" w:rsidRPr="00AB65D9" w:rsidRDefault="00111875" w:rsidP="00162F20">
            <w:pPr>
              <w:spacing w:before="60"/>
              <w:rPr>
                <w:rFonts w:ascii="Arial" w:hAnsi="Arial" w:cs="Arial"/>
                <w:color w:val="000000"/>
                <w:sz w:val="18"/>
                <w:szCs w:val="18"/>
              </w:rPr>
            </w:pPr>
            <w:r w:rsidRPr="00AB65D9">
              <w:rPr>
                <w:rFonts w:ascii="Arial" w:hAnsi="Arial" w:cs="Arial"/>
                <w:color w:val="000000"/>
                <w:sz w:val="18"/>
                <w:szCs w:val="18"/>
              </w:rPr>
              <w:t xml:space="preserve">The report will no longer display information for a unit entered via the Incoming Shipment option where the Special Testing Cost field was not changed from the default $0.00. </w:t>
            </w:r>
          </w:p>
          <w:p w14:paraId="6D71A5D2" w14:textId="77777777" w:rsidR="00506A9F" w:rsidRPr="00AB65D9" w:rsidRDefault="00506A9F" w:rsidP="0083701D">
            <w:pPr>
              <w:spacing w:before="60"/>
              <w:rPr>
                <w:rFonts w:ascii="Arial" w:hAnsi="Arial" w:cs="Arial"/>
                <w:color w:val="000000"/>
                <w:sz w:val="18"/>
                <w:szCs w:val="18"/>
              </w:rPr>
            </w:pPr>
            <w:r w:rsidRPr="00AB65D9">
              <w:rPr>
                <w:rFonts w:ascii="Arial" w:hAnsi="Arial" w:cs="Arial"/>
                <w:color w:val="000000"/>
                <w:sz w:val="18"/>
                <w:szCs w:val="18"/>
              </w:rPr>
              <w:t xml:space="preserve">Note: </w:t>
            </w:r>
            <w:r w:rsidR="00C3035D" w:rsidRPr="00AB65D9">
              <w:rPr>
                <w:rFonts w:ascii="Arial" w:hAnsi="Arial" w:cs="Arial"/>
                <w:color w:val="000000"/>
                <w:sz w:val="18"/>
                <w:szCs w:val="18"/>
              </w:rPr>
              <w:t>Special</w:t>
            </w:r>
            <w:r w:rsidRPr="00AB65D9">
              <w:rPr>
                <w:rFonts w:ascii="Arial" w:hAnsi="Arial" w:cs="Arial"/>
                <w:color w:val="000000"/>
                <w:sz w:val="18"/>
                <w:szCs w:val="18"/>
              </w:rPr>
              <w:t xml:space="preserve"> Testing Cost does not appear on the Audit Trail when entered during Incoming Shipment.  A Special Testing Cost entered during initial receipt of a blood product appears on the Unit History Report and the Cost Accounting Report.  </w:t>
            </w:r>
          </w:p>
          <w:p w14:paraId="3BF35E67" w14:textId="77777777" w:rsidR="00506A9F" w:rsidRPr="00AB65D9" w:rsidRDefault="00506A9F" w:rsidP="0083701D">
            <w:pPr>
              <w:spacing w:before="60"/>
              <w:rPr>
                <w:rFonts w:ascii="Arial" w:hAnsi="Arial" w:cs="Arial"/>
                <w:color w:val="000000"/>
                <w:sz w:val="18"/>
                <w:szCs w:val="18"/>
              </w:rPr>
            </w:pPr>
            <w:r w:rsidRPr="00AB65D9">
              <w:rPr>
                <w:rFonts w:ascii="Arial" w:hAnsi="Arial" w:cs="Arial"/>
                <w:color w:val="000000"/>
                <w:sz w:val="18"/>
                <w:szCs w:val="18"/>
              </w:rPr>
              <w:t>The application is unchanged in that a change to a previously saved Special Testing Cost entered in Edit Unit Financial Data appears on the Audit Trail Report.</w:t>
            </w:r>
          </w:p>
        </w:tc>
        <w:tc>
          <w:tcPr>
            <w:tcW w:w="2160" w:type="dxa"/>
            <w:shd w:val="clear" w:color="auto" w:fill="auto"/>
            <w:hideMark/>
          </w:tcPr>
          <w:p w14:paraId="02796BAA" w14:textId="77777777" w:rsidR="00111875" w:rsidRPr="00AB65D9" w:rsidRDefault="00111875" w:rsidP="00162F20">
            <w:pPr>
              <w:spacing w:before="60"/>
              <w:rPr>
                <w:rFonts w:ascii="Arial" w:hAnsi="Arial" w:cs="Arial"/>
                <w:color w:val="000000"/>
                <w:sz w:val="18"/>
                <w:szCs w:val="18"/>
              </w:rPr>
            </w:pPr>
            <w:r w:rsidRPr="00AB65D9">
              <w:rPr>
                <w:rFonts w:ascii="Arial" w:hAnsi="Arial" w:cs="Arial"/>
                <w:color w:val="000000"/>
                <w:sz w:val="18"/>
                <w:szCs w:val="18"/>
              </w:rPr>
              <w:t>Bring a unit into your inventory with NO special testing cost.</w:t>
            </w:r>
          </w:p>
          <w:p w14:paraId="07240EDC" w14:textId="77777777" w:rsidR="00111875" w:rsidRPr="00AB65D9" w:rsidRDefault="00111875" w:rsidP="00162F20">
            <w:pPr>
              <w:rPr>
                <w:rFonts w:ascii="Arial" w:hAnsi="Arial" w:cs="Arial"/>
                <w:color w:val="000000"/>
                <w:sz w:val="18"/>
                <w:szCs w:val="18"/>
              </w:rPr>
            </w:pPr>
            <w:r w:rsidRPr="00AB65D9">
              <w:rPr>
                <w:rFonts w:ascii="Arial" w:hAnsi="Arial" w:cs="Arial"/>
                <w:color w:val="000000"/>
                <w:sz w:val="18"/>
                <w:szCs w:val="18"/>
              </w:rPr>
              <w:t xml:space="preserve">The unit does not appear on the </w:t>
            </w:r>
            <w:r w:rsidR="00FF1B51" w:rsidRPr="00AB65D9">
              <w:rPr>
                <w:rFonts w:ascii="Arial" w:hAnsi="Arial" w:cs="Arial"/>
                <w:color w:val="000000"/>
                <w:sz w:val="18"/>
                <w:szCs w:val="18"/>
              </w:rPr>
              <w:t>Audit T</w:t>
            </w:r>
            <w:r w:rsidRPr="00AB65D9">
              <w:rPr>
                <w:rFonts w:ascii="Arial" w:hAnsi="Arial" w:cs="Arial"/>
                <w:color w:val="000000"/>
                <w:sz w:val="18"/>
                <w:szCs w:val="18"/>
              </w:rPr>
              <w:t xml:space="preserve">rail report suggesting a change from blank to $0.00. Review the </w:t>
            </w:r>
            <w:r w:rsidR="00FF1B51" w:rsidRPr="00AB65D9">
              <w:rPr>
                <w:rFonts w:ascii="Arial" w:hAnsi="Arial" w:cs="Arial"/>
                <w:color w:val="000000"/>
                <w:sz w:val="18"/>
                <w:szCs w:val="18"/>
              </w:rPr>
              <w:t>Audit Trail</w:t>
            </w:r>
            <w:r w:rsidRPr="00AB65D9">
              <w:rPr>
                <w:rFonts w:ascii="Arial" w:hAnsi="Arial" w:cs="Arial"/>
                <w:color w:val="000000"/>
                <w:sz w:val="18"/>
                <w:szCs w:val="18"/>
              </w:rPr>
              <w:t xml:space="preserve"> report.</w:t>
            </w:r>
          </w:p>
        </w:tc>
      </w:tr>
      <w:tr w:rsidR="00111875" w:rsidRPr="00AB65D9" w14:paraId="4A72C7AA" w14:textId="77777777" w:rsidTr="00DC53B9">
        <w:trPr>
          <w:cantSplit/>
          <w:trHeight w:val="288"/>
        </w:trPr>
        <w:tc>
          <w:tcPr>
            <w:tcW w:w="3615" w:type="dxa"/>
            <w:shd w:val="clear" w:color="auto" w:fill="auto"/>
          </w:tcPr>
          <w:p w14:paraId="6E8F0526" w14:textId="77777777" w:rsidR="009563CB" w:rsidRDefault="00231F54" w:rsidP="00611F41">
            <w:pPr>
              <w:spacing w:before="60"/>
              <w:rPr>
                <w:rFonts w:ascii="Arial" w:hAnsi="Arial" w:cs="Arial"/>
                <w:color w:val="000000"/>
                <w:sz w:val="18"/>
                <w:szCs w:val="18"/>
              </w:rPr>
            </w:pPr>
            <w:r w:rsidRPr="00AB65D9">
              <w:rPr>
                <w:rFonts w:ascii="Arial" w:hAnsi="Arial" w:cs="Arial"/>
                <w:color w:val="000000"/>
                <w:sz w:val="18"/>
                <w:szCs w:val="18"/>
              </w:rPr>
              <w:lastRenderedPageBreak/>
              <w:t xml:space="preserve">The Audit Trail Report is missing </w:t>
            </w:r>
            <w:r w:rsidR="00111875" w:rsidRPr="00AB65D9">
              <w:rPr>
                <w:rFonts w:ascii="Arial" w:hAnsi="Arial" w:cs="Arial"/>
                <w:color w:val="000000"/>
                <w:sz w:val="18"/>
                <w:szCs w:val="18"/>
              </w:rPr>
              <w:t>Blood Unit Antigen changes</w:t>
            </w:r>
            <w:r w:rsidRPr="00AB65D9">
              <w:rPr>
                <w:rFonts w:ascii="Arial" w:hAnsi="Arial" w:cs="Arial"/>
                <w:color w:val="000000"/>
                <w:sz w:val="18"/>
                <w:szCs w:val="18"/>
              </w:rPr>
              <w:t>.</w:t>
            </w:r>
          </w:p>
          <w:p w14:paraId="7FC56C30" w14:textId="77777777" w:rsidR="00111875" w:rsidRPr="00AB65D9" w:rsidRDefault="009563CB" w:rsidP="009563CB">
            <w:pPr>
              <w:spacing w:before="60"/>
              <w:rPr>
                <w:rFonts w:ascii="Arial" w:hAnsi="Arial" w:cs="Arial"/>
                <w:color w:val="000000"/>
                <w:sz w:val="18"/>
                <w:szCs w:val="18"/>
              </w:rPr>
            </w:pPr>
            <w:r w:rsidRPr="00AB65D9">
              <w:rPr>
                <w:rFonts w:ascii="Arial" w:hAnsi="Arial" w:cs="Arial"/>
                <w:color w:val="000000"/>
                <w:sz w:val="18"/>
                <w:szCs w:val="18"/>
              </w:rPr>
              <w:t>HD 377513, KDA CR 2614</w:t>
            </w:r>
            <w:r>
              <w:rPr>
                <w:rFonts w:ascii="Arial" w:hAnsi="Arial" w:cs="Arial"/>
                <w:color w:val="000000"/>
                <w:sz w:val="18"/>
                <w:szCs w:val="18"/>
              </w:rPr>
              <w:t xml:space="preserve">, </w:t>
            </w:r>
            <w:r w:rsidR="009A499E" w:rsidRPr="00AB65D9">
              <w:rPr>
                <w:rFonts w:ascii="Arial" w:hAnsi="Arial" w:cs="Arial"/>
                <w:color w:val="000000"/>
                <w:sz w:val="18"/>
                <w:szCs w:val="18"/>
              </w:rPr>
              <w:t>CR 2</w:t>
            </w:r>
            <w:r w:rsidR="00111875" w:rsidRPr="00AB65D9">
              <w:rPr>
                <w:rFonts w:ascii="Arial" w:hAnsi="Arial" w:cs="Arial"/>
                <w:color w:val="000000"/>
                <w:sz w:val="18"/>
                <w:szCs w:val="18"/>
              </w:rPr>
              <w:t>905</w:t>
            </w:r>
          </w:p>
          <w:p w14:paraId="53D46CE4" w14:textId="77777777" w:rsidR="00111875" w:rsidRPr="00AB65D9" w:rsidRDefault="00111875" w:rsidP="009C5C1C">
            <w:pPr>
              <w:rPr>
                <w:rFonts w:ascii="Arial" w:hAnsi="Arial" w:cs="Arial"/>
                <w:color w:val="000000"/>
                <w:sz w:val="18"/>
                <w:szCs w:val="18"/>
              </w:rPr>
            </w:pPr>
          </w:p>
        </w:tc>
        <w:tc>
          <w:tcPr>
            <w:tcW w:w="3780" w:type="dxa"/>
            <w:shd w:val="clear" w:color="auto" w:fill="auto"/>
          </w:tcPr>
          <w:p w14:paraId="17623F9F" w14:textId="77777777" w:rsidR="00111875" w:rsidRPr="00AB65D9" w:rsidRDefault="00111875" w:rsidP="00162F20">
            <w:pPr>
              <w:spacing w:before="60"/>
              <w:rPr>
                <w:rFonts w:ascii="Arial" w:hAnsi="Arial" w:cs="Arial"/>
                <w:color w:val="000000"/>
                <w:sz w:val="18"/>
                <w:szCs w:val="18"/>
              </w:rPr>
            </w:pPr>
            <w:r w:rsidRPr="00AB65D9">
              <w:rPr>
                <w:rFonts w:ascii="Arial" w:hAnsi="Arial" w:cs="Arial"/>
                <w:color w:val="000000"/>
                <w:sz w:val="18"/>
                <w:szCs w:val="18"/>
              </w:rPr>
              <w:t xml:space="preserve">Unit records display unit antigen typing changes made in the Edit Unit Information option. </w:t>
            </w:r>
          </w:p>
        </w:tc>
        <w:tc>
          <w:tcPr>
            <w:tcW w:w="2160" w:type="dxa"/>
            <w:shd w:val="clear" w:color="auto" w:fill="auto"/>
          </w:tcPr>
          <w:p w14:paraId="2F2F739B" w14:textId="77777777" w:rsidR="00111875" w:rsidRPr="00AB65D9" w:rsidRDefault="00111875" w:rsidP="00162F20">
            <w:pPr>
              <w:spacing w:before="60"/>
              <w:rPr>
                <w:rFonts w:ascii="Arial" w:hAnsi="Arial" w:cs="Arial"/>
                <w:color w:val="000000"/>
                <w:sz w:val="18"/>
                <w:szCs w:val="18"/>
              </w:rPr>
            </w:pPr>
            <w:r w:rsidRPr="00AB65D9">
              <w:rPr>
                <w:rFonts w:ascii="Arial" w:hAnsi="Arial" w:cs="Arial"/>
                <w:color w:val="000000"/>
                <w:sz w:val="18"/>
                <w:szCs w:val="18"/>
              </w:rPr>
              <w:t>Bring a unit into your inventory with antigen typing information. Change those antigen typings</w:t>
            </w:r>
            <w:r w:rsidR="00231F54" w:rsidRPr="00AB65D9">
              <w:rPr>
                <w:rFonts w:ascii="Arial" w:hAnsi="Arial" w:cs="Arial"/>
                <w:color w:val="000000"/>
                <w:sz w:val="18"/>
                <w:szCs w:val="18"/>
              </w:rPr>
              <w:t xml:space="preserve"> and </w:t>
            </w:r>
            <w:r w:rsidRPr="00AB65D9">
              <w:rPr>
                <w:rFonts w:ascii="Arial" w:hAnsi="Arial" w:cs="Arial"/>
                <w:color w:val="000000"/>
                <w:sz w:val="18"/>
                <w:szCs w:val="18"/>
              </w:rPr>
              <w:t>view the Audit Trail section documenting the data changes.</w:t>
            </w:r>
          </w:p>
        </w:tc>
      </w:tr>
      <w:bookmarkEnd w:id="83"/>
      <w:bookmarkEnd w:id="84"/>
    </w:tbl>
    <w:p w14:paraId="3062B41A" w14:textId="77777777" w:rsidR="00DE556D" w:rsidRPr="00AB65D9" w:rsidRDefault="00DE556D"/>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DE556D" w:rsidRPr="00AB65D9" w14:paraId="1471BEA0"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55A42023" w14:textId="77777777" w:rsidR="00DE556D" w:rsidRPr="00AB65D9" w:rsidRDefault="003279E0" w:rsidP="00990A7D">
            <w:pPr>
              <w:pStyle w:val="Heading3"/>
              <w:spacing w:before="120"/>
              <w:rPr>
                <w:lang w:eastAsia="ko-KR"/>
              </w:rPr>
            </w:pPr>
            <w:bookmarkStart w:id="88" w:name="_Toc329870826"/>
            <w:r>
              <w:rPr>
                <w:rFonts w:ascii="ZWAdobeF" w:hAnsi="ZWAdobeF" w:cs="ZWAdobeF"/>
                <w:b w:val="0"/>
                <w:sz w:val="2"/>
                <w:szCs w:val="2"/>
                <w:lang w:eastAsia="ko-KR"/>
              </w:rPr>
              <w:t>34B</w:t>
            </w:r>
            <w:r w:rsidR="00990A7D" w:rsidRPr="00AB65D9">
              <w:rPr>
                <w:lang w:eastAsia="ko-KR"/>
              </w:rPr>
              <w:t>Administrative Data Report</w:t>
            </w:r>
            <w:bookmarkEnd w:id="88"/>
          </w:p>
        </w:tc>
      </w:tr>
      <w:tr w:rsidR="00BA2BA8" w:rsidRPr="00AB65D9" w14:paraId="54114184" w14:textId="77777777" w:rsidTr="00DC53B9">
        <w:trPr>
          <w:cantSplit/>
          <w:trHeight w:val="288"/>
          <w:tblHeader/>
        </w:trPr>
        <w:tc>
          <w:tcPr>
            <w:tcW w:w="3615" w:type="dxa"/>
            <w:tcBorders>
              <w:top w:val="single" w:sz="4" w:space="0" w:color="auto"/>
            </w:tcBorders>
            <w:shd w:val="pct25" w:color="auto" w:fill="auto"/>
            <w:vAlign w:val="bottom"/>
            <w:hideMark/>
          </w:tcPr>
          <w:p w14:paraId="6AAAC6C8" w14:textId="77777777" w:rsidR="00BA2BA8" w:rsidRPr="00AB65D9" w:rsidRDefault="00BA2BA8" w:rsidP="007C1064">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3498CB83" w14:textId="77777777" w:rsidR="00BA2BA8" w:rsidRPr="00AB65D9" w:rsidRDefault="00BA2BA8" w:rsidP="007C1064">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64C426CC" w14:textId="77777777" w:rsidR="00BA2BA8" w:rsidRPr="00AB65D9" w:rsidRDefault="00BA2BA8" w:rsidP="007C106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BA2BA8" w:rsidRPr="00AB65D9" w14:paraId="2F05F094" w14:textId="77777777" w:rsidTr="00DC53B9">
        <w:trPr>
          <w:cantSplit/>
          <w:trHeight w:val="288"/>
        </w:trPr>
        <w:tc>
          <w:tcPr>
            <w:tcW w:w="3615" w:type="dxa"/>
            <w:shd w:val="clear" w:color="auto" w:fill="auto"/>
            <w:hideMark/>
          </w:tcPr>
          <w:p w14:paraId="350B43E3" w14:textId="77777777" w:rsidR="003431C4" w:rsidRDefault="00BA2BA8" w:rsidP="00F532BA">
            <w:pPr>
              <w:spacing w:before="60"/>
              <w:rPr>
                <w:rFonts w:ascii="Arial" w:hAnsi="Arial" w:cs="Arial"/>
                <w:color w:val="000000"/>
                <w:sz w:val="18"/>
                <w:szCs w:val="18"/>
              </w:rPr>
            </w:pPr>
            <w:r w:rsidRPr="00AB65D9">
              <w:rPr>
                <w:rFonts w:ascii="Arial" w:hAnsi="Arial" w:cs="Arial"/>
                <w:color w:val="000000"/>
                <w:sz w:val="18"/>
                <w:szCs w:val="18"/>
              </w:rPr>
              <w:t>RBC and FFP</w:t>
            </w:r>
            <w:r w:rsidR="00A501DE" w:rsidRPr="00AB65D9">
              <w:rPr>
                <w:rFonts w:ascii="Arial" w:hAnsi="Arial" w:cs="Arial"/>
                <w:color w:val="000000"/>
                <w:sz w:val="18"/>
                <w:szCs w:val="18"/>
              </w:rPr>
              <w:t xml:space="preserve"> counts are incorrect</w:t>
            </w:r>
            <w:r w:rsidRPr="00AB65D9">
              <w:rPr>
                <w:rFonts w:ascii="Arial" w:hAnsi="Arial" w:cs="Arial"/>
                <w:color w:val="000000"/>
                <w:sz w:val="18"/>
                <w:szCs w:val="18"/>
              </w:rPr>
              <w:t xml:space="preserve">. </w:t>
            </w:r>
          </w:p>
          <w:p w14:paraId="0C383AA1" w14:textId="77777777" w:rsidR="00BA2BA8" w:rsidRPr="00AB65D9" w:rsidRDefault="003431C4" w:rsidP="003431C4">
            <w:pPr>
              <w:spacing w:before="60"/>
              <w:rPr>
                <w:rFonts w:ascii="Arial" w:hAnsi="Arial" w:cs="Arial"/>
                <w:color w:val="000000"/>
                <w:sz w:val="18"/>
                <w:szCs w:val="18"/>
              </w:rPr>
            </w:pPr>
            <w:r w:rsidRPr="00AB65D9">
              <w:rPr>
                <w:rFonts w:ascii="Arial" w:hAnsi="Arial" w:cs="Arial"/>
                <w:color w:val="000000"/>
                <w:sz w:val="18"/>
                <w:szCs w:val="18"/>
              </w:rPr>
              <w:t>HD 373392</w:t>
            </w:r>
            <w:r>
              <w:rPr>
                <w:rFonts w:ascii="Arial" w:hAnsi="Arial" w:cs="Arial"/>
                <w:color w:val="000000"/>
                <w:sz w:val="18"/>
                <w:szCs w:val="18"/>
              </w:rPr>
              <w:t>,</w:t>
            </w:r>
            <w:r w:rsidR="004D56A1">
              <w:rPr>
                <w:rFonts w:ascii="Arial" w:hAnsi="Arial" w:cs="Arial"/>
                <w:color w:val="000000"/>
                <w:sz w:val="18"/>
                <w:szCs w:val="18"/>
              </w:rPr>
              <w:t xml:space="preserve"> </w:t>
            </w:r>
            <w:r w:rsidR="00C633C7">
              <w:rPr>
                <w:rFonts w:ascii="Arial" w:hAnsi="Arial" w:cs="Arial"/>
                <w:color w:val="000000"/>
                <w:sz w:val="18"/>
                <w:szCs w:val="18"/>
              </w:rPr>
              <w:t xml:space="preserve">HD 421894, </w:t>
            </w:r>
            <w:r w:rsidR="00972FF3">
              <w:rPr>
                <w:rFonts w:ascii="Arial" w:hAnsi="Arial" w:cs="Arial"/>
                <w:color w:val="000000"/>
                <w:sz w:val="18"/>
                <w:szCs w:val="18"/>
              </w:rPr>
              <w:t xml:space="preserve">HD </w:t>
            </w:r>
            <w:r w:rsidR="00972FF3" w:rsidRPr="00972FF3">
              <w:rPr>
                <w:rFonts w:ascii="Arial" w:hAnsi="Arial" w:cs="Arial"/>
                <w:color w:val="000000"/>
                <w:sz w:val="18"/>
                <w:szCs w:val="18"/>
              </w:rPr>
              <w:t>446944</w:t>
            </w:r>
            <w:r w:rsidR="00972FF3">
              <w:rPr>
                <w:rFonts w:ascii="Arial" w:hAnsi="Arial" w:cs="Arial"/>
                <w:color w:val="000000"/>
                <w:sz w:val="18"/>
                <w:szCs w:val="18"/>
              </w:rPr>
              <w:t xml:space="preserve">, </w:t>
            </w:r>
            <w:r w:rsidR="00C633C7">
              <w:rPr>
                <w:rFonts w:ascii="Arial" w:hAnsi="Arial" w:cs="Arial"/>
                <w:color w:val="000000"/>
                <w:sz w:val="18"/>
                <w:szCs w:val="18"/>
              </w:rPr>
              <w:t>CR 2695,</w:t>
            </w:r>
            <w:r w:rsidR="007E3DA0">
              <w:rPr>
                <w:rFonts w:ascii="Arial" w:hAnsi="Arial" w:cs="Arial"/>
                <w:color w:val="000000"/>
                <w:sz w:val="18"/>
                <w:szCs w:val="18"/>
              </w:rPr>
              <w:t xml:space="preserve"> </w:t>
            </w:r>
            <w:r w:rsidR="009A499E" w:rsidRPr="00AB65D9">
              <w:rPr>
                <w:rFonts w:ascii="Arial" w:hAnsi="Arial" w:cs="Arial"/>
                <w:color w:val="000000"/>
                <w:sz w:val="18"/>
                <w:szCs w:val="18"/>
              </w:rPr>
              <w:t>CR 2</w:t>
            </w:r>
            <w:r w:rsidR="00BA2BA8" w:rsidRPr="00AB65D9">
              <w:rPr>
                <w:rFonts w:ascii="Arial" w:hAnsi="Arial" w:cs="Arial"/>
                <w:color w:val="000000"/>
                <w:sz w:val="18"/>
                <w:szCs w:val="18"/>
              </w:rPr>
              <w:t>797</w:t>
            </w:r>
          </w:p>
          <w:p w14:paraId="642DD9D3" w14:textId="77777777" w:rsidR="00BA2BA8" w:rsidRPr="00AB65D9" w:rsidRDefault="00BA2BA8" w:rsidP="006F3A86">
            <w:pPr>
              <w:rPr>
                <w:rFonts w:ascii="Arial" w:hAnsi="Arial" w:cs="Arial"/>
                <w:color w:val="000000"/>
                <w:sz w:val="18"/>
                <w:szCs w:val="18"/>
              </w:rPr>
            </w:pPr>
          </w:p>
        </w:tc>
        <w:tc>
          <w:tcPr>
            <w:tcW w:w="3780" w:type="dxa"/>
            <w:shd w:val="clear" w:color="auto" w:fill="auto"/>
            <w:hideMark/>
          </w:tcPr>
          <w:p w14:paraId="4E0A5B5A" w14:textId="77777777" w:rsidR="00BA2BA8" w:rsidRPr="00AB65D9" w:rsidRDefault="00BA2BA8" w:rsidP="00D31EFA">
            <w:pPr>
              <w:spacing w:before="60"/>
              <w:rPr>
                <w:rFonts w:ascii="Arial" w:hAnsi="Arial" w:cs="Arial"/>
                <w:color w:val="000000"/>
                <w:sz w:val="18"/>
                <w:szCs w:val="18"/>
              </w:rPr>
            </w:pPr>
            <w:r w:rsidRPr="00AB65D9">
              <w:rPr>
                <w:rFonts w:ascii="Arial" w:hAnsi="Arial" w:cs="Arial"/>
                <w:color w:val="000000"/>
                <w:sz w:val="18"/>
                <w:szCs w:val="18"/>
              </w:rPr>
              <w:t>The corr</w:t>
            </w:r>
            <w:r w:rsidR="00160080" w:rsidRPr="00AB65D9">
              <w:rPr>
                <w:rFonts w:ascii="Arial" w:hAnsi="Arial" w:cs="Arial"/>
                <w:color w:val="000000"/>
                <w:sz w:val="18"/>
                <w:szCs w:val="18"/>
              </w:rPr>
              <w:t xml:space="preserve">ect counts for RBC and FFP </w:t>
            </w:r>
            <w:r w:rsidRPr="00AB65D9">
              <w:rPr>
                <w:rFonts w:ascii="Arial" w:hAnsi="Arial" w:cs="Arial"/>
                <w:color w:val="000000"/>
                <w:sz w:val="18"/>
                <w:szCs w:val="18"/>
              </w:rPr>
              <w:t xml:space="preserve">display for Incoming and Outgoing Shipment </w:t>
            </w:r>
            <w:r w:rsidR="00A501DE" w:rsidRPr="00AB65D9">
              <w:rPr>
                <w:rFonts w:ascii="Arial" w:hAnsi="Arial" w:cs="Arial"/>
                <w:color w:val="000000"/>
                <w:sz w:val="18"/>
                <w:szCs w:val="18"/>
              </w:rPr>
              <w:t>display</w:t>
            </w:r>
            <w:r w:rsidRPr="00AB65D9">
              <w:rPr>
                <w:rFonts w:ascii="Arial" w:hAnsi="Arial" w:cs="Arial"/>
                <w:color w:val="000000"/>
                <w:sz w:val="18"/>
                <w:szCs w:val="18"/>
              </w:rPr>
              <w:t xml:space="preserve">. </w:t>
            </w:r>
          </w:p>
        </w:tc>
        <w:tc>
          <w:tcPr>
            <w:tcW w:w="2160" w:type="dxa"/>
            <w:shd w:val="clear" w:color="auto" w:fill="auto"/>
            <w:hideMark/>
          </w:tcPr>
          <w:p w14:paraId="7E5F7484" w14:textId="77777777" w:rsidR="00BA2BA8"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BA2BA8" w:rsidRPr="00AB65D9" w14:paraId="12A46715" w14:textId="77777777" w:rsidTr="00DC53B9">
        <w:trPr>
          <w:cantSplit/>
          <w:trHeight w:val="288"/>
        </w:trPr>
        <w:tc>
          <w:tcPr>
            <w:tcW w:w="3615" w:type="dxa"/>
            <w:shd w:val="clear" w:color="auto" w:fill="auto"/>
          </w:tcPr>
          <w:p w14:paraId="11EB24BA" w14:textId="77777777" w:rsidR="0092701C" w:rsidRPr="00AB65D9" w:rsidRDefault="00F159E4" w:rsidP="00F532BA">
            <w:pPr>
              <w:spacing w:before="60"/>
              <w:rPr>
                <w:rFonts w:ascii="Arial" w:hAnsi="Arial" w:cs="Arial"/>
                <w:color w:val="000000"/>
                <w:sz w:val="18"/>
                <w:szCs w:val="18"/>
              </w:rPr>
            </w:pPr>
            <w:r w:rsidRPr="00AB65D9">
              <w:rPr>
                <w:rFonts w:ascii="Arial" w:hAnsi="Arial" w:cs="Arial"/>
                <w:color w:val="000000"/>
                <w:sz w:val="18"/>
                <w:szCs w:val="18"/>
              </w:rPr>
              <w:t xml:space="preserve">The sickle cell negative and CMV negative counts </w:t>
            </w:r>
            <w:r w:rsidR="0092701C" w:rsidRPr="00AB65D9">
              <w:rPr>
                <w:rFonts w:ascii="Arial" w:hAnsi="Arial" w:cs="Arial"/>
                <w:color w:val="000000"/>
                <w:sz w:val="18"/>
                <w:szCs w:val="18"/>
              </w:rPr>
              <w:t>were incorrect as follows: The report counted that the units were SC neg and CMV neg when they were not. For the RBC, unit counts were removed from the incoming shipment count when they were shipped out.</w:t>
            </w:r>
          </w:p>
          <w:p w14:paraId="04ECA793" w14:textId="77777777" w:rsidR="00BA2BA8" w:rsidRDefault="0092701C" w:rsidP="00516729">
            <w:pPr>
              <w:rPr>
                <w:rFonts w:ascii="Arial" w:hAnsi="Arial" w:cs="Arial"/>
                <w:color w:val="000000"/>
                <w:sz w:val="18"/>
                <w:szCs w:val="18"/>
              </w:rPr>
            </w:pPr>
            <w:r w:rsidRPr="00AB65D9">
              <w:rPr>
                <w:rFonts w:ascii="Arial" w:hAnsi="Arial" w:cs="Arial"/>
                <w:color w:val="000000"/>
                <w:sz w:val="18"/>
                <w:szCs w:val="18"/>
              </w:rPr>
              <w:t>For the FFP, units that were modified to THAW were removed from the incoming shipment count.</w:t>
            </w:r>
          </w:p>
          <w:p w14:paraId="05E56821" w14:textId="77777777" w:rsidR="003431C4" w:rsidRPr="00AB65D9" w:rsidRDefault="003431C4" w:rsidP="003431C4">
            <w:pPr>
              <w:spacing w:before="60"/>
              <w:rPr>
                <w:rFonts w:ascii="Arial" w:hAnsi="Arial" w:cs="Arial"/>
                <w:color w:val="000000"/>
                <w:sz w:val="18"/>
                <w:szCs w:val="18"/>
              </w:rPr>
            </w:pPr>
            <w:r w:rsidRPr="00AB65D9">
              <w:rPr>
                <w:rFonts w:ascii="Arial" w:hAnsi="Arial" w:cs="Arial"/>
                <w:color w:val="000000"/>
                <w:sz w:val="18"/>
                <w:szCs w:val="18"/>
              </w:rPr>
              <w:t xml:space="preserve">HD 373392, </w:t>
            </w:r>
            <w:r w:rsidR="008F70C0">
              <w:rPr>
                <w:rFonts w:ascii="Arial" w:hAnsi="Arial" w:cs="Arial"/>
                <w:color w:val="000000"/>
                <w:sz w:val="18"/>
                <w:szCs w:val="18"/>
              </w:rPr>
              <w:t xml:space="preserve">HD 399931, </w:t>
            </w:r>
            <w:r w:rsidRPr="00AB65D9">
              <w:rPr>
                <w:rFonts w:ascii="Arial" w:hAnsi="Arial" w:cs="Arial"/>
                <w:color w:val="000000"/>
                <w:sz w:val="18"/>
                <w:szCs w:val="18"/>
              </w:rPr>
              <w:t>KDA CR 2105</w:t>
            </w:r>
          </w:p>
        </w:tc>
        <w:tc>
          <w:tcPr>
            <w:tcW w:w="3780" w:type="dxa"/>
            <w:shd w:val="clear" w:color="auto" w:fill="auto"/>
          </w:tcPr>
          <w:p w14:paraId="4CD87688" w14:textId="77777777" w:rsidR="00BA2BA8" w:rsidRPr="00AB65D9" w:rsidRDefault="003952C3" w:rsidP="00D31EFA">
            <w:pPr>
              <w:spacing w:before="60"/>
              <w:rPr>
                <w:rFonts w:ascii="Arial" w:hAnsi="Arial" w:cs="Arial"/>
                <w:color w:val="000000"/>
                <w:sz w:val="18"/>
                <w:szCs w:val="18"/>
              </w:rPr>
            </w:pPr>
            <w:r w:rsidRPr="00AB65D9">
              <w:rPr>
                <w:rFonts w:ascii="Arial" w:hAnsi="Arial" w:cs="Arial"/>
                <w:color w:val="000000"/>
                <w:sz w:val="18"/>
                <w:szCs w:val="18"/>
              </w:rPr>
              <w:t>The sickle cell negative and CMV negative units received through Incoming Shipment are reported correctly.</w:t>
            </w:r>
          </w:p>
        </w:tc>
        <w:tc>
          <w:tcPr>
            <w:tcW w:w="2160" w:type="dxa"/>
            <w:shd w:val="clear" w:color="auto" w:fill="auto"/>
          </w:tcPr>
          <w:p w14:paraId="27481041" w14:textId="77777777" w:rsidR="00BA2BA8"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48133F75" w14:textId="77777777" w:rsidR="00990A7D" w:rsidRPr="00AB65D9" w:rsidRDefault="00990A7D"/>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2362C7" w:rsidRPr="00AB65D9" w14:paraId="48544FDA" w14:textId="77777777" w:rsidTr="00DC53B9">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25765980" w14:textId="77777777" w:rsidR="002362C7" w:rsidRPr="00AB65D9" w:rsidRDefault="003279E0" w:rsidP="000B6359">
            <w:pPr>
              <w:pStyle w:val="Heading3"/>
              <w:spacing w:before="120"/>
              <w:rPr>
                <w:lang w:eastAsia="ko-KR"/>
              </w:rPr>
            </w:pPr>
            <w:bookmarkStart w:id="89" w:name="RANGE!A115"/>
            <w:bookmarkStart w:id="90" w:name="_Toc301162843"/>
            <w:bookmarkStart w:id="91" w:name="_Toc329870827"/>
            <w:r>
              <w:rPr>
                <w:rFonts w:ascii="ZWAdobeF" w:hAnsi="ZWAdobeF" w:cs="ZWAdobeF"/>
                <w:b w:val="0"/>
                <w:sz w:val="2"/>
                <w:szCs w:val="2"/>
              </w:rPr>
              <w:t>35B</w:t>
            </w:r>
            <w:r w:rsidR="002362C7" w:rsidRPr="00AB65D9">
              <w:rPr>
                <w:color w:val="000000"/>
              </w:rPr>
              <w:t>Testing Worklist</w:t>
            </w:r>
            <w:r w:rsidR="002362C7" w:rsidRPr="00AB65D9">
              <w:rPr>
                <w:color w:val="000000"/>
                <w:sz w:val="18"/>
                <w:szCs w:val="18"/>
              </w:rPr>
              <w:t xml:space="preserve"> </w:t>
            </w:r>
            <w:r w:rsidR="002362C7" w:rsidRPr="00AB65D9">
              <w:rPr>
                <w:color w:val="000000"/>
              </w:rPr>
              <w:t>Report</w:t>
            </w:r>
            <w:bookmarkEnd w:id="89"/>
            <w:bookmarkEnd w:id="90"/>
            <w:bookmarkEnd w:id="91"/>
          </w:p>
        </w:tc>
      </w:tr>
      <w:tr w:rsidR="00684E75" w:rsidRPr="00AB65D9" w14:paraId="740B154E" w14:textId="77777777" w:rsidTr="00DC53B9">
        <w:trPr>
          <w:cantSplit/>
          <w:trHeight w:val="288"/>
          <w:tblHeader/>
        </w:trPr>
        <w:tc>
          <w:tcPr>
            <w:tcW w:w="3615" w:type="dxa"/>
            <w:tcBorders>
              <w:top w:val="single" w:sz="4" w:space="0" w:color="auto"/>
            </w:tcBorders>
            <w:shd w:val="pct25" w:color="auto" w:fill="auto"/>
            <w:vAlign w:val="bottom"/>
            <w:hideMark/>
          </w:tcPr>
          <w:p w14:paraId="65883B8E" w14:textId="77777777" w:rsidR="00684E75" w:rsidRPr="00AB65D9" w:rsidRDefault="00684E75" w:rsidP="000B6359">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36619CDD" w14:textId="77777777" w:rsidR="00684E75" w:rsidRPr="00AB65D9" w:rsidRDefault="00684E75" w:rsidP="000B6359">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59CBA1CD" w14:textId="77777777" w:rsidR="00684E75" w:rsidRPr="00AB65D9" w:rsidRDefault="00684E75" w:rsidP="000B6359">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684E75" w:rsidRPr="00AB65D9" w14:paraId="49C56AFD" w14:textId="77777777" w:rsidTr="00DC53B9">
        <w:trPr>
          <w:cantSplit/>
          <w:trHeight w:val="288"/>
        </w:trPr>
        <w:tc>
          <w:tcPr>
            <w:tcW w:w="3615" w:type="dxa"/>
            <w:shd w:val="clear" w:color="auto" w:fill="auto"/>
          </w:tcPr>
          <w:p w14:paraId="683D3763" w14:textId="77777777" w:rsidR="00684E75" w:rsidRPr="00AB65D9" w:rsidRDefault="00684E75" w:rsidP="00611F41">
            <w:pPr>
              <w:spacing w:before="60"/>
              <w:rPr>
                <w:rFonts w:ascii="Arial" w:hAnsi="Arial" w:cs="Arial"/>
                <w:color w:val="000000"/>
                <w:sz w:val="18"/>
                <w:szCs w:val="18"/>
              </w:rPr>
            </w:pPr>
            <w:r w:rsidRPr="00AB65D9">
              <w:rPr>
                <w:rFonts w:ascii="Arial" w:hAnsi="Arial" w:cs="Arial"/>
                <w:color w:val="000000"/>
                <w:sz w:val="18"/>
                <w:szCs w:val="18"/>
              </w:rPr>
              <w:t xml:space="preserve">Users prefer to see the date/time specimen was collected rather than the date/time </w:t>
            </w:r>
            <w:r w:rsidR="00A501DE" w:rsidRPr="00AB65D9">
              <w:rPr>
                <w:rFonts w:ascii="Arial" w:hAnsi="Arial" w:cs="Arial"/>
                <w:color w:val="000000"/>
                <w:sz w:val="18"/>
                <w:szCs w:val="18"/>
              </w:rPr>
              <w:t>it</w:t>
            </w:r>
            <w:r w:rsidRPr="00AB65D9">
              <w:rPr>
                <w:rFonts w:ascii="Arial" w:hAnsi="Arial" w:cs="Arial"/>
                <w:color w:val="000000"/>
                <w:sz w:val="18"/>
                <w:szCs w:val="18"/>
              </w:rPr>
              <w:t xml:space="preserve"> accepted</w:t>
            </w:r>
            <w:r w:rsidR="003913B0" w:rsidRPr="00AB65D9">
              <w:rPr>
                <w:rFonts w:ascii="Arial" w:hAnsi="Arial" w:cs="Arial"/>
                <w:color w:val="000000"/>
                <w:sz w:val="18"/>
                <w:szCs w:val="18"/>
              </w:rPr>
              <w:t xml:space="preserve"> </w:t>
            </w:r>
            <w:r w:rsidRPr="00AB65D9">
              <w:rPr>
                <w:rFonts w:ascii="Arial" w:hAnsi="Arial" w:cs="Arial"/>
                <w:color w:val="000000"/>
                <w:sz w:val="18"/>
                <w:szCs w:val="18"/>
              </w:rPr>
              <w:t xml:space="preserve">in VBECS on the Testing Worklist Report. </w:t>
            </w:r>
          </w:p>
          <w:p w14:paraId="0F82BA18" w14:textId="77777777" w:rsidR="00684E75" w:rsidRPr="00AB65D9" w:rsidRDefault="00F75107" w:rsidP="00F75107">
            <w:pPr>
              <w:spacing w:before="60"/>
              <w:rPr>
                <w:rFonts w:ascii="Arial" w:hAnsi="Arial" w:cs="Arial"/>
                <w:color w:val="000000"/>
                <w:sz w:val="18"/>
                <w:szCs w:val="18"/>
              </w:rPr>
            </w:pPr>
            <w:r w:rsidRPr="00AB65D9">
              <w:rPr>
                <w:rFonts w:ascii="Arial" w:hAnsi="Arial" w:cs="Arial"/>
                <w:color w:val="000000"/>
                <w:sz w:val="18"/>
                <w:szCs w:val="18"/>
              </w:rPr>
              <w:t>HD 399388</w:t>
            </w:r>
            <w:r>
              <w:rPr>
                <w:rFonts w:ascii="Arial" w:hAnsi="Arial" w:cs="Arial"/>
                <w:color w:val="000000"/>
                <w:sz w:val="18"/>
                <w:szCs w:val="18"/>
              </w:rPr>
              <w:t xml:space="preserve">, </w:t>
            </w:r>
            <w:r w:rsidR="009A499E" w:rsidRPr="00AB65D9">
              <w:rPr>
                <w:rFonts w:ascii="Arial" w:hAnsi="Arial" w:cs="Arial"/>
                <w:color w:val="000000"/>
                <w:sz w:val="18"/>
                <w:szCs w:val="18"/>
              </w:rPr>
              <w:t>CR 2</w:t>
            </w:r>
            <w:r w:rsidR="00684E75" w:rsidRPr="00AB65D9">
              <w:rPr>
                <w:rFonts w:ascii="Arial" w:hAnsi="Arial" w:cs="Arial"/>
                <w:color w:val="000000"/>
                <w:sz w:val="18"/>
                <w:szCs w:val="18"/>
              </w:rPr>
              <w:t>817</w:t>
            </w:r>
            <w:r>
              <w:rPr>
                <w:rFonts w:ascii="Arial" w:hAnsi="Arial" w:cs="Arial"/>
                <w:color w:val="000000"/>
                <w:sz w:val="18"/>
                <w:szCs w:val="18"/>
              </w:rPr>
              <w:t xml:space="preserve">, </w:t>
            </w:r>
            <w:r w:rsidRPr="00AB65D9">
              <w:rPr>
                <w:rFonts w:ascii="Arial" w:hAnsi="Arial" w:cs="Arial"/>
                <w:color w:val="000000"/>
                <w:sz w:val="18"/>
                <w:szCs w:val="18"/>
              </w:rPr>
              <w:t>DR 3793</w:t>
            </w:r>
          </w:p>
        </w:tc>
        <w:tc>
          <w:tcPr>
            <w:tcW w:w="3780" w:type="dxa"/>
            <w:shd w:val="clear" w:color="auto" w:fill="auto"/>
          </w:tcPr>
          <w:p w14:paraId="2529D821" w14:textId="77777777" w:rsidR="00684E75" w:rsidRPr="00AB65D9" w:rsidRDefault="00684E75" w:rsidP="000811CE">
            <w:pPr>
              <w:spacing w:before="60"/>
              <w:rPr>
                <w:rFonts w:ascii="Arial" w:hAnsi="Arial" w:cs="Arial"/>
                <w:color w:val="000000"/>
                <w:sz w:val="18"/>
                <w:szCs w:val="18"/>
              </w:rPr>
            </w:pPr>
            <w:r w:rsidRPr="00AB65D9">
              <w:rPr>
                <w:rFonts w:ascii="Arial" w:hAnsi="Arial" w:cs="Arial"/>
                <w:color w:val="000000"/>
                <w:sz w:val="18"/>
                <w:szCs w:val="18"/>
              </w:rPr>
              <w:t>The spe</w:t>
            </w:r>
            <w:r w:rsidR="00A501DE" w:rsidRPr="00AB65D9">
              <w:rPr>
                <w:rFonts w:ascii="Arial" w:hAnsi="Arial" w:cs="Arial"/>
                <w:color w:val="000000"/>
                <w:sz w:val="18"/>
                <w:szCs w:val="18"/>
              </w:rPr>
              <w:t xml:space="preserve">cimen collection date/time </w:t>
            </w:r>
            <w:r w:rsidRPr="00AB65D9">
              <w:rPr>
                <w:rFonts w:ascii="Arial" w:hAnsi="Arial" w:cs="Arial"/>
                <w:color w:val="000000"/>
                <w:sz w:val="18"/>
                <w:szCs w:val="18"/>
              </w:rPr>
              <w:t>display</w:t>
            </w:r>
            <w:r w:rsidR="00A501DE" w:rsidRPr="00AB65D9">
              <w:rPr>
                <w:rFonts w:ascii="Arial" w:hAnsi="Arial" w:cs="Arial"/>
                <w:color w:val="000000"/>
                <w:sz w:val="18"/>
                <w:szCs w:val="18"/>
              </w:rPr>
              <w:t>s</w:t>
            </w:r>
            <w:r w:rsidRPr="00AB65D9">
              <w:rPr>
                <w:rFonts w:ascii="Arial" w:hAnsi="Arial" w:cs="Arial"/>
                <w:color w:val="000000"/>
                <w:sz w:val="18"/>
                <w:szCs w:val="18"/>
              </w:rPr>
              <w:t xml:space="preserve"> rather than the accepted </w:t>
            </w:r>
            <w:r w:rsidR="00A501DE" w:rsidRPr="00AB65D9">
              <w:rPr>
                <w:rFonts w:ascii="Arial" w:hAnsi="Arial" w:cs="Arial"/>
                <w:color w:val="000000"/>
                <w:sz w:val="18"/>
                <w:szCs w:val="18"/>
              </w:rPr>
              <w:t>date/time</w:t>
            </w:r>
            <w:r w:rsidR="000811CE" w:rsidRPr="00AB65D9">
              <w:rPr>
                <w:rFonts w:ascii="Arial" w:hAnsi="Arial" w:cs="Arial"/>
                <w:color w:val="000000"/>
                <w:sz w:val="18"/>
                <w:szCs w:val="18"/>
              </w:rPr>
              <w:t xml:space="preserve"> for ALL tests</w:t>
            </w:r>
            <w:r w:rsidR="00A501DE" w:rsidRPr="00AB65D9">
              <w:rPr>
                <w:rFonts w:ascii="Arial" w:hAnsi="Arial" w:cs="Arial"/>
                <w:color w:val="000000"/>
                <w:sz w:val="18"/>
                <w:szCs w:val="18"/>
              </w:rPr>
              <w:t>.</w:t>
            </w:r>
          </w:p>
        </w:tc>
        <w:tc>
          <w:tcPr>
            <w:tcW w:w="2160" w:type="dxa"/>
            <w:shd w:val="clear" w:color="auto" w:fill="auto"/>
          </w:tcPr>
          <w:p w14:paraId="51552050" w14:textId="77777777" w:rsidR="00684E75"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35A64227" w14:textId="77777777" w:rsidR="00990A7D" w:rsidRPr="00AB65D9" w:rsidRDefault="00990A7D"/>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111875" w:rsidRPr="00AB65D9" w14:paraId="53EC35DF" w14:textId="77777777" w:rsidTr="00390CF0">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4644AEA1" w14:textId="77777777" w:rsidR="00111875" w:rsidRPr="00AB65D9" w:rsidRDefault="003279E0" w:rsidP="009C5C1C">
            <w:pPr>
              <w:pStyle w:val="Heading3"/>
              <w:spacing w:before="120"/>
            </w:pPr>
            <w:bookmarkStart w:id="92" w:name="RANGE!A112"/>
            <w:bookmarkStart w:id="93" w:name="_Toc301162839"/>
            <w:bookmarkStart w:id="94" w:name="_Toc329870828"/>
            <w:r>
              <w:rPr>
                <w:rFonts w:ascii="ZWAdobeF" w:hAnsi="ZWAdobeF" w:cs="ZWAdobeF"/>
                <w:b w:val="0"/>
                <w:sz w:val="2"/>
                <w:szCs w:val="2"/>
              </w:rPr>
              <w:t>36B</w:t>
            </w:r>
            <w:r w:rsidR="00111875" w:rsidRPr="00AB65D9">
              <w:t>Transfusion Requirements Report</w:t>
            </w:r>
            <w:bookmarkEnd w:id="92"/>
            <w:bookmarkEnd w:id="93"/>
            <w:bookmarkEnd w:id="94"/>
          </w:p>
        </w:tc>
      </w:tr>
      <w:tr w:rsidR="00111875" w:rsidRPr="00AB65D9" w14:paraId="1D29B9D9" w14:textId="77777777" w:rsidTr="00390CF0">
        <w:trPr>
          <w:cantSplit/>
          <w:trHeight w:val="288"/>
          <w:tblHeader/>
        </w:trPr>
        <w:tc>
          <w:tcPr>
            <w:tcW w:w="3615" w:type="dxa"/>
            <w:tcBorders>
              <w:top w:val="single" w:sz="4" w:space="0" w:color="auto"/>
            </w:tcBorders>
            <w:shd w:val="pct25" w:color="auto" w:fill="auto"/>
            <w:vAlign w:val="bottom"/>
            <w:hideMark/>
          </w:tcPr>
          <w:p w14:paraId="27DB8E9F" w14:textId="77777777" w:rsidR="00111875" w:rsidRPr="00AB65D9" w:rsidRDefault="00111875" w:rsidP="009C5C1C">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2CFB1EBD" w14:textId="77777777" w:rsidR="00111875" w:rsidRPr="00AB65D9" w:rsidRDefault="00111875" w:rsidP="009C5C1C">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38D6FC3F" w14:textId="77777777" w:rsidR="00111875" w:rsidRPr="00AB65D9" w:rsidRDefault="00111875" w:rsidP="009C5C1C">
            <w:pPr>
              <w:jc w:val="center"/>
              <w:rPr>
                <w:rFonts w:ascii="Arial" w:hAnsi="Arial" w:cs="Arial"/>
                <w:b/>
                <w:color w:val="000000"/>
                <w:sz w:val="18"/>
                <w:szCs w:val="18"/>
                <w:lang w:eastAsia="ko-KR"/>
              </w:rPr>
            </w:pPr>
          </w:p>
          <w:p w14:paraId="2A97D095" w14:textId="77777777" w:rsidR="00111875" w:rsidRPr="00AB65D9" w:rsidRDefault="00111875" w:rsidP="009C5C1C">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111875" w:rsidRPr="00AB65D9" w14:paraId="0D1D739F" w14:textId="77777777" w:rsidTr="00390CF0">
        <w:trPr>
          <w:cantSplit/>
          <w:trHeight w:val="288"/>
        </w:trPr>
        <w:tc>
          <w:tcPr>
            <w:tcW w:w="3615" w:type="dxa"/>
            <w:shd w:val="clear" w:color="auto" w:fill="auto"/>
            <w:hideMark/>
          </w:tcPr>
          <w:p w14:paraId="64CB8BE0" w14:textId="77777777" w:rsidR="007C36E5" w:rsidRDefault="00111875" w:rsidP="00D31EFA">
            <w:pPr>
              <w:spacing w:before="60"/>
              <w:rPr>
                <w:rFonts w:ascii="Arial" w:hAnsi="Arial" w:cs="Arial"/>
                <w:color w:val="000000"/>
                <w:sz w:val="18"/>
                <w:szCs w:val="18"/>
              </w:rPr>
            </w:pPr>
            <w:r w:rsidRPr="00AB65D9">
              <w:rPr>
                <w:rFonts w:ascii="Arial" w:hAnsi="Arial" w:cs="Arial"/>
                <w:color w:val="000000"/>
                <w:sz w:val="18"/>
                <w:szCs w:val="18"/>
              </w:rPr>
              <w:t>Report scheduler is not working.</w:t>
            </w:r>
          </w:p>
          <w:p w14:paraId="6FC20C9A" w14:textId="77777777" w:rsidR="00111875" w:rsidRPr="00AB65D9" w:rsidRDefault="00111875" w:rsidP="00D31EFA">
            <w:pPr>
              <w:spacing w:before="60"/>
              <w:rPr>
                <w:rFonts w:ascii="Arial" w:hAnsi="Arial" w:cs="Arial"/>
                <w:color w:val="000000"/>
                <w:sz w:val="18"/>
                <w:szCs w:val="18"/>
              </w:rPr>
            </w:pPr>
            <w:r w:rsidRPr="00AB65D9">
              <w:rPr>
                <w:rFonts w:ascii="Arial" w:hAnsi="Arial" w:cs="Arial"/>
                <w:color w:val="000000"/>
                <w:sz w:val="18"/>
                <w:szCs w:val="18"/>
              </w:rPr>
              <w:t xml:space="preserve"> </w:t>
            </w:r>
            <w:r w:rsidR="009A499E" w:rsidRPr="00AB65D9">
              <w:rPr>
                <w:rFonts w:ascii="Arial" w:hAnsi="Arial" w:cs="Arial"/>
                <w:color w:val="000000"/>
                <w:sz w:val="18"/>
                <w:szCs w:val="18"/>
              </w:rPr>
              <w:t>CR 2</w:t>
            </w:r>
            <w:r w:rsidRPr="00AB65D9">
              <w:rPr>
                <w:rFonts w:ascii="Arial" w:hAnsi="Arial" w:cs="Arial"/>
                <w:color w:val="000000"/>
                <w:sz w:val="18"/>
                <w:szCs w:val="18"/>
              </w:rPr>
              <w:t>828</w:t>
            </w:r>
          </w:p>
        </w:tc>
        <w:tc>
          <w:tcPr>
            <w:tcW w:w="3780" w:type="dxa"/>
            <w:shd w:val="clear" w:color="auto" w:fill="auto"/>
            <w:hideMark/>
          </w:tcPr>
          <w:p w14:paraId="026A764C" w14:textId="77777777" w:rsidR="00111875" w:rsidRPr="00AB65D9" w:rsidRDefault="00111875" w:rsidP="00D31EFA">
            <w:pPr>
              <w:spacing w:before="60"/>
              <w:rPr>
                <w:rFonts w:ascii="Arial" w:hAnsi="Arial" w:cs="Arial"/>
                <w:color w:val="000000"/>
                <w:sz w:val="18"/>
                <w:szCs w:val="18"/>
              </w:rPr>
            </w:pPr>
            <w:r w:rsidRPr="00AB65D9">
              <w:rPr>
                <w:rFonts w:ascii="Arial" w:hAnsi="Arial" w:cs="Arial"/>
                <w:color w:val="000000"/>
                <w:sz w:val="18"/>
                <w:szCs w:val="18"/>
              </w:rPr>
              <w:t>The Transfusion Requirement</w:t>
            </w:r>
            <w:r w:rsidR="00A501DE" w:rsidRPr="00AB65D9">
              <w:rPr>
                <w:rFonts w:ascii="Arial" w:hAnsi="Arial" w:cs="Arial"/>
                <w:color w:val="000000"/>
                <w:sz w:val="18"/>
                <w:szCs w:val="18"/>
              </w:rPr>
              <w:t xml:space="preserve">s cumulative report format </w:t>
            </w:r>
            <w:r w:rsidRPr="00AB65D9">
              <w:rPr>
                <w:rFonts w:ascii="Arial" w:hAnsi="Arial" w:cs="Arial"/>
                <w:color w:val="000000"/>
                <w:sz w:val="18"/>
                <w:szCs w:val="18"/>
              </w:rPr>
              <w:t>allow</w:t>
            </w:r>
            <w:r w:rsidR="00A501DE" w:rsidRPr="00AB65D9">
              <w:rPr>
                <w:rFonts w:ascii="Arial" w:hAnsi="Arial" w:cs="Arial"/>
                <w:color w:val="000000"/>
                <w:sz w:val="18"/>
                <w:szCs w:val="18"/>
              </w:rPr>
              <w:t>s</w:t>
            </w:r>
            <w:r w:rsidRPr="00AB65D9">
              <w:rPr>
                <w:rFonts w:ascii="Arial" w:hAnsi="Arial" w:cs="Arial"/>
                <w:color w:val="000000"/>
                <w:sz w:val="18"/>
                <w:szCs w:val="18"/>
              </w:rPr>
              <w:t xml:space="preserve"> the report to print at a future date and time as requested. </w:t>
            </w:r>
          </w:p>
        </w:tc>
        <w:tc>
          <w:tcPr>
            <w:tcW w:w="2160" w:type="dxa"/>
            <w:shd w:val="clear" w:color="auto" w:fill="auto"/>
            <w:hideMark/>
          </w:tcPr>
          <w:p w14:paraId="4948E8F2" w14:textId="77777777" w:rsidR="00111875"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3DE94DDD" w14:textId="77777777" w:rsidR="00E51C70" w:rsidRPr="00AB65D9" w:rsidRDefault="00E51C70"/>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990A7D" w:rsidRPr="00AB65D9" w14:paraId="19E8F251" w14:textId="77777777" w:rsidTr="00390CF0">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3A5CEC7B" w14:textId="77777777" w:rsidR="00990A7D" w:rsidRPr="00AB65D9" w:rsidRDefault="003279E0" w:rsidP="00772D9E">
            <w:pPr>
              <w:pStyle w:val="Heading3"/>
              <w:spacing w:before="120"/>
              <w:rPr>
                <w:color w:val="000000"/>
                <w:lang w:eastAsia="ko-KR"/>
              </w:rPr>
            </w:pPr>
            <w:bookmarkStart w:id="95" w:name="RANGE!A116"/>
            <w:bookmarkStart w:id="96" w:name="_Toc301162844"/>
            <w:bookmarkStart w:id="97" w:name="_Toc329870829"/>
            <w:r>
              <w:rPr>
                <w:rFonts w:ascii="ZWAdobeF" w:hAnsi="ZWAdobeF" w:cs="ZWAdobeF"/>
                <w:b w:val="0"/>
                <w:sz w:val="2"/>
                <w:szCs w:val="2"/>
              </w:rPr>
              <w:lastRenderedPageBreak/>
              <w:t>37B</w:t>
            </w:r>
            <w:r w:rsidR="00772D9E" w:rsidRPr="00AB65D9">
              <w:t>Transfusion Complications Report</w:t>
            </w:r>
            <w:bookmarkEnd w:id="95"/>
            <w:bookmarkEnd w:id="96"/>
            <w:bookmarkEnd w:id="97"/>
          </w:p>
        </w:tc>
      </w:tr>
      <w:tr w:rsidR="00684E75" w:rsidRPr="00AB65D9" w14:paraId="21767B6F" w14:textId="77777777" w:rsidTr="00390CF0">
        <w:trPr>
          <w:cantSplit/>
          <w:trHeight w:val="288"/>
          <w:tblHeader/>
        </w:trPr>
        <w:tc>
          <w:tcPr>
            <w:tcW w:w="3615" w:type="dxa"/>
            <w:tcBorders>
              <w:top w:val="single" w:sz="4" w:space="0" w:color="auto"/>
            </w:tcBorders>
            <w:shd w:val="pct25" w:color="auto" w:fill="auto"/>
            <w:vAlign w:val="bottom"/>
            <w:hideMark/>
          </w:tcPr>
          <w:p w14:paraId="18A4D9C8" w14:textId="77777777" w:rsidR="00684E75" w:rsidRPr="00AB65D9" w:rsidRDefault="00684E75" w:rsidP="006F3A86">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074384A8" w14:textId="77777777" w:rsidR="00684E75" w:rsidRPr="00AB65D9" w:rsidRDefault="00684E75" w:rsidP="006F3A86">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4444E0F2" w14:textId="77777777" w:rsidR="00684E75" w:rsidRPr="00AB65D9" w:rsidRDefault="00684E75" w:rsidP="00CC073D">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684E75" w:rsidRPr="00AB65D9" w14:paraId="667F790E" w14:textId="77777777" w:rsidTr="00390CF0">
        <w:trPr>
          <w:cantSplit/>
          <w:trHeight w:val="288"/>
        </w:trPr>
        <w:tc>
          <w:tcPr>
            <w:tcW w:w="3615" w:type="dxa"/>
            <w:shd w:val="clear" w:color="auto" w:fill="auto"/>
            <w:hideMark/>
          </w:tcPr>
          <w:p w14:paraId="596A0ACB" w14:textId="77777777" w:rsidR="00684E75" w:rsidRPr="00AB65D9" w:rsidRDefault="00684E75" w:rsidP="00611F41">
            <w:pPr>
              <w:spacing w:before="60"/>
              <w:rPr>
                <w:rFonts w:ascii="Arial" w:hAnsi="Arial" w:cs="Arial"/>
                <w:sz w:val="18"/>
                <w:szCs w:val="18"/>
              </w:rPr>
            </w:pPr>
            <w:r w:rsidRPr="00AB65D9">
              <w:rPr>
                <w:rFonts w:ascii="Arial" w:hAnsi="Arial" w:cs="Arial"/>
                <w:sz w:val="18"/>
                <w:szCs w:val="18"/>
              </w:rPr>
              <w:t>Multiple threshold values cannot be used to prepar</w:t>
            </w:r>
            <w:r w:rsidR="00E56A06" w:rsidRPr="00AB65D9">
              <w:rPr>
                <w:rFonts w:ascii="Arial" w:hAnsi="Arial" w:cs="Arial"/>
                <w:sz w:val="18"/>
                <w:szCs w:val="18"/>
              </w:rPr>
              <w:t>e the report for a single test.</w:t>
            </w:r>
          </w:p>
          <w:p w14:paraId="542CF3CC" w14:textId="77777777" w:rsidR="00E56A06" w:rsidRPr="00AB65D9" w:rsidRDefault="00E56A06" w:rsidP="00D31EFA">
            <w:pPr>
              <w:spacing w:before="60"/>
              <w:rPr>
                <w:rFonts w:ascii="Arial" w:hAnsi="Arial" w:cs="Arial"/>
                <w:sz w:val="18"/>
                <w:szCs w:val="18"/>
              </w:rPr>
            </w:pPr>
          </w:p>
          <w:p w14:paraId="5B91C215" w14:textId="77777777" w:rsidR="00E56A06" w:rsidRDefault="00E56A06" w:rsidP="00D31EFA">
            <w:pPr>
              <w:spacing w:before="60"/>
              <w:rPr>
                <w:rFonts w:ascii="Arial" w:hAnsi="Arial" w:cs="Arial"/>
                <w:sz w:val="18"/>
                <w:szCs w:val="18"/>
              </w:rPr>
            </w:pPr>
            <w:r w:rsidRPr="00AB65D9">
              <w:rPr>
                <w:rFonts w:ascii="Arial" w:hAnsi="Arial" w:cs="Arial"/>
                <w:sz w:val="18"/>
                <w:szCs w:val="18"/>
              </w:rPr>
              <w:t>Some results did not display on the report if thresholds were defined with text casing (upper case, lower case, etc.) that differed from VistA.</w:t>
            </w:r>
          </w:p>
          <w:p w14:paraId="01CF8BD4" w14:textId="77777777" w:rsidR="007C36E5" w:rsidRPr="007C36E5" w:rsidRDefault="007C36E5" w:rsidP="00D31EFA">
            <w:pPr>
              <w:spacing w:before="60"/>
              <w:rPr>
                <w:rFonts w:ascii="Arial" w:hAnsi="Arial" w:cs="Arial"/>
                <w:color w:val="000000"/>
                <w:sz w:val="18"/>
                <w:szCs w:val="18"/>
              </w:rPr>
            </w:pPr>
            <w:r w:rsidRPr="00AB65D9">
              <w:rPr>
                <w:rFonts w:ascii="Arial" w:hAnsi="Arial" w:cs="Arial"/>
                <w:color w:val="000000"/>
                <w:sz w:val="18"/>
                <w:szCs w:val="18"/>
              </w:rPr>
              <w:t>KDA CR 2247</w:t>
            </w:r>
            <w:r>
              <w:rPr>
                <w:rFonts w:ascii="Arial" w:hAnsi="Arial" w:cs="Arial"/>
                <w:color w:val="000000"/>
                <w:sz w:val="18"/>
                <w:szCs w:val="18"/>
              </w:rPr>
              <w:t>,</w:t>
            </w:r>
            <w:r w:rsidRPr="00AB65D9">
              <w:rPr>
                <w:rFonts w:ascii="Arial" w:hAnsi="Arial" w:cs="Arial"/>
                <w:color w:val="000000"/>
                <w:sz w:val="18"/>
                <w:szCs w:val="18"/>
              </w:rPr>
              <w:t xml:space="preserve"> CR 3194</w:t>
            </w:r>
          </w:p>
        </w:tc>
        <w:tc>
          <w:tcPr>
            <w:tcW w:w="3780" w:type="dxa"/>
            <w:shd w:val="clear" w:color="auto" w:fill="auto"/>
            <w:hideMark/>
          </w:tcPr>
          <w:p w14:paraId="12340295" w14:textId="77777777" w:rsidR="00684E75" w:rsidRPr="00AB65D9" w:rsidRDefault="00684E75" w:rsidP="00B41A04">
            <w:pPr>
              <w:spacing w:before="60"/>
              <w:ind w:hanging="18"/>
              <w:rPr>
                <w:rFonts w:ascii="Arial" w:hAnsi="Arial" w:cs="Arial"/>
                <w:sz w:val="18"/>
                <w:szCs w:val="18"/>
              </w:rPr>
            </w:pPr>
            <w:r w:rsidRPr="00AB65D9">
              <w:rPr>
                <w:rFonts w:ascii="Arial" w:hAnsi="Arial" w:cs="Arial"/>
                <w:sz w:val="18"/>
                <w:szCs w:val="18"/>
              </w:rPr>
              <w:t xml:space="preserve">The requested change will allow multiple </w:t>
            </w:r>
            <w:r w:rsidR="00C35B75" w:rsidRPr="00AB65D9">
              <w:rPr>
                <w:rFonts w:ascii="Arial" w:hAnsi="Arial" w:cs="Arial"/>
                <w:sz w:val="18"/>
                <w:szCs w:val="18"/>
              </w:rPr>
              <w:t xml:space="preserve">positive </w:t>
            </w:r>
            <w:r w:rsidRPr="00AB65D9">
              <w:rPr>
                <w:rFonts w:ascii="Arial" w:hAnsi="Arial" w:cs="Arial"/>
                <w:sz w:val="18"/>
                <w:szCs w:val="18"/>
              </w:rPr>
              <w:t xml:space="preserve">threshold values as selection criteria for a single test to prepare the report. </w:t>
            </w:r>
            <w:r w:rsidR="00C35B75" w:rsidRPr="00AB65D9">
              <w:rPr>
                <w:rFonts w:ascii="Arial" w:hAnsi="Arial" w:cs="Arial"/>
                <w:sz w:val="18"/>
                <w:szCs w:val="18"/>
              </w:rPr>
              <w:t xml:space="preserve"> VBECS will display all entries in upper case but will retrieve and display the returned results regardless of case in VistA (all upper, lower or mixed case).</w:t>
            </w:r>
          </w:p>
          <w:p w14:paraId="7053DB4E" w14:textId="77777777" w:rsidR="00ED364A" w:rsidRPr="00AB65D9" w:rsidRDefault="00ED364A" w:rsidP="00B41A04">
            <w:pPr>
              <w:rPr>
                <w:rFonts w:ascii="Arial" w:hAnsi="Arial" w:cs="Arial"/>
                <w:sz w:val="18"/>
                <w:szCs w:val="18"/>
              </w:rPr>
            </w:pPr>
            <w:r w:rsidRPr="00AB65D9">
              <w:rPr>
                <w:rFonts w:ascii="Arial" w:hAnsi="Arial" w:cs="Arial"/>
                <w:sz w:val="18"/>
                <w:szCs w:val="18"/>
              </w:rPr>
              <w:t xml:space="preserve">Check the various forms of result in your local Lab </w:t>
            </w:r>
            <w:r w:rsidR="00041FBD" w:rsidRPr="00AB65D9">
              <w:rPr>
                <w:rFonts w:ascii="Arial" w:hAnsi="Arial" w:cs="Arial"/>
                <w:sz w:val="18"/>
                <w:szCs w:val="18"/>
              </w:rPr>
              <w:t>Account, i.e., POS, Positive,</w:t>
            </w:r>
            <w:r w:rsidRPr="00AB65D9">
              <w:rPr>
                <w:rFonts w:ascii="Arial" w:hAnsi="Arial" w:cs="Arial"/>
                <w:sz w:val="18"/>
                <w:szCs w:val="18"/>
              </w:rPr>
              <w:t xml:space="preserve"> </w:t>
            </w:r>
            <w:r w:rsidR="00C35B75" w:rsidRPr="00AB65D9">
              <w:rPr>
                <w:rFonts w:ascii="Arial" w:hAnsi="Arial" w:cs="Arial"/>
                <w:sz w:val="18"/>
                <w:szCs w:val="18"/>
              </w:rPr>
              <w:t xml:space="preserve">P </w:t>
            </w:r>
            <w:r w:rsidRPr="00AB65D9">
              <w:rPr>
                <w:rFonts w:ascii="Arial" w:hAnsi="Arial" w:cs="Arial"/>
                <w:sz w:val="18"/>
                <w:szCs w:val="18"/>
              </w:rPr>
              <w:t>including all in the threshold settings</w:t>
            </w:r>
            <w:r w:rsidR="00C35B75" w:rsidRPr="00AB65D9">
              <w:rPr>
                <w:rFonts w:ascii="Arial" w:hAnsi="Arial" w:cs="Arial"/>
                <w:sz w:val="18"/>
                <w:szCs w:val="18"/>
              </w:rPr>
              <w:t xml:space="preserve"> test format</w:t>
            </w:r>
            <w:r w:rsidRPr="00AB65D9">
              <w:rPr>
                <w:rFonts w:ascii="Arial" w:hAnsi="Arial" w:cs="Arial"/>
                <w:sz w:val="18"/>
                <w:szCs w:val="18"/>
              </w:rPr>
              <w:t>.</w:t>
            </w:r>
          </w:p>
        </w:tc>
        <w:tc>
          <w:tcPr>
            <w:tcW w:w="2160" w:type="dxa"/>
            <w:shd w:val="clear" w:color="auto" w:fill="auto"/>
            <w:hideMark/>
          </w:tcPr>
          <w:p w14:paraId="5C1133A0" w14:textId="77777777" w:rsidR="00684E75" w:rsidRPr="00AB65D9" w:rsidRDefault="00C35B75" w:rsidP="00D31EFA">
            <w:pPr>
              <w:spacing w:before="60"/>
              <w:rPr>
                <w:rFonts w:ascii="Arial" w:hAnsi="Arial" w:cs="Arial"/>
                <w:color w:val="000000"/>
                <w:sz w:val="18"/>
                <w:szCs w:val="18"/>
              </w:rPr>
            </w:pPr>
            <w:r w:rsidRPr="00AB65D9">
              <w:rPr>
                <w:rFonts w:ascii="Arial" w:hAnsi="Arial" w:cs="Arial"/>
                <w:color w:val="000000"/>
                <w:sz w:val="18"/>
                <w:szCs w:val="18"/>
              </w:rPr>
              <w:t>Configure the report to return only Positive results. Select to create a report for a date range and review it.</w:t>
            </w:r>
          </w:p>
          <w:p w14:paraId="1AF6575F" w14:textId="77777777" w:rsidR="00C35B75" w:rsidRPr="00AB65D9" w:rsidRDefault="00C35B75" w:rsidP="00D31EFA">
            <w:pPr>
              <w:spacing w:before="60"/>
              <w:rPr>
                <w:rFonts w:ascii="Arial" w:hAnsi="Arial" w:cs="Arial"/>
                <w:color w:val="000000"/>
                <w:sz w:val="18"/>
                <w:szCs w:val="18"/>
              </w:rPr>
            </w:pPr>
          </w:p>
          <w:p w14:paraId="77828D9B" w14:textId="77777777" w:rsidR="00C35B75" w:rsidRPr="00AB65D9" w:rsidRDefault="00C35B75" w:rsidP="00D31EFA">
            <w:pPr>
              <w:spacing w:before="60"/>
              <w:rPr>
                <w:rFonts w:ascii="Arial" w:hAnsi="Arial" w:cs="Arial"/>
                <w:color w:val="000000"/>
                <w:sz w:val="18"/>
                <w:szCs w:val="18"/>
              </w:rPr>
            </w:pPr>
          </w:p>
        </w:tc>
      </w:tr>
      <w:tr w:rsidR="00684E75" w:rsidRPr="00AB65D9" w14:paraId="7F948E72" w14:textId="77777777" w:rsidTr="00390CF0">
        <w:trPr>
          <w:cantSplit/>
          <w:trHeight w:val="288"/>
        </w:trPr>
        <w:tc>
          <w:tcPr>
            <w:tcW w:w="3615" w:type="dxa"/>
            <w:shd w:val="clear" w:color="auto" w:fill="auto"/>
          </w:tcPr>
          <w:p w14:paraId="4353F0C4" w14:textId="77777777" w:rsidR="00684E75" w:rsidRDefault="00971759" w:rsidP="00611F41">
            <w:pPr>
              <w:spacing w:before="60"/>
              <w:rPr>
                <w:rFonts w:ascii="Arial" w:hAnsi="Arial" w:cs="Arial"/>
                <w:sz w:val="18"/>
                <w:szCs w:val="18"/>
              </w:rPr>
            </w:pPr>
            <w:r w:rsidRPr="00AB65D9">
              <w:rPr>
                <w:rFonts w:ascii="Arial" w:hAnsi="Arial" w:cs="Arial"/>
                <w:sz w:val="18"/>
                <w:szCs w:val="18"/>
              </w:rPr>
              <w:t xml:space="preserve">A system error </w:t>
            </w:r>
            <w:r w:rsidR="00C3035D" w:rsidRPr="00AB65D9">
              <w:rPr>
                <w:rFonts w:ascii="Arial" w:hAnsi="Arial" w:cs="Arial"/>
                <w:sz w:val="18"/>
                <w:szCs w:val="18"/>
              </w:rPr>
              <w:t>occurred</w:t>
            </w:r>
            <w:r w:rsidR="00684E75" w:rsidRPr="00AB65D9">
              <w:rPr>
                <w:rFonts w:ascii="Arial" w:hAnsi="Arial" w:cs="Arial"/>
                <w:sz w:val="18"/>
                <w:szCs w:val="18"/>
              </w:rPr>
              <w:t xml:space="preserve"> when the retrieved data is </w:t>
            </w:r>
            <w:r w:rsidRPr="00AB65D9">
              <w:rPr>
                <w:rFonts w:ascii="Arial" w:hAnsi="Arial" w:cs="Arial"/>
                <w:sz w:val="18"/>
                <w:szCs w:val="18"/>
              </w:rPr>
              <w:t xml:space="preserve">unexpectedly </w:t>
            </w:r>
            <w:r w:rsidR="00684E75" w:rsidRPr="00AB65D9">
              <w:rPr>
                <w:rFonts w:ascii="Arial" w:hAnsi="Arial" w:cs="Arial"/>
                <w:sz w:val="18"/>
                <w:szCs w:val="18"/>
              </w:rPr>
              <w:t xml:space="preserve">non-numeric. </w:t>
            </w:r>
          </w:p>
          <w:p w14:paraId="06487183" w14:textId="77777777" w:rsidR="00B41A04" w:rsidRPr="00B41A04" w:rsidRDefault="00B41A04" w:rsidP="00B41A04">
            <w:pPr>
              <w:spacing w:before="60"/>
              <w:rPr>
                <w:rFonts w:ascii="Arial" w:hAnsi="Arial" w:cs="Arial"/>
                <w:color w:val="000000"/>
                <w:sz w:val="18"/>
                <w:szCs w:val="18"/>
              </w:rPr>
            </w:pPr>
            <w:r w:rsidRPr="00AB65D9">
              <w:rPr>
                <w:rFonts w:ascii="Arial" w:hAnsi="Arial" w:cs="Arial"/>
                <w:color w:val="000000"/>
                <w:sz w:val="18"/>
                <w:szCs w:val="18"/>
              </w:rPr>
              <w:t>HD 337715, HD 396365, HD 402842, KDA CR 2252</w:t>
            </w:r>
          </w:p>
        </w:tc>
        <w:tc>
          <w:tcPr>
            <w:tcW w:w="3780" w:type="dxa"/>
            <w:shd w:val="clear" w:color="auto" w:fill="auto"/>
          </w:tcPr>
          <w:p w14:paraId="24376E0E" w14:textId="77777777" w:rsidR="00684E75" w:rsidRPr="00AB65D9" w:rsidRDefault="00684E75" w:rsidP="00D31EFA">
            <w:pPr>
              <w:spacing w:before="60"/>
              <w:rPr>
                <w:rFonts w:ascii="Arial" w:hAnsi="Arial" w:cs="Arial"/>
                <w:sz w:val="18"/>
                <w:szCs w:val="18"/>
              </w:rPr>
            </w:pPr>
            <w:r w:rsidRPr="00AB65D9">
              <w:rPr>
                <w:rFonts w:ascii="Arial" w:hAnsi="Arial" w:cs="Arial"/>
                <w:sz w:val="18"/>
                <w:szCs w:val="18"/>
              </w:rPr>
              <w:t xml:space="preserve">The requested change </w:t>
            </w:r>
            <w:r w:rsidR="00971759" w:rsidRPr="00AB65D9">
              <w:rPr>
                <w:rFonts w:ascii="Arial" w:hAnsi="Arial" w:cs="Arial"/>
                <w:sz w:val="18"/>
                <w:szCs w:val="18"/>
              </w:rPr>
              <w:t xml:space="preserve">provides </w:t>
            </w:r>
            <w:r w:rsidRPr="00AB65D9">
              <w:rPr>
                <w:rFonts w:ascii="Arial" w:hAnsi="Arial" w:cs="Arial"/>
                <w:sz w:val="18"/>
                <w:szCs w:val="18"/>
              </w:rPr>
              <w:t>a report that includes a non-numeric result when a numeric result is expected</w:t>
            </w:r>
            <w:r w:rsidR="00AB6007" w:rsidRPr="00AB65D9">
              <w:rPr>
                <w:rFonts w:ascii="Arial" w:hAnsi="Arial" w:cs="Arial"/>
                <w:sz w:val="18"/>
                <w:szCs w:val="18"/>
              </w:rPr>
              <w:t xml:space="preserve"> to allow for canceled and other terms used in the field</w:t>
            </w:r>
            <w:r w:rsidRPr="00AB65D9">
              <w:rPr>
                <w:rFonts w:ascii="Arial" w:hAnsi="Arial" w:cs="Arial"/>
                <w:sz w:val="18"/>
                <w:szCs w:val="18"/>
              </w:rPr>
              <w:t xml:space="preserve">. </w:t>
            </w:r>
          </w:p>
        </w:tc>
        <w:tc>
          <w:tcPr>
            <w:tcW w:w="2160" w:type="dxa"/>
            <w:shd w:val="clear" w:color="auto" w:fill="auto"/>
          </w:tcPr>
          <w:p w14:paraId="7D85E327" w14:textId="77777777" w:rsidR="00684E75"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p w14:paraId="146847BB" w14:textId="77777777" w:rsidR="00AB6007" w:rsidRPr="00AB65D9" w:rsidRDefault="00AB6007" w:rsidP="00C60D11">
            <w:pPr>
              <w:spacing w:before="60"/>
              <w:rPr>
                <w:rFonts w:ascii="Arial" w:hAnsi="Arial" w:cs="Arial"/>
                <w:color w:val="000000"/>
                <w:sz w:val="18"/>
                <w:szCs w:val="18"/>
              </w:rPr>
            </w:pPr>
            <w:r w:rsidRPr="00AB65D9">
              <w:rPr>
                <w:rFonts w:ascii="Arial" w:hAnsi="Arial" w:cs="Arial"/>
                <w:color w:val="000000"/>
                <w:sz w:val="18"/>
                <w:szCs w:val="18"/>
              </w:rPr>
              <w:t xml:space="preserve">Note: </w:t>
            </w:r>
            <w:r w:rsidR="00C60D11" w:rsidRPr="00AB65D9">
              <w:rPr>
                <w:rFonts w:ascii="Arial" w:hAnsi="Arial" w:cs="Arial"/>
                <w:color w:val="000000"/>
                <w:sz w:val="18"/>
                <w:szCs w:val="18"/>
              </w:rPr>
              <w:t>When c</w:t>
            </w:r>
            <w:r w:rsidRPr="00AB65D9">
              <w:rPr>
                <w:rFonts w:ascii="Arial" w:hAnsi="Arial" w:cs="Arial"/>
                <w:color w:val="000000"/>
                <w:sz w:val="18"/>
                <w:szCs w:val="18"/>
              </w:rPr>
              <w:t>onfiguring the report to find tests with the lower case alpha characters, the VistA name must match exactly.</w:t>
            </w:r>
          </w:p>
        </w:tc>
      </w:tr>
    </w:tbl>
    <w:p w14:paraId="0129B07E" w14:textId="77777777" w:rsidR="00990A7D" w:rsidRPr="00AB65D9" w:rsidRDefault="00990A7D"/>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DE556D" w:rsidRPr="00AB65D9" w14:paraId="2402D4D3" w14:textId="77777777" w:rsidTr="00390CF0">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376475AA" w14:textId="77777777" w:rsidR="00DE556D" w:rsidRPr="00AB65D9" w:rsidRDefault="003279E0" w:rsidP="00F06FEB">
            <w:pPr>
              <w:pStyle w:val="Heading3"/>
              <w:spacing w:before="120"/>
              <w:rPr>
                <w:color w:val="000000"/>
                <w:lang w:eastAsia="ko-KR"/>
              </w:rPr>
            </w:pPr>
            <w:bookmarkStart w:id="98" w:name="RANGE!A119"/>
            <w:bookmarkStart w:id="99" w:name="_Toc301162846"/>
            <w:bookmarkStart w:id="100" w:name="_Toc329870830"/>
            <w:r>
              <w:rPr>
                <w:rFonts w:ascii="ZWAdobeF" w:hAnsi="ZWAdobeF" w:cs="ZWAdobeF"/>
                <w:b w:val="0"/>
                <w:sz w:val="2"/>
                <w:szCs w:val="2"/>
              </w:rPr>
              <w:t>38B</w:t>
            </w:r>
            <w:r w:rsidR="00F06FEB" w:rsidRPr="00AB65D9">
              <w:t>CPRS Interface Order Dialog</w:t>
            </w:r>
            <w:bookmarkEnd w:id="98"/>
            <w:bookmarkEnd w:id="99"/>
            <w:bookmarkEnd w:id="100"/>
          </w:p>
        </w:tc>
      </w:tr>
      <w:tr w:rsidR="00826406" w:rsidRPr="00AB65D9" w14:paraId="6E4BE3BC" w14:textId="77777777" w:rsidTr="00390CF0">
        <w:trPr>
          <w:cantSplit/>
          <w:trHeight w:val="288"/>
          <w:tblHeader/>
        </w:trPr>
        <w:tc>
          <w:tcPr>
            <w:tcW w:w="3615" w:type="dxa"/>
            <w:tcBorders>
              <w:top w:val="single" w:sz="4" w:space="0" w:color="auto"/>
            </w:tcBorders>
            <w:shd w:val="pct25" w:color="auto" w:fill="auto"/>
            <w:vAlign w:val="bottom"/>
            <w:hideMark/>
          </w:tcPr>
          <w:p w14:paraId="1BAB6E55" w14:textId="77777777" w:rsidR="00826406" w:rsidRPr="00AB65D9" w:rsidRDefault="00826406" w:rsidP="007C1064">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1AB477E4" w14:textId="77777777" w:rsidR="00826406" w:rsidRPr="00AB65D9" w:rsidRDefault="00826406" w:rsidP="007C1064">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18682479" w14:textId="77777777" w:rsidR="00826406" w:rsidRPr="00AB65D9" w:rsidRDefault="00826406" w:rsidP="00CC073D">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826406" w:rsidRPr="00AB65D9" w14:paraId="67034C7B" w14:textId="77777777" w:rsidTr="00390CF0">
        <w:trPr>
          <w:cantSplit/>
          <w:trHeight w:val="288"/>
        </w:trPr>
        <w:tc>
          <w:tcPr>
            <w:tcW w:w="3615" w:type="dxa"/>
            <w:shd w:val="clear" w:color="auto" w:fill="auto"/>
            <w:hideMark/>
          </w:tcPr>
          <w:p w14:paraId="706CA2D2" w14:textId="77777777" w:rsidR="00E75961" w:rsidRDefault="00523317" w:rsidP="00611F41">
            <w:pPr>
              <w:spacing w:before="60"/>
              <w:rPr>
                <w:rFonts w:ascii="Arial" w:hAnsi="Arial" w:cs="Arial"/>
                <w:color w:val="000000"/>
                <w:sz w:val="18"/>
                <w:szCs w:val="18"/>
              </w:rPr>
            </w:pPr>
            <w:r w:rsidRPr="00AB65D9">
              <w:rPr>
                <w:rFonts w:ascii="Arial" w:hAnsi="Arial" w:cs="Arial"/>
                <w:color w:val="000000"/>
                <w:sz w:val="18"/>
                <w:szCs w:val="18"/>
              </w:rPr>
              <w:t>Unfilled c</w:t>
            </w:r>
            <w:r w:rsidR="00826406" w:rsidRPr="00AB65D9">
              <w:rPr>
                <w:rFonts w:ascii="Arial" w:hAnsi="Arial" w:cs="Arial"/>
                <w:color w:val="000000"/>
                <w:sz w:val="18"/>
                <w:szCs w:val="18"/>
              </w:rPr>
              <w:t>omponent orders that are not associated with a specimen UID are not complet</w:t>
            </w:r>
            <w:r w:rsidRPr="00AB65D9">
              <w:rPr>
                <w:rFonts w:ascii="Arial" w:hAnsi="Arial" w:cs="Arial"/>
                <w:color w:val="000000"/>
                <w:sz w:val="18"/>
                <w:szCs w:val="18"/>
              </w:rPr>
              <w:t>ed in CPRS</w:t>
            </w:r>
            <w:r w:rsidR="00826406" w:rsidRPr="00AB65D9">
              <w:rPr>
                <w:rFonts w:ascii="Arial" w:hAnsi="Arial" w:cs="Arial"/>
                <w:color w:val="000000"/>
                <w:sz w:val="18"/>
                <w:szCs w:val="18"/>
              </w:rPr>
              <w:t xml:space="preserve"> when expired. </w:t>
            </w:r>
          </w:p>
          <w:p w14:paraId="12AF587D" w14:textId="77777777" w:rsidR="00826406" w:rsidRPr="00AB65D9" w:rsidRDefault="00E75961" w:rsidP="00E75961">
            <w:pPr>
              <w:spacing w:before="60"/>
              <w:rPr>
                <w:rFonts w:ascii="Arial" w:hAnsi="Arial" w:cs="Arial"/>
                <w:color w:val="000000"/>
                <w:sz w:val="18"/>
                <w:szCs w:val="18"/>
              </w:rPr>
            </w:pPr>
            <w:r w:rsidRPr="00AB65D9">
              <w:rPr>
                <w:rFonts w:ascii="Arial" w:hAnsi="Arial" w:cs="Arial"/>
                <w:color w:val="000000"/>
                <w:sz w:val="18"/>
                <w:szCs w:val="18"/>
              </w:rPr>
              <w:t>KDA DR 2883, KDA CR 2368</w:t>
            </w:r>
            <w:r>
              <w:rPr>
                <w:rFonts w:ascii="Arial" w:hAnsi="Arial" w:cs="Arial"/>
                <w:color w:val="000000"/>
                <w:sz w:val="18"/>
                <w:szCs w:val="18"/>
              </w:rPr>
              <w:t xml:space="preserve">, </w:t>
            </w:r>
            <w:r w:rsidR="009A499E" w:rsidRPr="00AB65D9">
              <w:rPr>
                <w:rFonts w:ascii="Arial" w:hAnsi="Arial" w:cs="Arial"/>
                <w:color w:val="000000"/>
                <w:sz w:val="18"/>
                <w:szCs w:val="18"/>
              </w:rPr>
              <w:t>DR 2</w:t>
            </w:r>
            <w:r w:rsidR="00826406" w:rsidRPr="00AB65D9">
              <w:rPr>
                <w:rFonts w:ascii="Arial" w:hAnsi="Arial" w:cs="Arial"/>
                <w:color w:val="000000"/>
                <w:sz w:val="18"/>
                <w:szCs w:val="18"/>
              </w:rPr>
              <w:t>420</w:t>
            </w:r>
            <w:r>
              <w:rPr>
                <w:rFonts w:ascii="Arial" w:hAnsi="Arial" w:cs="Arial"/>
                <w:color w:val="000000"/>
                <w:sz w:val="18"/>
                <w:szCs w:val="18"/>
              </w:rPr>
              <w:t>,</w:t>
            </w:r>
          </w:p>
          <w:p w14:paraId="6BE2732C" w14:textId="77777777" w:rsidR="00826406" w:rsidRPr="00AB65D9" w:rsidRDefault="009A499E" w:rsidP="00826406">
            <w:pPr>
              <w:rPr>
                <w:rFonts w:ascii="Arial" w:hAnsi="Arial" w:cs="Arial"/>
                <w:color w:val="000000"/>
                <w:sz w:val="18"/>
                <w:szCs w:val="18"/>
              </w:rPr>
            </w:pPr>
            <w:r w:rsidRPr="00AB65D9">
              <w:rPr>
                <w:rFonts w:ascii="Arial" w:hAnsi="Arial" w:cs="Arial"/>
                <w:color w:val="000000"/>
                <w:sz w:val="18"/>
                <w:szCs w:val="18"/>
              </w:rPr>
              <w:t>DR 3</w:t>
            </w:r>
            <w:r w:rsidR="00826406" w:rsidRPr="00AB65D9">
              <w:rPr>
                <w:rFonts w:ascii="Arial" w:hAnsi="Arial" w:cs="Arial"/>
                <w:color w:val="000000"/>
                <w:sz w:val="18"/>
                <w:szCs w:val="18"/>
              </w:rPr>
              <w:t>626</w:t>
            </w:r>
          </w:p>
        </w:tc>
        <w:tc>
          <w:tcPr>
            <w:tcW w:w="3780" w:type="dxa"/>
            <w:shd w:val="clear" w:color="auto" w:fill="auto"/>
            <w:hideMark/>
          </w:tcPr>
          <w:p w14:paraId="69694EED" w14:textId="77777777" w:rsidR="00972532" w:rsidRPr="00AB65D9" w:rsidRDefault="00826406" w:rsidP="00D31EFA">
            <w:pPr>
              <w:spacing w:before="60"/>
              <w:rPr>
                <w:rFonts w:ascii="Arial" w:hAnsi="Arial" w:cs="Arial"/>
                <w:color w:val="000000"/>
                <w:sz w:val="18"/>
                <w:szCs w:val="18"/>
              </w:rPr>
            </w:pPr>
            <w:r w:rsidRPr="00AB65D9">
              <w:rPr>
                <w:rFonts w:ascii="Arial" w:hAnsi="Arial" w:cs="Arial"/>
                <w:color w:val="000000"/>
                <w:sz w:val="18"/>
                <w:szCs w:val="18"/>
              </w:rPr>
              <w:t>When a component order is</w:t>
            </w:r>
            <w:r w:rsidR="003913B0" w:rsidRPr="00AB65D9">
              <w:rPr>
                <w:rFonts w:ascii="Arial" w:hAnsi="Arial" w:cs="Arial"/>
                <w:color w:val="000000"/>
                <w:sz w:val="18"/>
                <w:szCs w:val="18"/>
              </w:rPr>
              <w:t xml:space="preserve"> </w:t>
            </w:r>
            <w:r w:rsidRPr="00AB65D9">
              <w:rPr>
                <w:rFonts w:ascii="Arial" w:hAnsi="Arial" w:cs="Arial"/>
                <w:color w:val="000000"/>
                <w:sz w:val="18"/>
                <w:szCs w:val="18"/>
              </w:rPr>
              <w:t xml:space="preserve">not associated with a specimen, and the component order was never </w:t>
            </w:r>
            <w:r w:rsidR="00241433" w:rsidRPr="00AB65D9">
              <w:rPr>
                <w:rFonts w:ascii="Arial" w:hAnsi="Arial" w:cs="Arial"/>
                <w:color w:val="000000"/>
                <w:sz w:val="18"/>
                <w:szCs w:val="18"/>
              </w:rPr>
              <w:t>“F</w:t>
            </w:r>
            <w:r w:rsidRPr="00AB65D9">
              <w:rPr>
                <w:rFonts w:ascii="Arial" w:hAnsi="Arial" w:cs="Arial"/>
                <w:color w:val="000000"/>
                <w:sz w:val="18"/>
                <w:szCs w:val="18"/>
              </w:rPr>
              <w:t>illed</w:t>
            </w:r>
            <w:r w:rsidR="00241433" w:rsidRPr="00AB65D9">
              <w:rPr>
                <w:rFonts w:ascii="Arial" w:hAnsi="Arial" w:cs="Arial"/>
                <w:color w:val="000000"/>
                <w:sz w:val="18"/>
                <w:szCs w:val="18"/>
              </w:rPr>
              <w:t>”</w:t>
            </w:r>
            <w:r w:rsidR="00972532" w:rsidRPr="00AB65D9">
              <w:rPr>
                <w:rFonts w:ascii="Arial" w:hAnsi="Arial" w:cs="Arial"/>
                <w:color w:val="000000"/>
                <w:sz w:val="18"/>
                <w:szCs w:val="18"/>
              </w:rPr>
              <w:t xml:space="preserve"> (the number of units ordered was not prepared in full)</w:t>
            </w:r>
            <w:r w:rsidR="00241433" w:rsidRPr="00AB65D9">
              <w:rPr>
                <w:rFonts w:ascii="Arial" w:hAnsi="Arial" w:cs="Arial"/>
                <w:color w:val="000000"/>
                <w:sz w:val="18"/>
                <w:szCs w:val="18"/>
              </w:rPr>
              <w:t>,</w:t>
            </w:r>
            <w:r w:rsidRPr="00AB65D9">
              <w:rPr>
                <w:rFonts w:ascii="Arial" w:hAnsi="Arial" w:cs="Arial"/>
                <w:color w:val="000000"/>
                <w:sz w:val="18"/>
                <w:szCs w:val="18"/>
              </w:rPr>
              <w:t xml:space="preserve"> the </w:t>
            </w:r>
            <w:r w:rsidR="00972532" w:rsidRPr="00AB65D9">
              <w:rPr>
                <w:rFonts w:ascii="Arial" w:hAnsi="Arial" w:cs="Arial"/>
                <w:color w:val="000000"/>
                <w:sz w:val="18"/>
                <w:szCs w:val="18"/>
              </w:rPr>
              <w:t xml:space="preserve">VBECS component </w:t>
            </w:r>
            <w:r w:rsidRPr="00AB65D9">
              <w:rPr>
                <w:rFonts w:ascii="Arial" w:hAnsi="Arial" w:cs="Arial"/>
                <w:color w:val="000000"/>
                <w:sz w:val="18"/>
                <w:szCs w:val="18"/>
              </w:rPr>
              <w:t>order expire</w:t>
            </w:r>
            <w:r w:rsidR="00241433" w:rsidRPr="00AB65D9">
              <w:rPr>
                <w:rFonts w:ascii="Arial" w:hAnsi="Arial" w:cs="Arial"/>
                <w:color w:val="000000"/>
                <w:sz w:val="18"/>
                <w:szCs w:val="18"/>
              </w:rPr>
              <w:t>s</w:t>
            </w:r>
            <w:r w:rsidRPr="00AB65D9">
              <w:rPr>
                <w:rFonts w:ascii="Arial" w:hAnsi="Arial" w:cs="Arial"/>
                <w:color w:val="000000"/>
                <w:sz w:val="18"/>
                <w:szCs w:val="18"/>
              </w:rPr>
              <w:t xml:space="preserve"> 10 days after acceptance</w:t>
            </w:r>
            <w:r w:rsidR="003913B0" w:rsidRPr="00AB65D9">
              <w:rPr>
                <w:rFonts w:ascii="Arial" w:hAnsi="Arial" w:cs="Arial"/>
                <w:color w:val="000000"/>
                <w:sz w:val="18"/>
                <w:szCs w:val="18"/>
              </w:rPr>
              <w:t xml:space="preserve"> </w:t>
            </w:r>
            <w:r w:rsidR="00241433" w:rsidRPr="00AB65D9">
              <w:rPr>
                <w:rFonts w:ascii="Arial" w:hAnsi="Arial" w:cs="Arial"/>
                <w:color w:val="000000"/>
                <w:sz w:val="18"/>
                <w:szCs w:val="18"/>
              </w:rPr>
              <w:t xml:space="preserve">and </w:t>
            </w:r>
            <w:r w:rsidRPr="00AB65D9">
              <w:rPr>
                <w:rFonts w:ascii="Arial" w:hAnsi="Arial" w:cs="Arial"/>
                <w:color w:val="000000"/>
                <w:sz w:val="18"/>
                <w:szCs w:val="18"/>
              </w:rPr>
              <w:t>send</w:t>
            </w:r>
            <w:r w:rsidR="00241433" w:rsidRPr="00AB65D9">
              <w:rPr>
                <w:rFonts w:ascii="Arial" w:hAnsi="Arial" w:cs="Arial"/>
                <w:color w:val="000000"/>
                <w:sz w:val="18"/>
                <w:szCs w:val="18"/>
              </w:rPr>
              <w:t>s</w:t>
            </w:r>
            <w:r w:rsidRPr="00AB65D9">
              <w:rPr>
                <w:rFonts w:ascii="Arial" w:hAnsi="Arial" w:cs="Arial"/>
                <w:color w:val="000000"/>
                <w:sz w:val="18"/>
                <w:szCs w:val="18"/>
              </w:rPr>
              <w:t xml:space="preserve"> an update to CPRS</w:t>
            </w:r>
            <w:r w:rsidR="00241433" w:rsidRPr="00AB65D9">
              <w:rPr>
                <w:rFonts w:ascii="Arial" w:hAnsi="Arial" w:cs="Arial"/>
                <w:color w:val="000000"/>
                <w:sz w:val="18"/>
                <w:szCs w:val="18"/>
              </w:rPr>
              <w:t xml:space="preserve"> to complete the </w:t>
            </w:r>
            <w:r w:rsidR="00972532" w:rsidRPr="00AB65D9">
              <w:rPr>
                <w:rFonts w:ascii="Arial" w:hAnsi="Arial" w:cs="Arial"/>
                <w:color w:val="000000"/>
                <w:sz w:val="18"/>
                <w:szCs w:val="18"/>
              </w:rPr>
              <w:t xml:space="preserve">VBECS child </w:t>
            </w:r>
            <w:r w:rsidR="00241433" w:rsidRPr="00AB65D9">
              <w:rPr>
                <w:rFonts w:ascii="Arial" w:hAnsi="Arial" w:cs="Arial"/>
                <w:color w:val="000000"/>
                <w:sz w:val="18"/>
                <w:szCs w:val="18"/>
              </w:rPr>
              <w:t>order</w:t>
            </w:r>
            <w:r w:rsidRPr="00AB65D9">
              <w:rPr>
                <w:rFonts w:ascii="Arial" w:hAnsi="Arial" w:cs="Arial"/>
                <w:color w:val="000000"/>
                <w:sz w:val="18"/>
                <w:szCs w:val="18"/>
              </w:rPr>
              <w:t>.</w:t>
            </w:r>
          </w:p>
          <w:p w14:paraId="0805C254" w14:textId="77777777" w:rsidR="00826406" w:rsidRPr="00AB65D9" w:rsidRDefault="00972532" w:rsidP="00D31EFA">
            <w:pPr>
              <w:spacing w:before="60"/>
              <w:rPr>
                <w:rFonts w:ascii="Arial" w:hAnsi="Arial" w:cs="Arial"/>
                <w:color w:val="000000"/>
                <w:sz w:val="18"/>
                <w:szCs w:val="18"/>
              </w:rPr>
            </w:pPr>
            <w:r w:rsidRPr="00AB65D9">
              <w:rPr>
                <w:rFonts w:ascii="Arial" w:hAnsi="Arial" w:cs="Arial"/>
                <w:color w:val="000000"/>
                <w:sz w:val="18"/>
                <w:szCs w:val="18"/>
              </w:rPr>
              <w:t>N</w:t>
            </w:r>
            <w:r w:rsidR="002D1547" w:rsidRPr="00AB65D9">
              <w:rPr>
                <w:rFonts w:ascii="Arial" w:hAnsi="Arial" w:cs="Arial"/>
                <w:color w:val="000000"/>
                <w:sz w:val="18"/>
                <w:szCs w:val="18"/>
              </w:rPr>
              <w:t>ote</w:t>
            </w:r>
            <w:r w:rsidRPr="00AB65D9">
              <w:rPr>
                <w:rFonts w:ascii="Arial" w:hAnsi="Arial" w:cs="Arial"/>
                <w:color w:val="000000"/>
                <w:sz w:val="18"/>
                <w:szCs w:val="18"/>
              </w:rPr>
              <w:t xml:space="preserve">: </w:t>
            </w:r>
            <w:r w:rsidR="003913B0" w:rsidRPr="00AB65D9">
              <w:rPr>
                <w:rFonts w:ascii="Arial" w:hAnsi="Arial" w:cs="Arial"/>
                <w:color w:val="000000"/>
                <w:sz w:val="18"/>
                <w:szCs w:val="18"/>
              </w:rPr>
              <w:t xml:space="preserve"> </w:t>
            </w:r>
            <w:r w:rsidR="00241433" w:rsidRPr="00AB65D9">
              <w:rPr>
                <w:rFonts w:ascii="Arial" w:hAnsi="Arial" w:cs="Arial"/>
                <w:color w:val="000000"/>
                <w:sz w:val="18"/>
                <w:szCs w:val="18"/>
              </w:rPr>
              <w:t xml:space="preserve">The order </w:t>
            </w:r>
            <w:r w:rsidR="00826406" w:rsidRPr="00AB65D9">
              <w:rPr>
                <w:rFonts w:ascii="Arial" w:hAnsi="Arial" w:cs="Arial"/>
                <w:color w:val="000000"/>
                <w:sz w:val="18"/>
                <w:szCs w:val="18"/>
              </w:rPr>
              <w:t>appear</w:t>
            </w:r>
            <w:r w:rsidR="00241433" w:rsidRPr="00AB65D9">
              <w:rPr>
                <w:rFonts w:ascii="Arial" w:hAnsi="Arial" w:cs="Arial"/>
                <w:color w:val="000000"/>
                <w:sz w:val="18"/>
                <w:szCs w:val="18"/>
              </w:rPr>
              <w:t>s</w:t>
            </w:r>
            <w:r w:rsidRPr="00AB65D9">
              <w:rPr>
                <w:rFonts w:ascii="Arial" w:hAnsi="Arial" w:cs="Arial"/>
                <w:color w:val="000000"/>
                <w:sz w:val="18"/>
                <w:szCs w:val="18"/>
              </w:rPr>
              <w:t xml:space="preserve"> continues to appear </w:t>
            </w:r>
            <w:r w:rsidR="002D1547" w:rsidRPr="00AB65D9">
              <w:rPr>
                <w:rFonts w:ascii="Arial" w:hAnsi="Arial" w:cs="Arial"/>
                <w:color w:val="000000"/>
                <w:sz w:val="18"/>
                <w:szCs w:val="18"/>
              </w:rPr>
              <w:t>active,</w:t>
            </w:r>
            <w:r w:rsidRPr="00AB65D9">
              <w:rPr>
                <w:rFonts w:ascii="Arial" w:hAnsi="Arial" w:cs="Arial"/>
                <w:color w:val="000000"/>
                <w:sz w:val="18"/>
                <w:szCs w:val="18"/>
              </w:rPr>
              <w:t xml:space="preserve"> as the parent order is not completed.  Th</w:t>
            </w:r>
            <w:r w:rsidR="00AB62F6" w:rsidRPr="00AB65D9">
              <w:rPr>
                <w:rFonts w:ascii="Arial" w:hAnsi="Arial" w:cs="Arial"/>
                <w:color w:val="000000"/>
                <w:sz w:val="18"/>
                <w:szCs w:val="18"/>
              </w:rPr>
              <w:t xml:space="preserve">ere is no ‘expired’ order status available in </w:t>
            </w:r>
            <w:r w:rsidR="00241433" w:rsidRPr="00AB65D9">
              <w:rPr>
                <w:rFonts w:ascii="Arial" w:hAnsi="Arial" w:cs="Arial"/>
                <w:color w:val="000000"/>
                <w:sz w:val="18"/>
                <w:szCs w:val="18"/>
              </w:rPr>
              <w:t xml:space="preserve">the </w:t>
            </w:r>
            <w:r w:rsidR="00AB62F6" w:rsidRPr="00AB65D9">
              <w:rPr>
                <w:rFonts w:ascii="Arial" w:hAnsi="Arial" w:cs="Arial"/>
                <w:color w:val="000000"/>
                <w:sz w:val="18"/>
                <w:szCs w:val="18"/>
              </w:rPr>
              <w:t>VistA Lab application.</w:t>
            </w:r>
            <w:r w:rsidRPr="00AB65D9">
              <w:rPr>
                <w:rFonts w:ascii="Arial" w:hAnsi="Arial" w:cs="Arial"/>
                <w:color w:val="000000"/>
                <w:sz w:val="18"/>
                <w:szCs w:val="18"/>
              </w:rPr>
              <w:t xml:space="preserve"> See KDA </w:t>
            </w:r>
            <w:r w:rsidR="00C60D11" w:rsidRPr="00AB65D9">
              <w:rPr>
                <w:rFonts w:ascii="Arial" w:hAnsi="Arial" w:cs="Arial"/>
                <w:color w:val="000000"/>
                <w:sz w:val="18"/>
                <w:szCs w:val="18"/>
              </w:rPr>
              <w:t xml:space="preserve">CR </w:t>
            </w:r>
            <w:r w:rsidR="00A80E45" w:rsidRPr="00AB65D9">
              <w:rPr>
                <w:rFonts w:ascii="Arial" w:hAnsi="Arial" w:cs="Arial"/>
                <w:color w:val="000000"/>
                <w:sz w:val="18"/>
                <w:szCs w:val="18"/>
              </w:rPr>
              <w:t>3</w:t>
            </w:r>
            <w:r w:rsidRPr="00AB65D9">
              <w:rPr>
                <w:rFonts w:ascii="Arial" w:hAnsi="Arial" w:cs="Arial"/>
                <w:color w:val="000000"/>
                <w:sz w:val="18"/>
                <w:szCs w:val="18"/>
              </w:rPr>
              <w:t>184.</w:t>
            </w:r>
          </w:p>
          <w:p w14:paraId="5FFCB707" w14:textId="77777777" w:rsidR="00AA34B2" w:rsidRPr="00AB65D9" w:rsidRDefault="00AA34B2" w:rsidP="00D31EFA">
            <w:pPr>
              <w:spacing w:before="60"/>
              <w:rPr>
                <w:rFonts w:ascii="Arial" w:hAnsi="Arial" w:cs="Arial"/>
                <w:color w:val="000000"/>
                <w:sz w:val="18"/>
                <w:szCs w:val="18"/>
              </w:rPr>
            </w:pPr>
            <w:r w:rsidRPr="00AB65D9">
              <w:rPr>
                <w:rFonts w:ascii="Arial" w:hAnsi="Arial" w:cs="Arial"/>
                <w:color w:val="000000"/>
                <w:sz w:val="18"/>
                <w:szCs w:val="18"/>
              </w:rPr>
              <w:t xml:space="preserve">See </w:t>
            </w:r>
            <w:r w:rsidRPr="00AB65D9">
              <w:rPr>
                <w:rFonts w:ascii="Arial" w:hAnsi="Arial" w:cs="Arial"/>
                <w:i/>
                <w:color w:val="000000"/>
                <w:sz w:val="18"/>
                <w:szCs w:val="18"/>
              </w:rPr>
              <w:t>FAQ CPRS VBECS Order Details</w:t>
            </w:r>
          </w:p>
        </w:tc>
        <w:tc>
          <w:tcPr>
            <w:tcW w:w="2160" w:type="dxa"/>
            <w:shd w:val="clear" w:color="auto" w:fill="auto"/>
            <w:hideMark/>
          </w:tcPr>
          <w:p w14:paraId="7D066F51" w14:textId="77777777" w:rsidR="00826406"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p w14:paraId="7AE96637" w14:textId="77777777" w:rsidR="00972532" w:rsidRPr="00AB65D9" w:rsidRDefault="00972532" w:rsidP="00D31EFA">
            <w:pPr>
              <w:spacing w:before="60"/>
              <w:rPr>
                <w:rFonts w:ascii="Arial" w:hAnsi="Arial" w:cs="Arial"/>
                <w:color w:val="000000"/>
                <w:sz w:val="18"/>
                <w:szCs w:val="18"/>
              </w:rPr>
            </w:pPr>
            <w:r w:rsidRPr="00AB65D9">
              <w:rPr>
                <w:rFonts w:ascii="Arial" w:hAnsi="Arial" w:cs="Arial"/>
                <w:color w:val="000000"/>
                <w:sz w:val="18"/>
                <w:szCs w:val="18"/>
              </w:rPr>
              <w:t>Note: CPRS order details: the VBECS child order will have an ‘e’ indicating that the order is ‘expired’.</w:t>
            </w:r>
          </w:p>
        </w:tc>
      </w:tr>
      <w:tr w:rsidR="00826406" w:rsidRPr="00AB65D9" w14:paraId="0687E384" w14:textId="77777777" w:rsidTr="00390CF0">
        <w:trPr>
          <w:cantSplit/>
          <w:trHeight w:val="288"/>
        </w:trPr>
        <w:tc>
          <w:tcPr>
            <w:tcW w:w="3615" w:type="dxa"/>
            <w:shd w:val="clear" w:color="auto" w:fill="auto"/>
          </w:tcPr>
          <w:p w14:paraId="0499F84F" w14:textId="77777777" w:rsidR="00E75961" w:rsidRDefault="00826406" w:rsidP="00E75961">
            <w:pPr>
              <w:spacing w:before="60"/>
              <w:rPr>
                <w:rFonts w:ascii="Arial" w:hAnsi="Arial" w:cs="Arial"/>
                <w:color w:val="000000"/>
                <w:sz w:val="18"/>
                <w:szCs w:val="18"/>
              </w:rPr>
            </w:pPr>
            <w:r w:rsidRPr="00AB65D9">
              <w:rPr>
                <w:rFonts w:ascii="Arial" w:hAnsi="Arial" w:cs="Arial"/>
                <w:color w:val="000000"/>
                <w:sz w:val="18"/>
                <w:szCs w:val="18"/>
              </w:rPr>
              <w:t>A system error occurred when saving tes</w:t>
            </w:r>
            <w:r w:rsidR="001F3FE3" w:rsidRPr="00AB65D9">
              <w:rPr>
                <w:rFonts w:ascii="Arial" w:hAnsi="Arial" w:cs="Arial"/>
                <w:color w:val="000000"/>
                <w:sz w:val="18"/>
                <w:szCs w:val="18"/>
              </w:rPr>
              <w:t>ts</w:t>
            </w:r>
            <w:r w:rsidRPr="00AB65D9">
              <w:rPr>
                <w:rFonts w:ascii="Arial" w:hAnsi="Arial" w:cs="Arial"/>
                <w:color w:val="000000"/>
                <w:sz w:val="18"/>
                <w:szCs w:val="18"/>
              </w:rPr>
              <w:t xml:space="preserve"> associated with an order where the Date/Time Wanted</w:t>
            </w:r>
            <w:r w:rsidR="003913B0" w:rsidRPr="00AB65D9">
              <w:rPr>
                <w:rFonts w:ascii="Arial" w:hAnsi="Arial" w:cs="Arial"/>
                <w:color w:val="000000"/>
                <w:sz w:val="18"/>
                <w:szCs w:val="18"/>
              </w:rPr>
              <w:t xml:space="preserve"> </w:t>
            </w:r>
            <w:r w:rsidRPr="00AB65D9">
              <w:rPr>
                <w:rFonts w:ascii="Arial" w:hAnsi="Arial" w:cs="Arial"/>
                <w:color w:val="000000"/>
                <w:sz w:val="18"/>
                <w:szCs w:val="18"/>
              </w:rPr>
              <w:t>was not</w:t>
            </w:r>
            <w:r w:rsidR="003913B0" w:rsidRPr="00AB65D9">
              <w:rPr>
                <w:rFonts w:ascii="Arial" w:hAnsi="Arial" w:cs="Arial"/>
                <w:color w:val="000000"/>
                <w:sz w:val="18"/>
                <w:szCs w:val="18"/>
              </w:rPr>
              <w:t xml:space="preserve"> </w:t>
            </w:r>
            <w:r w:rsidRPr="00AB65D9">
              <w:rPr>
                <w:rFonts w:ascii="Arial" w:hAnsi="Arial" w:cs="Arial"/>
                <w:color w:val="000000"/>
                <w:sz w:val="18"/>
                <w:szCs w:val="18"/>
              </w:rPr>
              <w:t xml:space="preserve">included in the CPRS Order message to VBECS. </w:t>
            </w:r>
          </w:p>
          <w:p w14:paraId="21D79836" w14:textId="77777777" w:rsidR="00826406" w:rsidRPr="00AB65D9" w:rsidRDefault="00D101CD" w:rsidP="00D101CD">
            <w:pPr>
              <w:spacing w:before="60"/>
              <w:rPr>
                <w:rFonts w:ascii="Arial" w:hAnsi="Arial" w:cs="Arial"/>
                <w:color w:val="000000"/>
                <w:sz w:val="18"/>
                <w:szCs w:val="18"/>
              </w:rPr>
            </w:pPr>
            <w:r>
              <w:rPr>
                <w:rFonts w:ascii="Arial" w:hAnsi="Arial" w:cs="Arial"/>
                <w:color w:val="000000"/>
                <w:sz w:val="18"/>
                <w:szCs w:val="18"/>
              </w:rPr>
              <w:t xml:space="preserve">PSPO#1881, </w:t>
            </w:r>
            <w:r w:rsidR="00E75961" w:rsidRPr="00AB65D9">
              <w:rPr>
                <w:rFonts w:ascii="Arial" w:hAnsi="Arial" w:cs="Arial"/>
                <w:color w:val="000000"/>
                <w:sz w:val="18"/>
                <w:szCs w:val="18"/>
              </w:rPr>
              <w:t>HD 387849, HD 387437, HD 444539, HD 456724</w:t>
            </w:r>
            <w:r w:rsidR="00E75961">
              <w:rPr>
                <w:rFonts w:ascii="Arial" w:hAnsi="Arial" w:cs="Arial"/>
                <w:color w:val="000000"/>
                <w:sz w:val="18"/>
                <w:szCs w:val="18"/>
              </w:rPr>
              <w:t xml:space="preserve">, </w:t>
            </w:r>
            <w:r w:rsidR="005328D7">
              <w:rPr>
                <w:rFonts w:ascii="Arial" w:hAnsi="Arial" w:cs="Arial"/>
                <w:color w:val="000000"/>
                <w:sz w:val="18"/>
                <w:szCs w:val="18"/>
              </w:rPr>
              <w:t>HD 517387,</w:t>
            </w:r>
            <w:r w:rsidR="004D56A1">
              <w:rPr>
                <w:rFonts w:ascii="Arial" w:hAnsi="Arial" w:cs="Arial"/>
                <w:color w:val="000000"/>
                <w:sz w:val="18"/>
                <w:szCs w:val="18"/>
              </w:rPr>
              <w:t xml:space="preserve"> </w:t>
            </w:r>
            <w:r w:rsidR="00F532BA">
              <w:rPr>
                <w:rFonts w:ascii="Arial" w:hAnsi="Arial" w:cs="Arial"/>
                <w:color w:val="000000"/>
                <w:sz w:val="18"/>
                <w:szCs w:val="18"/>
              </w:rPr>
              <w:t xml:space="preserve">KDA </w:t>
            </w:r>
            <w:r w:rsidR="009A499E" w:rsidRPr="00AB65D9">
              <w:rPr>
                <w:rFonts w:ascii="Arial" w:hAnsi="Arial" w:cs="Arial"/>
                <w:color w:val="000000"/>
                <w:sz w:val="18"/>
                <w:szCs w:val="18"/>
              </w:rPr>
              <w:t>CR 2</w:t>
            </w:r>
            <w:r w:rsidR="00826406" w:rsidRPr="00AB65D9">
              <w:rPr>
                <w:rFonts w:ascii="Arial" w:hAnsi="Arial" w:cs="Arial"/>
                <w:color w:val="000000"/>
                <w:sz w:val="18"/>
                <w:szCs w:val="18"/>
              </w:rPr>
              <w:t>784</w:t>
            </w:r>
          </w:p>
        </w:tc>
        <w:tc>
          <w:tcPr>
            <w:tcW w:w="3780" w:type="dxa"/>
            <w:shd w:val="clear" w:color="auto" w:fill="auto"/>
          </w:tcPr>
          <w:p w14:paraId="66F71B38" w14:textId="77777777" w:rsidR="00826406" w:rsidRPr="00AB65D9" w:rsidRDefault="00F164CC" w:rsidP="00D31EFA">
            <w:pPr>
              <w:spacing w:before="60"/>
              <w:rPr>
                <w:rFonts w:ascii="Arial" w:hAnsi="Arial" w:cs="Arial"/>
                <w:color w:val="000000"/>
                <w:sz w:val="18"/>
                <w:szCs w:val="18"/>
              </w:rPr>
            </w:pPr>
            <w:r w:rsidRPr="00AB65D9">
              <w:rPr>
                <w:rFonts w:ascii="Arial" w:hAnsi="Arial" w:cs="Arial"/>
                <w:color w:val="000000"/>
                <w:sz w:val="18"/>
                <w:szCs w:val="18"/>
              </w:rPr>
              <w:t>A system error no longer occurs.</w:t>
            </w:r>
          </w:p>
        </w:tc>
        <w:tc>
          <w:tcPr>
            <w:tcW w:w="2160" w:type="dxa"/>
            <w:shd w:val="clear" w:color="auto" w:fill="auto"/>
          </w:tcPr>
          <w:p w14:paraId="30DC17C0" w14:textId="77777777" w:rsidR="00826406"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826406" w:rsidRPr="00AB65D9" w14:paraId="39461F71" w14:textId="77777777" w:rsidTr="00390CF0">
        <w:trPr>
          <w:cantSplit/>
        </w:trPr>
        <w:tc>
          <w:tcPr>
            <w:tcW w:w="3615" w:type="dxa"/>
            <w:shd w:val="clear" w:color="auto" w:fill="auto"/>
          </w:tcPr>
          <w:p w14:paraId="262FEC5D" w14:textId="77777777" w:rsidR="00E75961" w:rsidRDefault="00826406" w:rsidP="00D31EFA">
            <w:pPr>
              <w:spacing w:before="60"/>
              <w:rPr>
                <w:rFonts w:ascii="Arial" w:hAnsi="Arial" w:cs="Arial"/>
                <w:color w:val="000000"/>
                <w:sz w:val="18"/>
                <w:szCs w:val="18"/>
              </w:rPr>
            </w:pPr>
            <w:r w:rsidRPr="00AB65D9">
              <w:rPr>
                <w:rFonts w:ascii="Arial" w:hAnsi="Arial" w:cs="Arial"/>
                <w:color w:val="000000"/>
                <w:sz w:val="18"/>
                <w:szCs w:val="18"/>
              </w:rPr>
              <w:lastRenderedPageBreak/>
              <w:t>Inactive</w:t>
            </w:r>
            <w:r w:rsidR="001F3FE3" w:rsidRPr="00AB65D9">
              <w:rPr>
                <w:rFonts w:ascii="Arial" w:hAnsi="Arial" w:cs="Arial"/>
                <w:color w:val="000000"/>
                <w:sz w:val="18"/>
                <w:szCs w:val="18"/>
              </w:rPr>
              <w:t xml:space="preserve"> MSBOS entries are displayed in the </w:t>
            </w:r>
            <w:r w:rsidRPr="00AB65D9">
              <w:rPr>
                <w:rFonts w:ascii="Arial" w:hAnsi="Arial" w:cs="Arial"/>
                <w:color w:val="000000"/>
                <w:sz w:val="18"/>
                <w:szCs w:val="18"/>
              </w:rPr>
              <w:t xml:space="preserve">CPRS </w:t>
            </w:r>
            <w:r w:rsidR="001F3FE3" w:rsidRPr="00AB65D9">
              <w:rPr>
                <w:rFonts w:ascii="Arial" w:hAnsi="Arial" w:cs="Arial"/>
                <w:color w:val="000000"/>
                <w:sz w:val="18"/>
                <w:szCs w:val="18"/>
              </w:rPr>
              <w:t>order dialog when an urgency of ‘Pre-Op’ is selected</w:t>
            </w:r>
          </w:p>
          <w:p w14:paraId="178B621C" w14:textId="77777777" w:rsidR="00826406" w:rsidRPr="00AB65D9" w:rsidRDefault="009A499E" w:rsidP="00E75961">
            <w:pPr>
              <w:spacing w:before="60"/>
              <w:rPr>
                <w:rFonts w:ascii="Arial" w:hAnsi="Arial" w:cs="Arial"/>
                <w:color w:val="000000"/>
                <w:sz w:val="18"/>
                <w:szCs w:val="18"/>
              </w:rPr>
            </w:pPr>
            <w:r w:rsidRPr="00AB65D9">
              <w:rPr>
                <w:rFonts w:ascii="Arial" w:hAnsi="Arial" w:cs="Arial"/>
                <w:color w:val="000000"/>
                <w:sz w:val="18"/>
                <w:szCs w:val="18"/>
              </w:rPr>
              <w:t>DR 2</w:t>
            </w:r>
            <w:r w:rsidR="00826406" w:rsidRPr="00AB65D9">
              <w:rPr>
                <w:rFonts w:ascii="Arial" w:hAnsi="Arial" w:cs="Arial"/>
                <w:color w:val="000000"/>
                <w:sz w:val="18"/>
                <w:szCs w:val="18"/>
              </w:rPr>
              <w:t>821</w:t>
            </w:r>
            <w:r w:rsidR="00F532BA">
              <w:rPr>
                <w:rFonts w:ascii="Arial" w:hAnsi="Arial" w:cs="Arial"/>
                <w:color w:val="000000"/>
                <w:sz w:val="18"/>
                <w:szCs w:val="18"/>
              </w:rPr>
              <w:t>,</w:t>
            </w:r>
            <w:r w:rsidR="00F532BA" w:rsidRPr="00AB65D9">
              <w:rPr>
                <w:rFonts w:ascii="Arial" w:hAnsi="Arial" w:cs="Arial"/>
                <w:sz w:val="18"/>
                <w:szCs w:val="18"/>
              </w:rPr>
              <w:t xml:space="preserve"> CR</w:t>
            </w:r>
            <w:r w:rsidRPr="00AB65D9">
              <w:rPr>
                <w:rFonts w:ascii="Arial" w:hAnsi="Arial" w:cs="Arial"/>
                <w:sz w:val="18"/>
                <w:szCs w:val="18"/>
              </w:rPr>
              <w:t xml:space="preserve"> 3</w:t>
            </w:r>
            <w:r w:rsidR="00826406" w:rsidRPr="00AB65D9">
              <w:rPr>
                <w:rFonts w:ascii="Arial" w:hAnsi="Arial" w:cs="Arial"/>
                <w:sz w:val="18"/>
                <w:szCs w:val="18"/>
              </w:rPr>
              <w:t>078</w:t>
            </w:r>
          </w:p>
        </w:tc>
        <w:tc>
          <w:tcPr>
            <w:tcW w:w="3780" w:type="dxa"/>
            <w:shd w:val="clear" w:color="auto" w:fill="auto"/>
          </w:tcPr>
          <w:p w14:paraId="593F9A19" w14:textId="77777777" w:rsidR="00D03348" w:rsidRPr="00AB65D9" w:rsidRDefault="00826406" w:rsidP="00D03348">
            <w:pPr>
              <w:spacing w:before="60"/>
              <w:rPr>
                <w:rFonts w:ascii="Arial" w:hAnsi="Arial" w:cs="Arial"/>
                <w:color w:val="000000"/>
                <w:sz w:val="18"/>
                <w:szCs w:val="18"/>
              </w:rPr>
            </w:pPr>
            <w:r w:rsidRPr="00AB65D9">
              <w:rPr>
                <w:rFonts w:ascii="Arial" w:hAnsi="Arial" w:cs="Arial"/>
                <w:color w:val="000000"/>
                <w:sz w:val="18"/>
                <w:szCs w:val="18"/>
              </w:rPr>
              <w:t>The CPRS order dialog display</w:t>
            </w:r>
            <w:r w:rsidR="001F3FE3" w:rsidRPr="00AB65D9">
              <w:rPr>
                <w:rFonts w:ascii="Arial" w:hAnsi="Arial" w:cs="Arial"/>
                <w:color w:val="000000"/>
                <w:sz w:val="18"/>
                <w:szCs w:val="18"/>
              </w:rPr>
              <w:t>s</w:t>
            </w:r>
            <w:r w:rsidRPr="00AB65D9">
              <w:rPr>
                <w:rFonts w:ascii="Arial" w:hAnsi="Arial" w:cs="Arial"/>
                <w:color w:val="000000"/>
                <w:sz w:val="18"/>
                <w:szCs w:val="18"/>
              </w:rPr>
              <w:t xml:space="preserve"> only surgery names that are marked “active” </w:t>
            </w:r>
            <w:r w:rsidR="00D03348" w:rsidRPr="00AB65D9">
              <w:rPr>
                <w:rFonts w:ascii="Arial" w:hAnsi="Arial" w:cs="Arial"/>
                <w:color w:val="000000"/>
                <w:sz w:val="18"/>
                <w:szCs w:val="18"/>
              </w:rPr>
              <w:t xml:space="preserve">by division </w:t>
            </w:r>
            <w:r w:rsidRPr="00AB65D9">
              <w:rPr>
                <w:rFonts w:ascii="Arial" w:hAnsi="Arial" w:cs="Arial"/>
                <w:color w:val="000000"/>
                <w:sz w:val="18"/>
                <w:szCs w:val="18"/>
              </w:rPr>
              <w:t>in the VBECS MSBOS option</w:t>
            </w:r>
            <w:r w:rsidR="00D03348" w:rsidRPr="00AB65D9">
              <w:rPr>
                <w:rFonts w:ascii="Arial" w:hAnsi="Arial" w:cs="Arial"/>
                <w:color w:val="000000"/>
                <w:sz w:val="18"/>
                <w:szCs w:val="18"/>
              </w:rPr>
              <w:t>.</w:t>
            </w:r>
          </w:p>
          <w:p w14:paraId="78078752" w14:textId="77777777" w:rsidR="00D03348" w:rsidRPr="00AB65D9" w:rsidRDefault="002D1547" w:rsidP="002D1547">
            <w:pPr>
              <w:spacing w:before="60"/>
              <w:rPr>
                <w:rFonts w:ascii="Arial" w:hAnsi="Arial" w:cs="Arial"/>
                <w:color w:val="000000"/>
                <w:sz w:val="18"/>
                <w:szCs w:val="18"/>
              </w:rPr>
            </w:pPr>
            <w:r w:rsidRPr="00AB65D9">
              <w:rPr>
                <w:rFonts w:ascii="Arial" w:hAnsi="Arial" w:cs="Arial"/>
                <w:color w:val="000000"/>
                <w:sz w:val="18"/>
                <w:szCs w:val="18"/>
              </w:rPr>
              <w:t xml:space="preserve">Note: </w:t>
            </w:r>
            <w:r w:rsidR="001F3FE3" w:rsidRPr="00AB65D9">
              <w:rPr>
                <w:rFonts w:ascii="Arial" w:hAnsi="Arial" w:cs="Arial"/>
                <w:color w:val="000000"/>
                <w:sz w:val="18"/>
                <w:szCs w:val="18"/>
              </w:rPr>
              <w:t>Alerts display only for active recommendations for a component type.</w:t>
            </w:r>
            <w:r w:rsidR="00D03348" w:rsidRPr="00AB65D9">
              <w:rPr>
                <w:rFonts w:ascii="Arial" w:hAnsi="Arial" w:cs="Arial"/>
                <w:color w:val="000000"/>
                <w:sz w:val="18"/>
                <w:szCs w:val="18"/>
              </w:rPr>
              <w:t xml:space="preserve"> When no recommendation is configured for a component class</w:t>
            </w:r>
            <w:r w:rsidRPr="00AB65D9">
              <w:rPr>
                <w:rFonts w:ascii="Arial" w:hAnsi="Arial" w:cs="Arial"/>
                <w:color w:val="000000"/>
                <w:sz w:val="18"/>
                <w:szCs w:val="18"/>
              </w:rPr>
              <w:t>,</w:t>
            </w:r>
            <w:r w:rsidR="00D03348" w:rsidRPr="00AB65D9">
              <w:rPr>
                <w:rFonts w:ascii="Arial" w:hAnsi="Arial" w:cs="Arial"/>
                <w:color w:val="000000"/>
                <w:sz w:val="18"/>
                <w:szCs w:val="18"/>
              </w:rPr>
              <w:t xml:space="preserve"> other recommendations </w:t>
            </w:r>
            <w:r w:rsidRPr="00AB65D9">
              <w:rPr>
                <w:rFonts w:ascii="Arial" w:hAnsi="Arial" w:cs="Arial"/>
                <w:color w:val="000000"/>
                <w:sz w:val="18"/>
                <w:szCs w:val="18"/>
              </w:rPr>
              <w:t>may be active</w:t>
            </w:r>
            <w:r w:rsidR="00D03348" w:rsidRPr="00AB65D9">
              <w:rPr>
                <w:rFonts w:ascii="Arial" w:hAnsi="Arial" w:cs="Arial"/>
                <w:color w:val="000000"/>
                <w:sz w:val="18"/>
                <w:szCs w:val="18"/>
              </w:rPr>
              <w:t>, no warning appears when an order for the component with no active recommendation.</w:t>
            </w:r>
          </w:p>
        </w:tc>
        <w:tc>
          <w:tcPr>
            <w:tcW w:w="2160" w:type="dxa"/>
            <w:shd w:val="clear" w:color="auto" w:fill="auto"/>
          </w:tcPr>
          <w:p w14:paraId="53DF579D" w14:textId="77777777" w:rsidR="00826406"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p w14:paraId="3A310192" w14:textId="77777777" w:rsidR="005200C9" w:rsidRPr="00AB65D9" w:rsidRDefault="005200C9" w:rsidP="00D31EFA">
            <w:pPr>
              <w:spacing w:before="60"/>
              <w:rPr>
                <w:rFonts w:ascii="Arial" w:hAnsi="Arial" w:cs="Arial"/>
                <w:color w:val="000000"/>
                <w:sz w:val="18"/>
                <w:szCs w:val="18"/>
              </w:rPr>
            </w:pPr>
          </w:p>
          <w:p w14:paraId="05160839" w14:textId="77777777" w:rsidR="00BC3282" w:rsidRPr="00AB65D9" w:rsidRDefault="00BC3282" w:rsidP="00D31EFA">
            <w:pPr>
              <w:spacing w:before="60"/>
              <w:rPr>
                <w:rFonts w:ascii="Arial" w:hAnsi="Arial" w:cs="Arial"/>
                <w:color w:val="000000"/>
                <w:sz w:val="18"/>
                <w:szCs w:val="18"/>
              </w:rPr>
            </w:pPr>
          </w:p>
        </w:tc>
      </w:tr>
      <w:tr w:rsidR="00826406" w:rsidRPr="00AB65D9" w14:paraId="56564CF0" w14:textId="77777777" w:rsidTr="00390CF0">
        <w:trPr>
          <w:cantSplit/>
        </w:trPr>
        <w:tc>
          <w:tcPr>
            <w:tcW w:w="3615" w:type="dxa"/>
            <w:shd w:val="clear" w:color="auto" w:fill="auto"/>
          </w:tcPr>
          <w:p w14:paraId="5230F662" w14:textId="77777777" w:rsidR="00E75961" w:rsidRDefault="00DD443C" w:rsidP="00D31EFA">
            <w:pPr>
              <w:spacing w:before="60"/>
              <w:rPr>
                <w:rFonts w:ascii="Arial" w:hAnsi="Arial" w:cs="Arial"/>
                <w:color w:val="000000"/>
                <w:sz w:val="18"/>
                <w:szCs w:val="18"/>
              </w:rPr>
            </w:pPr>
            <w:r w:rsidRPr="00AB65D9">
              <w:rPr>
                <w:rFonts w:ascii="Arial" w:hAnsi="Arial" w:cs="Arial"/>
                <w:color w:val="000000"/>
                <w:sz w:val="18"/>
                <w:szCs w:val="18"/>
              </w:rPr>
              <w:t xml:space="preserve">CPRS order dialog </w:t>
            </w:r>
            <w:r w:rsidR="00826406" w:rsidRPr="00AB65D9">
              <w:rPr>
                <w:rFonts w:ascii="Arial" w:hAnsi="Arial" w:cs="Arial"/>
                <w:color w:val="000000"/>
                <w:sz w:val="18"/>
                <w:szCs w:val="18"/>
              </w:rPr>
              <w:t>MSBOS alert for No Blood Required</w:t>
            </w:r>
            <w:r w:rsidRPr="00AB65D9">
              <w:rPr>
                <w:rFonts w:ascii="Arial" w:hAnsi="Arial" w:cs="Arial"/>
                <w:color w:val="000000"/>
                <w:sz w:val="18"/>
                <w:szCs w:val="18"/>
              </w:rPr>
              <w:t xml:space="preserve"> does not work</w:t>
            </w:r>
            <w:r w:rsidR="00826406" w:rsidRPr="00AB65D9">
              <w:rPr>
                <w:rFonts w:ascii="Arial" w:hAnsi="Arial" w:cs="Arial"/>
                <w:color w:val="000000"/>
                <w:sz w:val="18"/>
                <w:szCs w:val="18"/>
              </w:rPr>
              <w:t xml:space="preserve">. </w:t>
            </w:r>
          </w:p>
          <w:p w14:paraId="3B69009E" w14:textId="77777777" w:rsidR="00826406" w:rsidRPr="00AB65D9" w:rsidRDefault="009A499E" w:rsidP="00F85DE2">
            <w:pPr>
              <w:spacing w:before="60"/>
              <w:rPr>
                <w:rFonts w:ascii="Arial" w:hAnsi="Arial" w:cs="Arial"/>
                <w:color w:val="000000"/>
                <w:sz w:val="18"/>
                <w:szCs w:val="18"/>
              </w:rPr>
            </w:pPr>
            <w:r w:rsidRPr="00AB65D9">
              <w:rPr>
                <w:rFonts w:ascii="Arial" w:hAnsi="Arial" w:cs="Arial"/>
                <w:color w:val="000000"/>
                <w:sz w:val="18"/>
                <w:szCs w:val="18"/>
              </w:rPr>
              <w:t>DR 3</w:t>
            </w:r>
            <w:r w:rsidR="00E75961">
              <w:rPr>
                <w:rFonts w:ascii="Arial" w:hAnsi="Arial" w:cs="Arial"/>
                <w:color w:val="000000"/>
                <w:sz w:val="18"/>
                <w:szCs w:val="18"/>
              </w:rPr>
              <w:t>65</w:t>
            </w:r>
            <w:r w:rsidR="00D474D9">
              <w:rPr>
                <w:rFonts w:ascii="Arial" w:hAnsi="Arial" w:cs="Arial"/>
                <w:color w:val="000000"/>
                <w:sz w:val="18"/>
                <w:szCs w:val="18"/>
              </w:rPr>
              <w:t>1</w:t>
            </w:r>
            <w:r w:rsidR="00F85DE2">
              <w:rPr>
                <w:rFonts w:ascii="Arial" w:hAnsi="Arial" w:cs="Arial"/>
                <w:color w:val="000000"/>
                <w:sz w:val="18"/>
                <w:szCs w:val="18"/>
              </w:rPr>
              <w:t>,</w:t>
            </w:r>
            <w:r w:rsidR="00E75961">
              <w:rPr>
                <w:rFonts w:ascii="Arial" w:hAnsi="Arial" w:cs="Arial"/>
                <w:color w:val="000000"/>
                <w:sz w:val="18"/>
                <w:szCs w:val="18"/>
              </w:rPr>
              <w:t xml:space="preserve"> </w:t>
            </w:r>
            <w:r w:rsidR="00D474D9">
              <w:rPr>
                <w:rFonts w:ascii="Arial" w:hAnsi="Arial" w:cs="Arial"/>
                <w:color w:val="000000"/>
                <w:sz w:val="18"/>
                <w:szCs w:val="18"/>
              </w:rPr>
              <w:t xml:space="preserve">KDA </w:t>
            </w:r>
            <w:r w:rsidRPr="00AB65D9">
              <w:rPr>
                <w:rFonts w:ascii="Arial" w:hAnsi="Arial" w:cs="Arial"/>
                <w:color w:val="000000"/>
                <w:sz w:val="18"/>
                <w:szCs w:val="18"/>
              </w:rPr>
              <w:t>CR 2</w:t>
            </w:r>
            <w:r w:rsidR="00826406" w:rsidRPr="00AB65D9">
              <w:rPr>
                <w:rFonts w:ascii="Arial" w:hAnsi="Arial" w:cs="Arial"/>
                <w:color w:val="000000"/>
                <w:sz w:val="18"/>
                <w:szCs w:val="18"/>
              </w:rPr>
              <w:t>742</w:t>
            </w:r>
          </w:p>
        </w:tc>
        <w:tc>
          <w:tcPr>
            <w:tcW w:w="3780" w:type="dxa"/>
            <w:shd w:val="clear" w:color="auto" w:fill="auto"/>
          </w:tcPr>
          <w:p w14:paraId="46498045" w14:textId="77777777" w:rsidR="00826406" w:rsidRPr="00AB65D9" w:rsidRDefault="00DD443C" w:rsidP="00D31EFA">
            <w:pPr>
              <w:spacing w:before="60"/>
              <w:rPr>
                <w:rFonts w:ascii="Arial" w:hAnsi="Arial" w:cs="Arial"/>
                <w:color w:val="000000"/>
                <w:sz w:val="18"/>
                <w:szCs w:val="18"/>
              </w:rPr>
            </w:pPr>
            <w:r w:rsidRPr="00AB65D9">
              <w:rPr>
                <w:rFonts w:ascii="Arial" w:hAnsi="Arial" w:cs="Arial"/>
                <w:color w:val="000000"/>
                <w:sz w:val="18"/>
                <w:szCs w:val="18"/>
              </w:rPr>
              <w:t xml:space="preserve">CPRS Order dialog </w:t>
            </w:r>
            <w:r w:rsidR="00826406" w:rsidRPr="00AB65D9">
              <w:rPr>
                <w:rFonts w:ascii="Arial" w:hAnsi="Arial" w:cs="Arial"/>
                <w:color w:val="000000"/>
                <w:sz w:val="18"/>
                <w:szCs w:val="18"/>
              </w:rPr>
              <w:t>display</w:t>
            </w:r>
            <w:r w:rsidRPr="00AB65D9">
              <w:rPr>
                <w:rFonts w:ascii="Arial" w:hAnsi="Arial" w:cs="Arial"/>
                <w:color w:val="000000"/>
                <w:sz w:val="18"/>
                <w:szCs w:val="18"/>
              </w:rPr>
              <w:t>s</w:t>
            </w:r>
            <w:r w:rsidR="00826406" w:rsidRPr="00AB65D9">
              <w:rPr>
                <w:rFonts w:ascii="Arial" w:hAnsi="Arial" w:cs="Arial"/>
                <w:color w:val="000000"/>
                <w:sz w:val="18"/>
                <w:szCs w:val="18"/>
              </w:rPr>
              <w:t xml:space="preserve"> a message for a blood component order when the selected order urgency is “PRE-OP” and the VBECS </w:t>
            </w:r>
            <w:r w:rsidRPr="00AB65D9">
              <w:rPr>
                <w:rFonts w:ascii="Arial" w:hAnsi="Arial" w:cs="Arial"/>
                <w:color w:val="000000"/>
                <w:sz w:val="18"/>
                <w:szCs w:val="18"/>
              </w:rPr>
              <w:t xml:space="preserve">active </w:t>
            </w:r>
            <w:r w:rsidR="00826406" w:rsidRPr="00AB65D9">
              <w:rPr>
                <w:rFonts w:ascii="Arial" w:hAnsi="Arial" w:cs="Arial"/>
                <w:color w:val="000000"/>
                <w:sz w:val="18"/>
                <w:szCs w:val="18"/>
              </w:rPr>
              <w:t xml:space="preserve">MSBOS surgery name and its </w:t>
            </w:r>
            <w:r w:rsidRPr="00AB65D9">
              <w:rPr>
                <w:rFonts w:ascii="Arial" w:hAnsi="Arial" w:cs="Arial"/>
                <w:color w:val="000000"/>
                <w:sz w:val="18"/>
                <w:szCs w:val="18"/>
              </w:rPr>
              <w:t>active component</w:t>
            </w:r>
            <w:r w:rsidR="00826406" w:rsidRPr="00AB65D9">
              <w:rPr>
                <w:rFonts w:ascii="Arial" w:hAnsi="Arial" w:cs="Arial"/>
                <w:color w:val="000000"/>
                <w:sz w:val="18"/>
                <w:szCs w:val="18"/>
              </w:rPr>
              <w:t xml:space="preserve"> order recommendation is set to “No Blood Recommendation” or “Type and Screen Only” in VBECS.</w:t>
            </w:r>
          </w:p>
        </w:tc>
        <w:tc>
          <w:tcPr>
            <w:tcW w:w="2160" w:type="dxa"/>
            <w:shd w:val="clear" w:color="auto" w:fill="auto"/>
          </w:tcPr>
          <w:p w14:paraId="0CCAACDD" w14:textId="77777777" w:rsidR="00826406"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47D264EF" w14:textId="77777777" w:rsidR="00DE556D" w:rsidRPr="00AB65D9" w:rsidRDefault="00DE556D"/>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DE556D" w:rsidRPr="00AB65D9" w14:paraId="0A0EA62F" w14:textId="77777777" w:rsidTr="00390CF0">
        <w:trPr>
          <w:cantSplit/>
          <w:trHeight w:val="288"/>
          <w:tblHeader/>
        </w:trPr>
        <w:tc>
          <w:tcPr>
            <w:tcW w:w="9555" w:type="dxa"/>
            <w:gridSpan w:val="3"/>
            <w:tcBorders>
              <w:top w:val="nil"/>
              <w:left w:val="nil"/>
              <w:bottom w:val="single" w:sz="4" w:space="0" w:color="auto"/>
              <w:right w:val="nil"/>
            </w:tcBorders>
            <w:shd w:val="clear" w:color="auto" w:fill="auto"/>
            <w:vAlign w:val="bottom"/>
            <w:hideMark/>
          </w:tcPr>
          <w:p w14:paraId="6D77052E" w14:textId="77777777" w:rsidR="00DE556D" w:rsidRPr="00AB65D9" w:rsidRDefault="003279E0" w:rsidP="00F06FEB">
            <w:pPr>
              <w:pStyle w:val="Heading3"/>
              <w:spacing w:before="120"/>
              <w:rPr>
                <w:color w:val="000000"/>
                <w:lang w:eastAsia="ko-KR"/>
              </w:rPr>
            </w:pPr>
            <w:bookmarkStart w:id="101" w:name="RANGE!A124"/>
            <w:bookmarkStart w:id="102" w:name="_Toc301162847"/>
            <w:bookmarkStart w:id="103" w:name="_Toc329870831"/>
            <w:r>
              <w:rPr>
                <w:rFonts w:ascii="ZWAdobeF" w:hAnsi="ZWAdobeF" w:cs="ZWAdobeF"/>
                <w:b w:val="0"/>
                <w:sz w:val="2"/>
                <w:szCs w:val="2"/>
              </w:rPr>
              <w:t>39B</w:t>
            </w:r>
            <w:r w:rsidR="00F06FEB" w:rsidRPr="00AB65D9">
              <w:t>CPRS Interface Reports</w:t>
            </w:r>
            <w:bookmarkEnd w:id="101"/>
            <w:bookmarkEnd w:id="102"/>
            <w:bookmarkEnd w:id="103"/>
          </w:p>
        </w:tc>
      </w:tr>
      <w:tr w:rsidR="007A0550" w:rsidRPr="00AB65D9" w14:paraId="77239D86" w14:textId="77777777" w:rsidTr="00390CF0">
        <w:trPr>
          <w:cantSplit/>
          <w:trHeight w:val="288"/>
          <w:tblHeader/>
        </w:trPr>
        <w:tc>
          <w:tcPr>
            <w:tcW w:w="3615" w:type="dxa"/>
            <w:tcBorders>
              <w:top w:val="single" w:sz="4" w:space="0" w:color="auto"/>
            </w:tcBorders>
            <w:shd w:val="pct25" w:color="auto" w:fill="auto"/>
            <w:vAlign w:val="bottom"/>
            <w:hideMark/>
          </w:tcPr>
          <w:p w14:paraId="6F09FEE9" w14:textId="77777777" w:rsidR="007A0550" w:rsidRPr="00AB65D9" w:rsidRDefault="007A0550" w:rsidP="007C1064">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6D85266E" w14:textId="77777777" w:rsidR="007A0550" w:rsidRPr="00AB65D9" w:rsidRDefault="007A0550" w:rsidP="007C1064">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2820387B" w14:textId="77777777" w:rsidR="007A0550" w:rsidRPr="00AB65D9" w:rsidRDefault="007A0550" w:rsidP="00CC073D">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7A0550" w:rsidRPr="00AB65D9" w14:paraId="1DDCACF0" w14:textId="77777777" w:rsidTr="00390CF0">
        <w:trPr>
          <w:cantSplit/>
          <w:trHeight w:val="288"/>
        </w:trPr>
        <w:tc>
          <w:tcPr>
            <w:tcW w:w="3615" w:type="dxa"/>
            <w:shd w:val="clear" w:color="auto" w:fill="auto"/>
            <w:hideMark/>
          </w:tcPr>
          <w:p w14:paraId="2C5F0B87" w14:textId="77777777" w:rsidR="00DD443C" w:rsidRPr="00AB65D9" w:rsidRDefault="007A0550" w:rsidP="00611F41">
            <w:pPr>
              <w:spacing w:before="60"/>
              <w:rPr>
                <w:rFonts w:ascii="Arial" w:hAnsi="Arial" w:cs="Arial"/>
                <w:color w:val="000000"/>
                <w:sz w:val="18"/>
                <w:szCs w:val="18"/>
              </w:rPr>
            </w:pPr>
            <w:r w:rsidRPr="00AB65D9">
              <w:rPr>
                <w:rFonts w:ascii="Arial" w:hAnsi="Arial" w:cs="Arial"/>
                <w:color w:val="000000"/>
                <w:sz w:val="18"/>
                <w:szCs w:val="18"/>
              </w:rPr>
              <w:t xml:space="preserve">CPRS does not display multiple </w:t>
            </w:r>
            <w:r w:rsidR="009F1FB0" w:rsidRPr="00AB65D9">
              <w:rPr>
                <w:rFonts w:ascii="Arial" w:hAnsi="Arial" w:cs="Arial"/>
                <w:color w:val="000000"/>
                <w:sz w:val="18"/>
                <w:szCs w:val="18"/>
              </w:rPr>
              <w:t xml:space="preserve">unit </w:t>
            </w:r>
            <w:r w:rsidRPr="00AB65D9">
              <w:rPr>
                <w:rFonts w:ascii="Arial" w:hAnsi="Arial" w:cs="Arial"/>
                <w:color w:val="000000"/>
                <w:sz w:val="18"/>
                <w:szCs w:val="18"/>
              </w:rPr>
              <w:t>divisions of the same unit</w:t>
            </w:r>
            <w:r w:rsidR="009F1FB0" w:rsidRPr="00AB65D9">
              <w:rPr>
                <w:rFonts w:ascii="Arial" w:hAnsi="Arial" w:cs="Arial"/>
                <w:color w:val="000000"/>
                <w:sz w:val="18"/>
                <w:szCs w:val="18"/>
              </w:rPr>
              <w:t xml:space="preserve"> ID number</w:t>
            </w:r>
            <w:r w:rsidRPr="00AB65D9">
              <w:rPr>
                <w:rFonts w:ascii="Arial" w:hAnsi="Arial" w:cs="Arial"/>
                <w:color w:val="000000"/>
                <w:sz w:val="18"/>
                <w:szCs w:val="18"/>
              </w:rPr>
              <w:t xml:space="preserve">. </w:t>
            </w:r>
          </w:p>
          <w:p w14:paraId="5549F89B" w14:textId="77777777" w:rsidR="00DD443C" w:rsidRPr="00AB65D9" w:rsidRDefault="00DD443C" w:rsidP="006F3A86">
            <w:pPr>
              <w:rPr>
                <w:rFonts w:ascii="Arial" w:hAnsi="Arial" w:cs="Arial"/>
                <w:color w:val="000000"/>
                <w:sz w:val="18"/>
                <w:szCs w:val="18"/>
              </w:rPr>
            </w:pPr>
          </w:p>
          <w:p w14:paraId="11D345DA" w14:textId="77777777" w:rsidR="003D133F" w:rsidRDefault="00DD443C" w:rsidP="00A93943">
            <w:pPr>
              <w:rPr>
                <w:rFonts w:ascii="Arial" w:hAnsi="Arial" w:cs="Arial"/>
                <w:i/>
                <w:color w:val="000000"/>
                <w:sz w:val="18"/>
                <w:szCs w:val="18"/>
              </w:rPr>
            </w:pPr>
            <w:r w:rsidRPr="00AB65D9">
              <w:rPr>
                <w:rFonts w:ascii="Arial" w:hAnsi="Arial" w:cs="Arial"/>
                <w:i/>
                <w:color w:val="000000"/>
                <w:sz w:val="18"/>
                <w:szCs w:val="18"/>
              </w:rPr>
              <w:t>This a</w:t>
            </w:r>
            <w:r w:rsidR="007A0550" w:rsidRPr="00AB65D9">
              <w:rPr>
                <w:rFonts w:ascii="Arial" w:hAnsi="Arial" w:cs="Arial"/>
                <w:i/>
                <w:color w:val="000000"/>
                <w:sz w:val="18"/>
                <w:szCs w:val="18"/>
              </w:rPr>
              <w:t xml:space="preserve">ligns with </w:t>
            </w:r>
            <w:r w:rsidRPr="00AB65D9">
              <w:rPr>
                <w:rFonts w:ascii="Arial" w:hAnsi="Arial" w:cs="Arial"/>
                <w:i/>
                <w:color w:val="000000"/>
                <w:sz w:val="18"/>
                <w:szCs w:val="18"/>
              </w:rPr>
              <w:t xml:space="preserve">the </w:t>
            </w:r>
            <w:r w:rsidR="007A0550" w:rsidRPr="00AB65D9">
              <w:rPr>
                <w:rFonts w:ascii="Arial" w:hAnsi="Arial" w:cs="Arial"/>
                <w:i/>
                <w:color w:val="000000"/>
                <w:sz w:val="18"/>
                <w:szCs w:val="18"/>
              </w:rPr>
              <w:t xml:space="preserve">correction </w:t>
            </w:r>
            <w:r w:rsidRPr="00AB65D9">
              <w:rPr>
                <w:rFonts w:ascii="Arial" w:hAnsi="Arial" w:cs="Arial"/>
                <w:i/>
                <w:color w:val="000000"/>
                <w:sz w:val="18"/>
                <w:szCs w:val="18"/>
              </w:rPr>
              <w:t xml:space="preserve">described </w:t>
            </w:r>
            <w:r w:rsidR="007A0550" w:rsidRPr="00AB65D9">
              <w:rPr>
                <w:rFonts w:ascii="Arial" w:hAnsi="Arial" w:cs="Arial"/>
                <w:i/>
                <w:color w:val="000000"/>
                <w:sz w:val="18"/>
                <w:szCs w:val="18"/>
              </w:rPr>
              <w:t>in OR*3*332</w:t>
            </w:r>
            <w:r w:rsidR="00A93943" w:rsidRPr="00AB65D9">
              <w:rPr>
                <w:rFonts w:ascii="Arial" w:hAnsi="Arial" w:cs="Arial"/>
                <w:i/>
                <w:color w:val="000000"/>
                <w:sz w:val="18"/>
                <w:szCs w:val="18"/>
              </w:rPr>
              <w:t xml:space="preserve"> (released 11/29/2011)</w:t>
            </w:r>
            <w:r w:rsidR="007A0550" w:rsidRPr="00AB65D9">
              <w:rPr>
                <w:rFonts w:ascii="Arial" w:hAnsi="Arial" w:cs="Arial"/>
                <w:i/>
                <w:color w:val="000000"/>
                <w:sz w:val="18"/>
                <w:szCs w:val="18"/>
              </w:rPr>
              <w:t xml:space="preserve">. </w:t>
            </w:r>
          </w:p>
          <w:p w14:paraId="712B731D" w14:textId="77777777" w:rsidR="007A0550" w:rsidRPr="00AB65D9" w:rsidRDefault="003D133F" w:rsidP="003D133F">
            <w:pPr>
              <w:spacing w:before="60"/>
              <w:rPr>
                <w:rFonts w:ascii="Arial" w:hAnsi="Arial" w:cs="Arial"/>
                <w:i/>
                <w:color w:val="000000"/>
                <w:sz w:val="18"/>
                <w:szCs w:val="18"/>
              </w:rPr>
            </w:pPr>
            <w:r w:rsidRPr="00AB65D9">
              <w:rPr>
                <w:rFonts w:ascii="Arial" w:hAnsi="Arial" w:cs="Arial"/>
                <w:color w:val="000000"/>
                <w:sz w:val="18"/>
                <w:szCs w:val="18"/>
              </w:rPr>
              <w:t>HD 366911</w:t>
            </w:r>
            <w:r>
              <w:rPr>
                <w:rFonts w:ascii="Arial" w:hAnsi="Arial" w:cs="Arial"/>
                <w:color w:val="000000"/>
                <w:sz w:val="18"/>
                <w:szCs w:val="18"/>
              </w:rPr>
              <w:t xml:space="preserve">, </w:t>
            </w:r>
            <w:r w:rsidR="009A499E" w:rsidRPr="00AB65D9">
              <w:rPr>
                <w:rFonts w:ascii="Arial" w:hAnsi="Arial" w:cs="Arial"/>
                <w:i/>
                <w:color w:val="000000"/>
                <w:sz w:val="18"/>
                <w:szCs w:val="18"/>
              </w:rPr>
              <w:t>CR 2</w:t>
            </w:r>
            <w:r w:rsidR="007A0550" w:rsidRPr="00AB65D9">
              <w:rPr>
                <w:rFonts w:ascii="Arial" w:hAnsi="Arial" w:cs="Arial"/>
                <w:i/>
                <w:color w:val="000000"/>
                <w:sz w:val="18"/>
                <w:szCs w:val="18"/>
              </w:rPr>
              <w:t>806</w:t>
            </w:r>
          </w:p>
        </w:tc>
        <w:tc>
          <w:tcPr>
            <w:tcW w:w="3780" w:type="dxa"/>
            <w:shd w:val="clear" w:color="auto" w:fill="auto"/>
            <w:hideMark/>
          </w:tcPr>
          <w:p w14:paraId="2AEC2535" w14:textId="77777777" w:rsidR="00497261" w:rsidRPr="00AB65D9" w:rsidRDefault="00DD443C" w:rsidP="00D31EFA">
            <w:pPr>
              <w:spacing w:before="60"/>
              <w:rPr>
                <w:rFonts w:ascii="Arial" w:hAnsi="Arial" w:cs="Arial"/>
                <w:color w:val="000000"/>
                <w:sz w:val="18"/>
                <w:szCs w:val="18"/>
              </w:rPr>
            </w:pPr>
            <w:r w:rsidRPr="00AB65D9">
              <w:rPr>
                <w:rFonts w:ascii="Arial" w:hAnsi="Arial" w:cs="Arial"/>
                <w:color w:val="000000"/>
                <w:sz w:val="18"/>
                <w:szCs w:val="18"/>
              </w:rPr>
              <w:t xml:space="preserve">VBECS </w:t>
            </w:r>
            <w:r w:rsidR="007A0550" w:rsidRPr="00AB65D9">
              <w:rPr>
                <w:rFonts w:ascii="Arial" w:hAnsi="Arial" w:cs="Arial"/>
                <w:color w:val="000000"/>
                <w:sz w:val="18"/>
                <w:szCs w:val="18"/>
              </w:rPr>
              <w:t>transmit</w:t>
            </w:r>
            <w:r w:rsidRPr="00AB65D9">
              <w:rPr>
                <w:rFonts w:ascii="Arial" w:hAnsi="Arial" w:cs="Arial"/>
                <w:color w:val="000000"/>
                <w:sz w:val="18"/>
                <w:szCs w:val="18"/>
              </w:rPr>
              <w:t>s</w:t>
            </w:r>
            <w:r w:rsidR="007A0550" w:rsidRPr="00AB65D9">
              <w:rPr>
                <w:rFonts w:ascii="Arial" w:hAnsi="Arial" w:cs="Arial"/>
                <w:color w:val="000000"/>
                <w:sz w:val="18"/>
                <w:szCs w:val="18"/>
              </w:rPr>
              <w:t xml:space="preserve"> the ISBT 128 eight digit product code allowing CPRS to differentiate apheresis collections that have the same donor identification number. </w:t>
            </w:r>
          </w:p>
          <w:p w14:paraId="405C3DE4" w14:textId="77777777" w:rsidR="00497261" w:rsidRPr="00AB65D9" w:rsidRDefault="00497261" w:rsidP="00D31EFA">
            <w:pPr>
              <w:spacing w:before="60"/>
              <w:rPr>
                <w:rFonts w:ascii="Arial" w:hAnsi="Arial" w:cs="Arial"/>
                <w:color w:val="000000"/>
                <w:sz w:val="18"/>
                <w:szCs w:val="18"/>
              </w:rPr>
            </w:pPr>
          </w:p>
          <w:p w14:paraId="2DBF334A" w14:textId="77777777" w:rsidR="007A0550" w:rsidRPr="00AB65D9" w:rsidRDefault="007A0550" w:rsidP="00D31EFA">
            <w:pPr>
              <w:spacing w:before="60"/>
              <w:rPr>
                <w:rFonts w:ascii="Arial" w:hAnsi="Arial" w:cs="Arial"/>
                <w:color w:val="000000"/>
                <w:sz w:val="18"/>
                <w:szCs w:val="18"/>
              </w:rPr>
            </w:pPr>
          </w:p>
        </w:tc>
        <w:tc>
          <w:tcPr>
            <w:tcW w:w="2160" w:type="dxa"/>
            <w:shd w:val="clear" w:color="auto" w:fill="auto"/>
            <w:hideMark/>
          </w:tcPr>
          <w:p w14:paraId="1B1F6119" w14:textId="77777777" w:rsidR="007A0550" w:rsidRPr="00AB65D9" w:rsidRDefault="007A0550" w:rsidP="00D31EFA">
            <w:pPr>
              <w:spacing w:before="60"/>
              <w:rPr>
                <w:rFonts w:ascii="Arial" w:hAnsi="Arial" w:cs="Arial"/>
                <w:color w:val="000000"/>
                <w:sz w:val="18"/>
                <w:szCs w:val="18"/>
              </w:rPr>
            </w:pPr>
            <w:r w:rsidRPr="00AB65D9">
              <w:rPr>
                <w:rFonts w:ascii="Arial" w:hAnsi="Arial" w:cs="Arial"/>
                <w:color w:val="000000"/>
                <w:sz w:val="18"/>
                <w:szCs w:val="18"/>
              </w:rPr>
              <w:t>View an ISBT unit on the CPRS reports</w:t>
            </w:r>
            <w:r w:rsidR="00497261" w:rsidRPr="00AB65D9">
              <w:rPr>
                <w:rFonts w:ascii="Arial" w:hAnsi="Arial" w:cs="Arial"/>
                <w:color w:val="000000"/>
                <w:sz w:val="18"/>
                <w:szCs w:val="18"/>
              </w:rPr>
              <w:t xml:space="preserve"> or order dialog</w:t>
            </w:r>
            <w:r w:rsidRPr="00AB65D9">
              <w:rPr>
                <w:rFonts w:ascii="Arial" w:hAnsi="Arial" w:cs="Arial"/>
                <w:color w:val="000000"/>
                <w:sz w:val="18"/>
                <w:szCs w:val="18"/>
              </w:rPr>
              <w:t>.</w:t>
            </w:r>
          </w:p>
        </w:tc>
      </w:tr>
      <w:tr w:rsidR="007A0550" w:rsidRPr="00AB65D9" w14:paraId="4FCE5AAA" w14:textId="77777777" w:rsidTr="00390CF0">
        <w:trPr>
          <w:cantSplit/>
        </w:trPr>
        <w:tc>
          <w:tcPr>
            <w:tcW w:w="3615" w:type="dxa"/>
            <w:shd w:val="clear" w:color="auto" w:fill="auto"/>
          </w:tcPr>
          <w:p w14:paraId="35E33726" w14:textId="77777777" w:rsidR="003D133F" w:rsidRDefault="007A0550" w:rsidP="003D133F">
            <w:pPr>
              <w:spacing w:before="60"/>
              <w:rPr>
                <w:rFonts w:ascii="Arial" w:hAnsi="Arial" w:cs="Arial"/>
                <w:color w:val="000000"/>
                <w:sz w:val="18"/>
                <w:szCs w:val="18"/>
              </w:rPr>
            </w:pPr>
            <w:r w:rsidRPr="00AB65D9">
              <w:rPr>
                <w:rFonts w:ascii="Arial" w:hAnsi="Arial" w:cs="Arial"/>
                <w:color w:val="000000"/>
                <w:sz w:val="18"/>
                <w:szCs w:val="18"/>
              </w:rPr>
              <w:t xml:space="preserve">The converted transfusion reaction records do not display </w:t>
            </w:r>
            <w:r w:rsidR="00075B7B" w:rsidRPr="00AB65D9">
              <w:rPr>
                <w:rFonts w:ascii="Arial" w:hAnsi="Arial" w:cs="Arial"/>
                <w:color w:val="000000"/>
                <w:sz w:val="18"/>
                <w:szCs w:val="18"/>
              </w:rPr>
              <w:t xml:space="preserve">the date </w:t>
            </w:r>
            <w:r w:rsidRPr="00AB65D9">
              <w:rPr>
                <w:rFonts w:ascii="Arial" w:hAnsi="Arial" w:cs="Arial"/>
                <w:color w:val="000000"/>
                <w:sz w:val="18"/>
                <w:szCs w:val="18"/>
              </w:rPr>
              <w:t xml:space="preserve">properly. </w:t>
            </w:r>
          </w:p>
          <w:p w14:paraId="68C77CFA" w14:textId="77777777" w:rsidR="007A0550" w:rsidRPr="00AB65D9" w:rsidRDefault="003D133F" w:rsidP="003D133F">
            <w:pPr>
              <w:spacing w:before="60"/>
              <w:rPr>
                <w:rFonts w:ascii="Arial" w:hAnsi="Arial" w:cs="Arial"/>
                <w:color w:val="000000"/>
                <w:sz w:val="18"/>
                <w:szCs w:val="18"/>
              </w:rPr>
            </w:pPr>
            <w:r w:rsidRPr="00AB65D9">
              <w:rPr>
                <w:rFonts w:ascii="Arial" w:hAnsi="Arial" w:cs="Arial"/>
                <w:color w:val="000000"/>
                <w:sz w:val="18"/>
                <w:szCs w:val="18"/>
              </w:rPr>
              <w:t>HD  396922</w:t>
            </w:r>
            <w:r>
              <w:rPr>
                <w:rFonts w:ascii="Arial" w:hAnsi="Arial" w:cs="Arial"/>
                <w:color w:val="000000"/>
                <w:sz w:val="18"/>
                <w:szCs w:val="18"/>
              </w:rPr>
              <w:t xml:space="preserve">, </w:t>
            </w:r>
            <w:r w:rsidR="009A499E" w:rsidRPr="00AB65D9">
              <w:rPr>
                <w:rFonts w:ascii="Arial" w:hAnsi="Arial" w:cs="Arial"/>
                <w:color w:val="000000"/>
                <w:sz w:val="18"/>
                <w:szCs w:val="18"/>
              </w:rPr>
              <w:t>CR 2</w:t>
            </w:r>
            <w:r w:rsidR="007A0550" w:rsidRPr="00AB65D9">
              <w:rPr>
                <w:rFonts w:ascii="Arial" w:hAnsi="Arial" w:cs="Arial"/>
                <w:color w:val="000000"/>
                <w:sz w:val="18"/>
                <w:szCs w:val="18"/>
              </w:rPr>
              <w:t>807</w:t>
            </w:r>
          </w:p>
        </w:tc>
        <w:tc>
          <w:tcPr>
            <w:tcW w:w="3780" w:type="dxa"/>
            <w:shd w:val="clear" w:color="auto" w:fill="auto"/>
          </w:tcPr>
          <w:p w14:paraId="48126A4C" w14:textId="77777777" w:rsidR="007A0550" w:rsidRPr="00AB65D9" w:rsidRDefault="007A0550" w:rsidP="00D31EFA">
            <w:pPr>
              <w:spacing w:before="60"/>
              <w:rPr>
                <w:rFonts w:ascii="Arial" w:hAnsi="Arial" w:cs="Arial"/>
                <w:color w:val="000000"/>
                <w:sz w:val="18"/>
                <w:szCs w:val="18"/>
              </w:rPr>
            </w:pPr>
            <w:r w:rsidRPr="00AB65D9">
              <w:rPr>
                <w:rFonts w:ascii="Arial" w:hAnsi="Arial" w:cs="Arial"/>
                <w:color w:val="000000"/>
                <w:sz w:val="18"/>
                <w:szCs w:val="18"/>
              </w:rPr>
              <w:t>An eye</w:t>
            </w:r>
            <w:r w:rsidR="00D06B76" w:rsidRPr="00AB65D9">
              <w:rPr>
                <w:rFonts w:ascii="Arial" w:hAnsi="Arial" w:cs="Arial"/>
                <w:color w:val="000000"/>
                <w:sz w:val="18"/>
                <w:szCs w:val="18"/>
              </w:rPr>
              <w:t>-</w:t>
            </w:r>
            <w:r w:rsidR="00C054F0" w:rsidRPr="00AB65D9">
              <w:rPr>
                <w:rFonts w:ascii="Arial" w:hAnsi="Arial" w:cs="Arial"/>
                <w:color w:val="000000"/>
                <w:sz w:val="18"/>
                <w:szCs w:val="18"/>
              </w:rPr>
              <w:t>readable Transfusion</w:t>
            </w:r>
            <w:r w:rsidRPr="00AB65D9">
              <w:rPr>
                <w:rFonts w:ascii="Arial" w:hAnsi="Arial" w:cs="Arial"/>
                <w:color w:val="000000"/>
                <w:sz w:val="18"/>
                <w:szCs w:val="18"/>
              </w:rPr>
              <w:t xml:space="preserve"> Reaction date for VistA converted records displays in the CPRS Blood Bank Report.</w:t>
            </w:r>
          </w:p>
        </w:tc>
        <w:tc>
          <w:tcPr>
            <w:tcW w:w="2160" w:type="dxa"/>
            <w:shd w:val="clear" w:color="auto" w:fill="auto"/>
          </w:tcPr>
          <w:p w14:paraId="0584B988" w14:textId="77777777" w:rsidR="007A0550"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7A0550" w:rsidRPr="00AB65D9" w14:paraId="30AEDE5A" w14:textId="77777777" w:rsidTr="00390CF0">
        <w:trPr>
          <w:cantSplit/>
        </w:trPr>
        <w:tc>
          <w:tcPr>
            <w:tcW w:w="3615" w:type="dxa"/>
            <w:shd w:val="clear" w:color="auto" w:fill="auto"/>
          </w:tcPr>
          <w:p w14:paraId="3A7917CE" w14:textId="77777777" w:rsidR="003D133F" w:rsidRDefault="00075B7B" w:rsidP="00611F41">
            <w:pPr>
              <w:spacing w:before="60"/>
              <w:rPr>
                <w:rFonts w:ascii="Arial" w:hAnsi="Arial" w:cs="Arial"/>
                <w:color w:val="000000"/>
                <w:sz w:val="18"/>
                <w:szCs w:val="18"/>
              </w:rPr>
            </w:pPr>
            <w:r w:rsidRPr="00AB65D9">
              <w:rPr>
                <w:rFonts w:ascii="Arial" w:hAnsi="Arial" w:cs="Arial"/>
                <w:color w:val="000000"/>
                <w:sz w:val="18"/>
                <w:szCs w:val="18"/>
              </w:rPr>
              <w:t>The incorrect message text wa</w:t>
            </w:r>
            <w:r w:rsidR="007A0550" w:rsidRPr="00AB65D9">
              <w:rPr>
                <w:rFonts w:ascii="Arial" w:hAnsi="Arial" w:cs="Arial"/>
                <w:color w:val="000000"/>
                <w:sz w:val="18"/>
                <w:szCs w:val="18"/>
              </w:rPr>
              <w:t xml:space="preserve">s displayed in the CPRS Blood Bank report in association with a positive antibody screen test result. </w:t>
            </w:r>
          </w:p>
          <w:p w14:paraId="529310D4" w14:textId="77777777" w:rsidR="007A0550" w:rsidRPr="00AB65D9" w:rsidRDefault="003D133F" w:rsidP="007D664E">
            <w:pPr>
              <w:spacing w:before="60"/>
              <w:rPr>
                <w:rFonts w:ascii="Arial" w:hAnsi="Arial" w:cs="Arial"/>
                <w:color w:val="000000"/>
                <w:sz w:val="18"/>
                <w:szCs w:val="18"/>
              </w:rPr>
            </w:pPr>
            <w:r w:rsidRPr="00AB65D9">
              <w:rPr>
                <w:rFonts w:ascii="Arial" w:hAnsi="Arial" w:cs="Arial"/>
                <w:color w:val="000000"/>
                <w:sz w:val="18"/>
                <w:szCs w:val="18"/>
              </w:rPr>
              <w:t xml:space="preserve">HD 372115, </w:t>
            </w:r>
            <w:r w:rsidR="007D664E">
              <w:rPr>
                <w:rFonts w:ascii="Arial" w:hAnsi="Arial" w:cs="Arial"/>
                <w:color w:val="000000"/>
                <w:sz w:val="18"/>
                <w:szCs w:val="18"/>
              </w:rPr>
              <w:t>HD 410129, K</w:t>
            </w:r>
            <w:r w:rsidRPr="00AB65D9">
              <w:rPr>
                <w:rFonts w:ascii="Arial" w:hAnsi="Arial" w:cs="Arial"/>
                <w:color w:val="000000"/>
                <w:sz w:val="18"/>
                <w:szCs w:val="18"/>
              </w:rPr>
              <w:t>DA CR 2435</w:t>
            </w:r>
            <w:r>
              <w:rPr>
                <w:rFonts w:ascii="Arial" w:hAnsi="Arial" w:cs="Arial"/>
                <w:color w:val="000000"/>
                <w:sz w:val="18"/>
                <w:szCs w:val="18"/>
              </w:rPr>
              <w:t xml:space="preserve">, </w:t>
            </w:r>
            <w:r w:rsidR="009A499E" w:rsidRPr="00AB65D9">
              <w:rPr>
                <w:rFonts w:ascii="Arial" w:hAnsi="Arial" w:cs="Arial"/>
                <w:color w:val="000000"/>
                <w:sz w:val="18"/>
                <w:szCs w:val="18"/>
              </w:rPr>
              <w:t>DR 4</w:t>
            </w:r>
            <w:r w:rsidR="007A0550" w:rsidRPr="00AB65D9">
              <w:rPr>
                <w:rFonts w:ascii="Arial" w:hAnsi="Arial" w:cs="Arial"/>
                <w:color w:val="000000"/>
                <w:sz w:val="18"/>
                <w:szCs w:val="18"/>
              </w:rPr>
              <w:t>025</w:t>
            </w:r>
          </w:p>
        </w:tc>
        <w:tc>
          <w:tcPr>
            <w:tcW w:w="3780" w:type="dxa"/>
            <w:shd w:val="clear" w:color="auto" w:fill="auto"/>
          </w:tcPr>
          <w:p w14:paraId="6EF96A6E" w14:textId="77777777" w:rsidR="007A0550" w:rsidRPr="00AB65D9" w:rsidRDefault="007A0550" w:rsidP="00D31EFA">
            <w:pPr>
              <w:spacing w:before="60"/>
              <w:rPr>
                <w:rFonts w:ascii="Arial" w:hAnsi="Arial" w:cs="Arial"/>
                <w:color w:val="000000"/>
                <w:sz w:val="18"/>
                <w:szCs w:val="18"/>
              </w:rPr>
            </w:pPr>
            <w:r w:rsidRPr="00AB65D9">
              <w:rPr>
                <w:rFonts w:ascii="Arial" w:hAnsi="Arial" w:cs="Arial"/>
                <w:color w:val="000000"/>
                <w:sz w:val="18"/>
                <w:szCs w:val="18"/>
              </w:rPr>
              <w:t xml:space="preserve">The informational message text displayed related to positive Direct Antiglobulin Tests and positive Antibody Screen Tests displays: </w:t>
            </w:r>
            <w:r w:rsidRPr="00AB65D9">
              <w:rPr>
                <w:rFonts w:ascii="Arial" w:hAnsi="Arial" w:cs="Arial"/>
                <w:i/>
                <w:color w:val="000000"/>
                <w:sz w:val="18"/>
                <w:szCs w:val="18"/>
              </w:rPr>
              <w:t>Preparation of red cell components for transfusion may be delayed due to serologic problems. Contact transfusion service for information on potential clinical significance and availability of blood components.</w:t>
            </w:r>
          </w:p>
        </w:tc>
        <w:tc>
          <w:tcPr>
            <w:tcW w:w="2160" w:type="dxa"/>
            <w:shd w:val="clear" w:color="auto" w:fill="auto"/>
          </w:tcPr>
          <w:p w14:paraId="717500DC" w14:textId="77777777" w:rsidR="007A0550"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r w:rsidR="00A201E9" w:rsidRPr="00AB65D9" w14:paraId="70861A2E" w14:textId="77777777" w:rsidTr="00390CF0">
        <w:trPr>
          <w:cantSplit/>
        </w:trPr>
        <w:tc>
          <w:tcPr>
            <w:tcW w:w="3615" w:type="dxa"/>
            <w:shd w:val="clear" w:color="auto" w:fill="auto"/>
          </w:tcPr>
          <w:p w14:paraId="3F94E1DC" w14:textId="77777777" w:rsidR="00A201E9" w:rsidRDefault="0048318A" w:rsidP="00D31EFA">
            <w:pPr>
              <w:spacing w:before="60"/>
              <w:rPr>
                <w:rFonts w:ascii="Arial" w:hAnsi="Arial" w:cs="Arial"/>
                <w:color w:val="000000"/>
                <w:sz w:val="18"/>
                <w:szCs w:val="18"/>
              </w:rPr>
            </w:pPr>
            <w:r w:rsidRPr="00AB65D9">
              <w:rPr>
                <w:rFonts w:ascii="Arial" w:hAnsi="Arial" w:cs="Arial"/>
                <w:color w:val="000000"/>
                <w:sz w:val="18"/>
                <w:szCs w:val="18"/>
              </w:rPr>
              <w:t xml:space="preserve">CPRS Blood Bank Report </w:t>
            </w:r>
            <w:r w:rsidR="00D31EFA" w:rsidRPr="00AB65D9">
              <w:rPr>
                <w:rFonts w:ascii="Arial" w:hAnsi="Arial" w:cs="Arial"/>
                <w:color w:val="000000"/>
                <w:sz w:val="18"/>
                <w:szCs w:val="18"/>
              </w:rPr>
              <w:t>displays unit blood type</w:t>
            </w:r>
            <w:r w:rsidRPr="00AB65D9">
              <w:rPr>
                <w:rFonts w:ascii="Arial" w:hAnsi="Arial" w:cs="Arial"/>
                <w:color w:val="000000"/>
                <w:sz w:val="18"/>
                <w:szCs w:val="18"/>
              </w:rPr>
              <w:t xml:space="preserve"> of MX as "Y</w:t>
            </w:r>
            <w:r w:rsidR="00D31EFA" w:rsidRPr="00AB65D9">
              <w:rPr>
                <w:rFonts w:ascii="Arial" w:hAnsi="Arial" w:cs="Arial"/>
                <w:color w:val="000000"/>
                <w:sz w:val="18"/>
                <w:szCs w:val="18"/>
              </w:rPr>
              <w:t>” CPRS</w:t>
            </w:r>
            <w:r w:rsidRPr="00AB65D9">
              <w:rPr>
                <w:rFonts w:ascii="Arial" w:hAnsi="Arial" w:cs="Arial"/>
                <w:color w:val="000000"/>
                <w:sz w:val="18"/>
                <w:szCs w:val="18"/>
              </w:rPr>
              <w:t xml:space="preserve"> Blood Bank Report displays a unit with No RH as "Z".</w:t>
            </w:r>
          </w:p>
          <w:p w14:paraId="4DA9937B" w14:textId="77777777" w:rsidR="003D133F" w:rsidRPr="00AB65D9" w:rsidRDefault="003D133F" w:rsidP="00D31EFA">
            <w:pPr>
              <w:spacing w:before="60"/>
              <w:rPr>
                <w:rFonts w:ascii="Arial" w:hAnsi="Arial" w:cs="Arial"/>
                <w:color w:val="000000"/>
                <w:sz w:val="18"/>
                <w:szCs w:val="18"/>
              </w:rPr>
            </w:pPr>
            <w:r w:rsidRPr="00AB65D9">
              <w:rPr>
                <w:rFonts w:ascii="Arial" w:hAnsi="Arial" w:cs="Arial"/>
                <w:color w:val="000000"/>
                <w:sz w:val="18"/>
                <w:szCs w:val="18"/>
              </w:rPr>
              <w:t>CR 316</w:t>
            </w:r>
            <w:r>
              <w:rPr>
                <w:rFonts w:ascii="Arial" w:hAnsi="Arial" w:cs="Arial"/>
                <w:color w:val="000000"/>
                <w:sz w:val="18"/>
                <w:szCs w:val="18"/>
              </w:rPr>
              <w:t>1</w:t>
            </w:r>
          </w:p>
        </w:tc>
        <w:tc>
          <w:tcPr>
            <w:tcW w:w="3780" w:type="dxa"/>
            <w:shd w:val="clear" w:color="auto" w:fill="auto"/>
          </w:tcPr>
          <w:p w14:paraId="7D8BB85C" w14:textId="77777777" w:rsidR="00A201E9" w:rsidRPr="00AB65D9" w:rsidRDefault="0048318A" w:rsidP="00D31EFA">
            <w:pPr>
              <w:spacing w:before="60"/>
              <w:rPr>
                <w:rFonts w:ascii="Arial" w:hAnsi="Arial" w:cs="Arial"/>
                <w:color w:val="000000"/>
                <w:sz w:val="18"/>
                <w:szCs w:val="18"/>
              </w:rPr>
            </w:pPr>
            <w:r w:rsidRPr="00AB65D9">
              <w:rPr>
                <w:rFonts w:ascii="Arial" w:hAnsi="Arial" w:cs="Arial"/>
                <w:color w:val="000000"/>
                <w:sz w:val="18"/>
                <w:szCs w:val="18"/>
              </w:rPr>
              <w:t>CPRS Blood Bank Report displays mixed/pooled or blank Rh unit types as MX and blank respectively.</w:t>
            </w:r>
          </w:p>
        </w:tc>
        <w:tc>
          <w:tcPr>
            <w:tcW w:w="2160" w:type="dxa"/>
            <w:shd w:val="clear" w:color="auto" w:fill="auto"/>
          </w:tcPr>
          <w:p w14:paraId="742CAA17" w14:textId="77777777" w:rsidR="00A201E9" w:rsidRPr="00AB65D9" w:rsidRDefault="008763D7" w:rsidP="00D31EFA">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63A75138" w14:textId="77777777" w:rsidR="00896E32" w:rsidRPr="00AB65D9" w:rsidRDefault="00896E32" w:rsidP="004E0D61">
      <w:pPr>
        <w:pStyle w:val="Heading1"/>
      </w:pPr>
      <w:bookmarkStart w:id="104" w:name="_Toc329870832"/>
      <w:r w:rsidRPr="00AB65D9">
        <w:lastRenderedPageBreak/>
        <w:t>Untestable System-Level Corrected Code Requests</w:t>
      </w:r>
      <w:bookmarkEnd w:id="104"/>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5D0107" w:rsidRPr="00AB65D9" w14:paraId="4D13FCC8" w14:textId="77777777" w:rsidTr="00965516">
        <w:trPr>
          <w:cantSplit/>
        </w:trPr>
        <w:tc>
          <w:tcPr>
            <w:tcW w:w="9555" w:type="dxa"/>
            <w:gridSpan w:val="3"/>
            <w:tcBorders>
              <w:top w:val="nil"/>
              <w:left w:val="nil"/>
              <w:bottom w:val="single" w:sz="4" w:space="0" w:color="auto"/>
              <w:right w:val="nil"/>
            </w:tcBorders>
            <w:shd w:val="clear" w:color="auto" w:fill="auto"/>
          </w:tcPr>
          <w:p w14:paraId="24E3AA96" w14:textId="77777777" w:rsidR="005D0107" w:rsidRPr="00AB65D9" w:rsidRDefault="003279E0" w:rsidP="007E4214">
            <w:pPr>
              <w:pStyle w:val="Heading3"/>
              <w:spacing w:before="120"/>
              <w:rPr>
                <w:color w:val="000000"/>
              </w:rPr>
            </w:pPr>
            <w:bookmarkStart w:id="105" w:name="_Toc329870833"/>
            <w:r>
              <w:rPr>
                <w:rFonts w:ascii="ZWAdobeF" w:hAnsi="ZWAdobeF" w:cs="ZWAdobeF"/>
                <w:b w:val="0"/>
                <w:sz w:val="2"/>
                <w:szCs w:val="2"/>
              </w:rPr>
              <w:t>40B</w:t>
            </w:r>
            <w:r w:rsidR="005D0107" w:rsidRPr="00AB65D9">
              <w:t>Services</w:t>
            </w:r>
            <w:bookmarkEnd w:id="105"/>
          </w:p>
        </w:tc>
      </w:tr>
      <w:tr w:rsidR="007A0550" w:rsidRPr="00AB65D9" w14:paraId="3B97DC44" w14:textId="77777777" w:rsidTr="00965516">
        <w:trPr>
          <w:cantSplit/>
        </w:trPr>
        <w:tc>
          <w:tcPr>
            <w:tcW w:w="3615" w:type="dxa"/>
            <w:tcBorders>
              <w:top w:val="single" w:sz="4" w:space="0" w:color="auto"/>
            </w:tcBorders>
            <w:shd w:val="pct25" w:color="auto" w:fill="auto"/>
            <w:vAlign w:val="bottom"/>
          </w:tcPr>
          <w:p w14:paraId="12D558A7" w14:textId="77777777" w:rsidR="007A0550" w:rsidRPr="00AB65D9" w:rsidRDefault="007A0550" w:rsidP="007E4214">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tcPr>
          <w:p w14:paraId="1DB6C9E6" w14:textId="77777777" w:rsidR="007A0550" w:rsidRPr="00AB65D9" w:rsidRDefault="007A0550" w:rsidP="007E4214">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tcPr>
          <w:p w14:paraId="086C3E1F" w14:textId="77777777" w:rsidR="007A0550" w:rsidRPr="00AB65D9" w:rsidRDefault="007A0550" w:rsidP="007E4214">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Verification or Validation Scenario</w:t>
            </w:r>
            <w:r w:rsidR="003913B0" w:rsidRPr="00AB65D9">
              <w:rPr>
                <w:rFonts w:ascii="Arial" w:hAnsi="Arial" w:cs="Arial"/>
                <w:b/>
                <w:color w:val="000000"/>
                <w:sz w:val="18"/>
                <w:szCs w:val="18"/>
                <w:lang w:eastAsia="ko-KR"/>
              </w:rPr>
              <w:t xml:space="preserve"> </w:t>
            </w:r>
          </w:p>
        </w:tc>
      </w:tr>
      <w:tr w:rsidR="007A0550" w:rsidRPr="00AB65D9" w14:paraId="1CCF5611" w14:textId="77777777" w:rsidTr="00965516">
        <w:trPr>
          <w:cantSplit/>
        </w:trPr>
        <w:tc>
          <w:tcPr>
            <w:tcW w:w="3615" w:type="dxa"/>
            <w:shd w:val="clear" w:color="auto" w:fill="auto"/>
          </w:tcPr>
          <w:p w14:paraId="4BE9EE99" w14:textId="77777777" w:rsidR="00F17870" w:rsidRDefault="007A0550" w:rsidP="00AF69B8">
            <w:pPr>
              <w:spacing w:before="60"/>
              <w:rPr>
                <w:rFonts w:ascii="Arial" w:hAnsi="Arial" w:cs="Arial"/>
                <w:color w:val="000000"/>
                <w:sz w:val="18"/>
                <w:szCs w:val="18"/>
              </w:rPr>
            </w:pPr>
            <w:r w:rsidRPr="00AB65D9">
              <w:rPr>
                <w:rFonts w:ascii="Arial" w:hAnsi="Arial" w:cs="Arial"/>
                <w:color w:val="000000"/>
                <w:sz w:val="18"/>
                <w:szCs w:val="18"/>
              </w:rPr>
              <w:t xml:space="preserve">The patient update interface </w:t>
            </w:r>
            <w:r w:rsidR="00075B7B" w:rsidRPr="00AB65D9">
              <w:rPr>
                <w:rFonts w:ascii="Arial" w:hAnsi="Arial" w:cs="Arial"/>
                <w:color w:val="000000"/>
                <w:sz w:val="18"/>
                <w:szCs w:val="18"/>
              </w:rPr>
              <w:t xml:space="preserve">inhibited </w:t>
            </w:r>
            <w:r w:rsidRPr="00AB65D9">
              <w:rPr>
                <w:rFonts w:ascii="Arial" w:hAnsi="Arial" w:cs="Arial"/>
                <w:color w:val="000000"/>
                <w:sz w:val="18"/>
                <w:szCs w:val="18"/>
              </w:rPr>
              <w:t xml:space="preserve">system </w:t>
            </w:r>
            <w:r w:rsidR="00075B7B" w:rsidRPr="00AB65D9">
              <w:rPr>
                <w:rFonts w:ascii="Arial" w:hAnsi="Arial" w:cs="Arial"/>
                <w:color w:val="000000"/>
                <w:sz w:val="18"/>
                <w:szCs w:val="18"/>
              </w:rPr>
              <w:t>r</w:t>
            </w:r>
            <w:r w:rsidRPr="00AB65D9">
              <w:rPr>
                <w:rFonts w:ascii="Arial" w:hAnsi="Arial" w:cs="Arial"/>
                <w:color w:val="000000"/>
                <w:sz w:val="18"/>
                <w:szCs w:val="18"/>
              </w:rPr>
              <w:t>esponsiveness</w:t>
            </w:r>
            <w:r w:rsidR="00075B7B" w:rsidRPr="00AB65D9">
              <w:rPr>
                <w:rFonts w:ascii="Arial" w:hAnsi="Arial" w:cs="Arial"/>
                <w:color w:val="000000"/>
                <w:sz w:val="18"/>
                <w:szCs w:val="18"/>
              </w:rPr>
              <w:t>.</w:t>
            </w:r>
          </w:p>
          <w:p w14:paraId="687351E0" w14:textId="77777777" w:rsidR="007A0550" w:rsidRPr="00AB65D9" w:rsidRDefault="009A499E" w:rsidP="00F17870">
            <w:pPr>
              <w:spacing w:before="60"/>
              <w:rPr>
                <w:rFonts w:ascii="Arial" w:hAnsi="Arial" w:cs="Arial"/>
                <w:color w:val="000000"/>
                <w:sz w:val="18"/>
                <w:szCs w:val="18"/>
              </w:rPr>
            </w:pPr>
            <w:r w:rsidRPr="00AB65D9">
              <w:rPr>
                <w:rFonts w:ascii="Arial" w:hAnsi="Arial" w:cs="Arial"/>
                <w:color w:val="000000"/>
                <w:sz w:val="18"/>
                <w:szCs w:val="18"/>
              </w:rPr>
              <w:t>CR 2</w:t>
            </w:r>
            <w:r w:rsidR="007A0550" w:rsidRPr="00AB65D9">
              <w:rPr>
                <w:rFonts w:ascii="Arial" w:hAnsi="Arial" w:cs="Arial"/>
                <w:color w:val="000000"/>
                <w:sz w:val="18"/>
                <w:szCs w:val="18"/>
              </w:rPr>
              <w:t>956</w:t>
            </w:r>
          </w:p>
        </w:tc>
        <w:tc>
          <w:tcPr>
            <w:tcW w:w="3780" w:type="dxa"/>
            <w:shd w:val="clear" w:color="auto" w:fill="auto"/>
          </w:tcPr>
          <w:p w14:paraId="2B18E69A" w14:textId="77777777" w:rsidR="007A0550" w:rsidRPr="00AB65D9" w:rsidRDefault="007A0550" w:rsidP="00611F41">
            <w:pPr>
              <w:spacing w:before="60"/>
              <w:rPr>
                <w:rFonts w:ascii="Arial" w:hAnsi="Arial" w:cs="Arial"/>
                <w:color w:val="000000"/>
                <w:sz w:val="18"/>
                <w:szCs w:val="18"/>
              </w:rPr>
            </w:pPr>
            <w:r w:rsidRPr="00AB65D9">
              <w:rPr>
                <w:rFonts w:ascii="Arial" w:hAnsi="Arial" w:cs="Arial"/>
                <w:color w:val="000000"/>
                <w:sz w:val="18"/>
                <w:szCs w:val="18"/>
              </w:rPr>
              <w:t xml:space="preserve"> Patient Update q</w:t>
            </w:r>
            <w:r w:rsidR="00253E2A" w:rsidRPr="00AB65D9">
              <w:rPr>
                <w:rFonts w:ascii="Arial" w:hAnsi="Arial" w:cs="Arial"/>
                <w:color w:val="000000"/>
                <w:sz w:val="18"/>
                <w:szCs w:val="18"/>
              </w:rPr>
              <w:t>ueries are revised to minimize e</w:t>
            </w:r>
            <w:r w:rsidRPr="00AB65D9">
              <w:rPr>
                <w:rFonts w:ascii="Arial" w:hAnsi="Arial" w:cs="Arial"/>
                <w:color w:val="000000"/>
                <w:sz w:val="18"/>
                <w:szCs w:val="18"/>
              </w:rPr>
              <w:t>ffects on system response time.</w:t>
            </w:r>
          </w:p>
        </w:tc>
        <w:tc>
          <w:tcPr>
            <w:tcW w:w="2160" w:type="dxa"/>
            <w:shd w:val="clear" w:color="auto" w:fill="auto"/>
          </w:tcPr>
          <w:p w14:paraId="75536ED2" w14:textId="77777777" w:rsidR="007A0550" w:rsidRPr="00AB65D9" w:rsidRDefault="008763D7" w:rsidP="007E4214">
            <w:pPr>
              <w:rPr>
                <w:rFonts w:ascii="Arial" w:hAnsi="Arial" w:cs="Arial"/>
                <w:color w:val="000000"/>
                <w:sz w:val="18"/>
                <w:szCs w:val="18"/>
              </w:rPr>
            </w:pPr>
            <w:r w:rsidRPr="00AB65D9">
              <w:rPr>
                <w:rFonts w:ascii="Arial" w:hAnsi="Arial" w:cs="Arial"/>
                <w:color w:val="000000"/>
                <w:sz w:val="18"/>
                <w:szCs w:val="18"/>
              </w:rPr>
              <w:t>None Provided</w:t>
            </w:r>
          </w:p>
        </w:tc>
      </w:tr>
    </w:tbl>
    <w:p w14:paraId="592593AE" w14:textId="77777777" w:rsidR="00965516" w:rsidRPr="00AB65D9" w:rsidRDefault="00965516"/>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AE14BB" w:rsidRPr="00AB65D9" w14:paraId="297F1BDA" w14:textId="77777777" w:rsidTr="00AE14BB">
        <w:trPr>
          <w:cantSplit/>
          <w:trHeight w:val="575"/>
          <w:tblHeader/>
        </w:trPr>
        <w:tc>
          <w:tcPr>
            <w:tcW w:w="9555" w:type="dxa"/>
            <w:gridSpan w:val="3"/>
            <w:tcBorders>
              <w:top w:val="nil"/>
              <w:left w:val="nil"/>
              <w:bottom w:val="single" w:sz="4" w:space="0" w:color="auto"/>
              <w:right w:val="nil"/>
            </w:tcBorders>
            <w:shd w:val="clear" w:color="auto" w:fill="auto"/>
            <w:hideMark/>
          </w:tcPr>
          <w:p w14:paraId="119F5B52" w14:textId="77777777" w:rsidR="00AE14BB" w:rsidRPr="00AB65D9" w:rsidRDefault="003279E0" w:rsidP="00AE14BB">
            <w:pPr>
              <w:pStyle w:val="Heading3"/>
            </w:pPr>
            <w:bookmarkStart w:id="106" w:name="_Toc329870834"/>
            <w:r>
              <w:rPr>
                <w:rFonts w:ascii="ZWAdobeF" w:hAnsi="ZWAdobeF" w:cs="ZWAdobeF"/>
                <w:b w:val="0"/>
                <w:sz w:val="2"/>
                <w:szCs w:val="2"/>
              </w:rPr>
              <w:t>41B</w:t>
            </w:r>
            <w:r w:rsidR="00AE14BB" w:rsidRPr="00AB65D9">
              <w:t>VistaLink Connections</w:t>
            </w:r>
            <w:bookmarkEnd w:id="106"/>
          </w:p>
        </w:tc>
      </w:tr>
      <w:tr w:rsidR="00AE14BB" w:rsidRPr="00AB65D9" w14:paraId="0C2BAAF8" w14:textId="77777777" w:rsidTr="00675F1B">
        <w:trPr>
          <w:cantSplit/>
        </w:trPr>
        <w:tc>
          <w:tcPr>
            <w:tcW w:w="3615" w:type="dxa"/>
            <w:tcBorders>
              <w:top w:val="single" w:sz="4" w:space="0" w:color="auto"/>
            </w:tcBorders>
            <w:shd w:val="pct25" w:color="auto" w:fill="auto"/>
            <w:vAlign w:val="bottom"/>
          </w:tcPr>
          <w:p w14:paraId="0C5C437B" w14:textId="77777777" w:rsidR="00AE14BB" w:rsidRPr="00AB65D9" w:rsidRDefault="00AE14BB" w:rsidP="00675F1B">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tcPr>
          <w:p w14:paraId="4A956B86" w14:textId="77777777" w:rsidR="00AE14BB" w:rsidRPr="00AB65D9" w:rsidRDefault="00AE14BB" w:rsidP="00675F1B">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tcPr>
          <w:p w14:paraId="614AC31A" w14:textId="77777777" w:rsidR="00AE14BB" w:rsidRPr="00AB65D9" w:rsidRDefault="00AE14BB" w:rsidP="00675F1B">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AE14BB" w:rsidRPr="00AB65D9" w14:paraId="69290AFD" w14:textId="77777777" w:rsidTr="00675F1B">
        <w:trPr>
          <w:cantSplit/>
        </w:trPr>
        <w:tc>
          <w:tcPr>
            <w:tcW w:w="3615" w:type="dxa"/>
            <w:shd w:val="clear" w:color="auto" w:fill="auto"/>
          </w:tcPr>
          <w:p w14:paraId="024A9C80" w14:textId="77777777" w:rsidR="00AE14BB" w:rsidRDefault="00AE14BB" w:rsidP="00AF69B8">
            <w:pPr>
              <w:spacing w:before="60"/>
              <w:rPr>
                <w:rFonts w:ascii="Arial" w:hAnsi="Arial" w:cs="Arial"/>
                <w:color w:val="000000"/>
                <w:sz w:val="18"/>
                <w:szCs w:val="18"/>
              </w:rPr>
            </w:pPr>
            <w:r w:rsidRPr="00AB65D9">
              <w:rPr>
                <w:rFonts w:ascii="Arial" w:hAnsi="Arial" w:cs="Arial"/>
                <w:color w:val="000000"/>
                <w:sz w:val="18"/>
                <w:szCs w:val="18"/>
              </w:rPr>
              <w:t>VBECS does not release the VistALink session and may leave inactive sessions connected. This is unseen by the VBECS user unless there are too many VistA sessions running in the background.</w:t>
            </w:r>
          </w:p>
          <w:p w14:paraId="03629B04" w14:textId="77777777" w:rsidR="00AF69B8" w:rsidRPr="00AB65D9" w:rsidRDefault="00AF69B8" w:rsidP="00AF69B8">
            <w:pPr>
              <w:spacing w:before="60"/>
              <w:rPr>
                <w:rFonts w:ascii="Arial" w:hAnsi="Arial" w:cs="Arial"/>
                <w:color w:val="000000"/>
                <w:sz w:val="18"/>
                <w:szCs w:val="18"/>
              </w:rPr>
            </w:pPr>
            <w:r w:rsidRPr="00AB65D9">
              <w:rPr>
                <w:rFonts w:ascii="Arial" w:hAnsi="Arial" w:cs="Arial"/>
                <w:color w:val="000000"/>
                <w:sz w:val="18"/>
                <w:szCs w:val="18"/>
              </w:rPr>
              <w:t xml:space="preserve">HD 521368 CR 3121 </w:t>
            </w:r>
          </w:p>
        </w:tc>
        <w:tc>
          <w:tcPr>
            <w:tcW w:w="3780" w:type="dxa"/>
            <w:shd w:val="clear" w:color="auto" w:fill="auto"/>
          </w:tcPr>
          <w:p w14:paraId="78E1AAFD" w14:textId="77777777" w:rsidR="00AE14BB" w:rsidRPr="00AB65D9" w:rsidRDefault="00AE14BB" w:rsidP="00876864">
            <w:pPr>
              <w:spacing w:before="60"/>
              <w:rPr>
                <w:rFonts w:ascii="Arial" w:hAnsi="Arial" w:cs="Arial"/>
                <w:color w:val="000000"/>
                <w:sz w:val="18"/>
                <w:szCs w:val="18"/>
              </w:rPr>
            </w:pPr>
            <w:r w:rsidRPr="00AB65D9">
              <w:rPr>
                <w:rFonts w:ascii="Arial" w:hAnsi="Arial" w:cs="Arial"/>
                <w:color w:val="000000"/>
                <w:sz w:val="18"/>
                <w:szCs w:val="18"/>
              </w:rPr>
              <w:t>VBECS logs off the VistALink session when the user logs out of VBECS.</w:t>
            </w:r>
          </w:p>
          <w:p w14:paraId="0469A823" w14:textId="77777777" w:rsidR="00AE14BB" w:rsidRPr="00AB65D9" w:rsidRDefault="00AE14BB" w:rsidP="00876864">
            <w:pPr>
              <w:spacing w:before="60"/>
              <w:rPr>
                <w:rFonts w:ascii="Arial" w:hAnsi="Arial" w:cs="Arial"/>
                <w:color w:val="000000"/>
                <w:sz w:val="18"/>
                <w:szCs w:val="18"/>
              </w:rPr>
            </w:pPr>
          </w:p>
        </w:tc>
        <w:tc>
          <w:tcPr>
            <w:tcW w:w="2160" w:type="dxa"/>
            <w:shd w:val="clear" w:color="auto" w:fill="auto"/>
          </w:tcPr>
          <w:p w14:paraId="6463F133" w14:textId="77777777" w:rsidR="00AE14BB" w:rsidRPr="00AB65D9" w:rsidRDefault="00AE14BB" w:rsidP="00876864">
            <w:pPr>
              <w:spacing w:before="60"/>
              <w:rPr>
                <w:rFonts w:ascii="Arial" w:hAnsi="Arial" w:cs="Arial"/>
                <w:color w:val="000000"/>
                <w:sz w:val="18"/>
                <w:szCs w:val="18"/>
              </w:rPr>
            </w:pPr>
            <w:r w:rsidRPr="00AB65D9">
              <w:rPr>
                <w:rFonts w:ascii="Arial" w:hAnsi="Arial" w:cs="Arial"/>
                <w:color w:val="000000"/>
                <w:sz w:val="18"/>
                <w:szCs w:val="18"/>
              </w:rPr>
              <w:t>None Provided</w:t>
            </w:r>
          </w:p>
        </w:tc>
      </w:tr>
    </w:tbl>
    <w:p w14:paraId="66978777" w14:textId="77777777" w:rsidR="00F0112A" w:rsidRDefault="00F0112A"/>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3780"/>
        <w:gridCol w:w="2160"/>
      </w:tblGrid>
      <w:tr w:rsidR="00965516" w:rsidRPr="00AB65D9" w14:paraId="2AD8536D" w14:textId="77777777" w:rsidTr="00965516">
        <w:trPr>
          <w:cantSplit/>
          <w:trHeight w:val="575"/>
          <w:tblHeader/>
        </w:trPr>
        <w:tc>
          <w:tcPr>
            <w:tcW w:w="9555" w:type="dxa"/>
            <w:gridSpan w:val="3"/>
            <w:tcBorders>
              <w:top w:val="nil"/>
              <w:left w:val="nil"/>
              <w:bottom w:val="single" w:sz="4" w:space="0" w:color="auto"/>
              <w:right w:val="nil"/>
            </w:tcBorders>
            <w:shd w:val="clear" w:color="auto" w:fill="auto"/>
            <w:hideMark/>
          </w:tcPr>
          <w:p w14:paraId="5E34CE39" w14:textId="77777777" w:rsidR="00965516" w:rsidRPr="00AB65D9" w:rsidRDefault="003279E0" w:rsidP="00942476">
            <w:pPr>
              <w:pStyle w:val="Heading3"/>
              <w:rPr>
                <w:color w:val="000000"/>
                <w:sz w:val="18"/>
                <w:szCs w:val="18"/>
              </w:rPr>
            </w:pPr>
            <w:bookmarkStart w:id="107" w:name="_Toc329870835"/>
            <w:r>
              <w:rPr>
                <w:rFonts w:ascii="ZWAdobeF" w:hAnsi="ZWAdobeF" w:cs="ZWAdobeF"/>
                <w:b w:val="0"/>
                <w:sz w:val="2"/>
                <w:szCs w:val="2"/>
              </w:rPr>
              <w:t>42B</w:t>
            </w:r>
            <w:r w:rsidR="00965516" w:rsidRPr="00AB65D9">
              <w:t>VBECS Administrator</w:t>
            </w:r>
            <w:bookmarkEnd w:id="107"/>
          </w:p>
        </w:tc>
      </w:tr>
      <w:tr w:rsidR="00965516" w:rsidRPr="00AB65D9" w14:paraId="6A81BD80" w14:textId="77777777" w:rsidTr="00965516">
        <w:trPr>
          <w:cantSplit/>
          <w:trHeight w:val="440"/>
          <w:tblHeader/>
        </w:trPr>
        <w:tc>
          <w:tcPr>
            <w:tcW w:w="3615" w:type="dxa"/>
            <w:tcBorders>
              <w:top w:val="single" w:sz="4" w:space="0" w:color="auto"/>
            </w:tcBorders>
            <w:shd w:val="pct25" w:color="auto" w:fill="auto"/>
            <w:vAlign w:val="bottom"/>
            <w:hideMark/>
          </w:tcPr>
          <w:p w14:paraId="48053398" w14:textId="77777777" w:rsidR="00965516" w:rsidRPr="00AB65D9" w:rsidRDefault="00965516" w:rsidP="00942476">
            <w:pPr>
              <w:rPr>
                <w:rFonts w:ascii="Arial" w:hAnsi="Arial" w:cs="Arial"/>
                <w:b/>
                <w:color w:val="000000"/>
                <w:sz w:val="18"/>
                <w:szCs w:val="18"/>
              </w:rPr>
            </w:pPr>
            <w:r w:rsidRPr="00AB65D9">
              <w:rPr>
                <w:rFonts w:ascii="Arial" w:hAnsi="Arial" w:cs="Arial"/>
                <w:b/>
                <w:color w:val="000000"/>
                <w:sz w:val="18"/>
                <w:szCs w:val="18"/>
              </w:rPr>
              <w:t>Problem Summary</w:t>
            </w:r>
          </w:p>
        </w:tc>
        <w:tc>
          <w:tcPr>
            <w:tcW w:w="3780" w:type="dxa"/>
            <w:tcBorders>
              <w:top w:val="single" w:sz="4" w:space="0" w:color="auto"/>
            </w:tcBorders>
            <w:shd w:val="pct25" w:color="auto" w:fill="auto"/>
            <w:vAlign w:val="bottom"/>
            <w:hideMark/>
          </w:tcPr>
          <w:p w14:paraId="0A993480" w14:textId="77777777" w:rsidR="00965516" w:rsidRPr="00AB65D9" w:rsidRDefault="00965516" w:rsidP="00942476">
            <w:pPr>
              <w:rPr>
                <w:rFonts w:ascii="Arial" w:hAnsi="Arial" w:cs="Arial"/>
                <w:b/>
                <w:color w:val="000000"/>
                <w:sz w:val="18"/>
                <w:szCs w:val="18"/>
                <w:lang w:eastAsia="ko-KR"/>
              </w:rPr>
            </w:pPr>
            <w:r w:rsidRPr="00AB65D9">
              <w:rPr>
                <w:rFonts w:ascii="Arial" w:hAnsi="Arial" w:cs="Arial"/>
                <w:b/>
                <w:color w:val="000000"/>
                <w:sz w:val="18"/>
                <w:szCs w:val="18"/>
                <w:lang w:eastAsia="ko-KR"/>
              </w:rPr>
              <w:t>Resolution Summary</w:t>
            </w:r>
          </w:p>
        </w:tc>
        <w:tc>
          <w:tcPr>
            <w:tcW w:w="2160" w:type="dxa"/>
            <w:tcBorders>
              <w:top w:val="single" w:sz="4" w:space="0" w:color="auto"/>
            </w:tcBorders>
            <w:shd w:val="pct25" w:color="auto" w:fill="auto"/>
            <w:vAlign w:val="bottom"/>
            <w:hideMark/>
          </w:tcPr>
          <w:p w14:paraId="327FC3A7" w14:textId="77777777" w:rsidR="00965516" w:rsidRPr="00AB65D9" w:rsidRDefault="00965516" w:rsidP="00942476">
            <w:pPr>
              <w:jc w:val="center"/>
              <w:rPr>
                <w:rFonts w:ascii="Arial" w:hAnsi="Arial" w:cs="Arial"/>
                <w:b/>
                <w:color w:val="000000"/>
                <w:sz w:val="18"/>
                <w:szCs w:val="18"/>
                <w:lang w:eastAsia="ko-KR"/>
              </w:rPr>
            </w:pPr>
            <w:r w:rsidRPr="00AB65D9">
              <w:rPr>
                <w:rFonts w:ascii="Arial" w:hAnsi="Arial" w:cs="Arial"/>
                <w:b/>
                <w:color w:val="000000"/>
                <w:sz w:val="18"/>
                <w:szCs w:val="18"/>
                <w:lang w:eastAsia="ko-KR"/>
              </w:rPr>
              <w:t xml:space="preserve">Verification or Validation Scenario </w:t>
            </w:r>
          </w:p>
        </w:tc>
      </w:tr>
      <w:tr w:rsidR="00965516" w:rsidRPr="00AB65D9" w14:paraId="261B62EC" w14:textId="77777777" w:rsidTr="00965516">
        <w:trPr>
          <w:cantSplit/>
          <w:trHeight w:val="1008"/>
        </w:trPr>
        <w:tc>
          <w:tcPr>
            <w:tcW w:w="3615" w:type="dxa"/>
            <w:shd w:val="clear" w:color="auto" w:fill="auto"/>
            <w:hideMark/>
          </w:tcPr>
          <w:p w14:paraId="0E4FBD8E" w14:textId="77777777" w:rsidR="00965516" w:rsidRDefault="00965516" w:rsidP="00876864">
            <w:pPr>
              <w:pStyle w:val="BodyText"/>
              <w:tabs>
                <w:tab w:val="left" w:pos="0"/>
              </w:tabs>
              <w:spacing w:after="0"/>
              <w:rPr>
                <w:rFonts w:ascii="Arial" w:hAnsi="Arial" w:cs="Arial"/>
                <w:sz w:val="18"/>
                <w:szCs w:val="18"/>
              </w:rPr>
            </w:pPr>
            <w:r w:rsidRPr="00AB65D9">
              <w:rPr>
                <w:rFonts w:ascii="Arial" w:hAnsi="Arial" w:cs="Arial"/>
                <w:sz w:val="18"/>
                <w:szCs w:val="18"/>
              </w:rPr>
              <w:t xml:space="preserve">The vendor’s transfusion verification software application and hardware are required to execute transfusion verification related changes in VBECS. The interface requires installation configuration to enable communication with the vendor server and application.  </w:t>
            </w:r>
          </w:p>
          <w:p w14:paraId="2427B333" w14:textId="77777777" w:rsidR="00AF69B8" w:rsidRPr="00AF69B8" w:rsidRDefault="00AF69B8" w:rsidP="00611F41">
            <w:pPr>
              <w:pStyle w:val="BodyText"/>
              <w:tabs>
                <w:tab w:val="left" w:pos="0"/>
              </w:tabs>
              <w:spacing w:after="0"/>
              <w:rPr>
                <w:rFonts w:ascii="Arial" w:hAnsi="Arial" w:cs="Arial"/>
                <w:i/>
                <w:sz w:val="18"/>
                <w:szCs w:val="18"/>
              </w:rPr>
            </w:pPr>
            <w:r w:rsidRPr="00AF69B8">
              <w:rPr>
                <w:rFonts w:ascii="Arial" w:hAnsi="Arial" w:cs="Arial"/>
                <w:i/>
                <w:sz w:val="18"/>
                <w:szCs w:val="18"/>
              </w:rPr>
              <w:t>No CR numbers are associated as all applied to internal development</w:t>
            </w:r>
            <w:r w:rsidR="00A05BF4">
              <w:rPr>
                <w:rFonts w:ascii="Arial" w:hAnsi="Arial" w:cs="Arial"/>
                <w:i/>
                <w:sz w:val="18"/>
                <w:szCs w:val="18"/>
              </w:rPr>
              <w:t xml:space="preserve"> and were not software </w:t>
            </w:r>
            <w:r w:rsidR="00611F41">
              <w:rPr>
                <w:rFonts w:ascii="Arial" w:hAnsi="Arial" w:cs="Arial"/>
                <w:i/>
                <w:sz w:val="18"/>
                <w:szCs w:val="18"/>
              </w:rPr>
              <w:t>corrections</w:t>
            </w:r>
          </w:p>
        </w:tc>
        <w:tc>
          <w:tcPr>
            <w:tcW w:w="3780" w:type="dxa"/>
            <w:shd w:val="clear" w:color="auto" w:fill="auto"/>
            <w:hideMark/>
          </w:tcPr>
          <w:p w14:paraId="2212715D" w14:textId="77777777" w:rsidR="00965516" w:rsidRPr="00AB65D9" w:rsidRDefault="00965516" w:rsidP="00876864">
            <w:pPr>
              <w:spacing w:before="60"/>
              <w:rPr>
                <w:rFonts w:ascii="Arial" w:hAnsi="Arial" w:cs="Arial"/>
                <w:sz w:val="18"/>
                <w:szCs w:val="18"/>
              </w:rPr>
            </w:pPr>
            <w:r w:rsidRPr="00AB65D9">
              <w:rPr>
                <w:rFonts w:ascii="Arial" w:hAnsi="Arial" w:cs="Arial"/>
                <w:sz w:val="18"/>
                <w:szCs w:val="18"/>
              </w:rPr>
              <w:t xml:space="preserve">VBECS 1.6.0 implements the VBECS portion of the pre-transfusion interface to an independent/vendor transfusion verification application. </w:t>
            </w:r>
          </w:p>
          <w:p w14:paraId="3893BB5A" w14:textId="77777777" w:rsidR="00965516" w:rsidRPr="00AB65D9" w:rsidRDefault="00965516" w:rsidP="00876864">
            <w:pPr>
              <w:spacing w:before="60"/>
              <w:rPr>
                <w:rFonts w:ascii="Arial" w:hAnsi="Arial" w:cs="Arial"/>
                <w:sz w:val="18"/>
                <w:szCs w:val="18"/>
              </w:rPr>
            </w:pPr>
          </w:p>
          <w:p w14:paraId="168738E0" w14:textId="77777777" w:rsidR="00965516" w:rsidRPr="00AB65D9" w:rsidRDefault="00965516" w:rsidP="00876864">
            <w:pPr>
              <w:spacing w:before="60"/>
              <w:rPr>
                <w:rFonts w:ascii="Arial" w:hAnsi="Arial" w:cs="Arial"/>
                <w:color w:val="000000"/>
                <w:sz w:val="18"/>
                <w:szCs w:val="18"/>
              </w:rPr>
            </w:pPr>
          </w:p>
        </w:tc>
        <w:tc>
          <w:tcPr>
            <w:tcW w:w="2160" w:type="dxa"/>
            <w:shd w:val="clear" w:color="auto" w:fill="auto"/>
            <w:hideMark/>
          </w:tcPr>
          <w:p w14:paraId="5C9DA04C" w14:textId="77777777" w:rsidR="00965516" w:rsidRPr="00AB65D9" w:rsidRDefault="00965516" w:rsidP="00876864">
            <w:pPr>
              <w:spacing w:before="60"/>
              <w:rPr>
                <w:rFonts w:ascii="Arial" w:hAnsi="Arial" w:cs="Arial"/>
                <w:color w:val="000000"/>
                <w:sz w:val="18"/>
                <w:szCs w:val="18"/>
              </w:rPr>
            </w:pPr>
            <w:r w:rsidRPr="00AB65D9">
              <w:rPr>
                <w:rFonts w:ascii="Arial" w:hAnsi="Arial" w:cs="Arial"/>
                <w:sz w:val="18"/>
                <w:szCs w:val="18"/>
              </w:rPr>
              <w:t xml:space="preserve">Test Scenario Group 7 includes instructions for minimal negative validation testing. </w:t>
            </w:r>
          </w:p>
        </w:tc>
      </w:tr>
    </w:tbl>
    <w:p w14:paraId="03AEAD03" w14:textId="77777777" w:rsidR="0083701D" w:rsidRDefault="0083701D" w:rsidP="009D363B">
      <w:pPr>
        <w:pStyle w:val="Heading1"/>
      </w:pPr>
    </w:p>
    <w:p w14:paraId="5F30052F" w14:textId="77777777" w:rsidR="00027261" w:rsidRPr="00AB65D9" w:rsidRDefault="0083701D" w:rsidP="009D363B">
      <w:pPr>
        <w:pStyle w:val="Heading1"/>
      </w:pPr>
      <w:r>
        <w:br w:type="page"/>
      </w:r>
      <w:bookmarkStart w:id="108" w:name="_Toc329870836"/>
      <w:r w:rsidR="00027261" w:rsidRPr="00AB65D9">
        <w:lastRenderedPageBreak/>
        <w:t>VistA Software Dependencies</w:t>
      </w:r>
      <w:bookmarkEnd w:id="12"/>
      <w:bookmarkEnd w:id="13"/>
      <w:bookmarkEnd w:id="14"/>
      <w:bookmarkEnd w:id="15"/>
      <w:bookmarkEnd w:id="16"/>
      <w:bookmarkEnd w:id="17"/>
      <w:bookmarkEnd w:id="108"/>
      <w:r w:rsidR="00514CD4" w:rsidRPr="00AB65D9">
        <w:fldChar w:fldCharType="begin"/>
      </w:r>
      <w:r w:rsidR="00FC5FD5" w:rsidRPr="00AB65D9">
        <w:instrText xml:space="preserve"> XE "VistA Software Dependencies" </w:instrText>
      </w:r>
      <w:r w:rsidR="00514CD4" w:rsidRPr="00AB65D9">
        <w:fldChar w:fldCharType="end"/>
      </w:r>
    </w:p>
    <w:p w14:paraId="5043C5A6" w14:textId="77777777" w:rsidR="00E60AB3" w:rsidRPr="00AB65D9" w:rsidRDefault="004A6338" w:rsidP="00B05B81">
      <w:pPr>
        <w:pStyle w:val="BodyText"/>
        <w:spacing w:before="0" w:after="0"/>
      </w:pPr>
      <w:r w:rsidRPr="00AB65D9">
        <w:t>See the</w:t>
      </w:r>
      <w:r w:rsidR="00027261" w:rsidRPr="00AB65D9">
        <w:t xml:space="preserve"> list</w:t>
      </w:r>
      <w:r w:rsidRPr="00AB65D9">
        <w:t xml:space="preserve"> in the </w:t>
      </w:r>
      <w:r w:rsidRPr="00AB65D9">
        <w:rPr>
          <w:i/>
        </w:rPr>
        <w:t xml:space="preserve">VistA Blood Establishment Computer Software (VBECS) </w:t>
      </w:r>
      <w:r w:rsidR="00DA2023" w:rsidRPr="00AB65D9">
        <w:rPr>
          <w:i/>
        </w:rPr>
        <w:t>1.6.0</w:t>
      </w:r>
      <w:r w:rsidRPr="00AB65D9">
        <w:rPr>
          <w:i/>
        </w:rPr>
        <w:t xml:space="preserve"> Patch Installation Guide</w:t>
      </w:r>
      <w:r w:rsidR="000278DF" w:rsidRPr="00AB65D9">
        <w:rPr>
          <w:i/>
        </w:rPr>
        <w:t xml:space="preserve"> </w:t>
      </w:r>
      <w:r w:rsidRPr="00AB65D9">
        <w:t>for</w:t>
      </w:r>
      <w:r w:rsidR="00027261" w:rsidRPr="00AB65D9">
        <w:t xml:space="preserve"> the VistA patches that must be in place for VBECS </w:t>
      </w:r>
      <w:r w:rsidR="00DA2023" w:rsidRPr="00AB65D9">
        <w:t>1.6.0</w:t>
      </w:r>
      <w:r w:rsidR="00027261" w:rsidRPr="00AB65D9">
        <w:t xml:space="preserve"> to function as designed</w:t>
      </w:r>
      <w:r w:rsidRPr="00AB65D9">
        <w:t>.</w:t>
      </w:r>
    </w:p>
    <w:p w14:paraId="53024885" w14:textId="77777777" w:rsidR="002B6F5F" w:rsidRPr="00AB65D9" w:rsidRDefault="002B6F5F" w:rsidP="00B05B81">
      <w:pPr>
        <w:pStyle w:val="BodyText"/>
        <w:spacing w:before="0" w:after="0"/>
      </w:pPr>
    </w:p>
    <w:p w14:paraId="19A500A4" w14:textId="77777777" w:rsidR="000E0F21" w:rsidRDefault="00AB51FA" w:rsidP="00F60729">
      <w:pPr>
        <w:numPr>
          <w:ilvl w:val="0"/>
          <w:numId w:val="20"/>
        </w:numPr>
        <w:rPr>
          <w:color w:val="000000"/>
          <w:sz w:val="22"/>
          <w:szCs w:val="22"/>
        </w:rPr>
      </w:pPr>
      <w:r w:rsidRPr="000E0F21">
        <w:rPr>
          <w:sz w:val="22"/>
          <w:szCs w:val="22"/>
        </w:rPr>
        <w:t>VBEC*1.0*27</w:t>
      </w:r>
      <w:r w:rsidR="003913B0" w:rsidRPr="000E0F21">
        <w:rPr>
          <w:sz w:val="22"/>
          <w:szCs w:val="22"/>
        </w:rPr>
        <w:t xml:space="preserve"> </w:t>
      </w:r>
      <w:r w:rsidR="00F60729" w:rsidRPr="000E0F21">
        <w:rPr>
          <w:color w:val="000000"/>
          <w:sz w:val="22"/>
          <w:szCs w:val="22"/>
        </w:rPr>
        <w:t xml:space="preserve"> </w:t>
      </w:r>
    </w:p>
    <w:p w14:paraId="6A1663C0" w14:textId="77777777" w:rsidR="00AB51FA" w:rsidRPr="000E0F21" w:rsidRDefault="00F60729" w:rsidP="00F60729">
      <w:pPr>
        <w:numPr>
          <w:ilvl w:val="0"/>
          <w:numId w:val="20"/>
        </w:numPr>
        <w:rPr>
          <w:color w:val="000000"/>
          <w:sz w:val="22"/>
          <w:szCs w:val="22"/>
        </w:rPr>
      </w:pPr>
      <w:r w:rsidRPr="000E0F21">
        <w:rPr>
          <w:color w:val="000000"/>
          <w:sz w:val="22"/>
          <w:szCs w:val="22"/>
        </w:rPr>
        <w:t>LR*5.2*412</w:t>
      </w:r>
      <w:r w:rsidR="00AB51FA" w:rsidRPr="000E0F21">
        <w:rPr>
          <w:sz w:val="22"/>
          <w:szCs w:val="22"/>
        </w:rPr>
        <w:t xml:space="preserve"> </w:t>
      </w:r>
      <w:r w:rsidRPr="000E0F21">
        <w:rPr>
          <w:sz w:val="22"/>
          <w:szCs w:val="22"/>
        </w:rPr>
        <w:t>bundled for installation with VBEC*1.0*27</w:t>
      </w:r>
    </w:p>
    <w:p w14:paraId="77FDA439" w14:textId="77777777" w:rsidR="00AB51FA" w:rsidRPr="00AB65D9" w:rsidRDefault="00AB51FA" w:rsidP="00675F1B">
      <w:pPr>
        <w:numPr>
          <w:ilvl w:val="0"/>
          <w:numId w:val="20"/>
        </w:numPr>
        <w:rPr>
          <w:sz w:val="22"/>
          <w:szCs w:val="22"/>
        </w:rPr>
      </w:pPr>
      <w:r w:rsidRPr="00AB65D9">
        <w:rPr>
          <w:sz w:val="22"/>
          <w:szCs w:val="22"/>
        </w:rPr>
        <w:t>OR*3.0*</w:t>
      </w:r>
      <w:r w:rsidR="00C3035D" w:rsidRPr="00AB65D9">
        <w:rPr>
          <w:sz w:val="22"/>
          <w:szCs w:val="22"/>
        </w:rPr>
        <w:t>332 (</w:t>
      </w:r>
      <w:r w:rsidRPr="00AB65D9">
        <w:rPr>
          <w:sz w:val="22"/>
          <w:szCs w:val="22"/>
        </w:rPr>
        <w:t xml:space="preserve">Displays the </w:t>
      </w:r>
      <w:r w:rsidRPr="00AB65D9">
        <w:rPr>
          <w:color w:val="000000"/>
          <w:sz w:val="22"/>
          <w:szCs w:val="22"/>
        </w:rPr>
        <w:t>ISBT 128 eight digit product code in CPRS’ Blood Bank reports.</w:t>
      </w:r>
      <w:r w:rsidR="00B77992" w:rsidRPr="00AB65D9">
        <w:rPr>
          <w:color w:val="000000"/>
          <w:sz w:val="22"/>
          <w:szCs w:val="22"/>
        </w:rPr>
        <w:t>)</w:t>
      </w:r>
    </w:p>
    <w:p w14:paraId="589218FD" w14:textId="77777777" w:rsidR="002B6F5F" w:rsidRPr="00AB65D9" w:rsidRDefault="002B6F5F" w:rsidP="00675F1B">
      <w:pPr>
        <w:numPr>
          <w:ilvl w:val="0"/>
          <w:numId w:val="20"/>
        </w:numPr>
        <w:rPr>
          <w:sz w:val="22"/>
          <w:szCs w:val="22"/>
        </w:rPr>
      </w:pPr>
      <w:r w:rsidRPr="00AB65D9">
        <w:rPr>
          <w:sz w:val="22"/>
          <w:szCs w:val="22"/>
        </w:rPr>
        <w:t xml:space="preserve">LR*5.2*382 is required to support the information and interface needed for the COTS system </w:t>
      </w:r>
    </w:p>
    <w:p w14:paraId="77D58C88" w14:textId="77777777" w:rsidR="002B6F5F" w:rsidRPr="00AB65D9" w:rsidRDefault="00B77992" w:rsidP="002B6F5F">
      <w:pPr>
        <w:ind w:left="720"/>
        <w:rPr>
          <w:sz w:val="22"/>
          <w:szCs w:val="22"/>
        </w:rPr>
      </w:pPr>
      <w:r w:rsidRPr="00AB65D9">
        <w:rPr>
          <w:sz w:val="22"/>
          <w:szCs w:val="22"/>
        </w:rPr>
        <w:t>BCE COTS Vendor Application a</w:t>
      </w:r>
      <w:r w:rsidR="002B6F5F" w:rsidRPr="00AB65D9">
        <w:rPr>
          <w:sz w:val="22"/>
          <w:szCs w:val="22"/>
        </w:rPr>
        <w:t>vailability.</w:t>
      </w:r>
    </w:p>
    <w:p w14:paraId="567D2974" w14:textId="77777777" w:rsidR="00C85120" w:rsidRPr="00AB65D9" w:rsidRDefault="00C85120" w:rsidP="002B6F5F">
      <w:pPr>
        <w:ind w:left="720"/>
        <w:rPr>
          <w:sz w:val="22"/>
          <w:szCs w:val="22"/>
        </w:rPr>
      </w:pPr>
    </w:p>
    <w:p w14:paraId="1AAC1E49" w14:textId="77777777" w:rsidR="00C85120" w:rsidRPr="00AB65D9" w:rsidRDefault="00C85120" w:rsidP="00C85120">
      <w:pPr>
        <w:pStyle w:val="BodyText"/>
        <w:tabs>
          <w:tab w:val="left" w:pos="0"/>
        </w:tabs>
        <w:rPr>
          <w:u w:val="single"/>
        </w:rPr>
      </w:pPr>
      <w:r w:rsidRPr="00AB65D9">
        <w:t xml:space="preserve">The transfusion verification vendor application returns details of the blood unit administration to the patient’s Computerized Patient Record System (CPRS) record. </w:t>
      </w:r>
      <w:r w:rsidRPr="00AB65D9">
        <w:rPr>
          <w:u w:val="single"/>
        </w:rPr>
        <w:t>This is an independent transmission and is not part of VBECS 1.6.0.</w:t>
      </w:r>
    </w:p>
    <w:p w14:paraId="58129383" w14:textId="77777777" w:rsidR="00A07677" w:rsidRPr="00AB65D9" w:rsidRDefault="00A07677" w:rsidP="00A07677">
      <w:pPr>
        <w:pStyle w:val="Heading1"/>
      </w:pPr>
      <w:bookmarkStart w:id="109" w:name="_Toc329870837"/>
      <w:r w:rsidRPr="00AB65D9">
        <w:t>VBECS User Documents</w:t>
      </w:r>
      <w:bookmarkEnd w:id="109"/>
      <w:r w:rsidR="00514CD4" w:rsidRPr="00AB65D9">
        <w:fldChar w:fldCharType="begin"/>
      </w:r>
      <w:r w:rsidRPr="00AB65D9">
        <w:instrText xml:space="preserve"> XE “VBECS User Documents” </w:instrText>
      </w:r>
      <w:r w:rsidR="00514CD4" w:rsidRPr="00AB65D9">
        <w:fldChar w:fldCharType="end"/>
      </w:r>
    </w:p>
    <w:p w14:paraId="5BB1DCE2" w14:textId="77777777" w:rsidR="006955E3" w:rsidRPr="00AB65D9" w:rsidRDefault="009C219F" w:rsidP="006955E3">
      <w:pPr>
        <w:pStyle w:val="BodyText"/>
      </w:pPr>
      <w:r w:rsidRPr="00AB65D9">
        <w:t xml:space="preserve">See </w:t>
      </w:r>
      <w:r w:rsidR="003246FB" w:rsidRPr="00AB65D9">
        <w:t>each</w:t>
      </w:r>
      <w:r w:rsidRPr="00AB65D9">
        <w:t xml:space="preserve"> guide</w:t>
      </w:r>
      <w:r w:rsidR="00AE7DD0" w:rsidRPr="00AB65D9">
        <w:t>’</w:t>
      </w:r>
      <w:r w:rsidRPr="00AB65D9">
        <w:t>s revision history for</w:t>
      </w:r>
      <w:r w:rsidR="003246FB" w:rsidRPr="00AB65D9">
        <w:t xml:space="preserve"> change</w:t>
      </w:r>
      <w:r w:rsidR="006955E3" w:rsidRPr="00AB65D9">
        <w:t xml:space="preserve"> details:</w:t>
      </w:r>
    </w:p>
    <w:p w14:paraId="5173B134" w14:textId="77777777" w:rsidR="003143BE" w:rsidRPr="00AB65D9" w:rsidRDefault="003143BE" w:rsidP="00611F41">
      <w:pPr>
        <w:pStyle w:val="BodyText"/>
        <w:numPr>
          <w:ilvl w:val="0"/>
          <w:numId w:val="13"/>
        </w:numPr>
        <w:spacing w:after="60"/>
        <w:rPr>
          <w:i/>
          <w:iCs/>
        </w:rPr>
      </w:pPr>
      <w:r w:rsidRPr="00AB65D9">
        <w:rPr>
          <w:i/>
          <w:iCs/>
        </w:rPr>
        <w:t xml:space="preserve">VistA Blood Establishment Computer Software (VBECS) </w:t>
      </w:r>
      <w:r w:rsidR="00DA2023" w:rsidRPr="00AB65D9">
        <w:rPr>
          <w:i/>
          <w:iCs/>
        </w:rPr>
        <w:t>1.6.0</w:t>
      </w:r>
      <w:r w:rsidRPr="00AB65D9">
        <w:rPr>
          <w:i/>
          <w:iCs/>
        </w:rPr>
        <w:t xml:space="preserve"> Patch Installation Guide</w:t>
      </w:r>
    </w:p>
    <w:p w14:paraId="5E61EF55" w14:textId="77777777" w:rsidR="003143BE" w:rsidRPr="00AB65D9" w:rsidRDefault="003143BE" w:rsidP="00611F41">
      <w:pPr>
        <w:pStyle w:val="BodyText"/>
        <w:numPr>
          <w:ilvl w:val="0"/>
          <w:numId w:val="13"/>
        </w:numPr>
        <w:spacing w:after="60"/>
        <w:rPr>
          <w:i/>
          <w:iCs/>
        </w:rPr>
      </w:pPr>
      <w:r w:rsidRPr="00AB65D9">
        <w:rPr>
          <w:i/>
          <w:iCs/>
        </w:rPr>
        <w:t xml:space="preserve">VistA Blood Establishment Computer Software (VBECS) </w:t>
      </w:r>
      <w:r w:rsidR="00DA2023" w:rsidRPr="00AB65D9">
        <w:rPr>
          <w:i/>
          <w:iCs/>
        </w:rPr>
        <w:t>1.6.0</w:t>
      </w:r>
      <w:r w:rsidRPr="00AB65D9">
        <w:rPr>
          <w:i/>
          <w:iCs/>
        </w:rPr>
        <w:t xml:space="preserve"> Technical Manual-Security Guide</w:t>
      </w:r>
    </w:p>
    <w:p w14:paraId="6E2768BE" w14:textId="77777777" w:rsidR="003143BE" w:rsidRPr="00AB65D9" w:rsidRDefault="003143BE" w:rsidP="00611F41">
      <w:pPr>
        <w:pStyle w:val="BodyText"/>
        <w:numPr>
          <w:ilvl w:val="0"/>
          <w:numId w:val="13"/>
        </w:numPr>
        <w:spacing w:after="60"/>
        <w:rPr>
          <w:i/>
          <w:iCs/>
        </w:rPr>
      </w:pPr>
      <w:r w:rsidRPr="00AB65D9">
        <w:rPr>
          <w:i/>
          <w:iCs/>
        </w:rPr>
        <w:t xml:space="preserve">VistA Blood Establishment Computer Software (VBECS) </w:t>
      </w:r>
      <w:r w:rsidR="00DA2023" w:rsidRPr="00AB65D9">
        <w:rPr>
          <w:i/>
          <w:iCs/>
        </w:rPr>
        <w:t>1.6.0</w:t>
      </w:r>
      <w:r w:rsidR="004E70C7" w:rsidRPr="00AB65D9">
        <w:rPr>
          <w:i/>
          <w:iCs/>
        </w:rPr>
        <w:t xml:space="preserve"> Release Notes</w:t>
      </w:r>
    </w:p>
    <w:p w14:paraId="78EA2B32" w14:textId="77777777" w:rsidR="003143BE" w:rsidRPr="000224E9" w:rsidRDefault="003143BE" w:rsidP="00611F41">
      <w:pPr>
        <w:pStyle w:val="BodyText"/>
        <w:numPr>
          <w:ilvl w:val="0"/>
          <w:numId w:val="13"/>
        </w:numPr>
        <w:spacing w:after="60"/>
      </w:pPr>
      <w:r w:rsidRPr="00AB65D9">
        <w:rPr>
          <w:i/>
          <w:iCs/>
        </w:rPr>
        <w:t>VistA Blood Establishment Computer Software (VBECS) Known</w:t>
      </w:r>
      <w:r w:rsidRPr="00AB65D9">
        <w:t xml:space="preserve"> </w:t>
      </w:r>
      <w:r w:rsidRPr="00AB65D9">
        <w:rPr>
          <w:i/>
        </w:rPr>
        <w:t>Defects and Anomalies</w:t>
      </w:r>
    </w:p>
    <w:p w14:paraId="4A8805D7" w14:textId="77777777" w:rsidR="000224E9" w:rsidRPr="000224E9" w:rsidRDefault="000224E9" w:rsidP="000224E9">
      <w:pPr>
        <w:pStyle w:val="BodyText"/>
        <w:numPr>
          <w:ilvl w:val="0"/>
          <w:numId w:val="13"/>
        </w:numPr>
        <w:spacing w:after="60"/>
        <w:rPr>
          <w:i/>
          <w:iCs/>
        </w:rPr>
      </w:pPr>
      <w:r w:rsidRPr="00AB65D9">
        <w:rPr>
          <w:i/>
          <w:iCs/>
        </w:rPr>
        <w:t>VistA Blood Establishment Computer Software (VBECS) 1.6.0 User Guide</w:t>
      </w:r>
      <w:r>
        <w:rPr>
          <w:i/>
          <w:iCs/>
        </w:rPr>
        <w:t xml:space="preserve"> (</w:t>
      </w:r>
      <w:r w:rsidRPr="000224E9">
        <w:rPr>
          <w:iCs/>
        </w:rPr>
        <w:t>HD/ 339277</w:t>
      </w:r>
      <w:r w:rsidR="00C633C7" w:rsidRPr="00C633C7">
        <w:rPr>
          <w:iCs/>
        </w:rPr>
        <w:t xml:space="preserve"> </w:t>
      </w:r>
      <w:r w:rsidR="00C633C7">
        <w:rPr>
          <w:iCs/>
        </w:rPr>
        <w:t>&amp; HD 400511-DR 3762</w:t>
      </w:r>
      <w:r>
        <w:rPr>
          <w:iCs/>
        </w:rPr>
        <w:t>, HD 356628-DR 3597)</w:t>
      </w:r>
    </w:p>
    <w:p w14:paraId="5F54D980" w14:textId="77777777" w:rsidR="002A21AE" w:rsidRPr="00AB65D9" w:rsidRDefault="002A21AE" w:rsidP="00A07677">
      <w:pPr>
        <w:pStyle w:val="Heading1"/>
      </w:pPr>
      <w:bookmarkStart w:id="110" w:name="_Toc329870838"/>
      <w:r w:rsidRPr="00AB65D9">
        <w:t>Customer Support</w:t>
      </w:r>
      <w:bookmarkEnd w:id="110"/>
      <w:r w:rsidR="00514CD4" w:rsidRPr="00AB65D9">
        <w:fldChar w:fldCharType="begin"/>
      </w:r>
      <w:r w:rsidRPr="00AB65D9">
        <w:instrText xml:space="preserve"> XE </w:instrText>
      </w:r>
      <w:r w:rsidR="00FA7E65" w:rsidRPr="00AB65D9">
        <w:instrText>“</w:instrText>
      </w:r>
      <w:r w:rsidRPr="00AB65D9">
        <w:instrText>Customer Support</w:instrText>
      </w:r>
      <w:r w:rsidR="00FA7E65" w:rsidRPr="00AB65D9">
        <w:instrText>”</w:instrText>
      </w:r>
      <w:r w:rsidRPr="00AB65D9">
        <w:instrText xml:space="preserve"> </w:instrText>
      </w:r>
      <w:r w:rsidR="00514CD4" w:rsidRPr="00AB65D9">
        <w:fldChar w:fldCharType="end"/>
      </w:r>
    </w:p>
    <w:p w14:paraId="5528FFE1" w14:textId="77777777" w:rsidR="00C60D1F" w:rsidRPr="00AB65D9" w:rsidRDefault="00C60D1F" w:rsidP="00A47D43">
      <w:pPr>
        <w:pStyle w:val="BodyText"/>
      </w:pPr>
      <w:bookmarkStart w:id="111" w:name="_Toc192309417"/>
      <w:r w:rsidRPr="00AB65D9">
        <w:t>See the Customer Support</w:t>
      </w:r>
      <w:bookmarkEnd w:id="111"/>
      <w:r w:rsidRPr="00AB65D9">
        <w:t xml:space="preserve"> section of the VistA Blood Establishment Computer Software </w:t>
      </w:r>
      <w:r w:rsidR="005D6484" w:rsidRPr="00AB65D9">
        <w:t>(</w:t>
      </w:r>
      <w:r w:rsidRPr="00AB65D9">
        <w:t xml:space="preserve">VBECS) </w:t>
      </w:r>
      <w:r w:rsidR="00DA2023" w:rsidRPr="00AB65D9">
        <w:t>1.6.0</w:t>
      </w:r>
      <w:r w:rsidRPr="00AB65D9">
        <w:t xml:space="preserve"> User Guide.</w:t>
      </w:r>
    </w:p>
    <w:p w14:paraId="20ED48A9" w14:textId="77777777" w:rsidR="0027107C" w:rsidRPr="00AB65D9" w:rsidRDefault="002A21AE" w:rsidP="000278DF">
      <w:pPr>
        <w:pStyle w:val="Heading1"/>
      </w:pPr>
      <w:bookmarkStart w:id="112" w:name="_Toc329870839"/>
      <w:r w:rsidRPr="00AB65D9">
        <w:t>References</w:t>
      </w:r>
      <w:bookmarkEnd w:id="112"/>
      <w:r w:rsidR="00514CD4" w:rsidRPr="00AB65D9">
        <w:fldChar w:fldCharType="begin"/>
      </w:r>
      <w:r w:rsidR="0086057E" w:rsidRPr="00AB65D9">
        <w:instrText xml:space="preserve"> XE "References" </w:instrText>
      </w:r>
      <w:r w:rsidR="00514CD4" w:rsidRPr="00AB65D9">
        <w:fldChar w:fldCharType="end"/>
      </w:r>
    </w:p>
    <w:p w14:paraId="4A0940C7" w14:textId="77777777" w:rsidR="00411048" w:rsidRPr="00AB65D9" w:rsidRDefault="00473BDB" w:rsidP="00A47167">
      <w:pPr>
        <w:pStyle w:val="BodyText"/>
      </w:pPr>
      <w:bookmarkStart w:id="113" w:name="_Ref302543232"/>
      <w:bookmarkStart w:id="114" w:name="_Toc157408024"/>
      <w:bookmarkStart w:id="115" w:name="_Toc184085467"/>
      <w:r w:rsidRPr="00AB65D9">
        <w:t>ICCBBA Blood Product Database updates, Version 3.45.0 (December 2010) through and including ICCBBA Version V 4.1.0, (July 2011)</w:t>
      </w:r>
    </w:p>
    <w:p w14:paraId="6006F3C6" w14:textId="77777777" w:rsidR="00F02F08" w:rsidRPr="00AB65D9" w:rsidRDefault="00AC2EB4" w:rsidP="00896E32">
      <w:pPr>
        <w:pStyle w:val="Heading1"/>
      </w:pPr>
      <w:r w:rsidRPr="00AB65D9">
        <w:br w:type="page"/>
      </w:r>
      <w:bookmarkStart w:id="116" w:name="_Ref304805741"/>
      <w:bookmarkStart w:id="117" w:name="_Toc329870840"/>
      <w:r w:rsidR="0020482E" w:rsidRPr="00AB65D9">
        <w:lastRenderedPageBreak/>
        <w:t>A</w:t>
      </w:r>
      <w:r w:rsidR="00F02F08" w:rsidRPr="00AB65D9">
        <w:t>ppendix A: Validation Planning and Example Test Scenario</w:t>
      </w:r>
      <w:r w:rsidR="009D3709" w:rsidRPr="00AB65D9">
        <w:t>s</w:t>
      </w:r>
      <w:bookmarkEnd w:id="113"/>
      <w:bookmarkEnd w:id="116"/>
      <w:bookmarkEnd w:id="117"/>
    </w:p>
    <w:p w14:paraId="05C2D8D6" w14:textId="77777777" w:rsidR="007C3A32" w:rsidRPr="00AB65D9" w:rsidRDefault="00775E41" w:rsidP="009D3709">
      <w:pPr>
        <w:spacing w:before="240" w:after="120"/>
        <w:rPr>
          <w:sz w:val="22"/>
          <w:szCs w:val="22"/>
        </w:rPr>
      </w:pPr>
      <w:r w:rsidRPr="00AB65D9">
        <w:rPr>
          <w:sz w:val="22"/>
          <w:szCs w:val="22"/>
        </w:rPr>
        <w:t>The f</w:t>
      </w:r>
      <w:r w:rsidR="007C3A32" w:rsidRPr="00AB65D9">
        <w:rPr>
          <w:sz w:val="22"/>
          <w:szCs w:val="22"/>
        </w:rPr>
        <w:t xml:space="preserve">ollowing is </w:t>
      </w:r>
      <w:r w:rsidRPr="00AB65D9">
        <w:rPr>
          <w:sz w:val="22"/>
          <w:szCs w:val="22"/>
        </w:rPr>
        <w:t>a</w:t>
      </w:r>
      <w:r w:rsidR="007C3A32" w:rsidRPr="00AB65D9">
        <w:rPr>
          <w:sz w:val="22"/>
          <w:szCs w:val="22"/>
        </w:rPr>
        <w:t xml:space="preserve"> flowchart to help assess any one change</w:t>
      </w:r>
      <w:r w:rsidR="00A738D6" w:rsidRPr="00AB65D9">
        <w:rPr>
          <w:sz w:val="22"/>
          <w:szCs w:val="22"/>
        </w:rPr>
        <w:t xml:space="preserve"> and plan accordingly</w:t>
      </w:r>
      <w:r w:rsidR="007C3A32" w:rsidRPr="00AB65D9">
        <w:rPr>
          <w:sz w:val="22"/>
          <w:szCs w:val="22"/>
        </w:rPr>
        <w:t>.</w:t>
      </w:r>
    </w:p>
    <w:p w14:paraId="1F053E6B" w14:textId="77777777" w:rsidR="007C3A32" w:rsidRPr="00AB65D9" w:rsidRDefault="00473BDB" w:rsidP="007C3A32">
      <w:r w:rsidRPr="00AB65D9">
        <w:object w:dxaOrig="11099" w:dyaOrig="14059" w14:anchorId="00472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1664#yIS1" style="width:326.6pt;height:413.55pt" o:ole="">
            <v:imagedata r:id="rId16" o:title=""/>
          </v:shape>
          <o:OLEObject Type="Embed" ProgID="Visio.Drawing.11" ShapeID="_x0000_i1025" DrawAspect="Content" ObjectID="_1693297974" r:id="rId17"/>
        </w:object>
      </w:r>
    </w:p>
    <w:p w14:paraId="27385CF3" w14:textId="77777777" w:rsidR="00473BDB" w:rsidRPr="00AB65D9" w:rsidRDefault="00473BDB" w:rsidP="007C3A32"/>
    <w:p w14:paraId="38529418" w14:textId="77777777" w:rsidR="00473BDB" w:rsidRPr="00AB65D9" w:rsidRDefault="00473BDB" w:rsidP="007C3A32"/>
    <w:p w14:paraId="530830F0" w14:textId="77777777" w:rsidR="0020482E" w:rsidRPr="00AB65D9" w:rsidRDefault="0020482E" w:rsidP="0020482E">
      <w:pPr>
        <w:pStyle w:val="Caution"/>
        <w:rPr>
          <w:szCs w:val="22"/>
        </w:rPr>
      </w:pPr>
      <w:r w:rsidRPr="00AB65D9">
        <w:rPr>
          <w:szCs w:val="22"/>
        </w:rPr>
        <w:t xml:space="preserve">These are </w:t>
      </w:r>
      <w:r w:rsidRPr="00AB65D9">
        <w:rPr>
          <w:szCs w:val="22"/>
          <w:u w:val="single"/>
        </w:rPr>
        <w:t xml:space="preserve">examples </w:t>
      </w:r>
      <w:r w:rsidRPr="00AB65D9">
        <w:rPr>
          <w:szCs w:val="22"/>
        </w:rPr>
        <w:t>of possible test scenario</w:t>
      </w:r>
      <w:r w:rsidR="00D81703" w:rsidRPr="00AB65D9">
        <w:rPr>
          <w:szCs w:val="22"/>
        </w:rPr>
        <w:t xml:space="preserve"> not </w:t>
      </w:r>
      <w:r w:rsidR="004456CA" w:rsidRPr="00AB65D9">
        <w:rPr>
          <w:szCs w:val="22"/>
        </w:rPr>
        <w:t>step-by-step</w:t>
      </w:r>
      <w:r w:rsidR="00D81703" w:rsidRPr="00AB65D9">
        <w:rPr>
          <w:szCs w:val="22"/>
        </w:rPr>
        <w:t xml:space="preserve"> script</w:t>
      </w:r>
      <w:r w:rsidRPr="00AB65D9">
        <w:rPr>
          <w:szCs w:val="22"/>
        </w:rPr>
        <w:t>s. Each site is responsible for evaluating changes for their intended use and for establishing additional validation test scenarios (as appropriate).</w:t>
      </w:r>
    </w:p>
    <w:p w14:paraId="7C4A4751" w14:textId="77777777" w:rsidR="00D81703" w:rsidRPr="00AB65D9" w:rsidRDefault="00601ADE" w:rsidP="00601ADE">
      <w:pPr>
        <w:pStyle w:val="Heading5"/>
        <w:tabs>
          <w:tab w:val="clear" w:pos="360"/>
          <w:tab w:val="num" w:pos="0"/>
        </w:tabs>
        <w:jc w:val="center"/>
        <w:rPr>
          <w:b w:val="0"/>
          <w:sz w:val="22"/>
          <w:szCs w:val="22"/>
        </w:rPr>
      </w:pPr>
      <w:r w:rsidRPr="00AB65D9">
        <w:br w:type="page"/>
      </w:r>
      <w:r w:rsidRPr="00AB65D9">
        <w:rPr>
          <w:b w:val="0"/>
          <w:sz w:val="22"/>
          <w:szCs w:val="22"/>
        </w:rPr>
        <w:lastRenderedPageBreak/>
        <w:t>This page intentionally left blank.</w:t>
      </w:r>
      <w:r w:rsidRPr="00AB65D9">
        <w:rPr>
          <w:b w:val="0"/>
          <w:sz w:val="22"/>
          <w:szCs w:val="22"/>
        </w:rP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BA2E81" w:rsidRPr="00AB65D9" w14:paraId="14778557" w14:textId="77777777" w:rsidTr="001A5BEC">
        <w:trPr>
          <w:cantSplit/>
          <w:tblHeader/>
        </w:trPr>
        <w:tc>
          <w:tcPr>
            <w:tcW w:w="9475" w:type="dxa"/>
            <w:gridSpan w:val="2"/>
            <w:shd w:val="clear" w:color="auto" w:fill="B3B3B3"/>
            <w:tcMar>
              <w:top w:w="72" w:type="dxa"/>
              <w:left w:w="115" w:type="dxa"/>
              <w:bottom w:w="72" w:type="dxa"/>
              <w:right w:w="115" w:type="dxa"/>
            </w:tcMar>
            <w:vAlign w:val="center"/>
          </w:tcPr>
          <w:p w14:paraId="489EF05A" w14:textId="77777777" w:rsidR="00BA2E81" w:rsidRPr="00AB65D9" w:rsidRDefault="00BA2E81" w:rsidP="003075F8">
            <w:pPr>
              <w:pStyle w:val="Heading2"/>
              <w:rPr>
                <w:color w:val="FF0000"/>
                <w:sz w:val="22"/>
                <w:szCs w:val="22"/>
              </w:rPr>
            </w:pPr>
            <w:r w:rsidRPr="00AB65D9">
              <w:rPr>
                <w:szCs w:val="18"/>
              </w:rPr>
              <w:lastRenderedPageBreak/>
              <w:br w:type="page"/>
            </w:r>
            <w:bookmarkStart w:id="118" w:name="_Toc329870841"/>
            <w:r w:rsidR="003279E0">
              <w:rPr>
                <w:rFonts w:ascii="ZWAdobeF" w:hAnsi="ZWAdobeF" w:cs="ZWAdobeF"/>
                <w:b w:val="0"/>
                <w:i w:val="0"/>
                <w:sz w:val="2"/>
                <w:szCs w:val="2"/>
              </w:rPr>
              <w:t>0B</w:t>
            </w:r>
            <w:r w:rsidR="003075F8" w:rsidRPr="00AB65D9">
              <w:rPr>
                <w:sz w:val="22"/>
                <w:szCs w:val="22"/>
              </w:rPr>
              <w:t>Test Scenario Group One</w:t>
            </w:r>
            <w:bookmarkEnd w:id="118"/>
          </w:p>
        </w:tc>
      </w:tr>
      <w:tr w:rsidR="00BA2E81" w:rsidRPr="00AB65D9" w14:paraId="4ED0B530" w14:textId="77777777" w:rsidTr="001A5BEC">
        <w:trPr>
          <w:cantSplit/>
        </w:trPr>
        <w:tc>
          <w:tcPr>
            <w:tcW w:w="9475" w:type="dxa"/>
            <w:gridSpan w:val="2"/>
            <w:shd w:val="clear" w:color="auto" w:fill="B3B3B3"/>
            <w:tcMar>
              <w:top w:w="72" w:type="dxa"/>
              <w:left w:w="115" w:type="dxa"/>
              <w:bottom w:w="72" w:type="dxa"/>
              <w:right w:w="115" w:type="dxa"/>
            </w:tcMar>
            <w:vAlign w:val="center"/>
          </w:tcPr>
          <w:p w14:paraId="48430983" w14:textId="77777777" w:rsidR="00BA2E81" w:rsidRPr="00AB65D9" w:rsidRDefault="00282D62" w:rsidP="008479E7">
            <w:pPr>
              <w:pStyle w:val="TableText"/>
              <w:rPr>
                <w:rFonts w:cs="Arial"/>
                <w:szCs w:val="18"/>
              </w:rPr>
            </w:pPr>
            <w:r w:rsidRPr="00AB65D9">
              <w:rPr>
                <w:rFonts w:cs="Arial"/>
                <w:b/>
                <w:szCs w:val="18"/>
              </w:rPr>
              <w:t>Test Objective</w:t>
            </w:r>
            <w:r w:rsidR="00BA2E81" w:rsidRPr="00AB65D9">
              <w:rPr>
                <w:rFonts w:cs="Arial"/>
                <w:b/>
                <w:szCs w:val="18"/>
              </w:rPr>
              <w:t xml:space="preserve">: </w:t>
            </w:r>
            <w:r w:rsidR="00BA2E81" w:rsidRPr="00AB65D9">
              <w:rPr>
                <w:rFonts w:cs="Arial"/>
                <w:szCs w:val="18"/>
              </w:rPr>
              <w:t>Verify that the QC rack marked “QC Testing Documentation Offline”</w:t>
            </w:r>
            <w:r w:rsidR="003913B0" w:rsidRPr="00AB65D9">
              <w:rPr>
                <w:rFonts w:cs="Arial"/>
                <w:szCs w:val="18"/>
              </w:rPr>
              <w:t xml:space="preserve"> </w:t>
            </w:r>
            <w:r w:rsidR="00BA2E81" w:rsidRPr="00AB65D9">
              <w:rPr>
                <w:rFonts w:cs="Arial"/>
                <w:szCs w:val="18"/>
              </w:rPr>
              <w:t>behaves as a rack where QC was entered online.</w:t>
            </w:r>
          </w:p>
        </w:tc>
      </w:tr>
      <w:tr w:rsidR="00BA2E81" w:rsidRPr="00AB65D9" w14:paraId="709CCDA4" w14:textId="77777777" w:rsidTr="001A5BEC">
        <w:trPr>
          <w:cantSplit/>
        </w:trPr>
        <w:tc>
          <w:tcPr>
            <w:tcW w:w="9475" w:type="dxa"/>
            <w:gridSpan w:val="2"/>
            <w:shd w:val="clear" w:color="auto" w:fill="B3B3B3"/>
            <w:tcMar>
              <w:top w:w="72" w:type="dxa"/>
              <w:left w:w="115" w:type="dxa"/>
              <w:bottom w:w="72" w:type="dxa"/>
              <w:right w:w="115" w:type="dxa"/>
            </w:tcMar>
            <w:vAlign w:val="center"/>
          </w:tcPr>
          <w:p w14:paraId="37C3E108" w14:textId="77777777" w:rsidR="00BA2E81" w:rsidRPr="00AB65D9" w:rsidRDefault="00BA2E81" w:rsidP="001A5BEC">
            <w:pPr>
              <w:pStyle w:val="TableText"/>
              <w:rPr>
                <w:rFonts w:cs="Arial"/>
                <w:szCs w:val="18"/>
              </w:rPr>
            </w:pPr>
            <w:r w:rsidRPr="00AB65D9">
              <w:rPr>
                <w:rFonts w:cs="Arial"/>
                <w:b/>
                <w:szCs w:val="18"/>
              </w:rPr>
              <w:t>Scenario 1 (</w:t>
            </w:r>
            <w:r w:rsidRPr="00AB65D9">
              <w:rPr>
                <w:rFonts w:cs="Arial"/>
                <w:szCs w:val="18"/>
              </w:rPr>
              <w:t xml:space="preserve">Reagents </w:t>
            </w:r>
            <w:r w:rsidRPr="00AB65D9">
              <w:rPr>
                <w:rFonts w:cs="Arial"/>
                <w:szCs w:val="18"/>
              </w:rPr>
              <w:sym w:font="Wingdings" w:char="F0E8"/>
            </w:r>
            <w:r w:rsidRPr="00AB65D9">
              <w:rPr>
                <w:rFonts w:cs="Arial"/>
                <w:szCs w:val="18"/>
              </w:rPr>
              <w:t xml:space="preserve"> Enter Daily QC Results</w:t>
            </w:r>
            <w:r w:rsidRPr="00AB65D9">
              <w:rPr>
                <w:rFonts w:cs="Arial"/>
                <w:b/>
                <w:szCs w:val="18"/>
              </w:rPr>
              <w:t xml:space="preserve">): </w:t>
            </w:r>
            <w:r w:rsidRPr="00AB65D9">
              <w:rPr>
                <w:rFonts w:cs="Arial"/>
                <w:szCs w:val="18"/>
              </w:rPr>
              <w:t>Verify the</w:t>
            </w:r>
            <w:r w:rsidRPr="00AB65D9">
              <w:rPr>
                <w:rFonts w:cs="Arial"/>
                <w:b/>
                <w:szCs w:val="18"/>
              </w:rPr>
              <w:t xml:space="preserve"> </w:t>
            </w:r>
            <w:r w:rsidRPr="00AB65D9">
              <w:rPr>
                <w:rFonts w:cs="Arial"/>
                <w:szCs w:val="18"/>
              </w:rPr>
              <w:t>rack appears on the “retest rack” tab after saving it with a “QC Testing Documentation Offline” check box.</w:t>
            </w:r>
          </w:p>
        </w:tc>
      </w:tr>
      <w:tr w:rsidR="00BA2E81" w:rsidRPr="00AB65D9" w14:paraId="2DD0BAC8" w14:textId="77777777" w:rsidTr="001A5BEC">
        <w:trPr>
          <w:cantSplit/>
        </w:trPr>
        <w:tc>
          <w:tcPr>
            <w:tcW w:w="1375" w:type="dxa"/>
            <w:tcMar>
              <w:top w:w="72" w:type="dxa"/>
              <w:left w:w="115" w:type="dxa"/>
              <w:bottom w:w="72" w:type="dxa"/>
              <w:right w:w="115" w:type="dxa"/>
            </w:tcMar>
            <w:vAlign w:val="center"/>
          </w:tcPr>
          <w:p w14:paraId="4A89EF55" w14:textId="77777777" w:rsidR="00BA2E81" w:rsidRPr="00AB65D9" w:rsidRDefault="00BA2E81" w:rsidP="001A5BEC">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28AF794E" w14:textId="77777777" w:rsidR="00DA0E7E" w:rsidRPr="00AB65D9" w:rsidRDefault="00DA0E7E" w:rsidP="00DA0E7E">
            <w:pPr>
              <w:pStyle w:val="TableText"/>
              <w:rPr>
                <w:rFonts w:cs="Arial"/>
                <w:szCs w:val="18"/>
              </w:rPr>
            </w:pPr>
            <w:r w:rsidRPr="00AB65D9">
              <w:rPr>
                <w:rFonts w:cs="Arial"/>
                <w:szCs w:val="18"/>
              </w:rPr>
              <w:t xml:space="preserve">Select a rack from the Test Rack(s) tab.  </w:t>
            </w:r>
          </w:p>
          <w:p w14:paraId="6ECD6E9D" w14:textId="77777777" w:rsidR="00DA0E7E" w:rsidRPr="00AB65D9" w:rsidRDefault="00DA0E7E" w:rsidP="00DA0E7E">
            <w:pPr>
              <w:pStyle w:val="TableText"/>
              <w:rPr>
                <w:rFonts w:cs="Arial"/>
                <w:szCs w:val="18"/>
              </w:rPr>
            </w:pPr>
            <w:r w:rsidRPr="00AB65D9">
              <w:rPr>
                <w:rFonts w:cs="Arial"/>
                <w:szCs w:val="18"/>
              </w:rPr>
              <w:t>Check the QC Testing Documentation Offline box.</w:t>
            </w:r>
          </w:p>
          <w:p w14:paraId="5A196F99" w14:textId="77777777" w:rsidR="00DA0E7E" w:rsidRPr="00AB65D9" w:rsidRDefault="00DA0E7E" w:rsidP="00DA0E7E">
            <w:pPr>
              <w:pStyle w:val="TableText"/>
              <w:rPr>
                <w:rFonts w:cs="Arial"/>
                <w:szCs w:val="18"/>
              </w:rPr>
            </w:pPr>
            <w:r w:rsidRPr="00AB65D9">
              <w:rPr>
                <w:rFonts w:cs="Arial"/>
                <w:szCs w:val="18"/>
              </w:rPr>
              <w:t>Save the rack with the indication of “QC Testing Documentation Offline” box checked.</w:t>
            </w:r>
          </w:p>
          <w:p w14:paraId="1CDB3672" w14:textId="77777777" w:rsidR="00DA0E7E" w:rsidRPr="00AB65D9" w:rsidRDefault="00DA0E7E" w:rsidP="00DA0E7E">
            <w:pPr>
              <w:pStyle w:val="TableText"/>
              <w:rPr>
                <w:rFonts w:cs="Arial"/>
                <w:szCs w:val="18"/>
              </w:rPr>
            </w:pPr>
            <w:r w:rsidRPr="00AB65D9">
              <w:rPr>
                <w:rFonts w:cs="Arial"/>
                <w:szCs w:val="18"/>
              </w:rPr>
              <w:t xml:space="preserve">Click the close button to exit the option. (The OK button on the main </w:t>
            </w:r>
            <w:r w:rsidR="006E2674" w:rsidRPr="00AB65D9">
              <w:rPr>
                <w:rFonts w:cs="Arial"/>
                <w:szCs w:val="18"/>
              </w:rPr>
              <w:t>window</w:t>
            </w:r>
            <w:r w:rsidRPr="00AB65D9">
              <w:rPr>
                <w:rFonts w:cs="Arial"/>
                <w:szCs w:val="18"/>
              </w:rPr>
              <w:t xml:space="preserve"> does not enable.)</w:t>
            </w:r>
          </w:p>
          <w:p w14:paraId="20C4828A" w14:textId="77777777" w:rsidR="00BA2E81" w:rsidRPr="00AB65D9" w:rsidRDefault="00DA0E7E" w:rsidP="00DA0E7E">
            <w:pPr>
              <w:pStyle w:val="TableText"/>
              <w:rPr>
                <w:rFonts w:cs="Arial"/>
                <w:szCs w:val="18"/>
              </w:rPr>
            </w:pPr>
            <w:r w:rsidRPr="00AB65D9">
              <w:rPr>
                <w:rFonts w:cs="Arial"/>
                <w:szCs w:val="18"/>
              </w:rPr>
              <w:t>This rack may or may not have previous online QC records.</w:t>
            </w:r>
          </w:p>
        </w:tc>
      </w:tr>
      <w:tr w:rsidR="00BA2E81" w:rsidRPr="00AB65D9" w14:paraId="22687A00" w14:textId="77777777" w:rsidTr="001A5BEC">
        <w:trPr>
          <w:cantSplit/>
        </w:trPr>
        <w:tc>
          <w:tcPr>
            <w:tcW w:w="1375" w:type="dxa"/>
            <w:tcMar>
              <w:top w:w="72" w:type="dxa"/>
              <w:left w:w="115" w:type="dxa"/>
              <w:bottom w:w="72" w:type="dxa"/>
              <w:right w:w="115" w:type="dxa"/>
            </w:tcMar>
            <w:vAlign w:val="center"/>
          </w:tcPr>
          <w:p w14:paraId="3B9A4B8B" w14:textId="77777777" w:rsidR="00BA2E81" w:rsidRPr="00AB65D9" w:rsidRDefault="00BA2E81" w:rsidP="001A5BEC">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2950F8E0" w14:textId="77777777" w:rsidR="00BA2E81" w:rsidRPr="00AB65D9" w:rsidRDefault="00BA2E81" w:rsidP="001A5BEC">
            <w:pPr>
              <w:pStyle w:val="TableText"/>
              <w:rPr>
                <w:rFonts w:cs="Arial"/>
                <w:szCs w:val="18"/>
              </w:rPr>
            </w:pPr>
            <w:r w:rsidRPr="00AB65D9">
              <w:rPr>
                <w:rFonts w:cs="Arial"/>
                <w:szCs w:val="18"/>
              </w:rPr>
              <w:t>No specific user role is required.</w:t>
            </w:r>
          </w:p>
        </w:tc>
      </w:tr>
      <w:tr w:rsidR="00BA2E81" w:rsidRPr="00AB65D9" w14:paraId="4D653ABC" w14:textId="77777777" w:rsidTr="001A5BEC">
        <w:trPr>
          <w:cantSplit/>
        </w:trPr>
        <w:tc>
          <w:tcPr>
            <w:tcW w:w="1375" w:type="dxa"/>
            <w:tcMar>
              <w:top w:w="72" w:type="dxa"/>
              <w:left w:w="115" w:type="dxa"/>
              <w:bottom w:w="72" w:type="dxa"/>
              <w:right w:w="115" w:type="dxa"/>
            </w:tcMar>
            <w:vAlign w:val="center"/>
          </w:tcPr>
          <w:p w14:paraId="1D1D1690" w14:textId="77777777" w:rsidR="00BA2E81" w:rsidRPr="00AB65D9" w:rsidRDefault="00BA2E81" w:rsidP="001A5BEC">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7FF74D81" w14:textId="77777777" w:rsidR="00BA2E81" w:rsidRPr="00AB65D9" w:rsidRDefault="00BA2E81" w:rsidP="00241DDB">
            <w:pPr>
              <w:pStyle w:val="TableText"/>
              <w:numPr>
                <w:ilvl w:val="0"/>
                <w:numId w:val="21"/>
              </w:numPr>
              <w:ind w:left="432"/>
              <w:rPr>
                <w:rFonts w:cs="Arial"/>
                <w:szCs w:val="18"/>
              </w:rPr>
            </w:pPr>
            <w:r w:rsidRPr="00AB65D9">
              <w:rPr>
                <w:rFonts w:cs="Arial"/>
                <w:szCs w:val="18"/>
              </w:rPr>
              <w:t xml:space="preserve">Open Reagents </w:t>
            </w:r>
            <w:r w:rsidRPr="00AB65D9">
              <w:rPr>
                <w:rFonts w:cs="Arial"/>
                <w:szCs w:val="18"/>
              </w:rPr>
              <w:sym w:font="Wingdings" w:char="F0E8"/>
            </w:r>
            <w:r w:rsidRPr="00AB65D9">
              <w:rPr>
                <w:rFonts w:cs="Arial"/>
                <w:szCs w:val="18"/>
              </w:rPr>
              <w:t xml:space="preserve"> Enter Daily QC Results.</w:t>
            </w:r>
          </w:p>
        </w:tc>
      </w:tr>
      <w:tr w:rsidR="00BA2E81" w:rsidRPr="00AB65D9" w14:paraId="4A452494" w14:textId="77777777" w:rsidTr="001A5BEC">
        <w:trPr>
          <w:cantSplit/>
        </w:trPr>
        <w:tc>
          <w:tcPr>
            <w:tcW w:w="1375" w:type="dxa"/>
            <w:tcMar>
              <w:top w:w="72" w:type="dxa"/>
              <w:left w:w="115" w:type="dxa"/>
              <w:bottom w:w="72" w:type="dxa"/>
              <w:right w:w="115" w:type="dxa"/>
            </w:tcMar>
            <w:vAlign w:val="center"/>
          </w:tcPr>
          <w:p w14:paraId="3F8B154A" w14:textId="77777777" w:rsidR="00BA2E81" w:rsidRPr="00AB65D9" w:rsidRDefault="00BA2E81" w:rsidP="001A5BEC">
            <w:pPr>
              <w:pStyle w:val="TableText"/>
              <w:ind w:left="180"/>
              <w:rPr>
                <w:rFonts w:cs="Arial"/>
                <w:b/>
                <w:szCs w:val="18"/>
              </w:rPr>
            </w:pPr>
            <w:r w:rsidRPr="00AB65D9">
              <w:rPr>
                <w:rFonts w:cs="Arial"/>
                <w:b/>
                <w:szCs w:val="18"/>
              </w:rPr>
              <w:t>Expected Outcome</w:t>
            </w:r>
          </w:p>
        </w:tc>
        <w:tc>
          <w:tcPr>
            <w:tcW w:w="8100" w:type="dxa"/>
            <w:tcMar>
              <w:top w:w="72" w:type="dxa"/>
              <w:bottom w:w="72" w:type="dxa"/>
            </w:tcMar>
            <w:vAlign w:val="bottom"/>
          </w:tcPr>
          <w:p w14:paraId="55BC8D4D" w14:textId="77777777" w:rsidR="00BA2E81" w:rsidRPr="00AB65D9" w:rsidRDefault="00BA2E81" w:rsidP="002D0B1A">
            <w:pPr>
              <w:pStyle w:val="TableText"/>
              <w:spacing w:before="120"/>
              <w:ind w:left="-18"/>
              <w:rPr>
                <w:rFonts w:cs="Arial"/>
                <w:color w:val="0D0D0D"/>
                <w:szCs w:val="18"/>
              </w:rPr>
            </w:pPr>
            <w:r w:rsidRPr="00AB65D9">
              <w:rPr>
                <w:rFonts w:cs="Arial"/>
                <w:b/>
                <w:szCs w:val="18"/>
              </w:rPr>
              <w:sym w:font="Webdings" w:char="F063"/>
            </w:r>
            <w:r w:rsidRPr="00AB65D9">
              <w:rPr>
                <w:rFonts w:cs="Arial"/>
                <w:b/>
                <w:szCs w:val="18"/>
              </w:rPr>
              <w:t xml:space="preserve"> </w:t>
            </w:r>
            <w:r w:rsidRPr="00AB65D9">
              <w:rPr>
                <w:rFonts w:cs="Arial"/>
                <w:color w:val="0D0D0D"/>
                <w:szCs w:val="18"/>
              </w:rPr>
              <w:t>The selected rack no longer appears on the Test Rack(s) tab.</w:t>
            </w:r>
          </w:p>
          <w:p w14:paraId="3D859F82" w14:textId="77777777" w:rsidR="00BA2E81" w:rsidRPr="00AB65D9" w:rsidRDefault="00BA2E81" w:rsidP="002D0B1A">
            <w:pPr>
              <w:pStyle w:val="TableText"/>
              <w:spacing w:before="120" w:after="120"/>
              <w:ind w:left="-18"/>
              <w:rPr>
                <w:rFonts w:cs="Arial"/>
                <w:color w:val="0D0D0D"/>
                <w:szCs w:val="18"/>
              </w:rPr>
            </w:pPr>
            <w:r w:rsidRPr="00AB65D9">
              <w:rPr>
                <w:rFonts w:cs="Arial"/>
                <w:b/>
                <w:szCs w:val="18"/>
              </w:rPr>
              <w:sym w:font="Webdings" w:char="F063"/>
            </w:r>
            <w:r w:rsidRPr="00AB65D9">
              <w:rPr>
                <w:rFonts w:cs="Arial"/>
                <w:b/>
                <w:szCs w:val="18"/>
              </w:rPr>
              <w:t xml:space="preserve"> </w:t>
            </w:r>
            <w:r w:rsidRPr="00AB65D9">
              <w:rPr>
                <w:rFonts w:cs="Arial"/>
                <w:color w:val="0D0D0D"/>
                <w:szCs w:val="18"/>
              </w:rPr>
              <w:t>The selected rack appears on the Retest Rack(s) tab.</w:t>
            </w:r>
          </w:p>
        </w:tc>
      </w:tr>
      <w:tr w:rsidR="00BA2E81" w:rsidRPr="00AB65D9" w14:paraId="627712F6" w14:textId="77777777" w:rsidTr="001A5BEC">
        <w:trPr>
          <w:cantSplit/>
        </w:trPr>
        <w:tc>
          <w:tcPr>
            <w:tcW w:w="9475" w:type="dxa"/>
            <w:gridSpan w:val="2"/>
            <w:shd w:val="clear" w:color="auto" w:fill="B3B3B3"/>
            <w:tcMar>
              <w:top w:w="72" w:type="dxa"/>
              <w:left w:w="115" w:type="dxa"/>
              <w:bottom w:w="72" w:type="dxa"/>
              <w:right w:w="115" w:type="dxa"/>
            </w:tcMar>
            <w:vAlign w:val="center"/>
          </w:tcPr>
          <w:p w14:paraId="59992040" w14:textId="77777777" w:rsidR="00BA2E81" w:rsidRPr="00AB65D9" w:rsidRDefault="00BA2E81" w:rsidP="001A5BEC">
            <w:pPr>
              <w:pStyle w:val="TableText"/>
              <w:rPr>
                <w:rFonts w:cs="Arial"/>
                <w:szCs w:val="18"/>
              </w:rPr>
            </w:pPr>
            <w:r w:rsidRPr="00AB65D9">
              <w:rPr>
                <w:rFonts w:cs="Arial"/>
                <w:b/>
                <w:szCs w:val="18"/>
              </w:rPr>
              <w:t>Scenario 2 (Patient Testing):</w:t>
            </w:r>
            <w:r w:rsidR="003913B0" w:rsidRPr="00AB65D9">
              <w:rPr>
                <w:rFonts w:cs="Arial"/>
                <w:b/>
                <w:szCs w:val="18"/>
              </w:rPr>
              <w:t xml:space="preserve"> </w:t>
            </w:r>
            <w:r w:rsidRPr="00AB65D9">
              <w:rPr>
                <w:rFonts w:cs="Arial"/>
                <w:szCs w:val="18"/>
              </w:rPr>
              <w:t>Verify the rack displays as “yes” in Testing Details in Patient Testing.</w:t>
            </w:r>
          </w:p>
        </w:tc>
      </w:tr>
      <w:tr w:rsidR="00BA2E81" w:rsidRPr="00AB65D9" w14:paraId="4150275A" w14:textId="77777777" w:rsidTr="001A5BEC">
        <w:trPr>
          <w:cantSplit/>
        </w:trPr>
        <w:tc>
          <w:tcPr>
            <w:tcW w:w="1375" w:type="dxa"/>
            <w:tcMar>
              <w:top w:w="72" w:type="dxa"/>
              <w:left w:w="115" w:type="dxa"/>
              <w:bottom w:w="72" w:type="dxa"/>
              <w:right w:w="115" w:type="dxa"/>
            </w:tcMar>
            <w:vAlign w:val="center"/>
          </w:tcPr>
          <w:p w14:paraId="0D1F4DCC" w14:textId="77777777" w:rsidR="00BA2E81" w:rsidRPr="00AB65D9" w:rsidRDefault="00BA2E81" w:rsidP="001A5BEC">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04F84A34" w14:textId="77777777" w:rsidR="00BA2E81" w:rsidRPr="00AB65D9" w:rsidRDefault="00BA2E81" w:rsidP="001A5BEC">
            <w:pPr>
              <w:pStyle w:val="TableText"/>
              <w:rPr>
                <w:rFonts w:cs="Arial"/>
                <w:szCs w:val="18"/>
              </w:rPr>
            </w:pPr>
            <w:r w:rsidRPr="00AB65D9">
              <w:rPr>
                <w:rFonts w:cs="Arial"/>
                <w:szCs w:val="18"/>
              </w:rPr>
              <w:t>Use the rack set up in Scenario 1 Data or set up a rack with those conditions.</w:t>
            </w:r>
          </w:p>
          <w:p w14:paraId="44435E1E" w14:textId="77777777" w:rsidR="00BA2E81" w:rsidRPr="00AB65D9" w:rsidRDefault="00BA2E81" w:rsidP="001A5BEC">
            <w:pPr>
              <w:pStyle w:val="TableText"/>
              <w:rPr>
                <w:rFonts w:cs="Arial"/>
                <w:szCs w:val="18"/>
              </w:rPr>
            </w:pPr>
          </w:p>
          <w:p w14:paraId="677E8BB3" w14:textId="77777777" w:rsidR="00BA2E81" w:rsidRPr="00AB65D9" w:rsidRDefault="00BA2E81" w:rsidP="001A5BEC">
            <w:pPr>
              <w:pStyle w:val="TableText"/>
              <w:rPr>
                <w:rFonts w:cs="Arial"/>
                <w:szCs w:val="18"/>
              </w:rPr>
            </w:pPr>
            <w:r w:rsidRPr="00AB65D9">
              <w:rPr>
                <w:rFonts w:cs="Arial"/>
                <w:szCs w:val="18"/>
              </w:rPr>
              <w:t>Place a CPRS Order and accession at least 1 diagnostic test that is available for selectio</w:t>
            </w:r>
            <w:r w:rsidR="00937971" w:rsidRPr="00AB65D9">
              <w:rPr>
                <w:rFonts w:cs="Arial"/>
                <w:szCs w:val="18"/>
              </w:rPr>
              <w:t>n on the PTL</w:t>
            </w:r>
            <w:r w:rsidRPr="00AB65D9">
              <w:rPr>
                <w:rFonts w:cs="Arial"/>
                <w:szCs w:val="18"/>
              </w:rPr>
              <w:t>.</w:t>
            </w:r>
            <w:r w:rsidR="003913B0" w:rsidRPr="00AB65D9">
              <w:rPr>
                <w:rFonts w:cs="Arial"/>
                <w:szCs w:val="18"/>
              </w:rPr>
              <w:t xml:space="preserve"> </w:t>
            </w:r>
          </w:p>
          <w:p w14:paraId="7CC233F5" w14:textId="77777777" w:rsidR="00BA2E81" w:rsidRPr="00AB65D9" w:rsidRDefault="00BA2E81" w:rsidP="001A5BEC">
            <w:pPr>
              <w:pStyle w:val="TableText"/>
              <w:rPr>
                <w:rFonts w:cs="Arial"/>
                <w:szCs w:val="18"/>
              </w:rPr>
            </w:pPr>
            <w:r w:rsidRPr="00AB65D9">
              <w:rPr>
                <w:rFonts w:cs="Arial"/>
                <w:szCs w:val="18"/>
              </w:rPr>
              <w:t xml:space="preserve">Optionally, reflex tests or an RBC order where serologic crossmatch can be added (remember this order will appear on the Component order tab for selection. </w:t>
            </w:r>
          </w:p>
        </w:tc>
      </w:tr>
      <w:tr w:rsidR="00BA2E81" w:rsidRPr="00AB65D9" w14:paraId="7DA82092" w14:textId="77777777" w:rsidTr="001A5BEC">
        <w:trPr>
          <w:cantSplit/>
        </w:trPr>
        <w:tc>
          <w:tcPr>
            <w:tcW w:w="1375" w:type="dxa"/>
            <w:tcMar>
              <w:top w:w="72" w:type="dxa"/>
              <w:left w:w="115" w:type="dxa"/>
              <w:bottom w:w="72" w:type="dxa"/>
              <w:right w:w="115" w:type="dxa"/>
            </w:tcMar>
            <w:vAlign w:val="center"/>
          </w:tcPr>
          <w:p w14:paraId="3B029085" w14:textId="77777777" w:rsidR="00BA2E81" w:rsidRPr="00AB65D9" w:rsidRDefault="00BA2E81" w:rsidP="001A5BEC">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6C6F1C93" w14:textId="77777777" w:rsidR="00BA2E81" w:rsidRPr="00AB65D9" w:rsidRDefault="00BA2E81" w:rsidP="001A5BEC">
            <w:pPr>
              <w:pStyle w:val="TableText"/>
              <w:rPr>
                <w:rFonts w:cs="Arial"/>
                <w:szCs w:val="18"/>
              </w:rPr>
            </w:pPr>
            <w:r w:rsidRPr="00AB65D9">
              <w:rPr>
                <w:rFonts w:cs="Arial"/>
                <w:szCs w:val="18"/>
              </w:rPr>
              <w:t>No specific user role is required.</w:t>
            </w:r>
          </w:p>
        </w:tc>
      </w:tr>
      <w:tr w:rsidR="00BA2E81" w:rsidRPr="00AB65D9" w14:paraId="0A46D79D" w14:textId="77777777" w:rsidTr="001A5BEC">
        <w:trPr>
          <w:cantSplit/>
        </w:trPr>
        <w:tc>
          <w:tcPr>
            <w:tcW w:w="1375" w:type="dxa"/>
            <w:tcMar>
              <w:top w:w="72" w:type="dxa"/>
              <w:left w:w="115" w:type="dxa"/>
              <w:bottom w:w="72" w:type="dxa"/>
              <w:right w:w="115" w:type="dxa"/>
            </w:tcMar>
            <w:vAlign w:val="center"/>
          </w:tcPr>
          <w:p w14:paraId="35F673E8" w14:textId="77777777" w:rsidR="00BA2E81" w:rsidRPr="00AB65D9" w:rsidRDefault="00BA2E81" w:rsidP="001A5BEC">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4AC9504A" w14:textId="77777777" w:rsidR="00BA2E81" w:rsidRPr="00AB65D9" w:rsidRDefault="00BA2E81" w:rsidP="008D4880">
            <w:pPr>
              <w:pStyle w:val="TableText"/>
              <w:numPr>
                <w:ilvl w:val="0"/>
                <w:numId w:val="22"/>
              </w:numPr>
              <w:ind w:left="432"/>
              <w:rPr>
                <w:rFonts w:cs="Arial"/>
                <w:szCs w:val="18"/>
              </w:rPr>
            </w:pPr>
            <w:r w:rsidRPr="00AB65D9">
              <w:rPr>
                <w:rFonts w:cs="Arial"/>
                <w:szCs w:val="18"/>
              </w:rPr>
              <w:t xml:space="preserve">Open Patients </w:t>
            </w:r>
            <w:r w:rsidRPr="00AB65D9">
              <w:rPr>
                <w:rFonts w:cs="Arial"/>
                <w:szCs w:val="18"/>
              </w:rPr>
              <w:sym w:font="Wingdings" w:char="F0E8"/>
            </w:r>
            <w:r w:rsidRPr="00AB65D9">
              <w:rPr>
                <w:rFonts w:cs="Arial"/>
                <w:szCs w:val="18"/>
              </w:rPr>
              <w:t xml:space="preserve"> Patient Testing, select </w:t>
            </w:r>
            <w:r w:rsidR="009712AE" w:rsidRPr="00AB65D9">
              <w:rPr>
                <w:rFonts w:cs="Arial"/>
                <w:szCs w:val="18"/>
              </w:rPr>
              <w:t>an</w:t>
            </w:r>
            <w:r w:rsidRPr="00AB65D9">
              <w:rPr>
                <w:rFonts w:cs="Arial"/>
                <w:szCs w:val="18"/>
              </w:rPr>
              <w:t xml:space="preserve"> order that requires serologic testing.</w:t>
            </w:r>
          </w:p>
          <w:p w14:paraId="281A0BE3" w14:textId="77777777" w:rsidR="00BA2E81" w:rsidRPr="00AB65D9" w:rsidRDefault="00BA2E81" w:rsidP="008D4880">
            <w:pPr>
              <w:pStyle w:val="TableText"/>
              <w:numPr>
                <w:ilvl w:val="0"/>
                <w:numId w:val="22"/>
              </w:numPr>
              <w:ind w:left="432"/>
              <w:rPr>
                <w:rFonts w:cs="Arial"/>
                <w:szCs w:val="18"/>
              </w:rPr>
            </w:pPr>
            <w:r w:rsidRPr="00AB65D9">
              <w:rPr>
                <w:rFonts w:cs="Arial"/>
                <w:szCs w:val="18"/>
              </w:rPr>
              <w:t>View the Testing Details window.</w:t>
            </w:r>
          </w:p>
        </w:tc>
      </w:tr>
      <w:tr w:rsidR="00BA2E81" w:rsidRPr="00AB65D9" w14:paraId="7B16AEB6" w14:textId="77777777" w:rsidTr="001A5BEC">
        <w:trPr>
          <w:cantSplit/>
        </w:trPr>
        <w:tc>
          <w:tcPr>
            <w:tcW w:w="1375" w:type="dxa"/>
            <w:tcMar>
              <w:top w:w="72" w:type="dxa"/>
              <w:left w:w="115" w:type="dxa"/>
              <w:bottom w:w="72" w:type="dxa"/>
              <w:right w:w="115" w:type="dxa"/>
            </w:tcMar>
            <w:vAlign w:val="center"/>
          </w:tcPr>
          <w:p w14:paraId="5ACA54D6" w14:textId="77777777" w:rsidR="00BA2E81" w:rsidRPr="00AB65D9" w:rsidRDefault="00BA2E81" w:rsidP="001A5BEC">
            <w:pPr>
              <w:pStyle w:val="TableText"/>
              <w:ind w:left="180"/>
              <w:rPr>
                <w:rFonts w:cs="Arial"/>
                <w:b/>
                <w:szCs w:val="18"/>
              </w:rPr>
            </w:pPr>
            <w:r w:rsidRPr="00AB65D9">
              <w:rPr>
                <w:rFonts w:cs="Arial"/>
                <w:b/>
                <w:szCs w:val="18"/>
              </w:rPr>
              <w:t>Expected Outcome</w:t>
            </w:r>
          </w:p>
        </w:tc>
        <w:tc>
          <w:tcPr>
            <w:tcW w:w="8100" w:type="dxa"/>
            <w:tcMar>
              <w:top w:w="72" w:type="dxa"/>
              <w:bottom w:w="72" w:type="dxa"/>
            </w:tcMar>
            <w:vAlign w:val="bottom"/>
          </w:tcPr>
          <w:p w14:paraId="1F25756E" w14:textId="77777777" w:rsidR="00BA2E81" w:rsidRPr="00AB65D9" w:rsidRDefault="00BA2E81" w:rsidP="00492373">
            <w:pPr>
              <w:pStyle w:val="BodyText"/>
              <w:spacing w:before="120" w:after="0"/>
              <w:ind w:left="72"/>
              <w:rPr>
                <w:rFonts w:ascii="Arial" w:hAnsi="Arial" w:cs="Arial"/>
                <w:sz w:val="18"/>
                <w:szCs w:val="18"/>
              </w:rPr>
            </w:pPr>
            <w:r w:rsidRPr="00AB65D9">
              <w:rPr>
                <w:rFonts w:ascii="Arial" w:hAnsi="Arial" w:cs="Arial"/>
                <w:b/>
                <w:sz w:val="18"/>
                <w:szCs w:val="18"/>
              </w:rPr>
              <w:sym w:font="Webdings" w:char="F063"/>
            </w:r>
            <w:r w:rsidRPr="00AB65D9">
              <w:rPr>
                <w:rFonts w:ascii="Arial" w:hAnsi="Arial" w:cs="Arial"/>
                <w:b/>
                <w:sz w:val="18"/>
                <w:szCs w:val="18"/>
              </w:rPr>
              <w:t xml:space="preserve"> </w:t>
            </w:r>
            <w:r w:rsidRPr="00AB65D9">
              <w:rPr>
                <w:rFonts w:ascii="Arial" w:hAnsi="Arial" w:cs="Arial"/>
                <w:color w:val="0D0D0D"/>
                <w:sz w:val="18"/>
                <w:szCs w:val="18"/>
              </w:rPr>
              <w:t>The selected rack appears in the rack list as Tested “Yes”.</w:t>
            </w:r>
          </w:p>
        </w:tc>
      </w:tr>
      <w:tr w:rsidR="00BA2E81" w:rsidRPr="00AB65D9" w14:paraId="26244167" w14:textId="77777777" w:rsidTr="001A5BEC">
        <w:trPr>
          <w:cantSplit/>
        </w:trPr>
        <w:tc>
          <w:tcPr>
            <w:tcW w:w="9475" w:type="dxa"/>
            <w:gridSpan w:val="2"/>
            <w:shd w:val="clear" w:color="auto" w:fill="B3B3B3"/>
            <w:tcMar>
              <w:top w:w="72" w:type="dxa"/>
              <w:left w:w="115" w:type="dxa"/>
              <w:bottom w:w="72" w:type="dxa"/>
              <w:right w:w="115" w:type="dxa"/>
            </w:tcMar>
            <w:vAlign w:val="center"/>
          </w:tcPr>
          <w:p w14:paraId="30396D56" w14:textId="77777777" w:rsidR="00BA2E81" w:rsidRPr="00AB65D9" w:rsidRDefault="00BA2E81" w:rsidP="001A5BEC">
            <w:pPr>
              <w:pStyle w:val="TableText"/>
              <w:rPr>
                <w:rFonts w:cs="Arial"/>
                <w:szCs w:val="18"/>
              </w:rPr>
            </w:pPr>
            <w:r w:rsidRPr="00AB65D9">
              <w:rPr>
                <w:rFonts w:cs="Arial"/>
                <w:b/>
                <w:szCs w:val="18"/>
              </w:rPr>
              <w:t>Scenario 3 (Unit Testing Options):</w:t>
            </w:r>
            <w:r w:rsidRPr="00AB65D9">
              <w:rPr>
                <w:rFonts w:cs="Arial"/>
                <w:szCs w:val="18"/>
              </w:rPr>
              <w:t xml:space="preserve"> Verify the rack displays as “yes” in Testing Details in Unit Testing options.</w:t>
            </w:r>
          </w:p>
        </w:tc>
      </w:tr>
      <w:tr w:rsidR="00BA2E81" w:rsidRPr="00AB65D9" w14:paraId="253CF045" w14:textId="77777777" w:rsidTr="001A5BEC">
        <w:trPr>
          <w:cantSplit/>
          <w:trHeight w:val="931"/>
        </w:trPr>
        <w:tc>
          <w:tcPr>
            <w:tcW w:w="1375" w:type="dxa"/>
            <w:tcMar>
              <w:top w:w="72" w:type="dxa"/>
              <w:left w:w="115" w:type="dxa"/>
              <w:bottom w:w="72" w:type="dxa"/>
              <w:right w:w="115" w:type="dxa"/>
            </w:tcMar>
            <w:vAlign w:val="center"/>
          </w:tcPr>
          <w:p w14:paraId="57EDD8FE" w14:textId="77777777" w:rsidR="00BA2E81" w:rsidRPr="00AB65D9" w:rsidRDefault="00BA2E81" w:rsidP="001A5BEC">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5AAA7A8A" w14:textId="77777777" w:rsidR="00BA2E81" w:rsidRPr="00AB65D9" w:rsidRDefault="00BA2E81" w:rsidP="001A5BEC">
            <w:pPr>
              <w:pStyle w:val="TableText"/>
              <w:rPr>
                <w:rFonts w:cs="Arial"/>
                <w:szCs w:val="18"/>
              </w:rPr>
            </w:pPr>
            <w:r w:rsidRPr="00AB65D9">
              <w:rPr>
                <w:rFonts w:cs="Arial"/>
                <w:szCs w:val="18"/>
              </w:rPr>
              <w:t>Use the rack set up in Scenario 1 Data or set up a rack with those conditions.</w:t>
            </w:r>
          </w:p>
          <w:p w14:paraId="592BDA0C" w14:textId="77777777" w:rsidR="00BA2E81" w:rsidRPr="00AB65D9" w:rsidRDefault="00BA2E81" w:rsidP="001A5BEC">
            <w:pPr>
              <w:pStyle w:val="TableText"/>
              <w:rPr>
                <w:rFonts w:cs="Arial"/>
                <w:szCs w:val="18"/>
              </w:rPr>
            </w:pPr>
          </w:p>
          <w:p w14:paraId="0258D701" w14:textId="77777777" w:rsidR="00BA2E81" w:rsidRPr="00AB65D9" w:rsidRDefault="00F60729" w:rsidP="00F60729">
            <w:pPr>
              <w:pStyle w:val="TableText"/>
              <w:rPr>
                <w:rFonts w:cs="Arial"/>
                <w:szCs w:val="18"/>
              </w:rPr>
            </w:pPr>
            <w:r>
              <w:rPr>
                <w:rFonts w:cs="Arial"/>
                <w:szCs w:val="18"/>
              </w:rPr>
              <w:t>V</w:t>
            </w:r>
            <w:r w:rsidR="00BA2E81" w:rsidRPr="00AB65D9">
              <w:rPr>
                <w:rFonts w:cs="Arial"/>
                <w:szCs w:val="18"/>
              </w:rPr>
              <w:t>iew the Testing Details window in the unit testing options ABO/Rh Confirmation</w:t>
            </w:r>
            <w:r w:rsidR="003913B0" w:rsidRPr="00AB65D9">
              <w:rPr>
                <w:rFonts w:cs="Arial"/>
                <w:szCs w:val="18"/>
              </w:rPr>
              <w:t xml:space="preserve"> </w:t>
            </w:r>
            <w:r w:rsidR="00BA2E81" w:rsidRPr="00AB65D9">
              <w:rPr>
                <w:rFonts w:cs="Arial"/>
                <w:szCs w:val="18"/>
              </w:rPr>
              <w:t xml:space="preserve">and Unit Antigen Typing that are required for review. </w:t>
            </w:r>
          </w:p>
        </w:tc>
      </w:tr>
      <w:tr w:rsidR="00BA2E81" w:rsidRPr="00AB65D9" w14:paraId="4B1E57BA" w14:textId="77777777" w:rsidTr="001A5BEC">
        <w:trPr>
          <w:cantSplit/>
        </w:trPr>
        <w:tc>
          <w:tcPr>
            <w:tcW w:w="1375" w:type="dxa"/>
            <w:tcMar>
              <w:top w:w="72" w:type="dxa"/>
              <w:left w:w="115" w:type="dxa"/>
              <w:bottom w:w="72" w:type="dxa"/>
              <w:right w:w="115" w:type="dxa"/>
            </w:tcMar>
            <w:vAlign w:val="center"/>
          </w:tcPr>
          <w:p w14:paraId="2DDA55AC" w14:textId="77777777" w:rsidR="00BA2E81" w:rsidRPr="00AB65D9" w:rsidRDefault="00BA2E81" w:rsidP="001A5BEC">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2C15605B" w14:textId="77777777" w:rsidR="00BA2E81" w:rsidRPr="00AB65D9" w:rsidRDefault="00FB4AEF" w:rsidP="00814989">
            <w:pPr>
              <w:pStyle w:val="TableText"/>
              <w:rPr>
                <w:rFonts w:cs="Arial"/>
                <w:szCs w:val="18"/>
              </w:rPr>
            </w:pPr>
            <w:r w:rsidRPr="00AB65D9">
              <w:rPr>
                <w:rFonts w:cs="Arial"/>
                <w:szCs w:val="18"/>
              </w:rPr>
              <w:t>N</w:t>
            </w:r>
            <w:r w:rsidR="00F31699" w:rsidRPr="00AB65D9">
              <w:rPr>
                <w:rFonts w:cs="Arial"/>
                <w:szCs w:val="18"/>
              </w:rPr>
              <w:t xml:space="preserve">o specific </w:t>
            </w:r>
            <w:r w:rsidR="00814989" w:rsidRPr="00AB65D9">
              <w:rPr>
                <w:rFonts w:cs="Arial"/>
                <w:szCs w:val="18"/>
              </w:rPr>
              <w:t>user role</w:t>
            </w:r>
            <w:r w:rsidRPr="00AB65D9">
              <w:rPr>
                <w:rFonts w:cs="Arial"/>
                <w:szCs w:val="18"/>
              </w:rPr>
              <w:t xml:space="preserve"> is required</w:t>
            </w:r>
            <w:r w:rsidR="00BA2E81" w:rsidRPr="00AB65D9">
              <w:rPr>
                <w:rFonts w:cs="Arial"/>
                <w:szCs w:val="18"/>
              </w:rPr>
              <w:t>.</w:t>
            </w:r>
          </w:p>
        </w:tc>
      </w:tr>
      <w:tr w:rsidR="00BA2E81" w:rsidRPr="00AB65D9" w14:paraId="01E4A404" w14:textId="77777777" w:rsidTr="001A5BEC">
        <w:trPr>
          <w:cantSplit/>
        </w:trPr>
        <w:tc>
          <w:tcPr>
            <w:tcW w:w="1375" w:type="dxa"/>
            <w:tcMar>
              <w:top w:w="72" w:type="dxa"/>
              <w:left w:w="115" w:type="dxa"/>
              <w:bottom w:w="72" w:type="dxa"/>
              <w:right w:w="115" w:type="dxa"/>
            </w:tcMar>
            <w:vAlign w:val="center"/>
          </w:tcPr>
          <w:p w14:paraId="66185E26" w14:textId="77777777" w:rsidR="00BA2E81" w:rsidRPr="00AB65D9" w:rsidRDefault="00BA2E81" w:rsidP="001A5BEC">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4FE0C101" w14:textId="77777777" w:rsidR="00F60729" w:rsidRDefault="00BA2E81" w:rsidP="00F60729">
            <w:pPr>
              <w:pStyle w:val="TableText"/>
              <w:numPr>
                <w:ilvl w:val="0"/>
                <w:numId w:val="23"/>
              </w:numPr>
              <w:ind w:left="432"/>
              <w:rPr>
                <w:rFonts w:cs="Arial"/>
                <w:szCs w:val="18"/>
              </w:rPr>
            </w:pPr>
            <w:r w:rsidRPr="00AB65D9">
              <w:rPr>
                <w:rFonts w:cs="Arial"/>
                <w:szCs w:val="18"/>
              </w:rPr>
              <w:t xml:space="preserve">Open the Testing Details window </w:t>
            </w:r>
            <w:r w:rsidR="00F60729">
              <w:rPr>
                <w:rFonts w:cs="Arial"/>
                <w:szCs w:val="18"/>
              </w:rPr>
              <w:t>in ABO/Rh Confirmation</w:t>
            </w:r>
            <w:r w:rsidR="00F60729" w:rsidRPr="00AB65D9">
              <w:rPr>
                <w:rFonts w:cs="Arial"/>
                <w:szCs w:val="18"/>
              </w:rPr>
              <w:t>.</w:t>
            </w:r>
          </w:p>
          <w:p w14:paraId="7C591E19" w14:textId="77777777" w:rsidR="00BA2E81" w:rsidRPr="00AB65D9" w:rsidRDefault="00F60729" w:rsidP="00F60729">
            <w:pPr>
              <w:pStyle w:val="TableText"/>
              <w:numPr>
                <w:ilvl w:val="0"/>
                <w:numId w:val="23"/>
              </w:numPr>
              <w:ind w:left="432"/>
              <w:rPr>
                <w:rFonts w:cs="Arial"/>
                <w:szCs w:val="18"/>
              </w:rPr>
            </w:pPr>
            <w:r>
              <w:rPr>
                <w:rFonts w:cs="Arial"/>
                <w:szCs w:val="18"/>
              </w:rPr>
              <w:t>Open Unit Antigen typing, view the available racks for testing, the selected rack is displayed.</w:t>
            </w:r>
          </w:p>
        </w:tc>
      </w:tr>
      <w:tr w:rsidR="00BA2E81" w:rsidRPr="00AB65D9" w14:paraId="697C69B9" w14:textId="77777777" w:rsidTr="001A5BEC">
        <w:trPr>
          <w:cantSplit/>
        </w:trPr>
        <w:tc>
          <w:tcPr>
            <w:tcW w:w="1375" w:type="dxa"/>
            <w:tcMar>
              <w:top w:w="72" w:type="dxa"/>
              <w:left w:w="115" w:type="dxa"/>
              <w:bottom w:w="72" w:type="dxa"/>
              <w:right w:w="115" w:type="dxa"/>
            </w:tcMar>
            <w:vAlign w:val="center"/>
          </w:tcPr>
          <w:p w14:paraId="3B74D58A" w14:textId="77777777" w:rsidR="00BA2E81" w:rsidRPr="00AB65D9" w:rsidRDefault="00BA2E81" w:rsidP="001A5BEC">
            <w:pPr>
              <w:pStyle w:val="TableText"/>
              <w:ind w:left="180"/>
              <w:rPr>
                <w:rFonts w:cs="Arial"/>
                <w:b/>
                <w:szCs w:val="18"/>
              </w:rPr>
            </w:pPr>
            <w:r w:rsidRPr="00AB65D9">
              <w:rPr>
                <w:rFonts w:cs="Arial"/>
                <w:b/>
                <w:szCs w:val="18"/>
              </w:rPr>
              <w:t>Expected Outcome</w:t>
            </w:r>
          </w:p>
        </w:tc>
        <w:tc>
          <w:tcPr>
            <w:tcW w:w="8100" w:type="dxa"/>
            <w:tcMar>
              <w:top w:w="72" w:type="dxa"/>
              <w:bottom w:w="72" w:type="dxa"/>
            </w:tcMar>
            <w:vAlign w:val="bottom"/>
          </w:tcPr>
          <w:p w14:paraId="0C30EFCC" w14:textId="77777777" w:rsidR="00BA2E81" w:rsidRPr="00F60729" w:rsidRDefault="00BA2E81" w:rsidP="005D720C">
            <w:pPr>
              <w:pStyle w:val="BodyText"/>
              <w:numPr>
                <w:ilvl w:val="0"/>
                <w:numId w:val="48"/>
              </w:numPr>
              <w:spacing w:after="0"/>
              <w:ind w:left="432"/>
              <w:rPr>
                <w:rFonts w:ascii="Arial" w:hAnsi="Arial" w:cs="Arial"/>
                <w:sz w:val="18"/>
                <w:szCs w:val="18"/>
              </w:rPr>
            </w:pPr>
            <w:r w:rsidRPr="00AB65D9">
              <w:rPr>
                <w:rFonts w:ascii="Arial" w:hAnsi="Arial" w:cs="Arial"/>
                <w:b/>
                <w:sz w:val="18"/>
                <w:szCs w:val="18"/>
              </w:rPr>
              <w:sym w:font="Webdings" w:char="F063"/>
            </w:r>
            <w:r w:rsidRPr="00AB65D9">
              <w:rPr>
                <w:rFonts w:ascii="Arial" w:hAnsi="Arial" w:cs="Arial"/>
                <w:b/>
                <w:sz w:val="18"/>
                <w:szCs w:val="18"/>
              </w:rPr>
              <w:t xml:space="preserve"> </w:t>
            </w:r>
            <w:r w:rsidR="00F60729">
              <w:rPr>
                <w:rFonts w:ascii="Arial" w:hAnsi="Arial" w:cs="Arial"/>
                <w:b/>
                <w:sz w:val="18"/>
                <w:szCs w:val="18"/>
              </w:rPr>
              <w:t xml:space="preserve"> </w:t>
            </w:r>
            <w:r w:rsidRPr="00AB65D9">
              <w:rPr>
                <w:rFonts w:ascii="Arial" w:hAnsi="Arial" w:cs="Arial"/>
                <w:color w:val="0D0D0D"/>
                <w:sz w:val="18"/>
                <w:szCs w:val="18"/>
              </w:rPr>
              <w:t>The selected rack appears in the rack list as Tested “Yes”.</w:t>
            </w:r>
          </w:p>
          <w:p w14:paraId="4C6C155D" w14:textId="77777777" w:rsidR="00F60729" w:rsidRPr="00F60729" w:rsidRDefault="00F60729" w:rsidP="005D720C">
            <w:pPr>
              <w:pStyle w:val="BodyText"/>
              <w:numPr>
                <w:ilvl w:val="0"/>
                <w:numId w:val="48"/>
              </w:numPr>
              <w:spacing w:after="0"/>
              <w:ind w:left="432"/>
              <w:rPr>
                <w:rFonts w:ascii="Arial" w:hAnsi="Arial" w:cs="Arial"/>
                <w:sz w:val="18"/>
                <w:szCs w:val="18"/>
              </w:rPr>
            </w:pPr>
            <w:r w:rsidRPr="00AB65D9">
              <w:rPr>
                <w:rFonts w:ascii="Arial" w:hAnsi="Arial" w:cs="Arial"/>
                <w:b/>
                <w:sz w:val="18"/>
                <w:szCs w:val="18"/>
              </w:rPr>
              <w:sym w:font="Webdings" w:char="F063"/>
            </w:r>
            <w:r w:rsidRPr="00AB65D9">
              <w:rPr>
                <w:rFonts w:ascii="Arial" w:hAnsi="Arial" w:cs="Arial"/>
                <w:b/>
                <w:sz w:val="18"/>
                <w:szCs w:val="18"/>
              </w:rPr>
              <w:t xml:space="preserve"> </w:t>
            </w:r>
            <w:r>
              <w:rPr>
                <w:rFonts w:ascii="Arial" w:hAnsi="Arial" w:cs="Arial"/>
                <w:b/>
                <w:sz w:val="18"/>
                <w:szCs w:val="18"/>
              </w:rPr>
              <w:t xml:space="preserve"> </w:t>
            </w:r>
            <w:r w:rsidRPr="00AB65D9">
              <w:rPr>
                <w:rFonts w:ascii="Arial" w:hAnsi="Arial" w:cs="Arial"/>
                <w:color w:val="0D0D0D"/>
                <w:sz w:val="18"/>
                <w:szCs w:val="18"/>
              </w:rPr>
              <w:t>The selected rack appears in the rack list</w:t>
            </w:r>
            <w:r>
              <w:rPr>
                <w:rFonts w:ascii="Arial" w:hAnsi="Arial" w:cs="Arial"/>
                <w:color w:val="0D0D0D"/>
                <w:sz w:val="18"/>
                <w:szCs w:val="18"/>
              </w:rPr>
              <w:t>.</w:t>
            </w:r>
          </w:p>
        </w:tc>
      </w:tr>
    </w:tbl>
    <w:p w14:paraId="64F0CF59" w14:textId="77777777" w:rsidR="00D81703" w:rsidRPr="00AB65D9" w:rsidRDefault="00D81703" w:rsidP="00030163">
      <w:pPr>
        <w:pStyle w:val="Heading5"/>
        <w:tabs>
          <w:tab w:val="clear" w:pos="360"/>
          <w:tab w:val="num" w:pos="0"/>
        </w:tabs>
      </w:pPr>
    </w:p>
    <w:p w14:paraId="054F6DD1" w14:textId="77777777" w:rsidR="00584151" w:rsidRPr="00AB65D9" w:rsidRDefault="00584151" w:rsidP="00584151"/>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1"/>
        <w:gridCol w:w="24"/>
        <w:gridCol w:w="8100"/>
      </w:tblGrid>
      <w:tr w:rsidR="00A738D6" w:rsidRPr="00AB65D9" w14:paraId="2243A2E6" w14:textId="77777777" w:rsidTr="008C6C57">
        <w:trPr>
          <w:cantSplit/>
          <w:tblHeader/>
        </w:trPr>
        <w:tc>
          <w:tcPr>
            <w:tcW w:w="9475" w:type="dxa"/>
            <w:gridSpan w:val="3"/>
            <w:shd w:val="clear" w:color="auto" w:fill="B3B3B3"/>
            <w:tcMar>
              <w:top w:w="72" w:type="dxa"/>
              <w:left w:w="115" w:type="dxa"/>
              <w:bottom w:w="72" w:type="dxa"/>
              <w:right w:w="115" w:type="dxa"/>
            </w:tcMar>
            <w:vAlign w:val="center"/>
          </w:tcPr>
          <w:p w14:paraId="53348E4B" w14:textId="77777777" w:rsidR="00A738D6" w:rsidRPr="00AB65D9" w:rsidRDefault="00A738D6" w:rsidP="00407AA1">
            <w:pPr>
              <w:pStyle w:val="Heading2"/>
              <w:rPr>
                <w:color w:val="FF0000"/>
                <w:sz w:val="22"/>
                <w:szCs w:val="22"/>
              </w:rPr>
            </w:pPr>
            <w:r w:rsidRPr="00AB65D9">
              <w:lastRenderedPageBreak/>
              <w:br w:type="page"/>
            </w:r>
            <w:bookmarkStart w:id="119" w:name="_Toc329870842"/>
            <w:r w:rsidR="003279E0">
              <w:rPr>
                <w:rFonts w:ascii="ZWAdobeF" w:hAnsi="ZWAdobeF" w:cs="ZWAdobeF"/>
                <w:b w:val="0"/>
                <w:i w:val="0"/>
                <w:sz w:val="2"/>
                <w:szCs w:val="2"/>
              </w:rPr>
              <w:t>1B</w:t>
            </w:r>
            <w:r w:rsidR="00D8562F" w:rsidRPr="00AB65D9">
              <w:rPr>
                <w:sz w:val="22"/>
                <w:szCs w:val="22"/>
              </w:rPr>
              <w:t xml:space="preserve">Test Scenario Group </w:t>
            </w:r>
            <w:r w:rsidR="00407AA1" w:rsidRPr="00AB65D9">
              <w:rPr>
                <w:sz w:val="22"/>
                <w:szCs w:val="22"/>
              </w:rPr>
              <w:t>Two</w:t>
            </w:r>
            <w:bookmarkEnd w:id="119"/>
          </w:p>
        </w:tc>
      </w:tr>
      <w:tr w:rsidR="00A738D6" w:rsidRPr="00AB65D9" w14:paraId="5379E22C" w14:textId="77777777" w:rsidTr="008C6C57">
        <w:trPr>
          <w:cantSplit/>
        </w:trPr>
        <w:tc>
          <w:tcPr>
            <w:tcW w:w="9475" w:type="dxa"/>
            <w:gridSpan w:val="3"/>
            <w:shd w:val="clear" w:color="auto" w:fill="B3B3B3"/>
            <w:tcMar>
              <w:top w:w="72" w:type="dxa"/>
              <w:left w:w="115" w:type="dxa"/>
              <w:bottom w:w="72" w:type="dxa"/>
              <w:right w:w="115" w:type="dxa"/>
            </w:tcMar>
            <w:vAlign w:val="center"/>
          </w:tcPr>
          <w:p w14:paraId="17CD0841" w14:textId="77777777" w:rsidR="00A738D6" w:rsidRPr="00AB65D9" w:rsidRDefault="00A738D6" w:rsidP="00304C2A">
            <w:pPr>
              <w:pStyle w:val="TableText"/>
            </w:pPr>
            <w:r w:rsidRPr="00AB65D9">
              <w:rPr>
                <w:rFonts w:cs="Arial"/>
                <w:b/>
                <w:szCs w:val="18"/>
              </w:rPr>
              <w:t>Test Objective:</w:t>
            </w:r>
            <w:r w:rsidR="003913B0" w:rsidRPr="00AB65D9">
              <w:rPr>
                <w:rFonts w:cs="Arial"/>
                <w:b/>
                <w:szCs w:val="18"/>
              </w:rPr>
              <w:t xml:space="preserve"> </w:t>
            </w:r>
            <w:r w:rsidRPr="00AB65D9">
              <w:rPr>
                <w:rFonts w:cs="Arial"/>
                <w:szCs w:val="18"/>
              </w:rPr>
              <w:t>Verify the messaging when attempting to bring a unit into inventory.</w:t>
            </w:r>
            <w:r w:rsidRPr="00AB65D9">
              <w:t xml:space="preserve"> When sufficient</w:t>
            </w:r>
            <w:r w:rsidR="003913B0" w:rsidRPr="00AB65D9">
              <w:t xml:space="preserve"> </w:t>
            </w:r>
            <w:r w:rsidRPr="00AB65D9">
              <w:t xml:space="preserve">blood unit information is entered, the following additional checks are made to ensure its uniqueness in this order after the following fields are already the same as a record on file: </w:t>
            </w:r>
          </w:p>
          <w:p w14:paraId="2FC27005" w14:textId="77777777" w:rsidR="00A738D6" w:rsidRPr="00AB65D9" w:rsidRDefault="00A738D6" w:rsidP="00BF54C3">
            <w:pPr>
              <w:pStyle w:val="TableText"/>
              <w:numPr>
                <w:ilvl w:val="0"/>
                <w:numId w:val="15"/>
              </w:numPr>
              <w:tabs>
                <w:tab w:val="clear" w:pos="795"/>
                <w:tab w:val="num" w:pos="522"/>
              </w:tabs>
              <w:ind w:left="522" w:hanging="360"/>
            </w:pPr>
            <w:r w:rsidRPr="00AB65D9">
              <w:t>VBECS Division</w:t>
            </w:r>
          </w:p>
          <w:p w14:paraId="51503174" w14:textId="77777777" w:rsidR="00A738D6" w:rsidRPr="00AB65D9" w:rsidRDefault="00A738D6" w:rsidP="00BF54C3">
            <w:pPr>
              <w:pStyle w:val="TableText"/>
              <w:numPr>
                <w:ilvl w:val="0"/>
                <w:numId w:val="15"/>
              </w:numPr>
              <w:tabs>
                <w:tab w:val="clear" w:pos="795"/>
                <w:tab w:val="num" w:pos="522"/>
              </w:tabs>
              <w:ind w:left="522" w:hanging="360"/>
            </w:pPr>
            <w:r w:rsidRPr="00AB65D9">
              <w:t>Unit ID</w:t>
            </w:r>
          </w:p>
          <w:p w14:paraId="0C860D7B" w14:textId="77777777" w:rsidR="00A738D6" w:rsidRPr="00AB65D9" w:rsidRDefault="00A738D6" w:rsidP="00BF54C3">
            <w:pPr>
              <w:pStyle w:val="TableText"/>
              <w:numPr>
                <w:ilvl w:val="0"/>
                <w:numId w:val="15"/>
              </w:numPr>
              <w:tabs>
                <w:tab w:val="clear" w:pos="795"/>
                <w:tab w:val="num" w:pos="522"/>
              </w:tabs>
              <w:ind w:left="522" w:hanging="360"/>
            </w:pPr>
            <w:r w:rsidRPr="00AB65D9">
              <w:t xml:space="preserve">Product type code (Codabar Only) </w:t>
            </w:r>
          </w:p>
          <w:p w14:paraId="0DBFCF19" w14:textId="77777777" w:rsidR="00A738D6" w:rsidRPr="00AB65D9" w:rsidRDefault="00A738D6" w:rsidP="00304C2A">
            <w:pPr>
              <w:pStyle w:val="TableText"/>
              <w:tabs>
                <w:tab w:val="num" w:pos="1168"/>
              </w:tabs>
              <w:ind w:left="522"/>
            </w:pPr>
            <w:r w:rsidRPr="00AB65D9">
              <w:t>For example: Product Code: 12000 will present a choice of Product type code: Platelets or Washed Platelets</w:t>
            </w:r>
          </w:p>
          <w:p w14:paraId="1278BA64" w14:textId="77777777" w:rsidR="00A738D6" w:rsidRPr="00AB65D9" w:rsidRDefault="00A738D6" w:rsidP="00BF54C3">
            <w:pPr>
              <w:pStyle w:val="TableText"/>
              <w:numPr>
                <w:ilvl w:val="0"/>
                <w:numId w:val="15"/>
              </w:numPr>
              <w:tabs>
                <w:tab w:val="clear" w:pos="795"/>
                <w:tab w:val="num" w:pos="522"/>
              </w:tabs>
              <w:ind w:left="522" w:hanging="360"/>
            </w:pPr>
            <w:r w:rsidRPr="00AB65D9">
              <w:t>Product code</w:t>
            </w:r>
          </w:p>
          <w:p w14:paraId="3C934CAB" w14:textId="77777777" w:rsidR="00A738D6" w:rsidRPr="00AB65D9" w:rsidRDefault="00A738D6" w:rsidP="00BF54C3">
            <w:pPr>
              <w:pStyle w:val="TableText"/>
              <w:numPr>
                <w:ilvl w:val="0"/>
                <w:numId w:val="15"/>
              </w:numPr>
              <w:tabs>
                <w:tab w:val="num" w:pos="1078"/>
              </w:tabs>
              <w:ind w:left="792" w:hanging="179"/>
              <w:rPr>
                <w:rFonts w:cs="Arial"/>
                <w:color w:val="000000"/>
                <w:szCs w:val="18"/>
              </w:rPr>
            </w:pPr>
            <w:r w:rsidRPr="00AB65D9">
              <w:t>Codabar</w:t>
            </w:r>
            <w:r w:rsidR="003913B0" w:rsidRPr="00AB65D9">
              <w:t xml:space="preserve"> </w:t>
            </w:r>
            <w:r w:rsidRPr="00AB65D9">
              <w:t>(5 digits)</w:t>
            </w:r>
          </w:p>
          <w:p w14:paraId="79F11AC1" w14:textId="77777777" w:rsidR="00A738D6" w:rsidRPr="00AB65D9" w:rsidRDefault="00A738D6" w:rsidP="00BF54C3">
            <w:pPr>
              <w:pStyle w:val="TableText"/>
              <w:numPr>
                <w:ilvl w:val="0"/>
                <w:numId w:val="15"/>
              </w:numPr>
              <w:tabs>
                <w:tab w:val="num" w:pos="1078"/>
              </w:tabs>
              <w:ind w:left="792" w:hanging="179"/>
              <w:rPr>
                <w:rFonts w:cs="Arial"/>
                <w:color w:val="000000"/>
                <w:szCs w:val="18"/>
              </w:rPr>
            </w:pPr>
            <w:r w:rsidRPr="00AB65D9">
              <w:t>I</w:t>
            </w:r>
            <w:r w:rsidRPr="00AB65D9">
              <w:rPr>
                <w:rFonts w:cs="Arial"/>
                <w:szCs w:val="18"/>
              </w:rPr>
              <w:t>SBT 128 (8 alphanumeric characters).</w:t>
            </w:r>
          </w:p>
          <w:p w14:paraId="319C47C3" w14:textId="77777777" w:rsidR="00A738D6" w:rsidRPr="00AB65D9" w:rsidRDefault="00A738D6" w:rsidP="00BF54C3">
            <w:pPr>
              <w:pStyle w:val="TableText"/>
              <w:numPr>
                <w:ilvl w:val="0"/>
                <w:numId w:val="15"/>
              </w:numPr>
              <w:tabs>
                <w:tab w:val="clear" w:pos="795"/>
                <w:tab w:val="num" w:pos="523"/>
              </w:tabs>
              <w:ind w:left="523" w:hanging="360"/>
              <w:rPr>
                <w:rFonts w:cs="Arial"/>
                <w:color w:val="000000"/>
                <w:szCs w:val="18"/>
              </w:rPr>
            </w:pPr>
            <w:r w:rsidRPr="00AB65D9">
              <w:t>Expiration date.</w:t>
            </w:r>
          </w:p>
        </w:tc>
      </w:tr>
      <w:tr w:rsidR="00A738D6" w:rsidRPr="00AB65D9" w14:paraId="031A1782" w14:textId="77777777" w:rsidTr="008C6C57">
        <w:trPr>
          <w:cantSplit/>
        </w:trPr>
        <w:tc>
          <w:tcPr>
            <w:tcW w:w="9475" w:type="dxa"/>
            <w:gridSpan w:val="3"/>
            <w:shd w:val="clear" w:color="auto" w:fill="B3B3B3"/>
            <w:tcMar>
              <w:top w:w="72" w:type="dxa"/>
              <w:left w:w="115" w:type="dxa"/>
              <w:bottom w:w="72" w:type="dxa"/>
              <w:right w:w="115" w:type="dxa"/>
            </w:tcMar>
            <w:vAlign w:val="center"/>
          </w:tcPr>
          <w:p w14:paraId="05E6A621" w14:textId="77777777" w:rsidR="00A738D6" w:rsidRPr="00AB65D9" w:rsidRDefault="00A738D6" w:rsidP="00304C2A">
            <w:pPr>
              <w:pStyle w:val="TableText"/>
            </w:pPr>
            <w:r w:rsidRPr="00AB65D9">
              <w:rPr>
                <w:rFonts w:cs="Arial"/>
                <w:b/>
                <w:szCs w:val="18"/>
              </w:rPr>
              <w:t>Scenario 1:</w:t>
            </w:r>
            <w:r w:rsidR="003913B0" w:rsidRPr="00AB65D9">
              <w:rPr>
                <w:rFonts w:cs="Arial"/>
                <w:b/>
                <w:szCs w:val="18"/>
              </w:rPr>
              <w:t xml:space="preserve"> </w:t>
            </w:r>
            <w:r w:rsidRPr="00AB65D9">
              <w:rPr>
                <w:rFonts w:cs="Arial"/>
                <w:szCs w:val="18"/>
              </w:rPr>
              <w:t xml:space="preserve">Verify </w:t>
            </w:r>
            <w:r w:rsidRPr="00AB65D9">
              <w:t xml:space="preserve">If a unit record in the division is found and the unit status is "Transferred,” additional checks are made to ensure that the ABO/Rh and unit expiration date are identical to the existing unit record. If they match, the existing unit record is made available, and a warning message is displayed asking if this is a "Re-entry" of a previously processed unit: </w:t>
            </w:r>
          </w:p>
          <w:p w14:paraId="7C7FE1ED" w14:textId="77777777" w:rsidR="00A738D6" w:rsidRPr="00AB65D9" w:rsidRDefault="00A738D6" w:rsidP="00304C2A">
            <w:pPr>
              <w:pStyle w:val="TableText"/>
            </w:pPr>
          </w:p>
          <w:p w14:paraId="510B4C2A" w14:textId="77777777" w:rsidR="00A738D6" w:rsidRPr="00AB65D9" w:rsidRDefault="00A738D6" w:rsidP="00304C2A">
            <w:pPr>
              <w:pStyle w:val="TableText"/>
              <w:rPr>
                <w:rFonts w:cs="Arial"/>
                <w:szCs w:val="18"/>
              </w:rPr>
            </w:pPr>
            <w:r w:rsidRPr="00AB65D9">
              <w:rPr>
                <w:rFonts w:cs="Arial"/>
                <w:b/>
                <w:szCs w:val="18"/>
              </w:rPr>
              <w:t>Codabar Note:</w:t>
            </w:r>
            <w:r w:rsidR="003913B0" w:rsidRPr="00AB65D9">
              <w:rPr>
                <w:rFonts w:cs="Arial"/>
                <w:b/>
                <w:szCs w:val="18"/>
              </w:rPr>
              <w:t xml:space="preserve"> </w:t>
            </w:r>
            <w:r w:rsidRPr="00AB65D9">
              <w:rPr>
                <w:rFonts w:cs="Arial"/>
                <w:szCs w:val="18"/>
              </w:rPr>
              <w:t>If you use a product that displays normal and washed products, pick the same one as you shipped out.</w:t>
            </w:r>
            <w:r w:rsidR="003913B0" w:rsidRPr="00AB65D9">
              <w:rPr>
                <w:rFonts w:cs="Arial"/>
                <w:szCs w:val="18"/>
              </w:rPr>
              <w:t xml:space="preserve"> </w:t>
            </w:r>
            <w:r w:rsidRPr="00AB65D9">
              <w:rPr>
                <w:rFonts w:cs="Arial"/>
                <w:szCs w:val="18"/>
              </w:rPr>
              <w:t>If you do not, you are not re-entering the same unit.</w:t>
            </w:r>
          </w:p>
          <w:p w14:paraId="3975C5E5" w14:textId="77777777" w:rsidR="00A738D6" w:rsidRPr="00AB65D9" w:rsidRDefault="00A738D6" w:rsidP="00304C2A">
            <w:pPr>
              <w:pStyle w:val="TableText"/>
              <w:rPr>
                <w:rFonts w:cs="Arial"/>
                <w:szCs w:val="18"/>
              </w:rPr>
            </w:pPr>
          </w:p>
          <w:p w14:paraId="7635A579" w14:textId="77777777" w:rsidR="00A738D6" w:rsidRPr="00AB65D9" w:rsidRDefault="00A738D6" w:rsidP="00304C2A">
            <w:pPr>
              <w:pStyle w:val="TableText"/>
              <w:rPr>
                <w:rFonts w:cs="Arial"/>
                <w:szCs w:val="18"/>
              </w:rPr>
            </w:pPr>
            <w:r w:rsidRPr="00AB65D9">
              <w:rPr>
                <w:rFonts w:cs="Arial"/>
                <w:b/>
                <w:szCs w:val="18"/>
              </w:rPr>
              <w:t>Transfusion Only Note:</w:t>
            </w:r>
            <w:r w:rsidRPr="00AB65D9">
              <w:rPr>
                <w:rFonts w:cs="Arial"/>
                <w:szCs w:val="18"/>
              </w:rPr>
              <w:t xml:space="preserve"> Select different patients as the restricted for patient prior to shipping out the unit and returning it in a second Incoming shipment event to allow you to verify that the record is correctly updated.</w:t>
            </w:r>
          </w:p>
        </w:tc>
      </w:tr>
      <w:tr w:rsidR="00A738D6" w:rsidRPr="00AB65D9" w14:paraId="2903500F" w14:textId="77777777" w:rsidTr="008C6C57">
        <w:trPr>
          <w:cantSplit/>
        </w:trPr>
        <w:tc>
          <w:tcPr>
            <w:tcW w:w="1375" w:type="dxa"/>
            <w:gridSpan w:val="2"/>
            <w:tcMar>
              <w:top w:w="72" w:type="dxa"/>
              <w:left w:w="115" w:type="dxa"/>
              <w:bottom w:w="72" w:type="dxa"/>
              <w:right w:w="115" w:type="dxa"/>
            </w:tcMar>
            <w:vAlign w:val="center"/>
          </w:tcPr>
          <w:p w14:paraId="1B049625" w14:textId="77777777" w:rsidR="00A738D6" w:rsidRPr="00AB65D9" w:rsidRDefault="00A738D6" w:rsidP="00304C2A">
            <w:pPr>
              <w:pStyle w:val="TableText"/>
              <w:rPr>
                <w:rFonts w:cs="Arial"/>
                <w:b/>
                <w:szCs w:val="18"/>
              </w:rPr>
            </w:pPr>
            <w:r w:rsidRPr="00AB65D9">
              <w:rPr>
                <w:rFonts w:cs="Arial"/>
                <w:b/>
                <w:szCs w:val="18"/>
              </w:rPr>
              <w:t>Data</w:t>
            </w:r>
          </w:p>
        </w:tc>
        <w:tc>
          <w:tcPr>
            <w:tcW w:w="8100" w:type="dxa"/>
            <w:tcMar>
              <w:top w:w="72" w:type="dxa"/>
              <w:bottom w:w="72" w:type="dxa"/>
            </w:tcMar>
            <w:vAlign w:val="bottom"/>
          </w:tcPr>
          <w:p w14:paraId="1A00BA99" w14:textId="77777777" w:rsidR="00A738D6" w:rsidRPr="00AB65D9" w:rsidRDefault="009712AE" w:rsidP="00304C2A">
            <w:pPr>
              <w:pStyle w:val="TableText"/>
              <w:rPr>
                <w:rFonts w:cs="Arial"/>
                <w:color w:val="000000"/>
                <w:szCs w:val="18"/>
              </w:rPr>
            </w:pPr>
            <w:r w:rsidRPr="00AB65D9">
              <w:rPr>
                <w:rFonts w:cs="Arial"/>
                <w:color w:val="000000"/>
                <w:szCs w:val="18"/>
              </w:rPr>
              <w:t xml:space="preserve">Process a unit with a donation type of “V” voluntary allogeneic  through Shipments, Outgoing Shipment. </w:t>
            </w:r>
            <w:r w:rsidR="00A738D6" w:rsidRPr="00AB65D9">
              <w:rPr>
                <w:rFonts w:cs="Arial"/>
                <w:color w:val="000000"/>
                <w:szCs w:val="18"/>
              </w:rPr>
              <w:t>Confirm the invoice to update the unit status to “transferred”.</w:t>
            </w:r>
            <w:r w:rsidR="003913B0" w:rsidRPr="00AB65D9">
              <w:rPr>
                <w:rFonts w:cs="Arial"/>
                <w:color w:val="000000"/>
                <w:szCs w:val="18"/>
              </w:rPr>
              <w:t xml:space="preserve"> </w:t>
            </w:r>
            <w:r w:rsidR="00A738D6" w:rsidRPr="00AB65D9">
              <w:rPr>
                <w:rFonts w:cs="Arial"/>
                <w:color w:val="000000"/>
                <w:szCs w:val="18"/>
              </w:rPr>
              <w:t>Verify the unit status by checking the unit status in the header of the Unit History Report.</w:t>
            </w:r>
          </w:p>
        </w:tc>
      </w:tr>
      <w:tr w:rsidR="00A738D6" w:rsidRPr="00AB65D9" w14:paraId="68DB315D" w14:textId="77777777" w:rsidTr="008C6C57">
        <w:trPr>
          <w:cantSplit/>
        </w:trPr>
        <w:tc>
          <w:tcPr>
            <w:tcW w:w="1375" w:type="dxa"/>
            <w:gridSpan w:val="2"/>
            <w:tcMar>
              <w:top w:w="72" w:type="dxa"/>
              <w:left w:w="115" w:type="dxa"/>
              <w:bottom w:w="72" w:type="dxa"/>
              <w:right w:w="115" w:type="dxa"/>
            </w:tcMar>
            <w:vAlign w:val="center"/>
          </w:tcPr>
          <w:p w14:paraId="7F230612" w14:textId="77777777" w:rsidR="00A738D6" w:rsidRPr="00AB65D9" w:rsidRDefault="00A738D6" w:rsidP="00304C2A">
            <w:pPr>
              <w:pStyle w:val="TableText"/>
              <w:rPr>
                <w:rFonts w:cs="Arial"/>
                <w:b/>
                <w:szCs w:val="18"/>
              </w:rPr>
            </w:pPr>
            <w:r w:rsidRPr="00AB65D9">
              <w:rPr>
                <w:rFonts w:cs="Arial"/>
                <w:b/>
                <w:szCs w:val="18"/>
              </w:rPr>
              <w:t>User</w:t>
            </w:r>
          </w:p>
        </w:tc>
        <w:tc>
          <w:tcPr>
            <w:tcW w:w="8100" w:type="dxa"/>
            <w:tcMar>
              <w:top w:w="72" w:type="dxa"/>
              <w:bottom w:w="72" w:type="dxa"/>
            </w:tcMar>
            <w:vAlign w:val="bottom"/>
          </w:tcPr>
          <w:p w14:paraId="7DACCA56" w14:textId="77777777" w:rsidR="00A738D6" w:rsidRPr="00AB65D9" w:rsidRDefault="00A738D6" w:rsidP="00304C2A">
            <w:pPr>
              <w:pStyle w:val="TableText"/>
              <w:rPr>
                <w:rFonts w:cs="Arial"/>
                <w:szCs w:val="18"/>
              </w:rPr>
            </w:pPr>
            <w:r w:rsidRPr="00AB65D9">
              <w:rPr>
                <w:rFonts w:cs="Arial"/>
                <w:szCs w:val="18"/>
              </w:rPr>
              <w:t>No specific user role is required.</w:t>
            </w:r>
          </w:p>
        </w:tc>
      </w:tr>
      <w:tr w:rsidR="00A738D6" w:rsidRPr="00AB65D9" w14:paraId="0006C686" w14:textId="77777777" w:rsidTr="008C6C57">
        <w:trPr>
          <w:cantSplit/>
        </w:trPr>
        <w:tc>
          <w:tcPr>
            <w:tcW w:w="1375" w:type="dxa"/>
            <w:gridSpan w:val="2"/>
            <w:tcMar>
              <w:top w:w="72" w:type="dxa"/>
              <w:left w:w="115" w:type="dxa"/>
              <w:bottom w:w="72" w:type="dxa"/>
              <w:right w:w="115" w:type="dxa"/>
            </w:tcMar>
            <w:vAlign w:val="center"/>
          </w:tcPr>
          <w:p w14:paraId="3C019AD2" w14:textId="77777777" w:rsidR="00A738D6" w:rsidRPr="00AB65D9" w:rsidRDefault="00A738D6" w:rsidP="00304C2A">
            <w:pPr>
              <w:pStyle w:val="TableText"/>
              <w:rPr>
                <w:rFonts w:cs="Arial"/>
                <w:b/>
                <w:szCs w:val="18"/>
              </w:rPr>
            </w:pPr>
            <w:r w:rsidRPr="00AB65D9">
              <w:rPr>
                <w:rFonts w:cs="Arial"/>
                <w:b/>
                <w:szCs w:val="18"/>
              </w:rPr>
              <w:t>Steps</w:t>
            </w:r>
          </w:p>
        </w:tc>
        <w:tc>
          <w:tcPr>
            <w:tcW w:w="8100" w:type="dxa"/>
            <w:tcMar>
              <w:top w:w="72" w:type="dxa"/>
              <w:bottom w:w="72" w:type="dxa"/>
            </w:tcMar>
            <w:vAlign w:val="bottom"/>
          </w:tcPr>
          <w:p w14:paraId="249D428E" w14:textId="77777777" w:rsidR="00A738D6" w:rsidRPr="00AB65D9" w:rsidRDefault="00A738D6" w:rsidP="008D4880">
            <w:pPr>
              <w:pStyle w:val="TableText"/>
              <w:numPr>
                <w:ilvl w:val="0"/>
                <w:numId w:val="26"/>
              </w:numPr>
              <w:tabs>
                <w:tab w:val="clear" w:pos="765"/>
                <w:tab w:val="num" w:pos="432"/>
              </w:tabs>
              <w:ind w:left="432"/>
              <w:rPr>
                <w:rFonts w:cs="Arial"/>
                <w:szCs w:val="18"/>
              </w:rPr>
            </w:pPr>
            <w:r w:rsidRPr="00AB65D9">
              <w:rPr>
                <w:rFonts w:cs="Arial"/>
                <w:szCs w:val="18"/>
              </w:rPr>
              <w:t>Shipments</w:t>
            </w:r>
            <w:r w:rsidRPr="00AB65D9">
              <w:rPr>
                <w:rFonts w:cs="Arial"/>
                <w:szCs w:val="18"/>
              </w:rPr>
              <w:sym w:font="Wingdings" w:char="F0E8"/>
            </w:r>
            <w:r w:rsidRPr="00AB65D9">
              <w:rPr>
                <w:rFonts w:cs="Arial"/>
                <w:szCs w:val="18"/>
              </w:rPr>
              <w:t>Incoming Shipment, enter in the unit from Data.</w:t>
            </w:r>
          </w:p>
          <w:p w14:paraId="400F1A60" w14:textId="77777777" w:rsidR="00A738D6" w:rsidRPr="00AB65D9" w:rsidRDefault="00A738D6" w:rsidP="008D4880">
            <w:pPr>
              <w:pStyle w:val="TableText"/>
              <w:numPr>
                <w:ilvl w:val="0"/>
                <w:numId w:val="26"/>
              </w:numPr>
              <w:tabs>
                <w:tab w:val="clear" w:pos="765"/>
                <w:tab w:val="num" w:pos="432"/>
              </w:tabs>
              <w:ind w:left="432"/>
              <w:rPr>
                <w:rFonts w:cs="Arial"/>
                <w:szCs w:val="18"/>
              </w:rPr>
            </w:pPr>
            <w:r w:rsidRPr="00AB65D9">
              <w:rPr>
                <w:rFonts w:cs="Arial"/>
                <w:szCs w:val="18"/>
              </w:rPr>
              <w:t>Enter all fields through the expiration date.</w:t>
            </w:r>
          </w:p>
          <w:p w14:paraId="1E73B815" w14:textId="77777777" w:rsidR="00A738D6" w:rsidRPr="00AB65D9" w:rsidRDefault="00172F8E" w:rsidP="008D4880">
            <w:pPr>
              <w:pStyle w:val="TableText"/>
              <w:numPr>
                <w:ilvl w:val="0"/>
                <w:numId w:val="26"/>
              </w:numPr>
              <w:tabs>
                <w:tab w:val="clear" w:pos="765"/>
                <w:tab w:val="num" w:pos="432"/>
              </w:tabs>
              <w:ind w:left="432"/>
              <w:rPr>
                <w:rFonts w:cs="Arial"/>
                <w:szCs w:val="18"/>
              </w:rPr>
            </w:pPr>
            <w:r w:rsidRPr="00AB65D9">
              <w:rPr>
                <w:rFonts w:cs="Arial"/>
                <w:szCs w:val="18"/>
              </w:rPr>
              <w:t>Transfusion O</w:t>
            </w:r>
            <w:r w:rsidR="00A738D6" w:rsidRPr="00AB65D9">
              <w:rPr>
                <w:rFonts w:cs="Arial"/>
                <w:szCs w:val="18"/>
              </w:rPr>
              <w:t>nly facility: select a Restricted for Patient.</w:t>
            </w:r>
            <w:r w:rsidR="003913B0" w:rsidRPr="00AB65D9">
              <w:rPr>
                <w:rFonts w:cs="Arial"/>
                <w:szCs w:val="18"/>
              </w:rPr>
              <w:t xml:space="preserve"> </w:t>
            </w:r>
            <w:r w:rsidR="00A738D6" w:rsidRPr="00AB65D9">
              <w:rPr>
                <w:rFonts w:cs="Arial"/>
                <w:szCs w:val="18"/>
              </w:rPr>
              <w:t>The SAVE button enables.</w:t>
            </w:r>
          </w:p>
          <w:p w14:paraId="5869C3FC" w14:textId="77777777" w:rsidR="00A738D6" w:rsidRPr="00AB65D9" w:rsidRDefault="00A738D6" w:rsidP="008D4880">
            <w:pPr>
              <w:pStyle w:val="TableText"/>
              <w:numPr>
                <w:ilvl w:val="0"/>
                <w:numId w:val="26"/>
              </w:numPr>
              <w:tabs>
                <w:tab w:val="clear" w:pos="765"/>
                <w:tab w:val="num" w:pos="432"/>
              </w:tabs>
              <w:ind w:left="432"/>
              <w:rPr>
                <w:rFonts w:cs="Arial"/>
                <w:szCs w:val="18"/>
              </w:rPr>
            </w:pPr>
            <w:r w:rsidRPr="00AB65D9">
              <w:rPr>
                <w:rFonts w:cs="Arial"/>
                <w:szCs w:val="18"/>
              </w:rPr>
              <w:t xml:space="preserve">The new confirmation message displays. </w:t>
            </w:r>
          </w:p>
          <w:p w14:paraId="6C9089E3" w14:textId="77777777" w:rsidR="00A738D6" w:rsidRPr="00AB65D9" w:rsidRDefault="00A738D6" w:rsidP="008D4880">
            <w:pPr>
              <w:pStyle w:val="TableText"/>
              <w:numPr>
                <w:ilvl w:val="0"/>
                <w:numId w:val="26"/>
              </w:numPr>
              <w:tabs>
                <w:tab w:val="clear" w:pos="765"/>
                <w:tab w:val="num" w:pos="432"/>
              </w:tabs>
              <w:ind w:left="432"/>
              <w:rPr>
                <w:rFonts w:cs="Arial"/>
                <w:szCs w:val="18"/>
              </w:rPr>
            </w:pPr>
            <w:r w:rsidRPr="00AB65D9">
              <w:rPr>
                <w:rFonts w:cs="Arial"/>
                <w:szCs w:val="18"/>
              </w:rPr>
              <w:t>Click OK to save the unit record.</w:t>
            </w:r>
          </w:p>
        </w:tc>
      </w:tr>
      <w:tr w:rsidR="00A738D6" w:rsidRPr="00AB65D9" w14:paraId="62D6E378" w14:textId="77777777" w:rsidTr="008C6C57">
        <w:trPr>
          <w:cantSplit/>
        </w:trPr>
        <w:tc>
          <w:tcPr>
            <w:tcW w:w="1375" w:type="dxa"/>
            <w:gridSpan w:val="2"/>
            <w:tcMar>
              <w:top w:w="72" w:type="dxa"/>
              <w:left w:w="115" w:type="dxa"/>
              <w:bottom w:w="72" w:type="dxa"/>
              <w:right w:w="115" w:type="dxa"/>
            </w:tcMar>
            <w:vAlign w:val="center"/>
          </w:tcPr>
          <w:p w14:paraId="1EFABC4D" w14:textId="77777777" w:rsidR="00A738D6" w:rsidRPr="00AB65D9" w:rsidRDefault="00A738D6" w:rsidP="00304C2A">
            <w:pPr>
              <w:pStyle w:val="TableText"/>
              <w:rPr>
                <w:rFonts w:cs="Arial"/>
                <w:b/>
                <w:szCs w:val="18"/>
              </w:rPr>
            </w:pPr>
            <w:r w:rsidRPr="00AB65D9">
              <w:rPr>
                <w:rFonts w:cs="Arial"/>
                <w:b/>
                <w:szCs w:val="18"/>
              </w:rPr>
              <w:t>Expected Outcome:</w:t>
            </w:r>
          </w:p>
          <w:p w14:paraId="1416A39A" w14:textId="77777777" w:rsidR="00A738D6" w:rsidRPr="00AB65D9" w:rsidRDefault="00A738D6" w:rsidP="00304C2A">
            <w:pPr>
              <w:pStyle w:val="TableText"/>
              <w:rPr>
                <w:rFonts w:cs="Arial"/>
                <w:b/>
                <w:szCs w:val="18"/>
              </w:rPr>
            </w:pPr>
            <w:r w:rsidRPr="00AB65D9">
              <w:rPr>
                <w:rFonts w:cs="Arial"/>
                <w:b/>
                <w:szCs w:val="18"/>
              </w:rPr>
              <w:t>Full Service</w:t>
            </w:r>
          </w:p>
        </w:tc>
        <w:tc>
          <w:tcPr>
            <w:tcW w:w="8100" w:type="dxa"/>
            <w:tcMar>
              <w:top w:w="72" w:type="dxa"/>
              <w:bottom w:w="72" w:type="dxa"/>
            </w:tcMar>
            <w:vAlign w:val="bottom"/>
          </w:tcPr>
          <w:p w14:paraId="438F12F4" w14:textId="77777777" w:rsidR="00A738D6" w:rsidRPr="00AB65D9" w:rsidRDefault="00A738D6" w:rsidP="00304C2A">
            <w:pPr>
              <w:pStyle w:val="TableText"/>
              <w:ind w:left="72"/>
            </w:pPr>
            <w:r w:rsidRPr="00AB65D9">
              <w:t xml:space="preserve">Step 2: In a Full Service Facility </w:t>
            </w:r>
            <w:r w:rsidR="00A2502A" w:rsidRPr="00AB65D9">
              <w:t>Type,</w:t>
            </w:r>
            <w:r w:rsidRPr="00AB65D9">
              <w:t xml:space="preserve"> you will receive the following message: </w:t>
            </w:r>
            <w:r w:rsidRPr="00AB65D9">
              <w:rPr>
                <w:i/>
              </w:rPr>
              <w:t>You are attempting to reenter a unit in inventory. If this is not what you want to do, select No and clear the unit.</w:t>
            </w:r>
            <w:r w:rsidR="003913B0" w:rsidRPr="00AB65D9">
              <w:rPr>
                <w:i/>
              </w:rPr>
              <w:t xml:space="preserve"> </w:t>
            </w:r>
            <w:r w:rsidRPr="00AB65D9">
              <w:rPr>
                <w:i/>
              </w:rPr>
              <w:t>If this is correct, select Yes and save the unit. ***Any changes to unit information must be done in Edit Unit Information. ***</w:t>
            </w:r>
          </w:p>
        </w:tc>
      </w:tr>
      <w:tr w:rsidR="00A738D6" w:rsidRPr="00AB65D9" w14:paraId="6DD34B1C" w14:textId="77777777" w:rsidTr="008C6C57">
        <w:trPr>
          <w:cantSplit/>
        </w:trPr>
        <w:tc>
          <w:tcPr>
            <w:tcW w:w="1375" w:type="dxa"/>
            <w:gridSpan w:val="2"/>
            <w:tcMar>
              <w:top w:w="72" w:type="dxa"/>
              <w:left w:w="115" w:type="dxa"/>
              <w:bottom w:w="72" w:type="dxa"/>
              <w:right w:w="115" w:type="dxa"/>
            </w:tcMar>
            <w:vAlign w:val="center"/>
          </w:tcPr>
          <w:p w14:paraId="68E161B6" w14:textId="77777777" w:rsidR="00A738D6" w:rsidRPr="00AB65D9" w:rsidRDefault="00A738D6" w:rsidP="00304C2A">
            <w:pPr>
              <w:pStyle w:val="TableText"/>
              <w:rPr>
                <w:rFonts w:cs="Arial"/>
                <w:b/>
                <w:szCs w:val="18"/>
              </w:rPr>
            </w:pPr>
            <w:r w:rsidRPr="00AB65D9">
              <w:rPr>
                <w:rFonts w:cs="Arial"/>
                <w:b/>
                <w:szCs w:val="18"/>
              </w:rPr>
              <w:t>Expected Outcome:</w:t>
            </w:r>
          </w:p>
          <w:p w14:paraId="296E6B45" w14:textId="77777777" w:rsidR="00A738D6" w:rsidRPr="00AB65D9" w:rsidRDefault="00A738D6" w:rsidP="00304C2A">
            <w:pPr>
              <w:pStyle w:val="TableText"/>
              <w:rPr>
                <w:rFonts w:cs="Arial"/>
                <w:b/>
                <w:szCs w:val="18"/>
              </w:rPr>
            </w:pPr>
            <w:r w:rsidRPr="00AB65D9">
              <w:rPr>
                <w:rFonts w:cs="Arial"/>
                <w:b/>
                <w:szCs w:val="18"/>
              </w:rPr>
              <w:t>Transfusion Only</w:t>
            </w:r>
          </w:p>
        </w:tc>
        <w:tc>
          <w:tcPr>
            <w:tcW w:w="8100" w:type="dxa"/>
            <w:tcMar>
              <w:top w:w="72" w:type="dxa"/>
              <w:bottom w:w="72" w:type="dxa"/>
            </w:tcMar>
            <w:vAlign w:val="bottom"/>
          </w:tcPr>
          <w:p w14:paraId="0C15FBFA" w14:textId="77777777" w:rsidR="00A738D6" w:rsidRPr="00AB65D9" w:rsidRDefault="00A738D6" w:rsidP="00AA7D82">
            <w:pPr>
              <w:pStyle w:val="TableText"/>
              <w:ind w:left="72"/>
            </w:pPr>
            <w:r w:rsidRPr="00AB65D9">
              <w:t xml:space="preserve">Step 2: </w:t>
            </w:r>
            <w:r w:rsidR="00A2502A" w:rsidRPr="00AB65D9">
              <w:t xml:space="preserve">In a Transfusion Only Facility Type, you will receive the following message: </w:t>
            </w:r>
            <w:r w:rsidRPr="00AB65D9">
              <w:rPr>
                <w:i/>
              </w:rPr>
              <w:t>If this is not what you want to do, select No and clear the unit. If this is correct, select Yes and save the unit. You must select a Restricted For Patient at this time. ***Any additional changes to unit information must be done in Edit Unit Information.***</w:t>
            </w:r>
            <w:r w:rsidR="00AA7D82" w:rsidRPr="00AB65D9">
              <w:t xml:space="preserve"> </w:t>
            </w:r>
            <w:r w:rsidRPr="00AB65D9">
              <w:t>The following are available for data entry:</w:t>
            </w:r>
            <w:r w:rsidR="00AA7D82" w:rsidRPr="00AB65D9">
              <w:t xml:space="preserve"> </w:t>
            </w:r>
            <w:r w:rsidRPr="00AB65D9">
              <w:t>Restricted For Patient</w:t>
            </w:r>
            <w:r w:rsidR="00FE7EAE" w:rsidRPr="00AB65D9">
              <w:t>.</w:t>
            </w:r>
          </w:p>
          <w:p w14:paraId="42706B5B" w14:textId="77777777" w:rsidR="00A738D6" w:rsidRPr="00AB65D9" w:rsidRDefault="00A738D6" w:rsidP="00E12D38">
            <w:pPr>
              <w:pStyle w:val="TableText"/>
            </w:pPr>
            <w:r w:rsidRPr="00AB65D9">
              <w:t xml:space="preserve">Step </w:t>
            </w:r>
            <w:r w:rsidR="00E12D38" w:rsidRPr="00AB65D9">
              <w:t>5</w:t>
            </w:r>
            <w:r w:rsidRPr="00AB65D9">
              <w:t>:</w:t>
            </w:r>
            <w:r w:rsidR="003913B0" w:rsidRPr="00AB65D9">
              <w:t xml:space="preserve"> </w:t>
            </w:r>
            <w:r w:rsidRPr="00AB65D9">
              <w:t xml:space="preserve">The unit record is updated with the newly selected restricted for patient. </w:t>
            </w:r>
          </w:p>
        </w:tc>
      </w:tr>
      <w:tr w:rsidR="00A738D6" w:rsidRPr="00AB65D9" w14:paraId="4AF7064C" w14:textId="77777777" w:rsidTr="008C6C57">
        <w:trPr>
          <w:cantSplit/>
        </w:trPr>
        <w:tc>
          <w:tcPr>
            <w:tcW w:w="1375" w:type="dxa"/>
            <w:gridSpan w:val="2"/>
            <w:tcMar>
              <w:top w:w="72" w:type="dxa"/>
              <w:left w:w="115" w:type="dxa"/>
              <w:bottom w:w="72" w:type="dxa"/>
              <w:right w:w="115" w:type="dxa"/>
            </w:tcMar>
            <w:vAlign w:val="center"/>
          </w:tcPr>
          <w:p w14:paraId="5DF57532" w14:textId="77777777" w:rsidR="00A738D6" w:rsidRPr="00AB65D9" w:rsidRDefault="00A738D6" w:rsidP="00304C2A">
            <w:pPr>
              <w:pStyle w:val="TableText"/>
              <w:rPr>
                <w:rFonts w:cs="Arial"/>
                <w:b/>
                <w:szCs w:val="18"/>
              </w:rPr>
            </w:pPr>
            <w:r w:rsidRPr="00AB65D9">
              <w:rPr>
                <w:rFonts w:cs="Arial"/>
                <w:b/>
                <w:szCs w:val="18"/>
              </w:rPr>
              <w:t>Reports:</w:t>
            </w:r>
          </w:p>
        </w:tc>
        <w:tc>
          <w:tcPr>
            <w:tcW w:w="8100" w:type="dxa"/>
            <w:tcMar>
              <w:top w:w="72" w:type="dxa"/>
              <w:bottom w:w="72" w:type="dxa"/>
            </w:tcMar>
            <w:vAlign w:val="bottom"/>
          </w:tcPr>
          <w:p w14:paraId="2C9DDB1A" w14:textId="77777777" w:rsidR="00A738D6" w:rsidRPr="00AB65D9" w:rsidRDefault="00A738D6" w:rsidP="00304C2A">
            <w:pPr>
              <w:pStyle w:val="TableText"/>
              <w:ind w:left="72"/>
            </w:pPr>
            <w:r w:rsidRPr="00AB65D9">
              <w:t>Review the Unit History Report, Incoming Shipment section.</w:t>
            </w:r>
            <w:r w:rsidR="003913B0" w:rsidRPr="00AB65D9">
              <w:t xml:space="preserve"> </w:t>
            </w:r>
            <w:r w:rsidRPr="00AB65D9">
              <w:t>The report documents each incoming shipment processing activity.</w:t>
            </w:r>
          </w:p>
          <w:p w14:paraId="3EEB496A" w14:textId="77777777" w:rsidR="00A738D6" w:rsidRPr="00AB65D9" w:rsidRDefault="00A738D6" w:rsidP="00304C2A">
            <w:pPr>
              <w:pStyle w:val="TableText"/>
              <w:ind w:left="72"/>
            </w:pPr>
          </w:p>
          <w:p w14:paraId="636C4099" w14:textId="77777777" w:rsidR="00A738D6" w:rsidRPr="00AB65D9" w:rsidRDefault="00A738D6" w:rsidP="00304C2A">
            <w:pPr>
              <w:pStyle w:val="TableText"/>
              <w:ind w:left="72"/>
            </w:pPr>
            <w:r w:rsidRPr="00AB65D9">
              <w:t>Transfusion Only Facility Type reports will also reflect the restricted for patient information for each incoming shipment processing activity.</w:t>
            </w:r>
          </w:p>
        </w:tc>
      </w:tr>
      <w:tr w:rsidR="00A738D6" w:rsidRPr="00AB65D9" w14:paraId="18114A57" w14:textId="77777777" w:rsidTr="008C6C57">
        <w:trPr>
          <w:cantSplit/>
        </w:trPr>
        <w:tc>
          <w:tcPr>
            <w:tcW w:w="9475" w:type="dxa"/>
            <w:gridSpan w:val="3"/>
            <w:shd w:val="clear" w:color="auto" w:fill="B3B3B3"/>
            <w:tcMar>
              <w:top w:w="72" w:type="dxa"/>
              <w:left w:w="115" w:type="dxa"/>
              <w:bottom w:w="72" w:type="dxa"/>
              <w:right w:w="115" w:type="dxa"/>
            </w:tcMar>
            <w:vAlign w:val="center"/>
          </w:tcPr>
          <w:p w14:paraId="01B96DDA" w14:textId="77777777" w:rsidR="00C2046E" w:rsidRPr="00AB65D9" w:rsidRDefault="00A738D6" w:rsidP="00C2046E">
            <w:pPr>
              <w:pStyle w:val="TableText"/>
              <w:rPr>
                <w:rFonts w:cs="Arial"/>
                <w:color w:val="000000"/>
                <w:szCs w:val="18"/>
              </w:rPr>
            </w:pPr>
            <w:r w:rsidRPr="00AB65D9">
              <w:rPr>
                <w:rFonts w:cs="Arial"/>
                <w:b/>
                <w:szCs w:val="18"/>
              </w:rPr>
              <w:lastRenderedPageBreak/>
              <w:t>Scenario 2:</w:t>
            </w:r>
            <w:r w:rsidR="00BE43F9" w:rsidRPr="00AB65D9">
              <w:rPr>
                <w:rFonts w:cs="Arial"/>
                <w:szCs w:val="18"/>
              </w:rPr>
              <w:t xml:space="preserve"> </w:t>
            </w:r>
            <w:r w:rsidR="00C2046E" w:rsidRPr="00AB65D9">
              <w:rPr>
                <w:rFonts w:cs="Arial"/>
                <w:szCs w:val="18"/>
              </w:rPr>
              <w:t xml:space="preserve">Verify that </w:t>
            </w:r>
            <w:r w:rsidR="00C2046E" w:rsidRPr="00AB65D9">
              <w:rPr>
                <w:rFonts w:cs="Arial"/>
                <w:color w:val="000000"/>
                <w:szCs w:val="18"/>
              </w:rPr>
              <w:t xml:space="preserve">attempting to re-enter a unit with a past expiration date AND  is in inventory is not allowed. The unit in inventory must have an active unit status, limited, available, assigned, crossmatched, </w:t>
            </w:r>
            <w:r w:rsidR="003A410A" w:rsidRPr="00AB65D9">
              <w:rPr>
                <w:rFonts w:cs="Arial"/>
                <w:color w:val="000000"/>
                <w:szCs w:val="18"/>
              </w:rPr>
              <w:t>transfused,</w:t>
            </w:r>
            <w:r w:rsidR="00C2046E" w:rsidRPr="00AB65D9">
              <w:rPr>
                <w:rFonts w:cs="Arial"/>
                <w:color w:val="000000"/>
                <w:szCs w:val="18"/>
              </w:rPr>
              <w:t xml:space="preserve"> modified, or discarded.</w:t>
            </w:r>
          </w:p>
          <w:p w14:paraId="41B7E850" w14:textId="77777777" w:rsidR="00C2046E" w:rsidRPr="00AB65D9" w:rsidRDefault="00C2046E" w:rsidP="00C2046E">
            <w:pPr>
              <w:pStyle w:val="TableText"/>
              <w:rPr>
                <w:rFonts w:cs="Arial"/>
                <w:color w:val="000000"/>
                <w:szCs w:val="18"/>
              </w:rPr>
            </w:pPr>
          </w:p>
          <w:p w14:paraId="47580DAC" w14:textId="77777777" w:rsidR="00A738D6" w:rsidRPr="00AB65D9" w:rsidRDefault="00C2046E" w:rsidP="00C2046E">
            <w:pPr>
              <w:pStyle w:val="TableText"/>
              <w:rPr>
                <w:rFonts w:cs="Arial"/>
                <w:szCs w:val="18"/>
              </w:rPr>
            </w:pPr>
            <w:r w:rsidRPr="00AB65D9">
              <w:rPr>
                <w:rFonts w:cs="Arial"/>
                <w:color w:val="000000"/>
                <w:szCs w:val="18"/>
              </w:rPr>
              <w:t xml:space="preserve">Note: The unit may not be inactivated or shipped out/transferred. </w:t>
            </w:r>
            <w:r w:rsidRPr="00AB65D9">
              <w:rPr>
                <w:rFonts w:cs="Arial"/>
                <w:i/>
                <w:szCs w:val="18"/>
              </w:rPr>
              <w:t xml:space="preserve">If you want to check this rule with the unit in various status as an expired unit, repeat this scenario with the unit </w:t>
            </w:r>
            <w:r w:rsidR="00C054F0" w:rsidRPr="00AB65D9">
              <w:rPr>
                <w:rFonts w:cs="Arial"/>
                <w:i/>
                <w:szCs w:val="18"/>
              </w:rPr>
              <w:t>statuses</w:t>
            </w:r>
            <w:r w:rsidRPr="00AB65D9">
              <w:rPr>
                <w:rFonts w:cs="Arial"/>
                <w:i/>
                <w:szCs w:val="18"/>
              </w:rPr>
              <w:t xml:space="preserve"> as you desire, with the exception of ‘transferred’ or ‘inactivate</w:t>
            </w:r>
            <w:r w:rsidR="0069669D" w:rsidRPr="00AB65D9">
              <w:rPr>
                <w:rFonts w:cs="Arial"/>
                <w:i/>
                <w:szCs w:val="18"/>
              </w:rPr>
              <w:t>d’.</w:t>
            </w:r>
          </w:p>
        </w:tc>
      </w:tr>
      <w:tr w:rsidR="00A738D6" w:rsidRPr="00AB65D9" w14:paraId="4C1729AB" w14:textId="77777777" w:rsidTr="008C6C57">
        <w:trPr>
          <w:cantSplit/>
        </w:trPr>
        <w:tc>
          <w:tcPr>
            <w:tcW w:w="1375" w:type="dxa"/>
            <w:gridSpan w:val="2"/>
            <w:tcMar>
              <w:top w:w="72" w:type="dxa"/>
              <w:left w:w="115" w:type="dxa"/>
              <w:bottom w:w="72" w:type="dxa"/>
              <w:right w:w="115" w:type="dxa"/>
            </w:tcMar>
            <w:vAlign w:val="center"/>
          </w:tcPr>
          <w:p w14:paraId="6A5DB0B0" w14:textId="77777777" w:rsidR="00A738D6" w:rsidRPr="00AB65D9" w:rsidRDefault="00A738D6" w:rsidP="00304C2A">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27503BE9" w14:textId="77777777" w:rsidR="00A738D6" w:rsidRPr="00AB65D9" w:rsidRDefault="00C2046E" w:rsidP="00304C2A">
            <w:pPr>
              <w:rPr>
                <w:rFonts w:ascii="Arial" w:hAnsi="Arial" w:cs="Arial"/>
                <w:i/>
                <w:sz w:val="18"/>
                <w:szCs w:val="18"/>
              </w:rPr>
            </w:pPr>
            <w:r w:rsidRPr="00AB65D9">
              <w:rPr>
                <w:rFonts w:ascii="Arial" w:hAnsi="Arial" w:cs="Arial"/>
                <w:sz w:val="18"/>
                <w:szCs w:val="18"/>
              </w:rPr>
              <w:t>Select an expired unit.</w:t>
            </w:r>
          </w:p>
        </w:tc>
      </w:tr>
      <w:tr w:rsidR="00A738D6" w:rsidRPr="00AB65D9" w14:paraId="02011277" w14:textId="77777777" w:rsidTr="008C6C57">
        <w:trPr>
          <w:cantSplit/>
        </w:trPr>
        <w:tc>
          <w:tcPr>
            <w:tcW w:w="1375" w:type="dxa"/>
            <w:gridSpan w:val="2"/>
            <w:tcMar>
              <w:top w:w="72" w:type="dxa"/>
              <w:left w:w="115" w:type="dxa"/>
              <w:bottom w:w="72" w:type="dxa"/>
              <w:right w:w="115" w:type="dxa"/>
            </w:tcMar>
            <w:vAlign w:val="center"/>
          </w:tcPr>
          <w:p w14:paraId="2FA65EA9" w14:textId="77777777" w:rsidR="00A738D6" w:rsidRPr="00AB65D9" w:rsidRDefault="00A738D6" w:rsidP="00304C2A">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1C8A558F" w14:textId="77777777" w:rsidR="00A738D6" w:rsidRPr="00AB65D9" w:rsidRDefault="00A738D6" w:rsidP="00304C2A">
            <w:pPr>
              <w:pStyle w:val="TableText"/>
              <w:rPr>
                <w:rFonts w:cs="Arial"/>
                <w:szCs w:val="18"/>
              </w:rPr>
            </w:pPr>
            <w:r w:rsidRPr="00AB65D9">
              <w:rPr>
                <w:rFonts w:cs="Arial"/>
                <w:szCs w:val="18"/>
              </w:rPr>
              <w:t>No specific user role is required.</w:t>
            </w:r>
          </w:p>
        </w:tc>
      </w:tr>
      <w:tr w:rsidR="00A738D6" w:rsidRPr="00AB65D9" w14:paraId="7527A5F2" w14:textId="77777777" w:rsidTr="008C6C57">
        <w:trPr>
          <w:cantSplit/>
        </w:trPr>
        <w:tc>
          <w:tcPr>
            <w:tcW w:w="1375" w:type="dxa"/>
            <w:gridSpan w:val="2"/>
            <w:tcMar>
              <w:top w:w="72" w:type="dxa"/>
              <w:left w:w="115" w:type="dxa"/>
              <w:bottom w:w="72" w:type="dxa"/>
              <w:right w:w="115" w:type="dxa"/>
            </w:tcMar>
            <w:vAlign w:val="center"/>
          </w:tcPr>
          <w:p w14:paraId="7E2E0597" w14:textId="77777777" w:rsidR="00A738D6" w:rsidRPr="00AB65D9" w:rsidRDefault="00A738D6" w:rsidP="00304C2A">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4699720F" w14:textId="77777777" w:rsidR="00A738D6" w:rsidRPr="00AB65D9" w:rsidRDefault="00A738D6" w:rsidP="008D4880">
            <w:pPr>
              <w:pStyle w:val="TableText"/>
              <w:numPr>
                <w:ilvl w:val="0"/>
                <w:numId w:val="27"/>
              </w:numPr>
              <w:tabs>
                <w:tab w:val="clear" w:pos="765"/>
                <w:tab w:val="num" w:pos="432"/>
              </w:tabs>
              <w:ind w:left="432"/>
              <w:rPr>
                <w:rFonts w:cs="Arial"/>
                <w:szCs w:val="18"/>
              </w:rPr>
            </w:pPr>
            <w:r w:rsidRPr="00AB65D9">
              <w:rPr>
                <w:rFonts w:cs="Arial"/>
                <w:szCs w:val="18"/>
              </w:rPr>
              <w:t>Shipments</w:t>
            </w:r>
            <w:r w:rsidRPr="00AB65D9">
              <w:rPr>
                <w:rFonts w:cs="Arial"/>
                <w:szCs w:val="18"/>
              </w:rPr>
              <w:sym w:font="Wingdings" w:char="F0E8"/>
            </w:r>
            <w:r w:rsidRPr="00AB65D9">
              <w:rPr>
                <w:rFonts w:cs="Arial"/>
                <w:szCs w:val="18"/>
              </w:rPr>
              <w:t>Incoming Shipment, enter in the unit from Data.</w:t>
            </w:r>
          </w:p>
          <w:p w14:paraId="07B99221" w14:textId="77777777" w:rsidR="00A738D6" w:rsidRPr="00AB65D9" w:rsidRDefault="00C2046E" w:rsidP="008D4880">
            <w:pPr>
              <w:pStyle w:val="TableText"/>
              <w:numPr>
                <w:ilvl w:val="0"/>
                <w:numId w:val="27"/>
              </w:numPr>
              <w:tabs>
                <w:tab w:val="clear" w:pos="765"/>
                <w:tab w:val="num" w:pos="432"/>
              </w:tabs>
              <w:ind w:left="432"/>
              <w:rPr>
                <w:rFonts w:cs="Arial"/>
                <w:szCs w:val="18"/>
              </w:rPr>
            </w:pPr>
            <w:r w:rsidRPr="00AB65D9">
              <w:rPr>
                <w:rFonts w:cs="Arial"/>
                <w:szCs w:val="18"/>
              </w:rPr>
              <w:t>Attempt to enter that unit into inventory by entering data in all fields through the expiration date.</w:t>
            </w:r>
          </w:p>
        </w:tc>
      </w:tr>
      <w:tr w:rsidR="00A738D6" w:rsidRPr="00AB65D9" w14:paraId="4F6C5E9E" w14:textId="77777777" w:rsidTr="008C6C57">
        <w:trPr>
          <w:cantSplit/>
        </w:trPr>
        <w:tc>
          <w:tcPr>
            <w:tcW w:w="1375" w:type="dxa"/>
            <w:gridSpan w:val="2"/>
            <w:tcMar>
              <w:top w:w="72" w:type="dxa"/>
              <w:left w:w="115" w:type="dxa"/>
              <w:bottom w:w="72" w:type="dxa"/>
              <w:right w:w="115" w:type="dxa"/>
            </w:tcMar>
            <w:vAlign w:val="center"/>
          </w:tcPr>
          <w:p w14:paraId="0D162A55" w14:textId="77777777" w:rsidR="008C6C57" w:rsidRPr="00AB65D9" w:rsidRDefault="00A738D6" w:rsidP="00304C2A">
            <w:pPr>
              <w:pStyle w:val="TableText"/>
              <w:ind w:left="180"/>
              <w:rPr>
                <w:rFonts w:cs="Arial"/>
                <w:b/>
                <w:szCs w:val="18"/>
              </w:rPr>
            </w:pPr>
            <w:r w:rsidRPr="00AB65D9">
              <w:rPr>
                <w:rFonts w:cs="Arial"/>
                <w:b/>
                <w:szCs w:val="18"/>
              </w:rPr>
              <w:t>Expected Outcome</w:t>
            </w:r>
          </w:p>
          <w:p w14:paraId="2662A445" w14:textId="77777777" w:rsidR="00A738D6" w:rsidRPr="00AB65D9" w:rsidRDefault="00A738D6" w:rsidP="008C6C57">
            <w:pPr>
              <w:pStyle w:val="TableText"/>
              <w:rPr>
                <w:rFonts w:cs="Arial"/>
                <w:b/>
                <w:szCs w:val="18"/>
              </w:rPr>
            </w:pPr>
          </w:p>
        </w:tc>
        <w:tc>
          <w:tcPr>
            <w:tcW w:w="8100" w:type="dxa"/>
            <w:tcMar>
              <w:top w:w="72" w:type="dxa"/>
              <w:bottom w:w="72" w:type="dxa"/>
            </w:tcMar>
            <w:vAlign w:val="bottom"/>
          </w:tcPr>
          <w:p w14:paraId="3144B70B" w14:textId="77777777" w:rsidR="008C6C57" w:rsidRPr="00AB65D9" w:rsidRDefault="008C6C57" w:rsidP="008C6C57">
            <w:pPr>
              <w:pStyle w:val="TableText"/>
            </w:pPr>
            <w:r w:rsidRPr="00AB65D9">
              <w:t>The expected response is the same for either facility type setting.</w:t>
            </w:r>
          </w:p>
          <w:p w14:paraId="342F01E1" w14:textId="77777777" w:rsidR="008C6C57" w:rsidRPr="00AB65D9" w:rsidRDefault="008C6C57" w:rsidP="008C6C57">
            <w:pPr>
              <w:pStyle w:val="TableText"/>
            </w:pPr>
          </w:p>
          <w:p w14:paraId="0A67E943" w14:textId="77777777" w:rsidR="00A738D6" w:rsidRPr="00AB65D9" w:rsidRDefault="00A738D6" w:rsidP="00304C2A">
            <w:pPr>
              <w:pStyle w:val="TableText"/>
              <w:ind w:left="72"/>
            </w:pPr>
            <w:r w:rsidRPr="00AB65D9">
              <w:t xml:space="preserve">If a unit record in the division is found and has an expiration date in the past, the system displays a warning message stating that the unit information already exists in the division and that this unit cannot be added: "The blood unit record already exists in the division." </w:t>
            </w:r>
          </w:p>
        </w:tc>
      </w:tr>
      <w:tr w:rsidR="00A738D6" w:rsidRPr="00AB65D9" w14:paraId="666A4618" w14:textId="77777777" w:rsidTr="008C6C57">
        <w:trPr>
          <w:cantSplit/>
        </w:trPr>
        <w:tc>
          <w:tcPr>
            <w:tcW w:w="9475" w:type="dxa"/>
            <w:gridSpan w:val="3"/>
            <w:shd w:val="clear" w:color="auto" w:fill="B3B3B3"/>
            <w:tcMar>
              <w:top w:w="72" w:type="dxa"/>
              <w:left w:w="115" w:type="dxa"/>
              <w:bottom w:w="72" w:type="dxa"/>
              <w:right w:w="115" w:type="dxa"/>
            </w:tcMar>
            <w:vAlign w:val="center"/>
          </w:tcPr>
          <w:p w14:paraId="0B76C4D8" w14:textId="77777777" w:rsidR="00A738D6" w:rsidRPr="00AB65D9" w:rsidRDefault="00A738D6" w:rsidP="00E12D38">
            <w:pPr>
              <w:pStyle w:val="TableText"/>
              <w:rPr>
                <w:rFonts w:cs="Arial"/>
                <w:szCs w:val="18"/>
              </w:rPr>
            </w:pPr>
            <w:r w:rsidRPr="00AB65D9">
              <w:rPr>
                <w:rFonts w:cs="Arial"/>
                <w:b/>
                <w:szCs w:val="18"/>
              </w:rPr>
              <w:t xml:space="preserve">Scenario </w:t>
            </w:r>
            <w:r w:rsidR="00E12D38" w:rsidRPr="00AB65D9">
              <w:rPr>
                <w:rFonts w:cs="Arial"/>
                <w:b/>
                <w:szCs w:val="18"/>
              </w:rPr>
              <w:t>3</w:t>
            </w:r>
            <w:r w:rsidRPr="00AB65D9">
              <w:rPr>
                <w:rFonts w:cs="Arial"/>
                <w:b/>
                <w:szCs w:val="18"/>
              </w:rPr>
              <w:t>:</w:t>
            </w:r>
            <w:r w:rsidRPr="00AB65D9">
              <w:rPr>
                <w:rFonts w:cs="Arial"/>
                <w:color w:val="000000"/>
                <w:szCs w:val="18"/>
              </w:rPr>
              <w:t xml:space="preserve"> Optionally, attempt to re-enter a unit that is inactivated, a duplicate entry is allowed.</w:t>
            </w:r>
          </w:p>
        </w:tc>
      </w:tr>
      <w:tr w:rsidR="00A738D6" w:rsidRPr="00AB65D9" w14:paraId="61F449BB" w14:textId="77777777" w:rsidTr="008C6C57">
        <w:trPr>
          <w:cantSplit/>
        </w:trPr>
        <w:tc>
          <w:tcPr>
            <w:tcW w:w="1375" w:type="dxa"/>
            <w:gridSpan w:val="2"/>
            <w:vAlign w:val="center"/>
          </w:tcPr>
          <w:p w14:paraId="160FE655" w14:textId="77777777" w:rsidR="00A738D6" w:rsidRPr="00AB65D9" w:rsidRDefault="00A738D6" w:rsidP="00304C2A">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7B03F5A9" w14:textId="77777777" w:rsidR="00A738D6" w:rsidRPr="00AB65D9" w:rsidRDefault="008C6C57" w:rsidP="00304C2A">
            <w:pPr>
              <w:rPr>
                <w:rFonts w:ascii="Arial" w:hAnsi="Arial" w:cs="Arial"/>
                <w:sz w:val="18"/>
                <w:szCs w:val="18"/>
              </w:rPr>
            </w:pPr>
            <w:r w:rsidRPr="00AB65D9">
              <w:rPr>
                <w:rFonts w:ascii="Arial" w:hAnsi="Arial" w:cs="Arial"/>
                <w:color w:val="000000"/>
                <w:sz w:val="18"/>
                <w:szCs w:val="18"/>
              </w:rPr>
              <w:t>Select an inactivated unit from inventory.</w:t>
            </w:r>
          </w:p>
        </w:tc>
      </w:tr>
      <w:tr w:rsidR="00A738D6" w:rsidRPr="00AB65D9" w14:paraId="0678D11F" w14:textId="77777777" w:rsidTr="008C6C57">
        <w:trPr>
          <w:cantSplit/>
        </w:trPr>
        <w:tc>
          <w:tcPr>
            <w:tcW w:w="1375" w:type="dxa"/>
            <w:gridSpan w:val="2"/>
            <w:vAlign w:val="center"/>
          </w:tcPr>
          <w:p w14:paraId="73BD7627" w14:textId="77777777" w:rsidR="00A738D6" w:rsidRPr="00AB65D9" w:rsidRDefault="00A738D6" w:rsidP="00304C2A">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466AB399" w14:textId="77777777" w:rsidR="00A738D6" w:rsidRPr="00AB65D9" w:rsidRDefault="00A738D6" w:rsidP="00304C2A">
            <w:pPr>
              <w:pStyle w:val="TableText"/>
              <w:rPr>
                <w:rFonts w:cs="Arial"/>
                <w:szCs w:val="18"/>
              </w:rPr>
            </w:pPr>
            <w:r w:rsidRPr="00AB65D9">
              <w:rPr>
                <w:rFonts w:cs="Arial"/>
                <w:szCs w:val="18"/>
              </w:rPr>
              <w:t>No specific user role is required.</w:t>
            </w:r>
          </w:p>
        </w:tc>
      </w:tr>
      <w:tr w:rsidR="00A738D6" w:rsidRPr="00AB65D9" w14:paraId="3B79FDC2" w14:textId="77777777" w:rsidTr="008C6C57">
        <w:trPr>
          <w:cantSplit/>
        </w:trPr>
        <w:tc>
          <w:tcPr>
            <w:tcW w:w="1375" w:type="dxa"/>
            <w:gridSpan w:val="2"/>
            <w:vAlign w:val="center"/>
          </w:tcPr>
          <w:p w14:paraId="63FB5240" w14:textId="77777777" w:rsidR="00A738D6" w:rsidRPr="00AB65D9" w:rsidRDefault="00A738D6" w:rsidP="00304C2A">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3B8F3FBC" w14:textId="77777777" w:rsidR="008C6C57" w:rsidRPr="00AB65D9" w:rsidRDefault="008C6C57" w:rsidP="008D4880">
            <w:pPr>
              <w:pStyle w:val="TableText"/>
              <w:numPr>
                <w:ilvl w:val="0"/>
                <w:numId w:val="33"/>
              </w:numPr>
              <w:ind w:left="432"/>
              <w:rPr>
                <w:rFonts w:cs="Arial"/>
                <w:szCs w:val="18"/>
              </w:rPr>
            </w:pPr>
            <w:r w:rsidRPr="00AB65D9">
              <w:rPr>
                <w:rFonts w:cs="Arial"/>
                <w:szCs w:val="18"/>
              </w:rPr>
              <w:t>Shipments</w:t>
            </w:r>
            <w:r w:rsidRPr="00AB65D9">
              <w:rPr>
                <w:rFonts w:cs="Arial"/>
                <w:szCs w:val="18"/>
              </w:rPr>
              <w:sym w:font="Wingdings" w:char="F0E8"/>
            </w:r>
            <w:r w:rsidRPr="00AB65D9">
              <w:rPr>
                <w:rFonts w:cs="Arial"/>
                <w:szCs w:val="18"/>
              </w:rPr>
              <w:t xml:space="preserve">Incoming Shipment, enter in the unit information for the selected </w:t>
            </w:r>
            <w:r w:rsidR="0069669D" w:rsidRPr="00AB65D9">
              <w:rPr>
                <w:rFonts w:cs="Arial"/>
                <w:szCs w:val="18"/>
              </w:rPr>
              <w:t>data</w:t>
            </w:r>
            <w:r w:rsidRPr="00AB65D9">
              <w:rPr>
                <w:rFonts w:cs="Arial"/>
                <w:szCs w:val="18"/>
              </w:rPr>
              <w:t xml:space="preserve"> unit.</w:t>
            </w:r>
          </w:p>
          <w:p w14:paraId="018CEB03" w14:textId="77777777" w:rsidR="00A738D6" w:rsidRPr="00AB65D9" w:rsidRDefault="00A738D6" w:rsidP="008D4880">
            <w:pPr>
              <w:pStyle w:val="TableText"/>
              <w:numPr>
                <w:ilvl w:val="0"/>
                <w:numId w:val="33"/>
              </w:numPr>
              <w:ind w:left="432"/>
              <w:rPr>
                <w:rFonts w:cs="Arial"/>
                <w:szCs w:val="18"/>
              </w:rPr>
            </w:pPr>
            <w:r w:rsidRPr="00AB65D9">
              <w:rPr>
                <w:rFonts w:cs="Arial"/>
                <w:szCs w:val="18"/>
              </w:rPr>
              <w:t>Enter all fields through the expiration date.</w:t>
            </w:r>
          </w:p>
          <w:p w14:paraId="16209228" w14:textId="77777777" w:rsidR="00A738D6" w:rsidRPr="00AB65D9" w:rsidRDefault="00172F8E" w:rsidP="008D4880">
            <w:pPr>
              <w:pStyle w:val="TableText"/>
              <w:numPr>
                <w:ilvl w:val="0"/>
                <w:numId w:val="33"/>
              </w:numPr>
              <w:ind w:left="432"/>
              <w:rPr>
                <w:rFonts w:cs="Arial"/>
                <w:szCs w:val="18"/>
              </w:rPr>
            </w:pPr>
            <w:r w:rsidRPr="00AB65D9">
              <w:rPr>
                <w:rFonts w:cs="Arial"/>
                <w:szCs w:val="18"/>
              </w:rPr>
              <w:t>Transfusion O</w:t>
            </w:r>
            <w:r w:rsidR="00A738D6" w:rsidRPr="00AB65D9">
              <w:rPr>
                <w:rFonts w:cs="Arial"/>
                <w:szCs w:val="18"/>
              </w:rPr>
              <w:t>nly facility: select a Restricted for Patient.</w:t>
            </w:r>
            <w:r w:rsidR="003913B0" w:rsidRPr="00AB65D9">
              <w:rPr>
                <w:rFonts w:cs="Arial"/>
                <w:szCs w:val="18"/>
              </w:rPr>
              <w:t xml:space="preserve"> </w:t>
            </w:r>
            <w:r w:rsidR="00A738D6" w:rsidRPr="00AB65D9">
              <w:rPr>
                <w:rFonts w:cs="Arial"/>
                <w:szCs w:val="18"/>
              </w:rPr>
              <w:t>The SAVE button enables.</w:t>
            </w:r>
          </w:p>
          <w:p w14:paraId="7A93C79E" w14:textId="77777777" w:rsidR="00A738D6" w:rsidRPr="00AB65D9" w:rsidRDefault="00A738D6" w:rsidP="008D4880">
            <w:pPr>
              <w:pStyle w:val="TableText"/>
              <w:numPr>
                <w:ilvl w:val="0"/>
                <w:numId w:val="33"/>
              </w:numPr>
              <w:ind w:left="432"/>
              <w:rPr>
                <w:rFonts w:cs="Arial"/>
                <w:szCs w:val="18"/>
              </w:rPr>
            </w:pPr>
            <w:r w:rsidRPr="00AB65D9">
              <w:rPr>
                <w:rFonts w:cs="Arial"/>
                <w:szCs w:val="18"/>
              </w:rPr>
              <w:t xml:space="preserve">The new confirmation message displays. </w:t>
            </w:r>
          </w:p>
          <w:p w14:paraId="125E01DC" w14:textId="77777777" w:rsidR="00A738D6" w:rsidRPr="00AB65D9" w:rsidRDefault="00A738D6" w:rsidP="008D4880">
            <w:pPr>
              <w:pStyle w:val="TableText"/>
              <w:numPr>
                <w:ilvl w:val="0"/>
                <w:numId w:val="33"/>
              </w:numPr>
              <w:ind w:left="432"/>
              <w:rPr>
                <w:rFonts w:cs="Arial"/>
                <w:szCs w:val="18"/>
              </w:rPr>
            </w:pPr>
            <w:r w:rsidRPr="00AB65D9">
              <w:rPr>
                <w:rFonts w:cs="Arial"/>
                <w:szCs w:val="18"/>
              </w:rPr>
              <w:t>Click OK to save the unit record.</w:t>
            </w:r>
          </w:p>
        </w:tc>
      </w:tr>
      <w:tr w:rsidR="00A738D6" w:rsidRPr="00AB65D9" w14:paraId="35DC98CD" w14:textId="77777777" w:rsidTr="008C6C57">
        <w:trPr>
          <w:cantSplit/>
        </w:trPr>
        <w:tc>
          <w:tcPr>
            <w:tcW w:w="1375" w:type="dxa"/>
            <w:gridSpan w:val="2"/>
            <w:vAlign w:val="center"/>
          </w:tcPr>
          <w:p w14:paraId="5208D517" w14:textId="77777777" w:rsidR="00A738D6" w:rsidRPr="00AB65D9" w:rsidRDefault="00A738D6" w:rsidP="00304C2A">
            <w:pPr>
              <w:pStyle w:val="TableText"/>
              <w:rPr>
                <w:rFonts w:cs="Arial"/>
                <w:b/>
                <w:szCs w:val="18"/>
              </w:rPr>
            </w:pPr>
            <w:r w:rsidRPr="00AB65D9">
              <w:rPr>
                <w:rFonts w:cs="Arial"/>
                <w:b/>
                <w:szCs w:val="18"/>
              </w:rPr>
              <w:t>Expected Outcome:</w:t>
            </w:r>
          </w:p>
        </w:tc>
        <w:tc>
          <w:tcPr>
            <w:tcW w:w="8100" w:type="dxa"/>
            <w:tcMar>
              <w:top w:w="72" w:type="dxa"/>
              <w:bottom w:w="72" w:type="dxa"/>
            </w:tcMar>
            <w:vAlign w:val="bottom"/>
          </w:tcPr>
          <w:p w14:paraId="37E3B67D" w14:textId="77777777" w:rsidR="00A738D6" w:rsidRPr="00AB65D9" w:rsidRDefault="00DB5F79" w:rsidP="00DB5F79">
            <w:pPr>
              <w:pStyle w:val="TableText"/>
              <w:ind w:left="72"/>
            </w:pPr>
            <w:r w:rsidRPr="00AB65D9">
              <w:t>Unit record is processed as a new unit.</w:t>
            </w:r>
          </w:p>
        </w:tc>
      </w:tr>
      <w:tr w:rsidR="00A738D6" w:rsidRPr="00AB65D9" w14:paraId="44C24C37" w14:textId="77777777" w:rsidTr="008C6C57">
        <w:trPr>
          <w:cantSplit/>
        </w:trPr>
        <w:tc>
          <w:tcPr>
            <w:tcW w:w="1375" w:type="dxa"/>
            <w:gridSpan w:val="2"/>
            <w:vAlign w:val="center"/>
          </w:tcPr>
          <w:p w14:paraId="6ADEBD92" w14:textId="77777777" w:rsidR="00A738D6" w:rsidRPr="00AB65D9" w:rsidRDefault="00A738D6" w:rsidP="00304C2A">
            <w:pPr>
              <w:pStyle w:val="TableText"/>
              <w:rPr>
                <w:rFonts w:cs="Arial"/>
                <w:b/>
                <w:szCs w:val="18"/>
              </w:rPr>
            </w:pPr>
            <w:r w:rsidRPr="00AB65D9">
              <w:rPr>
                <w:rFonts w:cs="Arial"/>
                <w:b/>
                <w:szCs w:val="18"/>
              </w:rPr>
              <w:t>Reports:</w:t>
            </w:r>
          </w:p>
        </w:tc>
        <w:tc>
          <w:tcPr>
            <w:tcW w:w="8100" w:type="dxa"/>
            <w:tcMar>
              <w:top w:w="72" w:type="dxa"/>
              <w:bottom w:w="72" w:type="dxa"/>
            </w:tcMar>
            <w:vAlign w:val="bottom"/>
          </w:tcPr>
          <w:p w14:paraId="7E1B86B7" w14:textId="77777777" w:rsidR="00DB5F79" w:rsidRPr="00AB65D9" w:rsidRDefault="00DB5F79" w:rsidP="00304C2A">
            <w:pPr>
              <w:pStyle w:val="TableText"/>
              <w:ind w:left="72"/>
            </w:pPr>
            <w:r w:rsidRPr="00AB65D9">
              <w:t>Both the inactivated and new unit records are available.</w:t>
            </w:r>
          </w:p>
          <w:p w14:paraId="010C2447" w14:textId="77777777" w:rsidR="00DB5F79" w:rsidRPr="00AB65D9" w:rsidRDefault="00DB5F79" w:rsidP="00304C2A">
            <w:pPr>
              <w:pStyle w:val="TableText"/>
              <w:ind w:left="72"/>
            </w:pPr>
          </w:p>
          <w:p w14:paraId="49D86CC4" w14:textId="77777777" w:rsidR="00A738D6" w:rsidRPr="00AB65D9" w:rsidRDefault="00A738D6" w:rsidP="00304C2A">
            <w:pPr>
              <w:pStyle w:val="TableText"/>
              <w:ind w:left="72"/>
            </w:pPr>
            <w:r w:rsidRPr="00AB65D9">
              <w:t>Review the Unit History Report, Incoming Shipment section.</w:t>
            </w:r>
            <w:r w:rsidR="003913B0" w:rsidRPr="00AB65D9">
              <w:t xml:space="preserve"> </w:t>
            </w:r>
            <w:r w:rsidRPr="00AB65D9">
              <w:t>The report documents each incoming shipment processing activity.</w:t>
            </w:r>
          </w:p>
          <w:p w14:paraId="0ED18528" w14:textId="77777777" w:rsidR="00A738D6" w:rsidRPr="00AB65D9" w:rsidRDefault="00A738D6" w:rsidP="00304C2A">
            <w:pPr>
              <w:pStyle w:val="TableText"/>
              <w:ind w:left="72"/>
            </w:pPr>
          </w:p>
          <w:p w14:paraId="16EE0854" w14:textId="77777777" w:rsidR="00A738D6" w:rsidRPr="00AB65D9" w:rsidRDefault="00A738D6" w:rsidP="00304C2A">
            <w:pPr>
              <w:pStyle w:val="TableText"/>
              <w:ind w:left="72"/>
            </w:pPr>
            <w:r w:rsidRPr="00AB65D9">
              <w:t>Transfusion Only Facility Type reports will also reflect the restricted for patient information for each incoming shipment processing activity.</w:t>
            </w:r>
          </w:p>
        </w:tc>
      </w:tr>
      <w:tr w:rsidR="008C6C57" w:rsidRPr="00AB65D9" w14:paraId="37FD1909" w14:textId="77777777" w:rsidTr="008C6C57">
        <w:trPr>
          <w:cantSplit/>
        </w:trPr>
        <w:tc>
          <w:tcPr>
            <w:tcW w:w="9475" w:type="dxa"/>
            <w:gridSpan w:val="3"/>
            <w:shd w:val="clear" w:color="auto" w:fill="B3B3B3"/>
            <w:tcMar>
              <w:top w:w="72" w:type="dxa"/>
              <w:left w:w="115" w:type="dxa"/>
              <w:bottom w:w="72" w:type="dxa"/>
              <w:right w:w="115" w:type="dxa"/>
            </w:tcMar>
            <w:vAlign w:val="center"/>
          </w:tcPr>
          <w:p w14:paraId="6CF2C1AE" w14:textId="77777777" w:rsidR="008C6C57" w:rsidRPr="00AB65D9" w:rsidRDefault="008C6C57" w:rsidP="00907E3F">
            <w:pPr>
              <w:pStyle w:val="TableText"/>
              <w:rPr>
                <w:rFonts w:cs="Arial"/>
                <w:szCs w:val="18"/>
              </w:rPr>
            </w:pPr>
            <w:r w:rsidRPr="00AB65D9">
              <w:rPr>
                <w:rFonts w:cs="Arial"/>
                <w:b/>
                <w:szCs w:val="18"/>
              </w:rPr>
              <w:t>Scenario 4:</w:t>
            </w:r>
            <w:r w:rsidRPr="00AB65D9">
              <w:rPr>
                <w:rFonts w:cs="Arial"/>
                <w:color w:val="000000"/>
                <w:szCs w:val="18"/>
              </w:rPr>
              <w:t xml:space="preserve"> Optionally, attempt to re-enter a unit that is</w:t>
            </w:r>
            <w:r w:rsidRPr="00AB65D9">
              <w:rPr>
                <w:rFonts w:cs="Arial"/>
                <w:b/>
                <w:color w:val="000000"/>
                <w:szCs w:val="18"/>
              </w:rPr>
              <w:t xml:space="preserve"> transferred</w:t>
            </w:r>
            <w:r w:rsidRPr="00AB65D9">
              <w:rPr>
                <w:rFonts w:cs="Arial"/>
                <w:color w:val="000000"/>
                <w:szCs w:val="18"/>
              </w:rPr>
              <w:t>, re-entry is allowed.</w:t>
            </w:r>
          </w:p>
        </w:tc>
      </w:tr>
      <w:tr w:rsidR="008C6C57" w:rsidRPr="00AB65D9" w14:paraId="0494A84D" w14:textId="77777777" w:rsidTr="008C6C57">
        <w:trPr>
          <w:cantSplit/>
        </w:trPr>
        <w:tc>
          <w:tcPr>
            <w:tcW w:w="1351" w:type="dxa"/>
            <w:vAlign w:val="center"/>
          </w:tcPr>
          <w:p w14:paraId="03B64C9C" w14:textId="77777777" w:rsidR="008C6C57" w:rsidRPr="00AB65D9" w:rsidRDefault="008C6C57" w:rsidP="00907E3F">
            <w:pPr>
              <w:pStyle w:val="TableText"/>
              <w:ind w:left="180"/>
              <w:rPr>
                <w:rFonts w:cs="Arial"/>
                <w:b/>
                <w:szCs w:val="18"/>
              </w:rPr>
            </w:pPr>
            <w:r w:rsidRPr="00AB65D9">
              <w:rPr>
                <w:rFonts w:cs="Arial"/>
                <w:b/>
                <w:szCs w:val="18"/>
              </w:rPr>
              <w:t>Data</w:t>
            </w:r>
          </w:p>
        </w:tc>
        <w:tc>
          <w:tcPr>
            <w:tcW w:w="8124" w:type="dxa"/>
            <w:gridSpan w:val="2"/>
            <w:tcMar>
              <w:top w:w="72" w:type="dxa"/>
              <w:bottom w:w="72" w:type="dxa"/>
            </w:tcMar>
            <w:vAlign w:val="bottom"/>
          </w:tcPr>
          <w:p w14:paraId="03A5A417" w14:textId="77777777" w:rsidR="008C6C57" w:rsidRPr="00AB65D9" w:rsidRDefault="008C6C57" w:rsidP="00907E3F">
            <w:pPr>
              <w:rPr>
                <w:rFonts w:ascii="Arial" w:hAnsi="Arial" w:cs="Arial"/>
                <w:sz w:val="18"/>
                <w:szCs w:val="18"/>
              </w:rPr>
            </w:pPr>
            <w:r w:rsidRPr="00AB65D9">
              <w:rPr>
                <w:rFonts w:ascii="Arial" w:hAnsi="Arial" w:cs="Arial"/>
                <w:sz w:val="18"/>
                <w:szCs w:val="18"/>
              </w:rPr>
              <w:t>Select a transferred unit from inventory.</w:t>
            </w:r>
          </w:p>
        </w:tc>
      </w:tr>
      <w:tr w:rsidR="008C6C57" w:rsidRPr="00AB65D9" w14:paraId="4110F550" w14:textId="77777777" w:rsidTr="008C6C57">
        <w:trPr>
          <w:cantSplit/>
        </w:trPr>
        <w:tc>
          <w:tcPr>
            <w:tcW w:w="1351" w:type="dxa"/>
            <w:vAlign w:val="center"/>
          </w:tcPr>
          <w:p w14:paraId="56095050" w14:textId="77777777" w:rsidR="008C6C57" w:rsidRPr="00AB65D9" w:rsidRDefault="008C6C57" w:rsidP="00907E3F">
            <w:pPr>
              <w:pStyle w:val="TableText"/>
              <w:ind w:left="180"/>
              <w:rPr>
                <w:rFonts w:cs="Arial"/>
                <w:b/>
                <w:szCs w:val="18"/>
              </w:rPr>
            </w:pPr>
            <w:r w:rsidRPr="00AB65D9">
              <w:rPr>
                <w:rFonts w:cs="Arial"/>
                <w:b/>
                <w:szCs w:val="18"/>
              </w:rPr>
              <w:t>User</w:t>
            </w:r>
          </w:p>
        </w:tc>
        <w:tc>
          <w:tcPr>
            <w:tcW w:w="8124" w:type="dxa"/>
            <w:gridSpan w:val="2"/>
            <w:tcMar>
              <w:top w:w="72" w:type="dxa"/>
              <w:bottom w:w="72" w:type="dxa"/>
            </w:tcMar>
            <w:vAlign w:val="bottom"/>
          </w:tcPr>
          <w:p w14:paraId="3E5AEBB3" w14:textId="77777777" w:rsidR="008C6C57" w:rsidRPr="00AB65D9" w:rsidRDefault="008C6C57" w:rsidP="00907E3F">
            <w:pPr>
              <w:pStyle w:val="TableText"/>
              <w:rPr>
                <w:rFonts w:cs="Arial"/>
                <w:szCs w:val="18"/>
              </w:rPr>
            </w:pPr>
            <w:r w:rsidRPr="00AB65D9">
              <w:rPr>
                <w:rFonts w:cs="Arial"/>
                <w:szCs w:val="18"/>
              </w:rPr>
              <w:t>No specific user role is required.</w:t>
            </w:r>
          </w:p>
        </w:tc>
      </w:tr>
      <w:tr w:rsidR="008C6C57" w:rsidRPr="00AB65D9" w14:paraId="2E9156C4" w14:textId="77777777" w:rsidTr="008C6C57">
        <w:trPr>
          <w:cantSplit/>
        </w:trPr>
        <w:tc>
          <w:tcPr>
            <w:tcW w:w="1351" w:type="dxa"/>
            <w:vAlign w:val="center"/>
          </w:tcPr>
          <w:p w14:paraId="429FDC3F" w14:textId="77777777" w:rsidR="008C6C57" w:rsidRPr="00AB65D9" w:rsidRDefault="008C6C57" w:rsidP="00907E3F">
            <w:pPr>
              <w:pStyle w:val="TableText"/>
              <w:rPr>
                <w:rFonts w:cs="Arial"/>
                <w:b/>
                <w:szCs w:val="18"/>
              </w:rPr>
            </w:pPr>
            <w:r w:rsidRPr="00AB65D9">
              <w:rPr>
                <w:rFonts w:cs="Arial"/>
                <w:b/>
                <w:szCs w:val="18"/>
              </w:rPr>
              <w:t>Steps</w:t>
            </w:r>
          </w:p>
        </w:tc>
        <w:tc>
          <w:tcPr>
            <w:tcW w:w="8124" w:type="dxa"/>
            <w:gridSpan w:val="2"/>
            <w:tcMar>
              <w:top w:w="72" w:type="dxa"/>
              <w:bottom w:w="72" w:type="dxa"/>
            </w:tcMar>
            <w:vAlign w:val="bottom"/>
          </w:tcPr>
          <w:p w14:paraId="09D14318" w14:textId="77777777" w:rsidR="008C6C57" w:rsidRPr="00AB65D9" w:rsidRDefault="008C6C57" w:rsidP="008D4880">
            <w:pPr>
              <w:pStyle w:val="TableText"/>
              <w:numPr>
                <w:ilvl w:val="0"/>
                <w:numId w:val="31"/>
              </w:numPr>
              <w:ind w:left="456"/>
              <w:rPr>
                <w:rFonts w:cs="Arial"/>
                <w:szCs w:val="18"/>
              </w:rPr>
            </w:pPr>
            <w:r w:rsidRPr="00AB65D9">
              <w:rPr>
                <w:rFonts w:cs="Arial"/>
                <w:szCs w:val="18"/>
              </w:rPr>
              <w:t>Shipments</w:t>
            </w:r>
            <w:r w:rsidRPr="00AB65D9">
              <w:rPr>
                <w:rFonts w:cs="Arial"/>
                <w:szCs w:val="18"/>
              </w:rPr>
              <w:sym w:font="Wingdings" w:char="F0E8"/>
            </w:r>
            <w:r w:rsidRPr="00AB65D9">
              <w:rPr>
                <w:rFonts w:cs="Arial"/>
                <w:szCs w:val="18"/>
              </w:rPr>
              <w:t>Incoming Shipment, enter in the unit from Data.</w:t>
            </w:r>
          </w:p>
          <w:p w14:paraId="3C0799E7" w14:textId="77777777" w:rsidR="008C6C57" w:rsidRPr="00AB65D9" w:rsidRDefault="008C6C57" w:rsidP="008D4880">
            <w:pPr>
              <w:pStyle w:val="TableText"/>
              <w:numPr>
                <w:ilvl w:val="0"/>
                <w:numId w:val="31"/>
              </w:numPr>
              <w:ind w:left="456"/>
              <w:rPr>
                <w:rFonts w:cs="Arial"/>
                <w:szCs w:val="18"/>
              </w:rPr>
            </w:pPr>
            <w:r w:rsidRPr="00AB65D9">
              <w:rPr>
                <w:rFonts w:cs="Arial"/>
                <w:szCs w:val="18"/>
              </w:rPr>
              <w:t>Enter all fields through the expiration date.</w:t>
            </w:r>
          </w:p>
          <w:p w14:paraId="0AA816E0" w14:textId="77777777" w:rsidR="008C6C57" w:rsidRPr="00AB65D9" w:rsidRDefault="008C6C57" w:rsidP="008D4880">
            <w:pPr>
              <w:pStyle w:val="TableText"/>
              <w:numPr>
                <w:ilvl w:val="0"/>
                <w:numId w:val="31"/>
              </w:numPr>
              <w:ind w:left="456"/>
              <w:rPr>
                <w:rFonts w:cs="Arial"/>
                <w:szCs w:val="18"/>
              </w:rPr>
            </w:pPr>
            <w:r w:rsidRPr="00AB65D9">
              <w:rPr>
                <w:rFonts w:cs="Arial"/>
                <w:b/>
                <w:szCs w:val="18"/>
              </w:rPr>
              <w:t>Transfusion only facility:</w:t>
            </w:r>
            <w:r w:rsidRPr="00AB65D9">
              <w:rPr>
                <w:rFonts w:cs="Arial"/>
                <w:szCs w:val="18"/>
              </w:rPr>
              <w:t xml:space="preserve"> select a Restricted for Patient. The SAVE button enables.</w:t>
            </w:r>
          </w:p>
          <w:p w14:paraId="6D824EB0" w14:textId="77777777" w:rsidR="008C6C57" w:rsidRPr="00AB65D9" w:rsidRDefault="008C6C57" w:rsidP="008D4880">
            <w:pPr>
              <w:pStyle w:val="TableText"/>
              <w:numPr>
                <w:ilvl w:val="0"/>
                <w:numId w:val="31"/>
              </w:numPr>
              <w:ind w:left="456"/>
              <w:rPr>
                <w:rFonts w:cs="Arial"/>
                <w:szCs w:val="18"/>
              </w:rPr>
            </w:pPr>
            <w:r w:rsidRPr="00AB65D9">
              <w:rPr>
                <w:rFonts w:cs="Arial"/>
                <w:szCs w:val="18"/>
              </w:rPr>
              <w:t xml:space="preserve">The new confirmation message displays. </w:t>
            </w:r>
          </w:p>
          <w:p w14:paraId="3B11A26F" w14:textId="77777777" w:rsidR="008C6C57" w:rsidRPr="00AB65D9" w:rsidRDefault="008C6C57" w:rsidP="008D4880">
            <w:pPr>
              <w:pStyle w:val="TableText"/>
              <w:numPr>
                <w:ilvl w:val="0"/>
                <w:numId w:val="31"/>
              </w:numPr>
              <w:ind w:left="456"/>
              <w:rPr>
                <w:rFonts w:cs="Arial"/>
                <w:szCs w:val="18"/>
              </w:rPr>
            </w:pPr>
            <w:r w:rsidRPr="00AB65D9">
              <w:rPr>
                <w:rFonts w:cs="Arial"/>
                <w:szCs w:val="18"/>
              </w:rPr>
              <w:t>Click OK to save the unit record.</w:t>
            </w:r>
          </w:p>
        </w:tc>
      </w:tr>
      <w:tr w:rsidR="008C6C57" w:rsidRPr="00AB65D9" w14:paraId="1DED47F1" w14:textId="77777777" w:rsidTr="008C6C57">
        <w:trPr>
          <w:cantSplit/>
        </w:trPr>
        <w:tc>
          <w:tcPr>
            <w:tcW w:w="1351" w:type="dxa"/>
            <w:vAlign w:val="center"/>
          </w:tcPr>
          <w:p w14:paraId="18BA59E6" w14:textId="77777777" w:rsidR="008C6C57" w:rsidRPr="00AB65D9" w:rsidRDefault="008C6C57" w:rsidP="00907E3F">
            <w:pPr>
              <w:pStyle w:val="TableText"/>
              <w:rPr>
                <w:rFonts w:cs="Arial"/>
                <w:b/>
                <w:szCs w:val="18"/>
              </w:rPr>
            </w:pPr>
            <w:r w:rsidRPr="00AB65D9">
              <w:rPr>
                <w:rFonts w:cs="Arial"/>
                <w:b/>
                <w:szCs w:val="18"/>
              </w:rPr>
              <w:lastRenderedPageBreak/>
              <w:t>Expected Outcome:</w:t>
            </w:r>
          </w:p>
          <w:p w14:paraId="401784FA" w14:textId="77777777" w:rsidR="008C6C57" w:rsidRPr="00AB65D9" w:rsidRDefault="008C6C57" w:rsidP="00907E3F">
            <w:pPr>
              <w:pStyle w:val="TableText"/>
              <w:rPr>
                <w:rFonts w:cs="Arial"/>
                <w:b/>
                <w:szCs w:val="18"/>
              </w:rPr>
            </w:pPr>
            <w:r w:rsidRPr="00AB65D9">
              <w:rPr>
                <w:rFonts w:cs="Arial"/>
                <w:b/>
                <w:szCs w:val="18"/>
              </w:rPr>
              <w:t>Full Service</w:t>
            </w:r>
          </w:p>
        </w:tc>
        <w:tc>
          <w:tcPr>
            <w:tcW w:w="8124" w:type="dxa"/>
            <w:gridSpan w:val="2"/>
            <w:tcMar>
              <w:top w:w="72" w:type="dxa"/>
              <w:bottom w:w="72" w:type="dxa"/>
            </w:tcMar>
            <w:vAlign w:val="bottom"/>
          </w:tcPr>
          <w:p w14:paraId="61553C0A" w14:textId="77777777" w:rsidR="008C6C57" w:rsidRPr="00AB65D9" w:rsidRDefault="008C6C57" w:rsidP="00907E3F">
            <w:pPr>
              <w:pStyle w:val="TableText"/>
              <w:ind w:left="72"/>
            </w:pPr>
            <w:r w:rsidRPr="00AB65D9">
              <w:t xml:space="preserve">Step 2: In a Full Service Facility </w:t>
            </w:r>
            <w:r w:rsidR="00C3035D" w:rsidRPr="00AB65D9">
              <w:t>Type,</w:t>
            </w:r>
            <w:r w:rsidRPr="00AB65D9">
              <w:t xml:space="preserve"> you will receive the following message: You are attempting to reenter a unit in inventory. If this is not what you want to do, select No and clear the unit. If this is correct, select Yes and save the unit. ***Any changes to unit information must be done in Edit Unit Information. ***</w:t>
            </w:r>
          </w:p>
        </w:tc>
      </w:tr>
      <w:tr w:rsidR="008C6C57" w:rsidRPr="00AB65D9" w14:paraId="4CCB6F87" w14:textId="77777777" w:rsidTr="008C6C57">
        <w:trPr>
          <w:cantSplit/>
        </w:trPr>
        <w:tc>
          <w:tcPr>
            <w:tcW w:w="1351" w:type="dxa"/>
            <w:vAlign w:val="center"/>
          </w:tcPr>
          <w:p w14:paraId="32EDA924" w14:textId="77777777" w:rsidR="008C6C57" w:rsidRPr="00AB65D9" w:rsidRDefault="008C6C57" w:rsidP="00907E3F">
            <w:pPr>
              <w:pStyle w:val="TableText"/>
              <w:rPr>
                <w:rFonts w:cs="Arial"/>
                <w:b/>
                <w:szCs w:val="18"/>
              </w:rPr>
            </w:pPr>
            <w:r w:rsidRPr="00AB65D9">
              <w:rPr>
                <w:rFonts w:cs="Arial"/>
                <w:b/>
                <w:szCs w:val="18"/>
              </w:rPr>
              <w:t>Expected Outcome:</w:t>
            </w:r>
          </w:p>
          <w:p w14:paraId="627E9395" w14:textId="77777777" w:rsidR="008C6C57" w:rsidRPr="00AB65D9" w:rsidRDefault="008C6C57" w:rsidP="00907E3F">
            <w:pPr>
              <w:pStyle w:val="TableText"/>
              <w:rPr>
                <w:rFonts w:cs="Arial"/>
                <w:b/>
                <w:szCs w:val="18"/>
              </w:rPr>
            </w:pPr>
            <w:r w:rsidRPr="00AB65D9">
              <w:rPr>
                <w:rFonts w:cs="Arial"/>
                <w:b/>
                <w:szCs w:val="18"/>
              </w:rPr>
              <w:t>Transfusion Only</w:t>
            </w:r>
          </w:p>
        </w:tc>
        <w:tc>
          <w:tcPr>
            <w:tcW w:w="8124" w:type="dxa"/>
            <w:gridSpan w:val="2"/>
            <w:tcMar>
              <w:top w:w="72" w:type="dxa"/>
              <w:bottom w:w="72" w:type="dxa"/>
            </w:tcMar>
            <w:vAlign w:val="bottom"/>
          </w:tcPr>
          <w:p w14:paraId="2CF09C3D" w14:textId="77777777" w:rsidR="008C6C57" w:rsidRPr="00AB65D9" w:rsidRDefault="008C6C57" w:rsidP="00907E3F">
            <w:pPr>
              <w:pStyle w:val="TableText"/>
              <w:ind w:left="72"/>
            </w:pPr>
            <w:r w:rsidRPr="00AB65D9">
              <w:t>Step 2: If this is not what you want to do, select No and clear the unit. If this is correct, select Yes and save the unit. You must select a Restricted For Patient at this time. ***Any additional changes to unit information must be done in Edit Unit Information.***</w:t>
            </w:r>
          </w:p>
          <w:p w14:paraId="25A69339" w14:textId="77777777" w:rsidR="008C6C57" w:rsidRPr="00AB65D9" w:rsidRDefault="008C6C57" w:rsidP="00907E3F">
            <w:pPr>
              <w:pStyle w:val="tabletext1"/>
              <w:ind w:left="72"/>
              <w:rPr>
                <w:rFonts w:cs="Times New Roman"/>
                <w:color w:val="auto"/>
              </w:rPr>
            </w:pPr>
          </w:p>
          <w:p w14:paraId="026ABAFE" w14:textId="77777777" w:rsidR="008C6C57" w:rsidRPr="00AB65D9" w:rsidRDefault="008C6C57" w:rsidP="00907E3F">
            <w:pPr>
              <w:pStyle w:val="tabletext1"/>
              <w:ind w:left="72"/>
              <w:rPr>
                <w:rFonts w:cs="Times New Roman"/>
                <w:color w:val="auto"/>
              </w:rPr>
            </w:pPr>
            <w:r w:rsidRPr="00AB65D9">
              <w:rPr>
                <w:rFonts w:cs="Times New Roman"/>
                <w:color w:val="auto"/>
              </w:rPr>
              <w:t>In a Transfusion Only Facility Type: The following are available for data entry:</w:t>
            </w:r>
          </w:p>
          <w:p w14:paraId="5394481D" w14:textId="77777777" w:rsidR="008C6C57" w:rsidRPr="00AB65D9" w:rsidRDefault="008C6C57" w:rsidP="00675F1B">
            <w:pPr>
              <w:pStyle w:val="TableText"/>
              <w:numPr>
                <w:ilvl w:val="0"/>
                <w:numId w:val="25"/>
              </w:numPr>
            </w:pPr>
            <w:r w:rsidRPr="00AB65D9">
              <w:t>Restricted For Patient</w:t>
            </w:r>
          </w:p>
          <w:p w14:paraId="7A9F4FF5" w14:textId="77777777" w:rsidR="008C6C57" w:rsidRPr="00AB65D9" w:rsidRDefault="008C6C57" w:rsidP="00907E3F">
            <w:pPr>
              <w:pStyle w:val="TableText"/>
            </w:pPr>
            <w:r w:rsidRPr="00AB65D9">
              <w:t xml:space="preserve">Step 5: The unit record is updated with the newly selected restricted for patient. </w:t>
            </w:r>
          </w:p>
        </w:tc>
      </w:tr>
      <w:tr w:rsidR="008C6C57" w:rsidRPr="00AB65D9" w14:paraId="1E50712B" w14:textId="77777777" w:rsidTr="008C6C57">
        <w:trPr>
          <w:cantSplit/>
        </w:trPr>
        <w:tc>
          <w:tcPr>
            <w:tcW w:w="1351" w:type="dxa"/>
            <w:vAlign w:val="center"/>
          </w:tcPr>
          <w:p w14:paraId="33825BE5" w14:textId="77777777" w:rsidR="008C6C57" w:rsidRPr="00AB65D9" w:rsidRDefault="008C6C57" w:rsidP="00907E3F">
            <w:pPr>
              <w:pStyle w:val="TableText"/>
              <w:rPr>
                <w:rFonts w:cs="Arial"/>
                <w:b/>
                <w:szCs w:val="18"/>
              </w:rPr>
            </w:pPr>
            <w:r w:rsidRPr="00AB65D9">
              <w:rPr>
                <w:rFonts w:cs="Arial"/>
                <w:b/>
                <w:szCs w:val="18"/>
              </w:rPr>
              <w:t>Reports:</w:t>
            </w:r>
          </w:p>
        </w:tc>
        <w:tc>
          <w:tcPr>
            <w:tcW w:w="8124" w:type="dxa"/>
            <w:gridSpan w:val="2"/>
            <w:tcMar>
              <w:top w:w="72" w:type="dxa"/>
              <w:bottom w:w="72" w:type="dxa"/>
            </w:tcMar>
            <w:vAlign w:val="bottom"/>
          </w:tcPr>
          <w:p w14:paraId="2B0C2F78" w14:textId="77777777" w:rsidR="008C6C57" w:rsidRPr="00AB65D9" w:rsidRDefault="008C6C57" w:rsidP="00907E3F">
            <w:pPr>
              <w:pStyle w:val="TableText"/>
              <w:ind w:left="72"/>
            </w:pPr>
            <w:r w:rsidRPr="00AB65D9">
              <w:t>Review the Unit History Report, Incoming Shipment section. The report documents each incoming shipment processing activity.</w:t>
            </w:r>
          </w:p>
          <w:p w14:paraId="0D85C8D1" w14:textId="77777777" w:rsidR="008C6C57" w:rsidRPr="00AB65D9" w:rsidRDefault="008C6C57" w:rsidP="00907E3F">
            <w:pPr>
              <w:pStyle w:val="TableText"/>
              <w:ind w:left="72"/>
            </w:pPr>
          </w:p>
          <w:p w14:paraId="6075B292" w14:textId="77777777" w:rsidR="008C6C57" w:rsidRPr="00AB65D9" w:rsidRDefault="008C6C57" w:rsidP="00907E3F">
            <w:pPr>
              <w:pStyle w:val="TableText"/>
              <w:ind w:left="72"/>
            </w:pPr>
            <w:r w:rsidRPr="00AB65D9">
              <w:t>Transfusion Only Facility Type reports will also reflect the restricted for patient information for each incoming shipment processing activity.</w:t>
            </w:r>
          </w:p>
        </w:tc>
      </w:tr>
    </w:tbl>
    <w:p w14:paraId="0F124834" w14:textId="77777777" w:rsidR="00A738D6" w:rsidRPr="00AB65D9" w:rsidRDefault="00A738D6" w:rsidP="00A738D6"/>
    <w:p w14:paraId="4B68B49A" w14:textId="77777777" w:rsidR="008C6C57" w:rsidRPr="00AB65D9" w:rsidRDefault="008C6C57" w:rsidP="00A738D6"/>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738D6" w:rsidRPr="00AB65D9" w14:paraId="1C3729E8" w14:textId="77777777" w:rsidTr="00304C2A">
        <w:trPr>
          <w:cantSplit/>
          <w:tblHeader/>
        </w:trPr>
        <w:tc>
          <w:tcPr>
            <w:tcW w:w="9475" w:type="dxa"/>
            <w:gridSpan w:val="2"/>
            <w:shd w:val="clear" w:color="auto" w:fill="B3B3B3"/>
            <w:tcMar>
              <w:top w:w="72" w:type="dxa"/>
              <w:left w:w="115" w:type="dxa"/>
              <w:bottom w:w="72" w:type="dxa"/>
              <w:right w:w="115" w:type="dxa"/>
            </w:tcMar>
            <w:vAlign w:val="center"/>
          </w:tcPr>
          <w:p w14:paraId="0AE55D40" w14:textId="77777777" w:rsidR="00A738D6" w:rsidRPr="00AB65D9" w:rsidRDefault="00A738D6" w:rsidP="00407AA1">
            <w:pPr>
              <w:pStyle w:val="Heading2"/>
              <w:rPr>
                <w:color w:val="FF0000"/>
                <w:sz w:val="22"/>
                <w:szCs w:val="22"/>
              </w:rPr>
            </w:pPr>
            <w:r w:rsidRPr="00AB65D9">
              <w:br w:type="page"/>
            </w:r>
            <w:bookmarkStart w:id="120" w:name="_Toc329870843"/>
            <w:r w:rsidR="003279E0">
              <w:rPr>
                <w:rFonts w:ascii="ZWAdobeF" w:hAnsi="ZWAdobeF" w:cs="ZWAdobeF"/>
                <w:b w:val="0"/>
                <w:i w:val="0"/>
                <w:sz w:val="2"/>
                <w:szCs w:val="2"/>
              </w:rPr>
              <w:t>2B</w:t>
            </w:r>
            <w:r w:rsidR="00D8562F" w:rsidRPr="00AB65D9">
              <w:rPr>
                <w:sz w:val="22"/>
                <w:szCs w:val="22"/>
              </w:rPr>
              <w:t xml:space="preserve">Test Scenario Group </w:t>
            </w:r>
            <w:r w:rsidR="00407AA1" w:rsidRPr="00AB65D9">
              <w:rPr>
                <w:sz w:val="22"/>
                <w:szCs w:val="22"/>
              </w:rPr>
              <w:t>Three</w:t>
            </w:r>
            <w:bookmarkEnd w:id="120"/>
          </w:p>
        </w:tc>
      </w:tr>
      <w:tr w:rsidR="00A738D6" w:rsidRPr="00AB65D9" w14:paraId="407444C6" w14:textId="77777777" w:rsidTr="00304C2A">
        <w:trPr>
          <w:cantSplit/>
        </w:trPr>
        <w:tc>
          <w:tcPr>
            <w:tcW w:w="9475" w:type="dxa"/>
            <w:gridSpan w:val="2"/>
            <w:shd w:val="clear" w:color="auto" w:fill="B3B3B3"/>
            <w:tcMar>
              <w:top w:w="72" w:type="dxa"/>
              <w:left w:w="115" w:type="dxa"/>
              <w:bottom w:w="72" w:type="dxa"/>
              <w:right w:w="115" w:type="dxa"/>
            </w:tcMar>
            <w:vAlign w:val="center"/>
          </w:tcPr>
          <w:p w14:paraId="0B4F71F7" w14:textId="77777777" w:rsidR="00A738D6" w:rsidRPr="00AB65D9" w:rsidRDefault="00A738D6" w:rsidP="00304C2A">
            <w:pPr>
              <w:pStyle w:val="TableText"/>
              <w:rPr>
                <w:rFonts w:cs="Arial"/>
                <w:szCs w:val="18"/>
              </w:rPr>
            </w:pPr>
            <w:r w:rsidRPr="00AB65D9">
              <w:rPr>
                <w:rFonts w:cs="Arial"/>
                <w:b/>
                <w:szCs w:val="18"/>
              </w:rPr>
              <w:t>Test Objective</w:t>
            </w:r>
            <w:r w:rsidR="00081C19" w:rsidRPr="00AB65D9">
              <w:rPr>
                <w:rFonts w:cs="Arial"/>
                <w:b/>
                <w:szCs w:val="18"/>
              </w:rPr>
              <w:t xml:space="preserve"> Scenario 1</w:t>
            </w:r>
            <w:r w:rsidRPr="00AB65D9">
              <w:rPr>
                <w:rFonts w:cs="Arial"/>
                <w:b/>
                <w:szCs w:val="18"/>
              </w:rPr>
              <w:t xml:space="preserve">: </w:t>
            </w:r>
            <w:r w:rsidRPr="00AB65D9">
              <w:rPr>
                <w:rFonts w:cs="Arial"/>
                <w:szCs w:val="18"/>
              </w:rPr>
              <w:t>Verify that selecting a ‘not started’ and a partially completed order in the same batch allows the data to be saved normally for both orders.</w:t>
            </w:r>
          </w:p>
          <w:p w14:paraId="01D3CB8E" w14:textId="77777777" w:rsidR="00A738D6" w:rsidRPr="00AB65D9" w:rsidRDefault="00A738D6" w:rsidP="00304C2A">
            <w:pPr>
              <w:pStyle w:val="TableText"/>
              <w:rPr>
                <w:rFonts w:cs="Arial"/>
                <w:color w:val="000000"/>
                <w:szCs w:val="18"/>
              </w:rPr>
            </w:pPr>
          </w:p>
          <w:p w14:paraId="3534AA41" w14:textId="77777777" w:rsidR="00A738D6" w:rsidRPr="00AB65D9" w:rsidRDefault="00A738D6" w:rsidP="00304C2A">
            <w:pPr>
              <w:pStyle w:val="TableText"/>
              <w:rPr>
                <w:rFonts w:cs="Arial"/>
                <w:color w:val="000000"/>
                <w:szCs w:val="18"/>
              </w:rPr>
            </w:pPr>
            <w:r w:rsidRPr="00AB65D9">
              <w:rPr>
                <w:rFonts w:cs="Arial"/>
                <w:color w:val="000000"/>
                <w:szCs w:val="18"/>
              </w:rPr>
              <w:t xml:space="preserve">Note: </w:t>
            </w:r>
            <w:r w:rsidRPr="00AB65D9">
              <w:rPr>
                <w:rFonts w:cs="Arial"/>
                <w:i/>
                <w:color w:val="000000"/>
                <w:szCs w:val="18"/>
              </w:rPr>
              <w:t xml:space="preserve">Revise this scenario to mimic your variations in workflow. </w:t>
            </w:r>
            <w:r w:rsidRPr="00AB65D9">
              <w:rPr>
                <w:rFonts w:cs="Arial"/>
                <w:color w:val="000000"/>
                <w:szCs w:val="18"/>
              </w:rPr>
              <w:t>Do not test this using multiple partially completed orders with different previously selected test methods (KDA CR</w:t>
            </w:r>
            <w:r w:rsidR="00EF1654" w:rsidRPr="00AB65D9">
              <w:rPr>
                <w:rFonts w:cs="Arial"/>
                <w:color w:val="000000"/>
                <w:szCs w:val="18"/>
              </w:rPr>
              <w:t xml:space="preserve"> </w:t>
            </w:r>
            <w:r w:rsidRPr="00AB65D9">
              <w:rPr>
                <w:rFonts w:cs="Arial"/>
                <w:color w:val="000000"/>
                <w:szCs w:val="18"/>
              </w:rPr>
              <w:t xml:space="preserve">3118). </w:t>
            </w:r>
          </w:p>
        </w:tc>
      </w:tr>
      <w:tr w:rsidR="00A738D6" w:rsidRPr="00AB65D9" w14:paraId="784DBB6C" w14:textId="77777777" w:rsidTr="00304C2A">
        <w:trPr>
          <w:cantSplit/>
        </w:trPr>
        <w:tc>
          <w:tcPr>
            <w:tcW w:w="9475" w:type="dxa"/>
            <w:gridSpan w:val="2"/>
            <w:shd w:val="clear" w:color="auto" w:fill="B3B3B3"/>
            <w:tcMar>
              <w:top w:w="72" w:type="dxa"/>
              <w:left w:w="115" w:type="dxa"/>
              <w:bottom w:w="72" w:type="dxa"/>
              <w:right w:w="115" w:type="dxa"/>
            </w:tcMar>
            <w:vAlign w:val="center"/>
          </w:tcPr>
          <w:p w14:paraId="477F4382" w14:textId="77777777" w:rsidR="00A738D6" w:rsidRPr="00AB65D9" w:rsidRDefault="00A738D6" w:rsidP="00304C2A">
            <w:pPr>
              <w:pStyle w:val="TableText"/>
              <w:rPr>
                <w:rFonts w:cs="Arial"/>
                <w:szCs w:val="18"/>
              </w:rPr>
            </w:pPr>
            <w:r w:rsidRPr="00AB65D9">
              <w:rPr>
                <w:rFonts w:cs="Arial"/>
                <w:b/>
                <w:szCs w:val="18"/>
              </w:rPr>
              <w:t>Scenario 1:</w:t>
            </w:r>
            <w:r w:rsidR="003913B0" w:rsidRPr="00AB65D9">
              <w:t xml:space="preserve"> </w:t>
            </w:r>
            <w:r w:rsidRPr="00AB65D9">
              <w:rPr>
                <w:rFonts w:cs="Arial"/>
                <w:szCs w:val="18"/>
              </w:rPr>
              <w:t xml:space="preserve">Verify that a partially completed order of either testing phase and a NOT STARTED order may be selected together and may be saved with different test methods. </w:t>
            </w:r>
          </w:p>
        </w:tc>
      </w:tr>
      <w:tr w:rsidR="00A738D6" w:rsidRPr="00AB65D9" w14:paraId="0E4A5CF1" w14:textId="77777777" w:rsidTr="00304C2A">
        <w:trPr>
          <w:cantSplit/>
        </w:trPr>
        <w:tc>
          <w:tcPr>
            <w:tcW w:w="1375" w:type="dxa"/>
            <w:tcMar>
              <w:top w:w="72" w:type="dxa"/>
              <w:left w:w="115" w:type="dxa"/>
              <w:bottom w:w="72" w:type="dxa"/>
              <w:right w:w="115" w:type="dxa"/>
            </w:tcMar>
            <w:vAlign w:val="center"/>
          </w:tcPr>
          <w:p w14:paraId="591C1F56" w14:textId="77777777" w:rsidR="00A738D6" w:rsidRPr="00AB65D9" w:rsidRDefault="00A738D6" w:rsidP="00304C2A">
            <w:pPr>
              <w:pStyle w:val="TableText"/>
              <w:rPr>
                <w:rFonts w:cs="Arial"/>
                <w:b/>
                <w:szCs w:val="18"/>
              </w:rPr>
            </w:pPr>
            <w:r w:rsidRPr="00AB65D9">
              <w:rPr>
                <w:rFonts w:cs="Arial"/>
                <w:b/>
                <w:szCs w:val="18"/>
              </w:rPr>
              <w:t>Data</w:t>
            </w:r>
          </w:p>
        </w:tc>
        <w:tc>
          <w:tcPr>
            <w:tcW w:w="8100" w:type="dxa"/>
            <w:tcMar>
              <w:top w:w="72" w:type="dxa"/>
              <w:bottom w:w="72" w:type="dxa"/>
            </w:tcMar>
            <w:vAlign w:val="bottom"/>
          </w:tcPr>
          <w:p w14:paraId="26EAFEE2" w14:textId="77777777" w:rsidR="00A738D6" w:rsidRPr="00AB65D9" w:rsidRDefault="00A738D6" w:rsidP="00304C2A">
            <w:pPr>
              <w:pStyle w:val="TableText"/>
              <w:rPr>
                <w:rFonts w:cs="Arial"/>
                <w:color w:val="000000"/>
                <w:szCs w:val="18"/>
              </w:rPr>
            </w:pPr>
            <w:r w:rsidRPr="00AB65D9">
              <w:rPr>
                <w:rFonts w:cs="Arial"/>
                <w:color w:val="000000"/>
                <w:szCs w:val="18"/>
              </w:rPr>
              <w:t>Select two patients.</w:t>
            </w:r>
            <w:r w:rsidR="003913B0" w:rsidRPr="00AB65D9">
              <w:rPr>
                <w:rFonts w:cs="Arial"/>
                <w:color w:val="000000"/>
                <w:szCs w:val="18"/>
              </w:rPr>
              <w:t xml:space="preserve"> </w:t>
            </w:r>
          </w:p>
          <w:p w14:paraId="2040F95F" w14:textId="77777777" w:rsidR="00A738D6" w:rsidRPr="00AB65D9" w:rsidRDefault="00A738D6" w:rsidP="00304C2A">
            <w:pPr>
              <w:pStyle w:val="TableText"/>
              <w:rPr>
                <w:rFonts w:cs="Arial"/>
                <w:color w:val="000000"/>
                <w:szCs w:val="18"/>
              </w:rPr>
            </w:pPr>
            <w:r w:rsidRPr="00AB65D9">
              <w:rPr>
                <w:rFonts w:cs="Arial"/>
                <w:color w:val="000000"/>
                <w:szCs w:val="18"/>
              </w:rPr>
              <w:t>Process orders for testing that will require the selection of Testing Details (i.e., TAS, ABS, RBC).</w:t>
            </w:r>
          </w:p>
          <w:p w14:paraId="77AB801C" w14:textId="77777777" w:rsidR="00A738D6" w:rsidRPr="00AB65D9" w:rsidRDefault="00A738D6" w:rsidP="00304C2A">
            <w:pPr>
              <w:pStyle w:val="TableText"/>
              <w:rPr>
                <w:rFonts w:cs="Arial"/>
                <w:color w:val="000000"/>
                <w:szCs w:val="18"/>
              </w:rPr>
            </w:pPr>
            <w:r w:rsidRPr="00AB65D9">
              <w:rPr>
                <w:rFonts w:cs="Arial"/>
                <w:color w:val="000000"/>
                <w:szCs w:val="18"/>
              </w:rPr>
              <w:t>Partially complete one of the orders. Note the Testing Details phase selected for validation records.</w:t>
            </w:r>
          </w:p>
          <w:p w14:paraId="095EA0C5" w14:textId="77777777" w:rsidR="00A738D6" w:rsidRPr="00AB65D9" w:rsidRDefault="00A738D6" w:rsidP="00304C2A">
            <w:pPr>
              <w:pStyle w:val="TableText"/>
              <w:rPr>
                <w:rFonts w:cs="Arial"/>
                <w:color w:val="000000"/>
                <w:szCs w:val="18"/>
              </w:rPr>
            </w:pPr>
            <w:r w:rsidRPr="00AB65D9">
              <w:rPr>
                <w:rFonts w:cs="Arial"/>
                <w:color w:val="000000"/>
                <w:szCs w:val="18"/>
              </w:rPr>
              <w:t>Do not start testing on the second.</w:t>
            </w:r>
            <w:r w:rsidR="003913B0" w:rsidRPr="00AB65D9">
              <w:rPr>
                <w:rFonts w:cs="Arial"/>
                <w:color w:val="000000"/>
                <w:szCs w:val="18"/>
              </w:rPr>
              <w:t xml:space="preserve"> </w:t>
            </w:r>
            <w:r w:rsidRPr="00AB65D9">
              <w:rPr>
                <w:rFonts w:cs="Arial"/>
                <w:color w:val="000000"/>
                <w:szCs w:val="18"/>
              </w:rPr>
              <w:t>It must be av</w:t>
            </w:r>
            <w:r w:rsidR="00937971" w:rsidRPr="00AB65D9">
              <w:rPr>
                <w:rFonts w:cs="Arial"/>
                <w:color w:val="000000"/>
                <w:szCs w:val="18"/>
              </w:rPr>
              <w:t>ailable on the PTL</w:t>
            </w:r>
            <w:r w:rsidRPr="00AB65D9">
              <w:rPr>
                <w:rFonts w:cs="Arial"/>
                <w:color w:val="000000"/>
                <w:szCs w:val="18"/>
              </w:rPr>
              <w:t xml:space="preserve"> (Patients, Patient Testing).</w:t>
            </w:r>
          </w:p>
        </w:tc>
      </w:tr>
      <w:tr w:rsidR="00A738D6" w:rsidRPr="00AB65D9" w14:paraId="46C2DB5C" w14:textId="77777777" w:rsidTr="00304C2A">
        <w:trPr>
          <w:cantSplit/>
        </w:trPr>
        <w:tc>
          <w:tcPr>
            <w:tcW w:w="1375" w:type="dxa"/>
            <w:tcMar>
              <w:top w:w="72" w:type="dxa"/>
              <w:left w:w="115" w:type="dxa"/>
              <w:bottom w:w="72" w:type="dxa"/>
              <w:right w:w="115" w:type="dxa"/>
            </w:tcMar>
            <w:vAlign w:val="center"/>
          </w:tcPr>
          <w:p w14:paraId="55DC45F1" w14:textId="77777777" w:rsidR="00A738D6" w:rsidRPr="00AB65D9" w:rsidRDefault="00A738D6" w:rsidP="00304C2A">
            <w:pPr>
              <w:pStyle w:val="TableText"/>
              <w:rPr>
                <w:rFonts w:cs="Arial"/>
                <w:b/>
                <w:szCs w:val="18"/>
              </w:rPr>
            </w:pPr>
            <w:r w:rsidRPr="00AB65D9">
              <w:rPr>
                <w:rFonts w:cs="Arial"/>
                <w:b/>
                <w:szCs w:val="18"/>
              </w:rPr>
              <w:t>User</w:t>
            </w:r>
          </w:p>
        </w:tc>
        <w:tc>
          <w:tcPr>
            <w:tcW w:w="8100" w:type="dxa"/>
            <w:tcMar>
              <w:top w:w="72" w:type="dxa"/>
              <w:bottom w:w="72" w:type="dxa"/>
            </w:tcMar>
            <w:vAlign w:val="bottom"/>
          </w:tcPr>
          <w:p w14:paraId="7E7417D2" w14:textId="77777777" w:rsidR="00A738D6" w:rsidRPr="00AB65D9" w:rsidRDefault="00A738D6" w:rsidP="00304C2A">
            <w:pPr>
              <w:pStyle w:val="TableText"/>
              <w:rPr>
                <w:rFonts w:cs="Arial"/>
                <w:szCs w:val="18"/>
              </w:rPr>
            </w:pPr>
            <w:r w:rsidRPr="00AB65D9">
              <w:rPr>
                <w:rFonts w:cs="Arial"/>
                <w:szCs w:val="18"/>
              </w:rPr>
              <w:t>No specific user role is required.</w:t>
            </w:r>
          </w:p>
        </w:tc>
      </w:tr>
      <w:tr w:rsidR="00A738D6" w:rsidRPr="00AB65D9" w14:paraId="24A8EE3B" w14:textId="77777777" w:rsidTr="00304C2A">
        <w:trPr>
          <w:cantSplit/>
        </w:trPr>
        <w:tc>
          <w:tcPr>
            <w:tcW w:w="1375" w:type="dxa"/>
            <w:tcMar>
              <w:top w:w="72" w:type="dxa"/>
              <w:left w:w="115" w:type="dxa"/>
              <w:bottom w:w="72" w:type="dxa"/>
              <w:right w:w="115" w:type="dxa"/>
            </w:tcMar>
            <w:vAlign w:val="center"/>
          </w:tcPr>
          <w:p w14:paraId="3C662CDE" w14:textId="77777777" w:rsidR="00A738D6" w:rsidRPr="00AB65D9" w:rsidRDefault="00A738D6" w:rsidP="00304C2A">
            <w:pPr>
              <w:pStyle w:val="TableText"/>
              <w:rPr>
                <w:rFonts w:cs="Arial"/>
                <w:b/>
                <w:szCs w:val="18"/>
              </w:rPr>
            </w:pPr>
            <w:r w:rsidRPr="00AB65D9">
              <w:rPr>
                <w:rFonts w:cs="Arial"/>
                <w:b/>
                <w:szCs w:val="18"/>
              </w:rPr>
              <w:t>Steps</w:t>
            </w:r>
          </w:p>
        </w:tc>
        <w:tc>
          <w:tcPr>
            <w:tcW w:w="8100" w:type="dxa"/>
            <w:tcMar>
              <w:top w:w="72" w:type="dxa"/>
              <w:bottom w:w="72" w:type="dxa"/>
            </w:tcMar>
            <w:vAlign w:val="bottom"/>
          </w:tcPr>
          <w:p w14:paraId="36D40F53" w14:textId="77777777" w:rsidR="00C85EE0" w:rsidRPr="00AB65D9" w:rsidRDefault="00C85EE0" w:rsidP="008D4880">
            <w:pPr>
              <w:pStyle w:val="TableText"/>
              <w:numPr>
                <w:ilvl w:val="0"/>
                <w:numId w:val="28"/>
              </w:numPr>
              <w:tabs>
                <w:tab w:val="clear" w:pos="765"/>
                <w:tab w:val="num" w:pos="342"/>
              </w:tabs>
              <w:ind w:left="342" w:hanging="243"/>
              <w:rPr>
                <w:rFonts w:cs="Arial"/>
                <w:szCs w:val="18"/>
              </w:rPr>
            </w:pPr>
            <w:r w:rsidRPr="00AB65D9">
              <w:rPr>
                <w:rFonts w:cs="Arial"/>
                <w:szCs w:val="18"/>
              </w:rPr>
              <w:t>Patients</w:t>
            </w:r>
            <w:r w:rsidRPr="00AB65D9">
              <w:rPr>
                <w:rFonts w:cs="Arial"/>
                <w:szCs w:val="18"/>
              </w:rPr>
              <w:sym w:font="Wingdings" w:char="F0E8"/>
            </w:r>
            <w:r w:rsidRPr="00AB65D9">
              <w:rPr>
                <w:rFonts w:cs="Arial"/>
                <w:szCs w:val="18"/>
              </w:rPr>
              <w:t>Patient Testing  (if you use an RBC order and a TAS or ABS, you may need to select from both tabs)</w:t>
            </w:r>
          </w:p>
          <w:p w14:paraId="005CB25B" w14:textId="77777777" w:rsidR="00C85EE0" w:rsidRPr="00AB65D9" w:rsidRDefault="00C85EE0" w:rsidP="008D4880">
            <w:pPr>
              <w:pStyle w:val="TableText"/>
              <w:numPr>
                <w:ilvl w:val="0"/>
                <w:numId w:val="28"/>
              </w:numPr>
              <w:tabs>
                <w:tab w:val="clear" w:pos="765"/>
                <w:tab w:val="num" w:pos="342"/>
              </w:tabs>
              <w:ind w:left="342" w:hanging="243"/>
              <w:rPr>
                <w:rFonts w:cs="Arial"/>
                <w:szCs w:val="18"/>
              </w:rPr>
            </w:pPr>
            <w:r w:rsidRPr="00AB65D9">
              <w:rPr>
                <w:rFonts w:cs="Arial"/>
                <w:szCs w:val="18"/>
              </w:rPr>
              <w:t>Select orders 1 and 2 for testing.</w:t>
            </w:r>
          </w:p>
          <w:p w14:paraId="7F33004E" w14:textId="77777777" w:rsidR="00C85EE0" w:rsidRPr="00AB65D9" w:rsidRDefault="00C85EE0" w:rsidP="008D4880">
            <w:pPr>
              <w:pStyle w:val="TableText"/>
              <w:numPr>
                <w:ilvl w:val="0"/>
                <w:numId w:val="28"/>
              </w:numPr>
              <w:tabs>
                <w:tab w:val="clear" w:pos="765"/>
                <w:tab w:val="num" w:pos="342"/>
              </w:tabs>
              <w:ind w:left="342" w:hanging="243"/>
              <w:rPr>
                <w:rFonts w:cs="Arial"/>
                <w:szCs w:val="18"/>
              </w:rPr>
            </w:pPr>
            <w:r w:rsidRPr="00AB65D9">
              <w:rPr>
                <w:rFonts w:cs="Arial"/>
                <w:szCs w:val="18"/>
              </w:rPr>
              <w:t>Select the QC rack. The  testing details (grid format) is grayed out</w:t>
            </w:r>
          </w:p>
          <w:p w14:paraId="629FB9D4" w14:textId="77777777" w:rsidR="00A738D6" w:rsidRPr="00AB65D9" w:rsidRDefault="00C85EE0" w:rsidP="008D4880">
            <w:pPr>
              <w:pStyle w:val="TableText"/>
              <w:numPr>
                <w:ilvl w:val="0"/>
                <w:numId w:val="28"/>
              </w:numPr>
              <w:tabs>
                <w:tab w:val="clear" w:pos="765"/>
                <w:tab w:val="num" w:pos="342"/>
              </w:tabs>
              <w:ind w:left="342" w:hanging="243"/>
              <w:rPr>
                <w:rFonts w:cs="Arial"/>
                <w:szCs w:val="18"/>
              </w:rPr>
            </w:pPr>
            <w:r w:rsidRPr="00AB65D9">
              <w:rPr>
                <w:rFonts w:cs="Arial"/>
                <w:szCs w:val="18"/>
              </w:rPr>
              <w:t>Complete both tests. Save the results.</w:t>
            </w:r>
          </w:p>
        </w:tc>
      </w:tr>
      <w:tr w:rsidR="00A738D6" w:rsidRPr="00AB65D9" w14:paraId="09716340" w14:textId="77777777" w:rsidTr="00304C2A">
        <w:trPr>
          <w:cantSplit/>
        </w:trPr>
        <w:tc>
          <w:tcPr>
            <w:tcW w:w="1375" w:type="dxa"/>
            <w:tcMar>
              <w:top w:w="72" w:type="dxa"/>
              <w:left w:w="115" w:type="dxa"/>
              <w:bottom w:w="72" w:type="dxa"/>
              <w:right w:w="115" w:type="dxa"/>
            </w:tcMar>
            <w:vAlign w:val="center"/>
          </w:tcPr>
          <w:p w14:paraId="7FC81CB4" w14:textId="77777777" w:rsidR="00A738D6" w:rsidRPr="00AB65D9" w:rsidRDefault="00A738D6" w:rsidP="00304C2A">
            <w:pPr>
              <w:pStyle w:val="TableText"/>
              <w:rPr>
                <w:rFonts w:cs="Arial"/>
                <w:b/>
                <w:szCs w:val="18"/>
              </w:rPr>
            </w:pPr>
            <w:r w:rsidRPr="00AB65D9">
              <w:rPr>
                <w:rFonts w:cs="Arial"/>
                <w:b/>
                <w:szCs w:val="18"/>
              </w:rPr>
              <w:t>Expected Outcome:</w:t>
            </w:r>
          </w:p>
        </w:tc>
        <w:tc>
          <w:tcPr>
            <w:tcW w:w="8100" w:type="dxa"/>
            <w:tcMar>
              <w:top w:w="72" w:type="dxa"/>
              <w:bottom w:w="72" w:type="dxa"/>
            </w:tcMar>
            <w:vAlign w:val="bottom"/>
          </w:tcPr>
          <w:p w14:paraId="3B022C56" w14:textId="77777777" w:rsidR="00C85EE0" w:rsidRPr="00AB65D9" w:rsidRDefault="00C85EE0" w:rsidP="00C85EE0">
            <w:pPr>
              <w:pStyle w:val="TableText"/>
              <w:ind w:left="72"/>
            </w:pPr>
            <w:r w:rsidRPr="00AB65D9">
              <w:t>Step 3: The testing details grid format is already selected as saved with the partially completed test and is not editable.</w:t>
            </w:r>
          </w:p>
          <w:p w14:paraId="5D6BBE53" w14:textId="77777777" w:rsidR="00A738D6" w:rsidRPr="00AB65D9" w:rsidRDefault="00C85EE0" w:rsidP="00C85EE0">
            <w:pPr>
              <w:pStyle w:val="TableText"/>
              <w:ind w:left="72"/>
            </w:pPr>
            <w:r w:rsidRPr="00AB65D9">
              <w:t>Step 4: Both tests are saved successfully.</w:t>
            </w:r>
          </w:p>
        </w:tc>
      </w:tr>
      <w:tr w:rsidR="00A738D6" w:rsidRPr="00AB65D9" w14:paraId="633E04E5" w14:textId="77777777" w:rsidTr="00081C19">
        <w:trPr>
          <w:cantSplit/>
        </w:trPr>
        <w:tc>
          <w:tcPr>
            <w:tcW w:w="1375" w:type="dxa"/>
            <w:tcBorders>
              <w:bottom w:val="single" w:sz="2" w:space="0" w:color="auto"/>
            </w:tcBorders>
            <w:tcMar>
              <w:top w:w="72" w:type="dxa"/>
              <w:left w:w="115" w:type="dxa"/>
              <w:bottom w:w="72" w:type="dxa"/>
              <w:right w:w="115" w:type="dxa"/>
            </w:tcMar>
            <w:vAlign w:val="center"/>
          </w:tcPr>
          <w:p w14:paraId="5DF953B5" w14:textId="77777777" w:rsidR="00A738D6" w:rsidRPr="00AB65D9" w:rsidRDefault="00A738D6" w:rsidP="00304C2A">
            <w:pPr>
              <w:pStyle w:val="TableText"/>
              <w:rPr>
                <w:rFonts w:cs="Arial"/>
                <w:b/>
                <w:szCs w:val="18"/>
              </w:rPr>
            </w:pPr>
            <w:r w:rsidRPr="00AB65D9">
              <w:rPr>
                <w:rFonts w:cs="Arial"/>
                <w:b/>
                <w:szCs w:val="18"/>
              </w:rPr>
              <w:t>Reports:</w:t>
            </w:r>
          </w:p>
        </w:tc>
        <w:tc>
          <w:tcPr>
            <w:tcW w:w="8100" w:type="dxa"/>
            <w:tcBorders>
              <w:bottom w:val="single" w:sz="2" w:space="0" w:color="auto"/>
            </w:tcBorders>
            <w:tcMar>
              <w:top w:w="72" w:type="dxa"/>
              <w:bottom w:w="72" w:type="dxa"/>
            </w:tcMar>
            <w:vAlign w:val="bottom"/>
          </w:tcPr>
          <w:p w14:paraId="410D2F34" w14:textId="77777777" w:rsidR="00A738D6" w:rsidRPr="00AB65D9" w:rsidRDefault="00A738D6" w:rsidP="00304C2A">
            <w:pPr>
              <w:pStyle w:val="TableText"/>
              <w:ind w:left="72"/>
            </w:pPr>
            <w:r w:rsidRPr="00AB65D9">
              <w:t>Testing Worklist Report: Both tests are displayed as tested.</w:t>
            </w:r>
          </w:p>
          <w:p w14:paraId="31D8BFAC" w14:textId="77777777" w:rsidR="00A738D6" w:rsidRPr="00AB65D9" w:rsidRDefault="00A738D6" w:rsidP="00304C2A">
            <w:pPr>
              <w:pStyle w:val="TableText"/>
              <w:ind w:left="72"/>
            </w:pPr>
            <w:r w:rsidRPr="00AB65D9">
              <w:t>Patient History Reports:</w:t>
            </w:r>
            <w:r w:rsidR="003913B0" w:rsidRPr="00AB65D9">
              <w:t xml:space="preserve"> </w:t>
            </w:r>
            <w:r w:rsidRPr="00AB65D9">
              <w:t>Testing is displayed as completed.</w:t>
            </w:r>
          </w:p>
        </w:tc>
      </w:tr>
      <w:tr w:rsidR="00081C19" w:rsidRPr="00AB65D9" w14:paraId="005D1536" w14:textId="77777777" w:rsidTr="00081C19">
        <w:trPr>
          <w:cantSplit/>
        </w:trPr>
        <w:tc>
          <w:tcPr>
            <w:tcW w:w="9475" w:type="dxa"/>
            <w:gridSpan w:val="2"/>
            <w:shd w:val="pct25" w:color="auto" w:fill="auto"/>
            <w:tcMar>
              <w:top w:w="72" w:type="dxa"/>
              <w:left w:w="115" w:type="dxa"/>
              <w:bottom w:w="72" w:type="dxa"/>
              <w:right w:w="115" w:type="dxa"/>
            </w:tcMar>
            <w:vAlign w:val="center"/>
          </w:tcPr>
          <w:p w14:paraId="5D4EB61B" w14:textId="77777777" w:rsidR="00081C19" w:rsidRPr="00AB65D9" w:rsidRDefault="00081C19" w:rsidP="00163289">
            <w:pPr>
              <w:pStyle w:val="TableText"/>
              <w:rPr>
                <w:rFonts w:cs="Arial"/>
                <w:color w:val="000000"/>
                <w:szCs w:val="18"/>
              </w:rPr>
            </w:pPr>
            <w:r w:rsidRPr="00AB65D9">
              <w:rPr>
                <w:rFonts w:cs="Arial"/>
                <w:b/>
                <w:szCs w:val="18"/>
              </w:rPr>
              <w:lastRenderedPageBreak/>
              <w:t>Test Objective Scenario 2</w:t>
            </w:r>
            <w:r w:rsidR="00EB5063" w:rsidRPr="00AB65D9">
              <w:rPr>
                <w:rFonts w:cs="Arial"/>
                <w:b/>
                <w:szCs w:val="18"/>
              </w:rPr>
              <w:t xml:space="preserve"> and 3</w:t>
            </w:r>
            <w:r w:rsidRPr="00AB65D9">
              <w:rPr>
                <w:rFonts w:cs="Arial"/>
                <w:b/>
                <w:szCs w:val="18"/>
              </w:rPr>
              <w:t xml:space="preserve">: </w:t>
            </w:r>
            <w:r w:rsidRPr="00AB65D9">
              <w:rPr>
                <w:rFonts w:cs="Arial"/>
                <w:szCs w:val="18"/>
              </w:rPr>
              <w:t xml:space="preserve">Verify that </w:t>
            </w:r>
            <w:r w:rsidR="005B4E6D" w:rsidRPr="00AB65D9">
              <w:rPr>
                <w:rFonts w:cs="Arial"/>
                <w:color w:val="000000"/>
                <w:szCs w:val="18"/>
              </w:rPr>
              <w:t>the system responses</w:t>
            </w:r>
            <w:r w:rsidR="004D524E" w:rsidRPr="00AB65D9">
              <w:rPr>
                <w:rFonts w:cs="Arial"/>
                <w:color w:val="000000"/>
                <w:szCs w:val="18"/>
              </w:rPr>
              <w:t xml:space="preserve"> regarding physician notification due to issuan</w:t>
            </w:r>
            <w:r w:rsidR="005B4E6D" w:rsidRPr="00AB65D9">
              <w:rPr>
                <w:rFonts w:cs="Arial"/>
                <w:color w:val="000000"/>
                <w:szCs w:val="18"/>
              </w:rPr>
              <w:t xml:space="preserve">ce of blood products related to subsequently entered test results </w:t>
            </w:r>
            <w:r w:rsidR="004D524E" w:rsidRPr="00AB65D9">
              <w:rPr>
                <w:rFonts w:cs="Arial"/>
                <w:color w:val="000000"/>
                <w:szCs w:val="18"/>
              </w:rPr>
              <w:t>appears appropriately for the correct patient order.</w:t>
            </w:r>
          </w:p>
          <w:p w14:paraId="2FAD1FBF" w14:textId="77777777" w:rsidR="005B4E6D" w:rsidRPr="00AB65D9" w:rsidRDefault="005B4E6D" w:rsidP="00163289">
            <w:pPr>
              <w:pStyle w:val="TableText"/>
              <w:rPr>
                <w:rFonts w:cs="Arial"/>
                <w:color w:val="000000"/>
                <w:szCs w:val="18"/>
              </w:rPr>
            </w:pPr>
          </w:p>
          <w:p w14:paraId="1FA7B87B" w14:textId="77777777" w:rsidR="005B4E6D" w:rsidRPr="00AB65D9" w:rsidRDefault="005B4E6D" w:rsidP="00EB3E86">
            <w:pPr>
              <w:pStyle w:val="TableText"/>
              <w:rPr>
                <w:rFonts w:cs="Arial"/>
                <w:szCs w:val="18"/>
              </w:rPr>
            </w:pPr>
            <w:r w:rsidRPr="00AB65D9">
              <w:rPr>
                <w:rFonts w:cs="Arial"/>
                <w:szCs w:val="18"/>
              </w:rPr>
              <w:t xml:space="preserve">Note: </w:t>
            </w:r>
            <w:r w:rsidR="00EB3E86" w:rsidRPr="00AB65D9">
              <w:rPr>
                <w:rFonts w:cs="Arial"/>
                <w:szCs w:val="18"/>
              </w:rPr>
              <w:t xml:space="preserve">The scenario is written for a positive ABS entry only as this was the problem reported in the Remedy ticket though the message is triggered by other positive testing entries and may be varied to </w:t>
            </w:r>
            <w:r w:rsidR="006115E2" w:rsidRPr="00AB65D9">
              <w:rPr>
                <w:rFonts w:cs="Arial"/>
                <w:szCs w:val="18"/>
              </w:rPr>
              <w:t>support that validation locally.  The s</w:t>
            </w:r>
            <w:r w:rsidR="00D234C3" w:rsidRPr="00AB65D9">
              <w:rPr>
                <w:rFonts w:cs="Arial"/>
                <w:szCs w:val="18"/>
              </w:rPr>
              <w:t xml:space="preserve">ystem responds to other testing interpretations </w:t>
            </w:r>
            <w:r w:rsidRPr="00AB65D9">
              <w:rPr>
                <w:rFonts w:cs="Arial"/>
                <w:szCs w:val="18"/>
              </w:rPr>
              <w:t>such as a patient ABO/Rh discrepancy, the unit XM is incompatible with the patient, the patient ABS is positive, the patient DAT is positive, or the unit is antigen positive where antigen negative is required on the tested specimen</w:t>
            </w:r>
            <w:r w:rsidR="00EB3E86" w:rsidRPr="00AB65D9">
              <w:rPr>
                <w:rFonts w:cs="Arial"/>
                <w:szCs w:val="18"/>
              </w:rPr>
              <w:t>.</w:t>
            </w:r>
          </w:p>
        </w:tc>
      </w:tr>
      <w:tr w:rsidR="00081C19" w:rsidRPr="00AB65D9" w14:paraId="36678E99" w14:textId="77777777" w:rsidTr="00081C19">
        <w:trPr>
          <w:cantSplit/>
        </w:trPr>
        <w:tc>
          <w:tcPr>
            <w:tcW w:w="9475" w:type="dxa"/>
            <w:gridSpan w:val="2"/>
            <w:shd w:val="pct25" w:color="auto" w:fill="auto"/>
            <w:tcMar>
              <w:top w:w="72" w:type="dxa"/>
              <w:left w:w="115" w:type="dxa"/>
              <w:bottom w:w="72" w:type="dxa"/>
              <w:right w:w="115" w:type="dxa"/>
            </w:tcMar>
            <w:vAlign w:val="center"/>
          </w:tcPr>
          <w:p w14:paraId="0E0379E2" w14:textId="77777777" w:rsidR="00081C19" w:rsidRPr="00AB65D9" w:rsidRDefault="00081C19" w:rsidP="00EB5063">
            <w:pPr>
              <w:pStyle w:val="TableText"/>
              <w:ind w:left="72"/>
              <w:rPr>
                <w:rFonts w:cs="Arial"/>
                <w:szCs w:val="18"/>
              </w:rPr>
            </w:pPr>
            <w:r w:rsidRPr="00AB65D9">
              <w:rPr>
                <w:rFonts w:cs="Arial"/>
                <w:b/>
                <w:szCs w:val="18"/>
              </w:rPr>
              <w:t>Scenario 2:</w:t>
            </w:r>
            <w:r w:rsidRPr="00AB65D9">
              <w:rPr>
                <w:rFonts w:cs="Arial"/>
                <w:szCs w:val="18"/>
              </w:rPr>
              <w:t xml:space="preserve"> Verify that </w:t>
            </w:r>
            <w:r w:rsidR="004D524E" w:rsidRPr="00AB65D9">
              <w:rPr>
                <w:rFonts w:cs="Arial"/>
                <w:szCs w:val="18"/>
              </w:rPr>
              <w:t xml:space="preserve">the message </w:t>
            </w:r>
            <w:r w:rsidR="00EB5063" w:rsidRPr="00AB65D9">
              <w:rPr>
                <w:rFonts w:cs="Arial"/>
                <w:szCs w:val="18"/>
              </w:rPr>
              <w:t xml:space="preserve">does not </w:t>
            </w:r>
            <w:r w:rsidR="000F1EC6" w:rsidRPr="00AB65D9">
              <w:rPr>
                <w:rFonts w:cs="Arial"/>
                <w:szCs w:val="18"/>
              </w:rPr>
              <w:t>appear</w:t>
            </w:r>
            <w:r w:rsidR="004D524E" w:rsidRPr="00AB65D9">
              <w:rPr>
                <w:rFonts w:cs="Arial"/>
                <w:szCs w:val="18"/>
              </w:rPr>
              <w:t xml:space="preserve"> for patient A when a test result </w:t>
            </w:r>
            <w:r w:rsidR="005B4E6D" w:rsidRPr="00AB65D9">
              <w:rPr>
                <w:rFonts w:cs="Arial"/>
                <w:szCs w:val="18"/>
              </w:rPr>
              <w:t xml:space="preserve">indicating incompatibility </w:t>
            </w:r>
            <w:r w:rsidR="004D524E" w:rsidRPr="00AB65D9">
              <w:rPr>
                <w:rFonts w:cs="Arial"/>
                <w:szCs w:val="18"/>
              </w:rPr>
              <w:t xml:space="preserve">is </w:t>
            </w:r>
            <w:r w:rsidR="005B4E6D" w:rsidRPr="00AB65D9">
              <w:rPr>
                <w:rFonts w:cs="Arial"/>
                <w:szCs w:val="18"/>
              </w:rPr>
              <w:t>entered AFTER</w:t>
            </w:r>
            <w:r w:rsidR="004D524E" w:rsidRPr="00AB65D9">
              <w:rPr>
                <w:rFonts w:cs="Arial"/>
                <w:szCs w:val="18"/>
              </w:rPr>
              <w:t xml:space="preserve"> the unit </w:t>
            </w:r>
            <w:r w:rsidR="00272B12" w:rsidRPr="00AB65D9">
              <w:rPr>
                <w:rFonts w:cs="Arial"/>
                <w:szCs w:val="18"/>
              </w:rPr>
              <w:t>was</w:t>
            </w:r>
            <w:r w:rsidR="004D524E" w:rsidRPr="00AB65D9">
              <w:rPr>
                <w:rFonts w:cs="Arial"/>
                <w:szCs w:val="18"/>
              </w:rPr>
              <w:t xml:space="preserve"> </w:t>
            </w:r>
            <w:r w:rsidR="00EB5063" w:rsidRPr="00AB65D9">
              <w:rPr>
                <w:rFonts w:cs="Arial"/>
                <w:szCs w:val="18"/>
              </w:rPr>
              <w:t>released from th</w:t>
            </w:r>
            <w:r w:rsidR="004D524E" w:rsidRPr="00AB65D9">
              <w:rPr>
                <w:rFonts w:cs="Arial"/>
                <w:szCs w:val="18"/>
              </w:rPr>
              <w:t>e patient with incomplete testing</w:t>
            </w:r>
            <w:r w:rsidR="00EB5063" w:rsidRPr="00AB65D9">
              <w:rPr>
                <w:rFonts w:cs="Arial"/>
                <w:szCs w:val="18"/>
              </w:rPr>
              <w:t xml:space="preserve"> and issued to a different patient.</w:t>
            </w:r>
          </w:p>
        </w:tc>
      </w:tr>
      <w:tr w:rsidR="0003081D" w:rsidRPr="00AB65D9" w14:paraId="5ABE49EA" w14:textId="77777777" w:rsidTr="0003081D">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3DD64DF8" w14:textId="77777777" w:rsidR="0003081D" w:rsidRPr="00AB65D9" w:rsidRDefault="0003081D" w:rsidP="00675F1B">
            <w:pPr>
              <w:pStyle w:val="TableText"/>
              <w:rPr>
                <w:rFonts w:cs="Arial"/>
                <w:b/>
                <w:szCs w:val="18"/>
              </w:rPr>
            </w:pPr>
            <w:r w:rsidRPr="00AB65D9">
              <w:rPr>
                <w:rFonts w:cs="Arial"/>
                <w:b/>
                <w:szCs w:val="18"/>
              </w:rPr>
              <w:t>Data</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6179EC99" w14:textId="77777777" w:rsidR="0003081D" w:rsidRPr="00AB65D9" w:rsidRDefault="0003081D" w:rsidP="0003081D">
            <w:pPr>
              <w:autoSpaceDE w:val="0"/>
              <w:autoSpaceDN w:val="0"/>
              <w:adjustRightInd w:val="0"/>
              <w:rPr>
                <w:rFonts w:ascii="Arial" w:hAnsi="Arial" w:cs="Arial"/>
                <w:sz w:val="18"/>
                <w:szCs w:val="18"/>
              </w:rPr>
            </w:pPr>
            <w:r w:rsidRPr="00AB65D9">
              <w:rPr>
                <w:rFonts w:ascii="Arial" w:hAnsi="Arial" w:cs="Arial"/>
                <w:sz w:val="18"/>
                <w:szCs w:val="18"/>
              </w:rPr>
              <w:t>Two patients</w:t>
            </w:r>
            <w:r w:rsidR="000F1EC6" w:rsidRPr="00AB65D9">
              <w:rPr>
                <w:rFonts w:ascii="Arial" w:hAnsi="Arial" w:cs="Arial"/>
                <w:sz w:val="18"/>
                <w:szCs w:val="18"/>
              </w:rPr>
              <w:t>:</w:t>
            </w:r>
            <w:r w:rsidRPr="00AB65D9">
              <w:rPr>
                <w:rFonts w:ascii="Arial" w:hAnsi="Arial" w:cs="Arial"/>
                <w:sz w:val="18"/>
                <w:szCs w:val="18"/>
              </w:rPr>
              <w:t xml:space="preserve">  Order a Type and Screen and RBC for each</w:t>
            </w:r>
            <w:r w:rsidR="000F1EC6" w:rsidRPr="00AB65D9">
              <w:rPr>
                <w:rFonts w:ascii="Arial" w:hAnsi="Arial" w:cs="Arial"/>
                <w:sz w:val="18"/>
                <w:szCs w:val="18"/>
              </w:rPr>
              <w:t>, a</w:t>
            </w:r>
            <w:r w:rsidRPr="00AB65D9">
              <w:rPr>
                <w:rFonts w:ascii="Arial" w:hAnsi="Arial" w:cs="Arial"/>
                <w:sz w:val="18"/>
                <w:szCs w:val="18"/>
              </w:rPr>
              <w:t xml:space="preserve">ccession and </w:t>
            </w:r>
            <w:r w:rsidR="000F1EC6" w:rsidRPr="00AB65D9">
              <w:rPr>
                <w:rFonts w:ascii="Arial" w:hAnsi="Arial" w:cs="Arial"/>
                <w:sz w:val="18"/>
                <w:szCs w:val="18"/>
              </w:rPr>
              <w:t>a</w:t>
            </w:r>
            <w:r w:rsidRPr="00AB65D9">
              <w:rPr>
                <w:rFonts w:ascii="Arial" w:hAnsi="Arial" w:cs="Arial"/>
                <w:sz w:val="18"/>
                <w:szCs w:val="18"/>
              </w:rPr>
              <w:t>ccept th</w:t>
            </w:r>
            <w:r w:rsidR="000F1EC6" w:rsidRPr="00AB65D9">
              <w:rPr>
                <w:rFonts w:ascii="Arial" w:hAnsi="Arial" w:cs="Arial"/>
                <w:sz w:val="18"/>
                <w:szCs w:val="18"/>
              </w:rPr>
              <w:t xml:space="preserve">e </w:t>
            </w:r>
            <w:r w:rsidRPr="00AB65D9">
              <w:rPr>
                <w:rFonts w:ascii="Arial" w:hAnsi="Arial" w:cs="Arial"/>
                <w:sz w:val="18"/>
                <w:szCs w:val="18"/>
              </w:rPr>
              <w:t xml:space="preserve">orders. </w:t>
            </w:r>
          </w:p>
          <w:p w14:paraId="1D768AB1" w14:textId="77777777" w:rsidR="0003081D" w:rsidRPr="00AB65D9" w:rsidRDefault="000F1EC6" w:rsidP="0003081D">
            <w:pPr>
              <w:autoSpaceDE w:val="0"/>
              <w:autoSpaceDN w:val="0"/>
              <w:adjustRightInd w:val="0"/>
              <w:rPr>
                <w:rFonts w:ascii="Arial" w:hAnsi="Arial" w:cs="Arial"/>
                <w:sz w:val="18"/>
                <w:szCs w:val="18"/>
              </w:rPr>
            </w:pPr>
            <w:r w:rsidRPr="00AB65D9">
              <w:rPr>
                <w:rFonts w:ascii="Arial" w:hAnsi="Arial" w:cs="Arial"/>
                <w:sz w:val="18"/>
                <w:szCs w:val="18"/>
              </w:rPr>
              <w:t>Enter o</w:t>
            </w:r>
            <w:r w:rsidR="0003081D" w:rsidRPr="00AB65D9">
              <w:rPr>
                <w:rFonts w:ascii="Arial" w:hAnsi="Arial" w:cs="Arial"/>
                <w:sz w:val="18"/>
                <w:szCs w:val="18"/>
              </w:rPr>
              <w:t>ne or more blood unit</w:t>
            </w:r>
            <w:r w:rsidRPr="00AB65D9">
              <w:rPr>
                <w:rFonts w:ascii="Arial" w:hAnsi="Arial" w:cs="Arial"/>
                <w:sz w:val="18"/>
                <w:szCs w:val="18"/>
              </w:rPr>
              <w:t>s that is</w:t>
            </w:r>
            <w:r w:rsidR="0003081D" w:rsidRPr="00AB65D9">
              <w:rPr>
                <w:rFonts w:ascii="Arial" w:hAnsi="Arial" w:cs="Arial"/>
                <w:sz w:val="18"/>
                <w:szCs w:val="18"/>
              </w:rPr>
              <w:t xml:space="preserve"> ABO/Rh compatible for both patients.</w:t>
            </w:r>
          </w:p>
          <w:p w14:paraId="67B36B5C" w14:textId="77777777" w:rsidR="004D524E" w:rsidRPr="00AB65D9" w:rsidRDefault="0003081D" w:rsidP="0003081D">
            <w:pPr>
              <w:autoSpaceDE w:val="0"/>
              <w:autoSpaceDN w:val="0"/>
              <w:adjustRightInd w:val="0"/>
              <w:rPr>
                <w:rFonts w:ascii="Arial" w:hAnsi="Arial" w:cs="Arial"/>
                <w:sz w:val="18"/>
                <w:szCs w:val="18"/>
              </w:rPr>
            </w:pPr>
            <w:r w:rsidRPr="00AB65D9">
              <w:rPr>
                <w:rFonts w:ascii="Arial" w:hAnsi="Arial" w:cs="Arial"/>
                <w:b/>
                <w:sz w:val="18"/>
                <w:szCs w:val="18"/>
              </w:rPr>
              <w:t>Patient A:</w:t>
            </w:r>
            <w:r w:rsidRPr="00AB65D9">
              <w:rPr>
                <w:rFonts w:ascii="Arial" w:hAnsi="Arial" w:cs="Arial"/>
                <w:sz w:val="18"/>
                <w:szCs w:val="18"/>
              </w:rPr>
              <w:t xml:space="preserve"> </w:t>
            </w:r>
            <w:r w:rsidR="004D524E" w:rsidRPr="00AB65D9">
              <w:rPr>
                <w:rFonts w:ascii="Arial" w:hAnsi="Arial" w:cs="Arial"/>
                <w:sz w:val="18"/>
                <w:szCs w:val="18"/>
              </w:rPr>
              <w:t xml:space="preserve">Enter results for the </w:t>
            </w:r>
            <w:r w:rsidRPr="00AB65D9">
              <w:rPr>
                <w:rFonts w:ascii="Arial" w:hAnsi="Arial" w:cs="Arial"/>
                <w:sz w:val="18"/>
                <w:szCs w:val="18"/>
              </w:rPr>
              <w:t>TAS</w:t>
            </w:r>
            <w:r w:rsidR="004D524E" w:rsidRPr="00AB65D9">
              <w:rPr>
                <w:rFonts w:ascii="Arial" w:hAnsi="Arial" w:cs="Arial"/>
                <w:sz w:val="18"/>
                <w:szCs w:val="18"/>
              </w:rPr>
              <w:t>.</w:t>
            </w:r>
          </w:p>
          <w:p w14:paraId="692A9810" w14:textId="77777777" w:rsidR="0003081D" w:rsidRPr="00AB65D9" w:rsidRDefault="004D524E" w:rsidP="0091202C">
            <w:pPr>
              <w:numPr>
                <w:ilvl w:val="0"/>
                <w:numId w:val="37"/>
              </w:numPr>
              <w:tabs>
                <w:tab w:val="clear" w:pos="765"/>
                <w:tab w:val="num" w:pos="342"/>
              </w:tabs>
              <w:autoSpaceDE w:val="0"/>
              <w:autoSpaceDN w:val="0"/>
              <w:adjustRightInd w:val="0"/>
              <w:ind w:left="342" w:hanging="270"/>
              <w:rPr>
                <w:rFonts w:ascii="Arial" w:hAnsi="Arial" w:cs="Arial"/>
                <w:sz w:val="18"/>
                <w:szCs w:val="18"/>
              </w:rPr>
            </w:pPr>
            <w:r w:rsidRPr="00AB65D9">
              <w:rPr>
                <w:rFonts w:ascii="Arial" w:hAnsi="Arial" w:cs="Arial"/>
                <w:sz w:val="18"/>
                <w:szCs w:val="18"/>
              </w:rPr>
              <w:t>E</w:t>
            </w:r>
            <w:r w:rsidR="0003081D" w:rsidRPr="00AB65D9">
              <w:rPr>
                <w:rFonts w:ascii="Arial" w:hAnsi="Arial" w:cs="Arial"/>
                <w:sz w:val="18"/>
                <w:szCs w:val="18"/>
              </w:rPr>
              <w:t xml:space="preserve">nter the ABO/Rh results and interpretation.  Do </w:t>
            </w:r>
            <w:r w:rsidR="0003081D" w:rsidRPr="00AB65D9">
              <w:rPr>
                <w:rFonts w:ascii="Arial" w:hAnsi="Arial" w:cs="Arial"/>
                <w:sz w:val="18"/>
                <w:szCs w:val="18"/>
                <w:u w:val="single"/>
              </w:rPr>
              <w:t>not</w:t>
            </w:r>
            <w:r w:rsidR="0003081D" w:rsidRPr="00AB65D9">
              <w:rPr>
                <w:rFonts w:ascii="Arial" w:hAnsi="Arial" w:cs="Arial"/>
                <w:sz w:val="18"/>
                <w:szCs w:val="18"/>
              </w:rPr>
              <w:t xml:space="preserve"> enter ABS results or interpretation</w:t>
            </w:r>
            <w:r w:rsidRPr="00AB65D9">
              <w:rPr>
                <w:rFonts w:ascii="Arial" w:hAnsi="Arial" w:cs="Arial"/>
                <w:sz w:val="18"/>
                <w:szCs w:val="18"/>
              </w:rPr>
              <w:t>.</w:t>
            </w:r>
          </w:p>
          <w:p w14:paraId="22189061" w14:textId="77777777" w:rsidR="0003081D" w:rsidRPr="00AB65D9" w:rsidRDefault="0003081D" w:rsidP="0091202C">
            <w:pPr>
              <w:numPr>
                <w:ilvl w:val="0"/>
                <w:numId w:val="37"/>
              </w:numPr>
              <w:tabs>
                <w:tab w:val="clear" w:pos="765"/>
                <w:tab w:val="num" w:pos="342"/>
              </w:tabs>
              <w:autoSpaceDE w:val="0"/>
              <w:autoSpaceDN w:val="0"/>
              <w:adjustRightInd w:val="0"/>
              <w:ind w:left="342" w:hanging="270"/>
              <w:rPr>
                <w:rFonts w:ascii="Arial" w:hAnsi="Arial" w:cs="Arial"/>
                <w:sz w:val="18"/>
                <w:szCs w:val="18"/>
              </w:rPr>
            </w:pPr>
            <w:r w:rsidRPr="00AB65D9">
              <w:rPr>
                <w:rFonts w:ascii="Arial" w:hAnsi="Arial" w:cs="Arial"/>
                <w:sz w:val="18"/>
                <w:szCs w:val="18"/>
              </w:rPr>
              <w:t xml:space="preserve">RBC order: Select a unit for patient A. </w:t>
            </w:r>
            <w:r w:rsidR="00C3035D" w:rsidRPr="00AB65D9">
              <w:rPr>
                <w:rFonts w:ascii="Arial" w:hAnsi="Arial" w:cs="Arial"/>
                <w:i/>
                <w:sz w:val="18"/>
                <w:szCs w:val="18"/>
              </w:rPr>
              <w:t>(It does not need to be cross</w:t>
            </w:r>
            <w:r w:rsidRPr="00AB65D9">
              <w:rPr>
                <w:rFonts w:ascii="Arial" w:hAnsi="Arial" w:cs="Arial"/>
                <w:i/>
                <w:sz w:val="18"/>
                <w:szCs w:val="18"/>
              </w:rPr>
              <w:t>matched or issued, just selected.)</w:t>
            </w:r>
          </w:p>
          <w:p w14:paraId="2367A8AA" w14:textId="77777777" w:rsidR="00EB3E86" w:rsidRPr="00AB65D9" w:rsidRDefault="004D524E" w:rsidP="004D524E">
            <w:pPr>
              <w:autoSpaceDE w:val="0"/>
              <w:autoSpaceDN w:val="0"/>
              <w:adjustRightInd w:val="0"/>
              <w:rPr>
                <w:rFonts w:ascii="Arial" w:hAnsi="Arial" w:cs="Arial"/>
                <w:sz w:val="18"/>
                <w:szCs w:val="18"/>
              </w:rPr>
            </w:pPr>
            <w:r w:rsidRPr="00AB65D9">
              <w:rPr>
                <w:rFonts w:ascii="Arial" w:hAnsi="Arial" w:cs="Arial"/>
                <w:b/>
                <w:sz w:val="18"/>
                <w:szCs w:val="18"/>
              </w:rPr>
              <w:t xml:space="preserve">Patient B: </w:t>
            </w:r>
            <w:r w:rsidRPr="00AB65D9">
              <w:rPr>
                <w:rFonts w:ascii="Arial" w:hAnsi="Arial" w:cs="Arial"/>
                <w:sz w:val="18"/>
                <w:szCs w:val="18"/>
              </w:rPr>
              <w:t>Enter unremarkable results and interpretations for TAS.</w:t>
            </w:r>
          </w:p>
        </w:tc>
      </w:tr>
      <w:tr w:rsidR="0003081D" w:rsidRPr="00AB65D9" w14:paraId="74359DBC" w14:textId="77777777" w:rsidTr="0003081D">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51266CC6" w14:textId="77777777" w:rsidR="0003081D" w:rsidRPr="00AB65D9" w:rsidRDefault="0003081D" w:rsidP="00675F1B">
            <w:pPr>
              <w:pStyle w:val="TableText"/>
              <w:rPr>
                <w:rFonts w:cs="Arial"/>
                <w:b/>
                <w:szCs w:val="18"/>
              </w:rPr>
            </w:pPr>
            <w:r w:rsidRPr="00AB65D9">
              <w:rPr>
                <w:rFonts w:cs="Arial"/>
                <w:b/>
                <w:szCs w:val="18"/>
              </w:rPr>
              <w:t>User</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4A27CECE" w14:textId="77777777" w:rsidR="0003081D" w:rsidRPr="00AB65D9" w:rsidRDefault="0003081D" w:rsidP="0003081D">
            <w:pPr>
              <w:autoSpaceDE w:val="0"/>
              <w:autoSpaceDN w:val="0"/>
              <w:adjustRightInd w:val="0"/>
              <w:rPr>
                <w:rFonts w:ascii="Arial" w:hAnsi="Arial" w:cs="Arial"/>
                <w:sz w:val="18"/>
                <w:szCs w:val="18"/>
              </w:rPr>
            </w:pPr>
            <w:r w:rsidRPr="00AB65D9">
              <w:rPr>
                <w:rFonts w:ascii="Arial" w:hAnsi="Arial" w:cs="Arial"/>
                <w:sz w:val="18"/>
                <w:szCs w:val="18"/>
              </w:rPr>
              <w:t>No specific user role is required.</w:t>
            </w:r>
          </w:p>
        </w:tc>
      </w:tr>
      <w:tr w:rsidR="0003081D" w:rsidRPr="00AB65D9" w14:paraId="53CDEFA1" w14:textId="77777777" w:rsidTr="0003081D">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47F11A86" w14:textId="77777777" w:rsidR="0003081D" w:rsidRPr="00AB65D9" w:rsidRDefault="0003081D" w:rsidP="00675F1B">
            <w:pPr>
              <w:pStyle w:val="TableText"/>
              <w:rPr>
                <w:rFonts w:cs="Arial"/>
                <w:b/>
                <w:szCs w:val="18"/>
              </w:rPr>
            </w:pPr>
            <w:r w:rsidRPr="00AB65D9">
              <w:rPr>
                <w:rFonts w:cs="Arial"/>
                <w:b/>
                <w:szCs w:val="18"/>
              </w:rPr>
              <w:t>Steps</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07936FCF" w14:textId="77777777" w:rsidR="00EB5063" w:rsidRPr="00AB65D9" w:rsidRDefault="00E55849" w:rsidP="00EB5063">
            <w:pPr>
              <w:pStyle w:val="TableText"/>
              <w:rPr>
                <w:rFonts w:cs="Arial"/>
                <w:szCs w:val="18"/>
              </w:rPr>
            </w:pPr>
            <w:r w:rsidRPr="00AB65D9">
              <w:rPr>
                <w:rFonts w:cs="Arial"/>
                <w:szCs w:val="18"/>
              </w:rPr>
              <w:t xml:space="preserve">Patient A: </w:t>
            </w:r>
          </w:p>
          <w:p w14:paraId="3E35059B" w14:textId="77777777" w:rsidR="005B4E6D" w:rsidRPr="00AB65D9" w:rsidRDefault="005B4E6D" w:rsidP="0091202C">
            <w:pPr>
              <w:pStyle w:val="TableText"/>
              <w:numPr>
                <w:ilvl w:val="0"/>
                <w:numId w:val="36"/>
              </w:numPr>
              <w:tabs>
                <w:tab w:val="clear" w:pos="765"/>
                <w:tab w:val="num" w:pos="342"/>
              </w:tabs>
              <w:ind w:left="342" w:hanging="270"/>
              <w:rPr>
                <w:rFonts w:cs="Arial"/>
                <w:szCs w:val="18"/>
              </w:rPr>
            </w:pPr>
            <w:r w:rsidRPr="00AB65D9">
              <w:rPr>
                <w:rFonts w:cs="Arial"/>
                <w:szCs w:val="18"/>
              </w:rPr>
              <w:t>Blood Units</w:t>
            </w:r>
            <w:r w:rsidRPr="00AB65D9">
              <w:rPr>
                <w:rFonts w:cs="Arial"/>
                <w:szCs w:val="18"/>
              </w:rPr>
              <w:sym w:font="Wingdings" w:char="F0E8"/>
            </w:r>
            <w:r w:rsidRPr="00AB65D9">
              <w:rPr>
                <w:rFonts w:cs="Arial"/>
                <w:szCs w:val="18"/>
              </w:rPr>
              <w:t>Release Unit from Patient Assignment, release the unit assigned to patient A.</w:t>
            </w:r>
          </w:p>
          <w:p w14:paraId="1324E7FF" w14:textId="77777777" w:rsidR="00EB5063" w:rsidRPr="00AB65D9" w:rsidRDefault="00E55849" w:rsidP="0091202C">
            <w:pPr>
              <w:pStyle w:val="TableText"/>
              <w:spacing w:before="120"/>
              <w:rPr>
                <w:rFonts w:cs="Arial"/>
                <w:szCs w:val="18"/>
              </w:rPr>
            </w:pPr>
            <w:r w:rsidRPr="00AB65D9">
              <w:rPr>
                <w:rFonts w:cs="Arial"/>
                <w:szCs w:val="18"/>
              </w:rPr>
              <w:t>Patient B:</w:t>
            </w:r>
          </w:p>
          <w:p w14:paraId="09E4EF91" w14:textId="77777777" w:rsidR="0003081D" w:rsidRPr="00AB65D9" w:rsidRDefault="005B4E6D" w:rsidP="0091202C">
            <w:pPr>
              <w:pStyle w:val="TableText"/>
              <w:numPr>
                <w:ilvl w:val="0"/>
                <w:numId w:val="36"/>
              </w:numPr>
              <w:tabs>
                <w:tab w:val="clear" w:pos="765"/>
                <w:tab w:val="num" w:pos="342"/>
              </w:tabs>
              <w:ind w:left="342" w:hanging="270"/>
              <w:rPr>
                <w:rFonts w:cs="Arial"/>
                <w:szCs w:val="18"/>
              </w:rPr>
            </w:pPr>
            <w:r w:rsidRPr="00AB65D9">
              <w:rPr>
                <w:rFonts w:cs="Arial"/>
                <w:szCs w:val="18"/>
              </w:rPr>
              <w:t>Blood Units</w:t>
            </w:r>
            <w:r w:rsidR="0003081D" w:rsidRPr="00AB65D9">
              <w:rPr>
                <w:rFonts w:cs="Arial"/>
                <w:szCs w:val="18"/>
              </w:rPr>
              <w:sym w:font="Wingdings" w:char="F0E8"/>
            </w:r>
            <w:r w:rsidRPr="00AB65D9">
              <w:rPr>
                <w:rFonts w:cs="Arial"/>
                <w:szCs w:val="18"/>
              </w:rPr>
              <w:t xml:space="preserve">Select </w:t>
            </w:r>
            <w:r w:rsidR="00C3035D" w:rsidRPr="00AB65D9">
              <w:rPr>
                <w:rFonts w:cs="Arial"/>
                <w:szCs w:val="18"/>
              </w:rPr>
              <w:t>Units;</w:t>
            </w:r>
            <w:r w:rsidR="00E55849" w:rsidRPr="00AB65D9">
              <w:rPr>
                <w:rFonts w:cs="Arial"/>
                <w:szCs w:val="18"/>
              </w:rPr>
              <w:t xml:space="preserve"> select the unit released from patient A</w:t>
            </w:r>
            <w:r w:rsidR="001E3FAF" w:rsidRPr="00AB65D9">
              <w:rPr>
                <w:rFonts w:cs="Arial"/>
                <w:szCs w:val="18"/>
              </w:rPr>
              <w:t xml:space="preserve"> in S</w:t>
            </w:r>
            <w:r w:rsidR="00EB5063" w:rsidRPr="00AB65D9">
              <w:rPr>
                <w:rFonts w:cs="Arial"/>
                <w:szCs w:val="18"/>
              </w:rPr>
              <w:t>tep 1</w:t>
            </w:r>
            <w:r w:rsidR="00E55849" w:rsidRPr="00AB65D9">
              <w:rPr>
                <w:rFonts w:cs="Arial"/>
                <w:szCs w:val="18"/>
              </w:rPr>
              <w:t>.</w:t>
            </w:r>
          </w:p>
          <w:p w14:paraId="2EC73D8E" w14:textId="77777777" w:rsidR="005B4E6D" w:rsidRPr="00AB65D9" w:rsidRDefault="005B4E6D" w:rsidP="0091202C">
            <w:pPr>
              <w:pStyle w:val="TableText"/>
              <w:numPr>
                <w:ilvl w:val="0"/>
                <w:numId w:val="36"/>
              </w:numPr>
              <w:tabs>
                <w:tab w:val="clear" w:pos="765"/>
                <w:tab w:val="num" w:pos="342"/>
              </w:tabs>
              <w:ind w:left="342" w:hanging="270"/>
              <w:rPr>
                <w:rFonts w:cs="Arial"/>
                <w:szCs w:val="18"/>
              </w:rPr>
            </w:pPr>
            <w:r w:rsidRPr="00AB65D9">
              <w:rPr>
                <w:rFonts w:cs="Arial"/>
                <w:szCs w:val="18"/>
              </w:rPr>
              <w:t>Patients</w:t>
            </w:r>
            <w:r w:rsidRPr="00AB65D9">
              <w:rPr>
                <w:rFonts w:cs="Arial"/>
                <w:szCs w:val="18"/>
              </w:rPr>
              <w:sym w:font="Wingdings" w:char="F0E8"/>
            </w:r>
            <w:r w:rsidRPr="00AB65D9">
              <w:rPr>
                <w:rFonts w:cs="Arial"/>
                <w:szCs w:val="18"/>
              </w:rPr>
              <w:t>Issue Bl</w:t>
            </w:r>
            <w:r w:rsidR="004D7788" w:rsidRPr="00AB65D9">
              <w:rPr>
                <w:rFonts w:cs="Arial"/>
                <w:szCs w:val="18"/>
              </w:rPr>
              <w:t>ood Component</w:t>
            </w:r>
            <w:r w:rsidR="00EB5063" w:rsidRPr="00AB65D9">
              <w:rPr>
                <w:rFonts w:cs="Arial"/>
                <w:szCs w:val="18"/>
              </w:rPr>
              <w:t>s</w:t>
            </w:r>
            <w:r w:rsidR="004D7788" w:rsidRPr="00AB65D9">
              <w:rPr>
                <w:rFonts w:cs="Arial"/>
                <w:szCs w:val="18"/>
              </w:rPr>
              <w:t>, issue the unit.</w:t>
            </w:r>
          </w:p>
          <w:p w14:paraId="2C914D0D" w14:textId="77777777" w:rsidR="00EB5063" w:rsidRPr="00AB65D9" w:rsidRDefault="004D7788" w:rsidP="0091202C">
            <w:pPr>
              <w:pStyle w:val="TableText"/>
              <w:spacing w:before="120"/>
              <w:rPr>
                <w:rFonts w:cs="Arial"/>
                <w:szCs w:val="18"/>
              </w:rPr>
            </w:pPr>
            <w:r w:rsidRPr="00AB65D9">
              <w:rPr>
                <w:rFonts w:cs="Arial"/>
                <w:szCs w:val="18"/>
              </w:rPr>
              <w:t xml:space="preserve">Patient A: </w:t>
            </w:r>
          </w:p>
          <w:p w14:paraId="5D45A4BE" w14:textId="77777777" w:rsidR="0003081D" w:rsidRPr="00AB65D9" w:rsidRDefault="005B4E6D" w:rsidP="0091202C">
            <w:pPr>
              <w:pStyle w:val="TableText"/>
              <w:numPr>
                <w:ilvl w:val="0"/>
                <w:numId w:val="36"/>
              </w:numPr>
              <w:tabs>
                <w:tab w:val="clear" w:pos="765"/>
                <w:tab w:val="num" w:pos="342"/>
              </w:tabs>
              <w:ind w:left="342" w:hanging="270"/>
              <w:rPr>
                <w:rFonts w:cs="Arial"/>
                <w:szCs w:val="18"/>
              </w:rPr>
            </w:pPr>
            <w:r w:rsidRPr="00AB65D9">
              <w:rPr>
                <w:rFonts w:cs="Arial"/>
                <w:szCs w:val="18"/>
              </w:rPr>
              <w:t>Patients</w:t>
            </w:r>
            <w:r w:rsidRPr="00AB65D9">
              <w:rPr>
                <w:rFonts w:cs="Arial"/>
                <w:szCs w:val="18"/>
              </w:rPr>
              <w:sym w:font="Wingdings" w:char="F0E8"/>
            </w:r>
            <w:r w:rsidRPr="00AB65D9">
              <w:rPr>
                <w:rFonts w:cs="Arial"/>
                <w:szCs w:val="18"/>
              </w:rPr>
              <w:t xml:space="preserve">Patient </w:t>
            </w:r>
            <w:r w:rsidR="00EB5063" w:rsidRPr="00AB65D9">
              <w:rPr>
                <w:rFonts w:cs="Arial"/>
                <w:szCs w:val="18"/>
              </w:rPr>
              <w:t>Testing</w:t>
            </w:r>
            <w:r w:rsidRPr="00AB65D9">
              <w:rPr>
                <w:rFonts w:cs="Arial"/>
                <w:szCs w:val="18"/>
              </w:rPr>
              <w:t>, enter a positive ABS test interpretation.</w:t>
            </w:r>
          </w:p>
        </w:tc>
      </w:tr>
      <w:tr w:rsidR="0003081D" w:rsidRPr="00AB65D9" w14:paraId="7B970DA3" w14:textId="77777777" w:rsidTr="0003081D">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1E6ECED4" w14:textId="77777777" w:rsidR="0003081D" w:rsidRPr="00AB65D9" w:rsidRDefault="0003081D" w:rsidP="00675F1B">
            <w:pPr>
              <w:pStyle w:val="TableText"/>
              <w:rPr>
                <w:rFonts w:cs="Arial"/>
                <w:b/>
                <w:szCs w:val="18"/>
              </w:rPr>
            </w:pPr>
            <w:r w:rsidRPr="00AB65D9">
              <w:rPr>
                <w:rFonts w:cs="Arial"/>
                <w:b/>
                <w:szCs w:val="18"/>
              </w:rPr>
              <w:t>Expected Outcome:</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1C015E9A" w14:textId="77777777" w:rsidR="0003081D" w:rsidRPr="00AB65D9" w:rsidRDefault="005B4E6D" w:rsidP="0003081D">
            <w:pPr>
              <w:autoSpaceDE w:val="0"/>
              <w:autoSpaceDN w:val="0"/>
              <w:adjustRightInd w:val="0"/>
              <w:rPr>
                <w:rFonts w:ascii="Arial" w:hAnsi="Arial" w:cs="Arial"/>
                <w:sz w:val="18"/>
                <w:szCs w:val="18"/>
              </w:rPr>
            </w:pPr>
            <w:r w:rsidRPr="00AB65D9">
              <w:rPr>
                <w:rFonts w:ascii="Arial" w:hAnsi="Arial" w:cs="Arial"/>
                <w:sz w:val="18"/>
                <w:szCs w:val="18"/>
              </w:rPr>
              <w:t xml:space="preserve">Step 4: No </w:t>
            </w:r>
            <w:r w:rsidR="004D7788" w:rsidRPr="00AB65D9">
              <w:rPr>
                <w:rFonts w:ascii="Arial" w:hAnsi="Arial" w:cs="Arial"/>
                <w:sz w:val="18"/>
                <w:szCs w:val="18"/>
              </w:rPr>
              <w:t xml:space="preserve">message or </w:t>
            </w:r>
            <w:r w:rsidRPr="00AB65D9">
              <w:rPr>
                <w:rFonts w:ascii="Arial" w:hAnsi="Arial" w:cs="Arial"/>
                <w:sz w:val="18"/>
                <w:szCs w:val="18"/>
              </w:rPr>
              <w:t>override appears</w:t>
            </w:r>
            <w:r w:rsidR="004D7788" w:rsidRPr="00AB65D9">
              <w:rPr>
                <w:rFonts w:ascii="Arial" w:hAnsi="Arial" w:cs="Arial"/>
                <w:sz w:val="18"/>
                <w:szCs w:val="18"/>
              </w:rPr>
              <w:t xml:space="preserve"> when testing is </w:t>
            </w:r>
            <w:r w:rsidR="009712AE" w:rsidRPr="00AB65D9">
              <w:rPr>
                <w:rFonts w:ascii="Arial" w:hAnsi="Arial" w:cs="Arial"/>
                <w:sz w:val="18"/>
                <w:szCs w:val="18"/>
              </w:rPr>
              <w:t>entered,</w:t>
            </w:r>
            <w:r w:rsidR="004D7788" w:rsidRPr="00AB65D9">
              <w:rPr>
                <w:rFonts w:ascii="Arial" w:hAnsi="Arial" w:cs="Arial"/>
                <w:sz w:val="18"/>
                <w:szCs w:val="18"/>
              </w:rPr>
              <w:t xml:space="preserve"> as the unit was not issued to the patient</w:t>
            </w:r>
            <w:r w:rsidRPr="00AB65D9">
              <w:rPr>
                <w:rFonts w:ascii="Arial" w:hAnsi="Arial" w:cs="Arial"/>
                <w:sz w:val="18"/>
                <w:szCs w:val="18"/>
              </w:rPr>
              <w:t>.</w:t>
            </w:r>
          </w:p>
        </w:tc>
      </w:tr>
      <w:tr w:rsidR="0003081D" w:rsidRPr="00AB65D9" w14:paraId="65BF3868" w14:textId="77777777" w:rsidTr="0003081D">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6CF3224B" w14:textId="77777777" w:rsidR="0003081D" w:rsidRPr="00AB65D9" w:rsidRDefault="0003081D" w:rsidP="00675F1B">
            <w:pPr>
              <w:pStyle w:val="TableText"/>
              <w:rPr>
                <w:rFonts w:cs="Arial"/>
                <w:b/>
                <w:szCs w:val="18"/>
              </w:rPr>
            </w:pPr>
            <w:r w:rsidRPr="00AB65D9">
              <w:rPr>
                <w:rFonts w:cs="Arial"/>
                <w:b/>
                <w:szCs w:val="18"/>
              </w:rPr>
              <w:t>Reports:</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46778FA8" w14:textId="77777777" w:rsidR="005B4E6D" w:rsidRPr="00AB65D9" w:rsidRDefault="008D6CB2" w:rsidP="0003081D">
            <w:pPr>
              <w:autoSpaceDE w:val="0"/>
              <w:autoSpaceDN w:val="0"/>
              <w:adjustRightInd w:val="0"/>
              <w:rPr>
                <w:rFonts w:ascii="Arial" w:hAnsi="Arial" w:cs="Arial"/>
                <w:sz w:val="18"/>
                <w:szCs w:val="18"/>
              </w:rPr>
            </w:pPr>
            <w:r w:rsidRPr="00AB65D9">
              <w:rPr>
                <w:rFonts w:ascii="Arial" w:hAnsi="Arial" w:cs="Arial"/>
                <w:sz w:val="18"/>
                <w:szCs w:val="18"/>
              </w:rPr>
              <w:t>Exception Report: no override captured relate</w:t>
            </w:r>
            <w:r w:rsidR="00635211" w:rsidRPr="00AB65D9">
              <w:rPr>
                <w:rFonts w:ascii="Arial" w:hAnsi="Arial" w:cs="Arial"/>
                <w:sz w:val="18"/>
                <w:szCs w:val="18"/>
              </w:rPr>
              <w:t>d</w:t>
            </w:r>
            <w:r w:rsidR="001E3FAF" w:rsidRPr="00AB65D9">
              <w:rPr>
                <w:rFonts w:ascii="Arial" w:hAnsi="Arial" w:cs="Arial"/>
                <w:sz w:val="18"/>
                <w:szCs w:val="18"/>
              </w:rPr>
              <w:t xml:space="preserve"> to S</w:t>
            </w:r>
            <w:r w:rsidRPr="00AB65D9">
              <w:rPr>
                <w:rFonts w:ascii="Arial" w:hAnsi="Arial" w:cs="Arial"/>
                <w:sz w:val="18"/>
                <w:szCs w:val="18"/>
              </w:rPr>
              <w:t>tep 4.</w:t>
            </w:r>
          </w:p>
          <w:p w14:paraId="73CEF5F9" w14:textId="77777777" w:rsidR="0003081D" w:rsidRPr="00AB65D9" w:rsidRDefault="0003081D" w:rsidP="0003081D">
            <w:pPr>
              <w:autoSpaceDE w:val="0"/>
              <w:autoSpaceDN w:val="0"/>
              <w:adjustRightInd w:val="0"/>
              <w:rPr>
                <w:rFonts w:ascii="Arial" w:hAnsi="Arial" w:cs="Arial"/>
                <w:sz w:val="18"/>
                <w:szCs w:val="18"/>
              </w:rPr>
            </w:pPr>
            <w:r w:rsidRPr="00AB65D9">
              <w:rPr>
                <w:rFonts w:ascii="Arial" w:hAnsi="Arial" w:cs="Arial"/>
                <w:sz w:val="18"/>
                <w:szCs w:val="18"/>
              </w:rPr>
              <w:t>Patient History Reports: Testing is displayed as completed.</w:t>
            </w:r>
          </w:p>
        </w:tc>
      </w:tr>
      <w:tr w:rsidR="00EB5063" w:rsidRPr="00AB65D9" w14:paraId="07C0CA28" w14:textId="77777777" w:rsidTr="00675F1B">
        <w:trPr>
          <w:cantSplit/>
        </w:trPr>
        <w:tc>
          <w:tcPr>
            <w:tcW w:w="9475" w:type="dxa"/>
            <w:gridSpan w:val="2"/>
            <w:shd w:val="pct25" w:color="auto" w:fill="auto"/>
            <w:tcMar>
              <w:top w:w="72" w:type="dxa"/>
              <w:left w:w="115" w:type="dxa"/>
              <w:bottom w:w="72" w:type="dxa"/>
              <w:right w:w="115" w:type="dxa"/>
            </w:tcMar>
            <w:vAlign w:val="center"/>
          </w:tcPr>
          <w:p w14:paraId="73E3DDCC" w14:textId="77777777" w:rsidR="00EB5063" w:rsidRPr="00AB65D9" w:rsidRDefault="00EB5063" w:rsidP="00EB5063">
            <w:pPr>
              <w:pStyle w:val="TableText"/>
              <w:ind w:left="72"/>
              <w:rPr>
                <w:rFonts w:cs="Arial"/>
                <w:szCs w:val="18"/>
              </w:rPr>
            </w:pPr>
            <w:r w:rsidRPr="00AB65D9">
              <w:rPr>
                <w:rFonts w:cs="Arial"/>
                <w:b/>
                <w:szCs w:val="18"/>
              </w:rPr>
              <w:t>Scenario 3:</w:t>
            </w:r>
            <w:r w:rsidRPr="00AB65D9">
              <w:rPr>
                <w:rFonts w:cs="Arial"/>
                <w:szCs w:val="18"/>
              </w:rPr>
              <w:t xml:space="preserve"> Verify that the message appears for patient A when a test result indicating incompatibility is entered and  the unit is issued to the patient with incomplete testing.</w:t>
            </w:r>
          </w:p>
        </w:tc>
      </w:tr>
      <w:tr w:rsidR="00EB5063" w:rsidRPr="00AB65D9" w14:paraId="561D933B" w14:textId="77777777" w:rsidTr="00675F1B">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0A181B81" w14:textId="77777777" w:rsidR="00EB5063" w:rsidRPr="00AB65D9" w:rsidRDefault="00EB5063" w:rsidP="00675F1B">
            <w:pPr>
              <w:pStyle w:val="TableText"/>
              <w:rPr>
                <w:rFonts w:cs="Arial"/>
                <w:b/>
                <w:szCs w:val="18"/>
              </w:rPr>
            </w:pPr>
            <w:r w:rsidRPr="00AB65D9">
              <w:rPr>
                <w:rFonts w:cs="Arial"/>
                <w:b/>
                <w:szCs w:val="18"/>
              </w:rPr>
              <w:t>Data</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59E3D577" w14:textId="77777777" w:rsidR="00EB5063" w:rsidRPr="00AB65D9" w:rsidRDefault="00EB5063" w:rsidP="00675F1B">
            <w:pPr>
              <w:autoSpaceDE w:val="0"/>
              <w:autoSpaceDN w:val="0"/>
              <w:adjustRightInd w:val="0"/>
              <w:rPr>
                <w:rFonts w:ascii="Arial" w:hAnsi="Arial" w:cs="Arial"/>
                <w:sz w:val="18"/>
                <w:szCs w:val="18"/>
              </w:rPr>
            </w:pPr>
            <w:r w:rsidRPr="00AB65D9">
              <w:rPr>
                <w:rFonts w:ascii="Arial" w:hAnsi="Arial" w:cs="Arial"/>
                <w:sz w:val="18"/>
                <w:szCs w:val="18"/>
              </w:rPr>
              <w:t>Order a Type and Screen and RBC. A</w:t>
            </w:r>
            <w:r w:rsidR="00B503E4" w:rsidRPr="00AB65D9">
              <w:rPr>
                <w:rFonts w:ascii="Arial" w:hAnsi="Arial" w:cs="Arial"/>
                <w:sz w:val="18"/>
                <w:szCs w:val="18"/>
              </w:rPr>
              <w:t>ccession and Accept the order</w:t>
            </w:r>
            <w:r w:rsidRPr="00AB65D9">
              <w:rPr>
                <w:rFonts w:ascii="Arial" w:hAnsi="Arial" w:cs="Arial"/>
                <w:sz w:val="18"/>
                <w:szCs w:val="18"/>
              </w:rPr>
              <w:t>. Enter results for the TAS.</w:t>
            </w:r>
          </w:p>
          <w:p w14:paraId="14811983" w14:textId="77777777" w:rsidR="00EB5063" w:rsidRPr="00AB65D9" w:rsidRDefault="00EB5063" w:rsidP="0091202C">
            <w:pPr>
              <w:numPr>
                <w:ilvl w:val="0"/>
                <w:numId w:val="38"/>
              </w:numPr>
              <w:tabs>
                <w:tab w:val="clear" w:pos="765"/>
                <w:tab w:val="num" w:pos="252"/>
              </w:tabs>
              <w:autoSpaceDE w:val="0"/>
              <w:autoSpaceDN w:val="0"/>
              <w:adjustRightInd w:val="0"/>
              <w:ind w:left="252" w:hanging="180"/>
              <w:rPr>
                <w:rFonts w:ascii="Arial" w:hAnsi="Arial" w:cs="Arial"/>
                <w:sz w:val="18"/>
                <w:szCs w:val="18"/>
              </w:rPr>
            </w:pPr>
            <w:r w:rsidRPr="00AB65D9">
              <w:rPr>
                <w:rFonts w:ascii="Arial" w:hAnsi="Arial" w:cs="Arial"/>
                <w:sz w:val="18"/>
                <w:szCs w:val="18"/>
              </w:rPr>
              <w:t xml:space="preserve">Enter the ABO/Rh results and interpretation.  Do </w:t>
            </w:r>
            <w:r w:rsidRPr="00AB65D9">
              <w:rPr>
                <w:rFonts w:ascii="Arial" w:hAnsi="Arial" w:cs="Arial"/>
                <w:sz w:val="18"/>
                <w:szCs w:val="18"/>
                <w:u w:val="single"/>
              </w:rPr>
              <w:t>not</w:t>
            </w:r>
            <w:r w:rsidRPr="00AB65D9">
              <w:rPr>
                <w:rFonts w:ascii="Arial" w:hAnsi="Arial" w:cs="Arial"/>
                <w:sz w:val="18"/>
                <w:szCs w:val="18"/>
              </w:rPr>
              <w:t xml:space="preserve"> enter ABS results or interpretation.</w:t>
            </w:r>
          </w:p>
          <w:p w14:paraId="37BC83EB" w14:textId="77777777" w:rsidR="00EB5063" w:rsidRPr="00AB65D9" w:rsidRDefault="00EB5063" w:rsidP="0091202C">
            <w:pPr>
              <w:numPr>
                <w:ilvl w:val="0"/>
                <w:numId w:val="38"/>
              </w:numPr>
              <w:tabs>
                <w:tab w:val="clear" w:pos="765"/>
                <w:tab w:val="num" w:pos="252"/>
              </w:tabs>
              <w:autoSpaceDE w:val="0"/>
              <w:autoSpaceDN w:val="0"/>
              <w:adjustRightInd w:val="0"/>
              <w:ind w:left="252" w:hanging="180"/>
              <w:rPr>
                <w:rFonts w:ascii="Arial" w:hAnsi="Arial" w:cs="Arial"/>
                <w:sz w:val="18"/>
                <w:szCs w:val="18"/>
              </w:rPr>
            </w:pPr>
            <w:r w:rsidRPr="00AB65D9">
              <w:rPr>
                <w:rFonts w:ascii="Arial" w:hAnsi="Arial" w:cs="Arial"/>
                <w:sz w:val="18"/>
                <w:szCs w:val="18"/>
              </w:rPr>
              <w:t>RBC order: Select and issue a RBCunit.</w:t>
            </w:r>
          </w:p>
        </w:tc>
      </w:tr>
      <w:tr w:rsidR="00EB5063" w:rsidRPr="00AB65D9" w14:paraId="4135FBE1" w14:textId="77777777" w:rsidTr="00675F1B">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47A61580" w14:textId="77777777" w:rsidR="00EB5063" w:rsidRPr="00AB65D9" w:rsidRDefault="00EB5063" w:rsidP="00675F1B">
            <w:pPr>
              <w:pStyle w:val="TableText"/>
              <w:rPr>
                <w:rFonts w:cs="Arial"/>
                <w:b/>
                <w:szCs w:val="18"/>
              </w:rPr>
            </w:pPr>
            <w:r w:rsidRPr="00AB65D9">
              <w:rPr>
                <w:rFonts w:cs="Arial"/>
                <w:b/>
                <w:szCs w:val="18"/>
              </w:rPr>
              <w:t>User</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4993ABE3" w14:textId="77777777" w:rsidR="00EB5063" w:rsidRPr="00AB65D9" w:rsidRDefault="00EB5063" w:rsidP="00675F1B">
            <w:pPr>
              <w:autoSpaceDE w:val="0"/>
              <w:autoSpaceDN w:val="0"/>
              <w:adjustRightInd w:val="0"/>
              <w:rPr>
                <w:rFonts w:ascii="Arial" w:hAnsi="Arial" w:cs="Arial"/>
                <w:sz w:val="18"/>
                <w:szCs w:val="18"/>
              </w:rPr>
            </w:pPr>
            <w:r w:rsidRPr="00AB65D9">
              <w:rPr>
                <w:rFonts w:ascii="Arial" w:hAnsi="Arial" w:cs="Arial"/>
                <w:sz w:val="18"/>
                <w:szCs w:val="18"/>
              </w:rPr>
              <w:t>No specific user role is required.</w:t>
            </w:r>
          </w:p>
        </w:tc>
      </w:tr>
      <w:tr w:rsidR="00EB5063" w:rsidRPr="00AB65D9" w14:paraId="3922815E" w14:textId="77777777" w:rsidTr="00675F1B">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4F0CCD77" w14:textId="77777777" w:rsidR="00EB5063" w:rsidRPr="00AB65D9" w:rsidRDefault="00EB5063" w:rsidP="00675F1B">
            <w:pPr>
              <w:pStyle w:val="TableText"/>
              <w:rPr>
                <w:rFonts w:cs="Arial"/>
                <w:b/>
                <w:szCs w:val="18"/>
              </w:rPr>
            </w:pPr>
            <w:r w:rsidRPr="00AB65D9">
              <w:rPr>
                <w:rFonts w:cs="Arial"/>
                <w:b/>
                <w:szCs w:val="18"/>
              </w:rPr>
              <w:t>Steps</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39332932" w14:textId="77777777" w:rsidR="00EB5063" w:rsidRPr="00AB65D9" w:rsidRDefault="00EB5063" w:rsidP="0091202C">
            <w:pPr>
              <w:pStyle w:val="TableText"/>
              <w:numPr>
                <w:ilvl w:val="0"/>
                <w:numId w:val="39"/>
              </w:numPr>
              <w:tabs>
                <w:tab w:val="clear" w:pos="765"/>
                <w:tab w:val="num" w:pos="252"/>
              </w:tabs>
              <w:ind w:left="252" w:hanging="180"/>
              <w:rPr>
                <w:rFonts w:cs="Arial"/>
                <w:szCs w:val="18"/>
              </w:rPr>
            </w:pPr>
            <w:r w:rsidRPr="00AB65D9">
              <w:rPr>
                <w:rFonts w:cs="Arial"/>
                <w:szCs w:val="18"/>
              </w:rPr>
              <w:t>Patients</w:t>
            </w:r>
            <w:r w:rsidRPr="00AB65D9">
              <w:rPr>
                <w:rFonts w:cs="Arial"/>
                <w:szCs w:val="18"/>
              </w:rPr>
              <w:sym w:font="Wingdings" w:char="F0E8"/>
            </w:r>
            <w:r w:rsidRPr="00AB65D9">
              <w:rPr>
                <w:rFonts w:cs="Arial"/>
                <w:szCs w:val="18"/>
              </w:rPr>
              <w:t>Issue Blood Components, issue the unit</w:t>
            </w:r>
            <w:r w:rsidR="008D6CB2" w:rsidRPr="00AB65D9">
              <w:rPr>
                <w:rFonts w:cs="Arial"/>
                <w:szCs w:val="18"/>
              </w:rPr>
              <w:t xml:space="preserve"> processing the overrides associated with incomplete</w:t>
            </w:r>
            <w:r w:rsidR="00635211" w:rsidRPr="00AB65D9">
              <w:rPr>
                <w:rFonts w:cs="Arial"/>
                <w:szCs w:val="18"/>
              </w:rPr>
              <w:t xml:space="preserve"> testing</w:t>
            </w:r>
            <w:r w:rsidR="001775EE" w:rsidRPr="00AB65D9">
              <w:rPr>
                <w:rFonts w:cs="Arial"/>
                <w:szCs w:val="18"/>
              </w:rPr>
              <w:t xml:space="preserve"> at issue.</w:t>
            </w:r>
          </w:p>
          <w:p w14:paraId="7AC02A45" w14:textId="77777777" w:rsidR="00EB5063" w:rsidRPr="00AB65D9" w:rsidRDefault="00EB5063" w:rsidP="0091202C">
            <w:pPr>
              <w:pStyle w:val="TableText"/>
              <w:numPr>
                <w:ilvl w:val="0"/>
                <w:numId w:val="39"/>
              </w:numPr>
              <w:tabs>
                <w:tab w:val="clear" w:pos="765"/>
                <w:tab w:val="num" w:pos="252"/>
              </w:tabs>
              <w:ind w:left="252" w:hanging="180"/>
              <w:rPr>
                <w:rFonts w:cs="Arial"/>
                <w:szCs w:val="18"/>
              </w:rPr>
            </w:pPr>
            <w:r w:rsidRPr="00AB65D9">
              <w:rPr>
                <w:rFonts w:cs="Arial"/>
                <w:szCs w:val="18"/>
              </w:rPr>
              <w:t>Patients</w:t>
            </w:r>
            <w:r w:rsidRPr="00AB65D9">
              <w:rPr>
                <w:rFonts w:cs="Arial"/>
                <w:szCs w:val="18"/>
              </w:rPr>
              <w:sym w:font="Wingdings" w:char="F0E8"/>
            </w:r>
            <w:r w:rsidRPr="00AB65D9">
              <w:rPr>
                <w:rFonts w:cs="Arial"/>
                <w:szCs w:val="18"/>
              </w:rPr>
              <w:t>Patient Testing, enter a positive ABS test interpretation.</w:t>
            </w:r>
          </w:p>
        </w:tc>
      </w:tr>
      <w:tr w:rsidR="00EB5063" w:rsidRPr="00AB65D9" w14:paraId="6F5F316A" w14:textId="77777777" w:rsidTr="00675F1B">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7BC9C6FD" w14:textId="77777777" w:rsidR="00EB5063" w:rsidRPr="00AB65D9" w:rsidRDefault="00EB5063" w:rsidP="00675F1B">
            <w:pPr>
              <w:pStyle w:val="TableText"/>
              <w:rPr>
                <w:rFonts w:cs="Arial"/>
                <w:b/>
                <w:szCs w:val="18"/>
              </w:rPr>
            </w:pPr>
            <w:r w:rsidRPr="00AB65D9">
              <w:rPr>
                <w:rFonts w:cs="Arial"/>
                <w:b/>
                <w:szCs w:val="18"/>
              </w:rPr>
              <w:t>Expected Outcome:</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06E3E1EF" w14:textId="77777777" w:rsidR="00EB5063" w:rsidRPr="00AB65D9" w:rsidRDefault="00EB5063" w:rsidP="00635211">
            <w:pPr>
              <w:autoSpaceDE w:val="0"/>
              <w:autoSpaceDN w:val="0"/>
              <w:adjustRightInd w:val="0"/>
              <w:rPr>
                <w:rFonts w:ascii="Arial" w:hAnsi="Arial" w:cs="Arial"/>
                <w:sz w:val="18"/>
                <w:szCs w:val="18"/>
              </w:rPr>
            </w:pPr>
            <w:r w:rsidRPr="00AB65D9">
              <w:rPr>
                <w:rFonts w:ascii="Arial" w:hAnsi="Arial" w:cs="Arial"/>
                <w:sz w:val="18"/>
                <w:szCs w:val="18"/>
              </w:rPr>
              <w:t xml:space="preserve">Step </w:t>
            </w:r>
            <w:r w:rsidR="00635211" w:rsidRPr="00AB65D9">
              <w:rPr>
                <w:rFonts w:ascii="Arial" w:hAnsi="Arial" w:cs="Arial"/>
                <w:sz w:val="18"/>
                <w:szCs w:val="18"/>
              </w:rPr>
              <w:t>2</w:t>
            </w:r>
            <w:r w:rsidRPr="00AB65D9">
              <w:rPr>
                <w:rFonts w:ascii="Arial" w:hAnsi="Arial" w:cs="Arial"/>
                <w:sz w:val="18"/>
                <w:szCs w:val="18"/>
              </w:rPr>
              <w:t>: A</w:t>
            </w:r>
            <w:r w:rsidR="008D6CB2" w:rsidRPr="00AB65D9">
              <w:rPr>
                <w:rFonts w:ascii="Arial" w:hAnsi="Arial" w:cs="Arial"/>
                <w:sz w:val="18"/>
                <w:szCs w:val="18"/>
              </w:rPr>
              <w:t xml:space="preserve"> </w:t>
            </w:r>
            <w:r w:rsidRPr="00AB65D9">
              <w:rPr>
                <w:rFonts w:ascii="Arial" w:hAnsi="Arial" w:cs="Arial"/>
                <w:sz w:val="18"/>
                <w:szCs w:val="18"/>
              </w:rPr>
              <w:t>message or override appears when t</w:t>
            </w:r>
            <w:r w:rsidR="008D6CB2" w:rsidRPr="00AB65D9">
              <w:rPr>
                <w:rFonts w:ascii="Arial" w:hAnsi="Arial" w:cs="Arial"/>
                <w:sz w:val="18"/>
                <w:szCs w:val="18"/>
              </w:rPr>
              <w:t xml:space="preserve">he test interpretation </w:t>
            </w:r>
            <w:r w:rsidRPr="00AB65D9">
              <w:rPr>
                <w:rFonts w:ascii="Arial" w:hAnsi="Arial" w:cs="Arial"/>
                <w:sz w:val="18"/>
                <w:szCs w:val="18"/>
              </w:rPr>
              <w:t xml:space="preserve">is </w:t>
            </w:r>
            <w:r w:rsidR="00635211" w:rsidRPr="00AB65D9">
              <w:rPr>
                <w:rFonts w:ascii="Arial" w:hAnsi="Arial" w:cs="Arial"/>
                <w:sz w:val="18"/>
                <w:szCs w:val="18"/>
              </w:rPr>
              <w:t>entered</w:t>
            </w:r>
            <w:r w:rsidRPr="00AB65D9">
              <w:rPr>
                <w:rFonts w:ascii="Arial" w:hAnsi="Arial" w:cs="Arial"/>
                <w:sz w:val="18"/>
                <w:szCs w:val="18"/>
              </w:rPr>
              <w:t xml:space="preserve"> as the unit was issued to the patient.</w:t>
            </w:r>
          </w:p>
        </w:tc>
      </w:tr>
      <w:tr w:rsidR="00EB5063" w:rsidRPr="00AB65D9" w14:paraId="47D9131E" w14:textId="77777777" w:rsidTr="00675F1B">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31F79410" w14:textId="77777777" w:rsidR="00EB5063" w:rsidRPr="00AB65D9" w:rsidRDefault="00EB5063" w:rsidP="00675F1B">
            <w:pPr>
              <w:pStyle w:val="TableText"/>
              <w:rPr>
                <w:rFonts w:cs="Arial"/>
                <w:b/>
                <w:szCs w:val="18"/>
              </w:rPr>
            </w:pPr>
            <w:r w:rsidRPr="00AB65D9">
              <w:rPr>
                <w:rFonts w:cs="Arial"/>
                <w:b/>
                <w:szCs w:val="18"/>
              </w:rPr>
              <w:t>Reports:</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01F7FAAA" w14:textId="77777777" w:rsidR="00EB5063" w:rsidRPr="00AB65D9" w:rsidRDefault="00EB5063" w:rsidP="00675F1B">
            <w:pPr>
              <w:autoSpaceDE w:val="0"/>
              <w:autoSpaceDN w:val="0"/>
              <w:adjustRightInd w:val="0"/>
              <w:rPr>
                <w:rFonts w:ascii="Arial" w:hAnsi="Arial" w:cs="Arial"/>
                <w:sz w:val="18"/>
                <w:szCs w:val="18"/>
              </w:rPr>
            </w:pPr>
            <w:r w:rsidRPr="00AB65D9">
              <w:rPr>
                <w:rFonts w:ascii="Arial" w:hAnsi="Arial" w:cs="Arial"/>
                <w:sz w:val="18"/>
                <w:szCs w:val="18"/>
              </w:rPr>
              <w:t>Exception Report: Exception type: Unit ER issued, testing problem was recorded properly.</w:t>
            </w:r>
          </w:p>
          <w:p w14:paraId="2157FEDC" w14:textId="77777777" w:rsidR="00EB5063" w:rsidRPr="00AB65D9" w:rsidRDefault="00EB5063" w:rsidP="00675F1B">
            <w:pPr>
              <w:autoSpaceDE w:val="0"/>
              <w:autoSpaceDN w:val="0"/>
              <w:adjustRightInd w:val="0"/>
              <w:rPr>
                <w:rFonts w:ascii="Arial" w:hAnsi="Arial" w:cs="Arial"/>
                <w:sz w:val="18"/>
                <w:szCs w:val="18"/>
              </w:rPr>
            </w:pPr>
            <w:r w:rsidRPr="00AB65D9">
              <w:rPr>
                <w:rFonts w:ascii="Arial" w:hAnsi="Arial" w:cs="Arial"/>
                <w:sz w:val="18"/>
                <w:szCs w:val="18"/>
              </w:rPr>
              <w:t>Patient History Reports: Testing is displayed as completed.</w:t>
            </w:r>
          </w:p>
        </w:tc>
      </w:tr>
    </w:tbl>
    <w:p w14:paraId="6DBF4488" w14:textId="77777777" w:rsidR="0003081D" w:rsidRPr="00AB65D9" w:rsidRDefault="0003081D" w:rsidP="0003081D"/>
    <w:p w14:paraId="5DB4FF0E" w14:textId="77777777" w:rsidR="0003081D" w:rsidRPr="00AB65D9" w:rsidRDefault="0003081D" w:rsidP="0003081D"/>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738D6" w:rsidRPr="00AB65D9" w14:paraId="1C95EF03" w14:textId="77777777" w:rsidTr="00304C2A">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03A99A6D" w14:textId="77777777" w:rsidR="00A738D6" w:rsidRPr="00AB65D9" w:rsidRDefault="00A738D6" w:rsidP="00407AA1">
            <w:pPr>
              <w:pStyle w:val="Heading2"/>
              <w:rPr>
                <w:sz w:val="22"/>
                <w:szCs w:val="22"/>
              </w:rPr>
            </w:pPr>
            <w:r w:rsidRPr="00AB65D9">
              <w:br w:type="page"/>
            </w:r>
            <w:bookmarkStart w:id="121" w:name="_Toc329870844"/>
            <w:r w:rsidR="003279E0">
              <w:rPr>
                <w:rFonts w:ascii="ZWAdobeF" w:hAnsi="ZWAdobeF" w:cs="ZWAdobeF"/>
                <w:b w:val="0"/>
                <w:i w:val="0"/>
                <w:sz w:val="2"/>
                <w:szCs w:val="2"/>
              </w:rPr>
              <w:t>3B</w:t>
            </w:r>
            <w:r w:rsidR="00D8562F" w:rsidRPr="00AB65D9">
              <w:rPr>
                <w:sz w:val="22"/>
                <w:szCs w:val="22"/>
              </w:rPr>
              <w:t xml:space="preserve">Test Scenario Group </w:t>
            </w:r>
            <w:r w:rsidR="00407AA1" w:rsidRPr="00AB65D9">
              <w:rPr>
                <w:sz w:val="22"/>
                <w:szCs w:val="22"/>
              </w:rPr>
              <w:t>Four</w:t>
            </w:r>
            <w:bookmarkEnd w:id="121"/>
          </w:p>
        </w:tc>
      </w:tr>
      <w:tr w:rsidR="00A738D6" w:rsidRPr="00AB65D9" w14:paraId="59D81D65" w14:textId="77777777" w:rsidTr="00304C2A">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3EFF0E65" w14:textId="77777777" w:rsidR="00A738D6" w:rsidRPr="00AB65D9" w:rsidRDefault="00A738D6" w:rsidP="00304C2A">
            <w:pPr>
              <w:pStyle w:val="TableText"/>
              <w:rPr>
                <w:rFonts w:cs="Arial"/>
                <w:b/>
                <w:szCs w:val="18"/>
              </w:rPr>
            </w:pPr>
            <w:r w:rsidRPr="00AB65D9">
              <w:rPr>
                <w:rFonts w:cs="Arial"/>
                <w:b/>
                <w:szCs w:val="18"/>
              </w:rPr>
              <w:t xml:space="preserve">Test Objective: </w:t>
            </w:r>
            <w:r w:rsidRPr="00AB65D9">
              <w:rPr>
                <w:rFonts w:cs="Arial"/>
                <w:szCs w:val="18"/>
              </w:rPr>
              <w:t>Verify that multiple users can handle different units on the same component order in Select Unit and Issue Unit.</w:t>
            </w:r>
          </w:p>
        </w:tc>
      </w:tr>
      <w:tr w:rsidR="00A738D6" w:rsidRPr="00AB65D9" w14:paraId="7F4A243B" w14:textId="77777777" w:rsidTr="00304C2A">
        <w:trPr>
          <w:cantSplit/>
        </w:trPr>
        <w:tc>
          <w:tcPr>
            <w:tcW w:w="9475" w:type="dxa"/>
            <w:gridSpan w:val="2"/>
            <w:shd w:val="clear" w:color="auto" w:fill="B3B3B3"/>
            <w:tcMar>
              <w:top w:w="72" w:type="dxa"/>
              <w:left w:w="115" w:type="dxa"/>
              <w:bottom w:w="72" w:type="dxa"/>
              <w:right w:w="115" w:type="dxa"/>
            </w:tcMar>
            <w:vAlign w:val="center"/>
          </w:tcPr>
          <w:p w14:paraId="52EC8A53" w14:textId="77777777" w:rsidR="00A738D6" w:rsidRPr="00AB65D9" w:rsidRDefault="00A738D6" w:rsidP="00304C2A">
            <w:pPr>
              <w:pStyle w:val="TableText"/>
              <w:rPr>
                <w:rFonts w:cs="Arial"/>
                <w:szCs w:val="18"/>
              </w:rPr>
            </w:pPr>
            <w:r w:rsidRPr="00AB65D9">
              <w:rPr>
                <w:rFonts w:cs="Arial"/>
                <w:b/>
                <w:szCs w:val="18"/>
              </w:rPr>
              <w:t>Scenario 1:</w:t>
            </w:r>
            <w:r w:rsidR="003913B0" w:rsidRPr="00AB65D9">
              <w:rPr>
                <w:rFonts w:cs="Arial"/>
                <w:szCs w:val="18"/>
              </w:rPr>
              <w:t xml:space="preserve"> </w:t>
            </w:r>
            <w:r w:rsidRPr="00AB65D9">
              <w:rPr>
                <w:rFonts w:cs="Arial"/>
                <w:szCs w:val="18"/>
              </w:rPr>
              <w:t xml:space="preserve">Verify that multiple staff members may handle various stages of a blood product order for the same patient order. </w:t>
            </w:r>
          </w:p>
          <w:p w14:paraId="57837BCD" w14:textId="77777777" w:rsidR="00A738D6" w:rsidRPr="00AB65D9" w:rsidRDefault="00A738D6" w:rsidP="00304C2A">
            <w:pPr>
              <w:pStyle w:val="TableText"/>
              <w:rPr>
                <w:rFonts w:cs="Arial"/>
                <w:szCs w:val="18"/>
              </w:rPr>
            </w:pPr>
          </w:p>
          <w:p w14:paraId="6A3145A8" w14:textId="77777777" w:rsidR="00A738D6" w:rsidRPr="00AB65D9" w:rsidRDefault="00A738D6" w:rsidP="00631A93">
            <w:pPr>
              <w:pStyle w:val="TableText"/>
              <w:rPr>
                <w:rFonts w:cs="Arial"/>
                <w:szCs w:val="18"/>
              </w:rPr>
            </w:pPr>
            <w:r w:rsidRPr="00AB65D9">
              <w:rPr>
                <w:rFonts w:cs="Arial"/>
                <w:szCs w:val="18"/>
              </w:rPr>
              <w:t xml:space="preserve">Note: </w:t>
            </w:r>
            <w:r w:rsidRPr="00AB65D9">
              <w:rPr>
                <w:rFonts w:cs="Arial"/>
                <w:i/>
                <w:color w:val="000000"/>
                <w:szCs w:val="18"/>
              </w:rPr>
              <w:t>Revise this scenario to mimic your variations in workflow.</w:t>
            </w:r>
            <w:r w:rsidRPr="00AB65D9">
              <w:rPr>
                <w:rFonts w:cs="Arial"/>
                <w:szCs w:val="18"/>
              </w:rPr>
              <w:t xml:space="preserve"> Attempts to use the </w:t>
            </w:r>
            <w:r w:rsidRPr="00AB65D9">
              <w:rPr>
                <w:rFonts w:cs="Arial"/>
                <w:szCs w:val="18"/>
                <w:u w:val="single"/>
              </w:rPr>
              <w:t>same blood unit</w:t>
            </w:r>
            <w:r w:rsidRPr="00AB65D9">
              <w:rPr>
                <w:rFonts w:cs="Arial"/>
                <w:szCs w:val="18"/>
              </w:rPr>
              <w:t xml:space="preserve"> by multiple users will result in a data lock, which is expected functionality unrelated to this correction. </w:t>
            </w:r>
          </w:p>
        </w:tc>
      </w:tr>
      <w:tr w:rsidR="00A738D6" w:rsidRPr="00AB65D9" w14:paraId="62BDBE88" w14:textId="77777777" w:rsidTr="00304C2A">
        <w:trPr>
          <w:cantSplit/>
        </w:trPr>
        <w:tc>
          <w:tcPr>
            <w:tcW w:w="1375" w:type="dxa"/>
            <w:tcMar>
              <w:top w:w="72" w:type="dxa"/>
              <w:left w:w="115" w:type="dxa"/>
              <w:bottom w:w="72" w:type="dxa"/>
              <w:right w:w="115" w:type="dxa"/>
            </w:tcMar>
            <w:vAlign w:val="center"/>
          </w:tcPr>
          <w:p w14:paraId="5A5CE258" w14:textId="77777777" w:rsidR="00A738D6" w:rsidRPr="00AB65D9" w:rsidRDefault="00A738D6" w:rsidP="00304C2A">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38642E00" w14:textId="77777777" w:rsidR="00A738D6" w:rsidRPr="00AB65D9" w:rsidRDefault="00A738D6" w:rsidP="00304C2A">
            <w:pPr>
              <w:pStyle w:val="TableText"/>
              <w:rPr>
                <w:rFonts w:cs="Arial"/>
                <w:szCs w:val="18"/>
              </w:rPr>
            </w:pPr>
            <w:r w:rsidRPr="00AB65D9">
              <w:rPr>
                <w:rFonts w:cs="Arial"/>
                <w:szCs w:val="18"/>
              </w:rPr>
              <w:t xml:space="preserve">Select a patient; process at least one FFP, RBC, or PLT component order for the patient </w:t>
            </w:r>
            <w:r w:rsidR="00937971" w:rsidRPr="00AB65D9">
              <w:rPr>
                <w:rFonts w:cs="Arial"/>
                <w:szCs w:val="18"/>
              </w:rPr>
              <w:t>to the PTL</w:t>
            </w:r>
            <w:r w:rsidRPr="00AB65D9">
              <w:rPr>
                <w:rFonts w:cs="Arial"/>
                <w:szCs w:val="18"/>
              </w:rPr>
              <w:t>.</w:t>
            </w:r>
          </w:p>
          <w:p w14:paraId="76457C48" w14:textId="77777777" w:rsidR="00A738D6" w:rsidRPr="00AB65D9" w:rsidRDefault="00A738D6" w:rsidP="00304C2A">
            <w:pPr>
              <w:pStyle w:val="TableText"/>
              <w:rPr>
                <w:rFonts w:cs="Arial"/>
                <w:szCs w:val="18"/>
              </w:rPr>
            </w:pPr>
            <w:r w:rsidRPr="00AB65D9">
              <w:rPr>
                <w:rFonts w:cs="Arial"/>
                <w:szCs w:val="18"/>
              </w:rPr>
              <w:t>Login the number of units required.</w:t>
            </w:r>
          </w:p>
        </w:tc>
      </w:tr>
      <w:tr w:rsidR="00A738D6" w:rsidRPr="00AB65D9" w14:paraId="7F901CAA" w14:textId="77777777" w:rsidTr="00304C2A">
        <w:trPr>
          <w:cantSplit/>
        </w:trPr>
        <w:tc>
          <w:tcPr>
            <w:tcW w:w="1375" w:type="dxa"/>
            <w:tcMar>
              <w:top w:w="72" w:type="dxa"/>
              <w:left w:w="115" w:type="dxa"/>
              <w:bottom w:w="72" w:type="dxa"/>
              <w:right w:w="115" w:type="dxa"/>
            </w:tcMar>
            <w:vAlign w:val="center"/>
          </w:tcPr>
          <w:p w14:paraId="2443424C" w14:textId="77777777" w:rsidR="00A738D6" w:rsidRPr="00AB65D9" w:rsidRDefault="00A738D6" w:rsidP="00304C2A">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43531DC0" w14:textId="77777777" w:rsidR="00A738D6" w:rsidRPr="00AB65D9" w:rsidRDefault="00A738D6" w:rsidP="00304C2A">
            <w:pPr>
              <w:pStyle w:val="TableText"/>
              <w:rPr>
                <w:rFonts w:cs="Arial"/>
                <w:szCs w:val="18"/>
              </w:rPr>
            </w:pPr>
            <w:r w:rsidRPr="00AB65D9">
              <w:rPr>
                <w:rFonts w:cs="Arial"/>
                <w:szCs w:val="18"/>
              </w:rPr>
              <w:t xml:space="preserve">No specific user role is required. </w:t>
            </w:r>
          </w:p>
          <w:p w14:paraId="66A914CE" w14:textId="77777777" w:rsidR="00A738D6" w:rsidRPr="00AB65D9" w:rsidRDefault="00A738D6" w:rsidP="00304C2A">
            <w:pPr>
              <w:pStyle w:val="TableText"/>
              <w:rPr>
                <w:rFonts w:cs="Arial"/>
                <w:szCs w:val="18"/>
              </w:rPr>
            </w:pPr>
            <w:r w:rsidRPr="00AB65D9">
              <w:rPr>
                <w:rFonts w:cs="Arial"/>
                <w:szCs w:val="18"/>
              </w:rPr>
              <w:t>Two users are required to perform the steps.</w:t>
            </w:r>
          </w:p>
        </w:tc>
      </w:tr>
      <w:tr w:rsidR="00A738D6" w:rsidRPr="00AB65D9" w14:paraId="0DF7B10E" w14:textId="77777777" w:rsidTr="00304C2A">
        <w:trPr>
          <w:cantSplit/>
        </w:trPr>
        <w:tc>
          <w:tcPr>
            <w:tcW w:w="1375" w:type="dxa"/>
            <w:tcMar>
              <w:top w:w="72" w:type="dxa"/>
              <w:left w:w="115" w:type="dxa"/>
              <w:bottom w:w="72" w:type="dxa"/>
              <w:right w:w="115" w:type="dxa"/>
            </w:tcMar>
            <w:vAlign w:val="center"/>
          </w:tcPr>
          <w:p w14:paraId="56A8B34C" w14:textId="77777777" w:rsidR="00A738D6" w:rsidRPr="00AB65D9" w:rsidRDefault="00A738D6" w:rsidP="00304C2A">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20F34919" w14:textId="77777777" w:rsidR="00A738D6" w:rsidRPr="00AB65D9" w:rsidRDefault="00A738D6" w:rsidP="00304C2A">
            <w:pPr>
              <w:pStyle w:val="TableText"/>
              <w:rPr>
                <w:rFonts w:cs="Arial"/>
                <w:szCs w:val="18"/>
              </w:rPr>
            </w:pPr>
            <w:r w:rsidRPr="00AB65D9">
              <w:rPr>
                <w:rFonts w:cs="Arial"/>
                <w:szCs w:val="18"/>
              </w:rPr>
              <w:t>User one:</w:t>
            </w:r>
          </w:p>
          <w:p w14:paraId="3047F96F" w14:textId="77777777" w:rsidR="00A738D6" w:rsidRPr="00AB65D9" w:rsidRDefault="00A738D6" w:rsidP="0091202C">
            <w:pPr>
              <w:pStyle w:val="TableText"/>
              <w:numPr>
                <w:ilvl w:val="0"/>
                <w:numId w:val="29"/>
              </w:numPr>
              <w:ind w:left="432"/>
              <w:rPr>
                <w:rFonts w:cs="Arial"/>
                <w:szCs w:val="18"/>
              </w:rPr>
            </w:pPr>
            <w:r w:rsidRPr="00AB65D9">
              <w:rPr>
                <w:rFonts w:cs="Arial"/>
                <w:szCs w:val="18"/>
              </w:rPr>
              <w:t>Assign half of the blood units to the order.</w:t>
            </w:r>
          </w:p>
          <w:p w14:paraId="5438D763" w14:textId="77777777" w:rsidR="00A738D6" w:rsidRPr="00AB65D9" w:rsidRDefault="00A738D6" w:rsidP="0091202C">
            <w:pPr>
              <w:pStyle w:val="TableText"/>
              <w:numPr>
                <w:ilvl w:val="0"/>
                <w:numId w:val="29"/>
              </w:numPr>
              <w:ind w:left="432"/>
              <w:rPr>
                <w:rFonts w:cs="Arial"/>
                <w:szCs w:val="18"/>
              </w:rPr>
            </w:pPr>
            <w:r w:rsidRPr="00AB65D9">
              <w:rPr>
                <w:rFonts w:cs="Arial"/>
                <w:szCs w:val="18"/>
              </w:rPr>
              <w:t>Hand off this batch to user two.</w:t>
            </w:r>
          </w:p>
          <w:p w14:paraId="23ABD66B" w14:textId="77777777" w:rsidR="00A738D6" w:rsidRPr="00AB65D9" w:rsidRDefault="00A738D6" w:rsidP="0091202C">
            <w:pPr>
              <w:pStyle w:val="TableText"/>
              <w:numPr>
                <w:ilvl w:val="0"/>
                <w:numId w:val="29"/>
              </w:numPr>
              <w:ind w:left="432"/>
              <w:rPr>
                <w:rFonts w:cs="Arial"/>
                <w:szCs w:val="18"/>
              </w:rPr>
            </w:pPr>
            <w:r w:rsidRPr="00AB65D9">
              <w:rPr>
                <w:rFonts w:cs="Arial"/>
                <w:szCs w:val="18"/>
              </w:rPr>
              <w:t xml:space="preserve">Coordinate with User </w:t>
            </w:r>
            <w:r w:rsidR="00C3035D" w:rsidRPr="00AB65D9">
              <w:rPr>
                <w:rFonts w:cs="Arial"/>
                <w:szCs w:val="18"/>
              </w:rPr>
              <w:t>two;</w:t>
            </w:r>
            <w:r w:rsidRPr="00AB65D9">
              <w:rPr>
                <w:rFonts w:cs="Arial"/>
                <w:szCs w:val="18"/>
              </w:rPr>
              <w:t xml:space="preserve"> assign the rest of the units to the order when they are issuing the units you selected previously.</w:t>
            </w:r>
          </w:p>
          <w:p w14:paraId="124D9E77" w14:textId="77777777" w:rsidR="00A738D6" w:rsidRPr="00AB65D9" w:rsidRDefault="00A738D6" w:rsidP="00304C2A">
            <w:pPr>
              <w:pStyle w:val="TableText"/>
              <w:rPr>
                <w:rFonts w:cs="Arial"/>
                <w:szCs w:val="18"/>
              </w:rPr>
            </w:pPr>
            <w:r w:rsidRPr="00AB65D9">
              <w:rPr>
                <w:rFonts w:cs="Arial"/>
                <w:szCs w:val="18"/>
              </w:rPr>
              <w:t>User two:</w:t>
            </w:r>
          </w:p>
          <w:p w14:paraId="46C4FBAB" w14:textId="77777777" w:rsidR="00A738D6" w:rsidRPr="00AB65D9" w:rsidRDefault="00A738D6" w:rsidP="0091202C">
            <w:pPr>
              <w:pStyle w:val="TableText"/>
              <w:numPr>
                <w:ilvl w:val="0"/>
                <w:numId w:val="30"/>
              </w:numPr>
              <w:ind w:left="432"/>
              <w:rPr>
                <w:rFonts w:cs="Arial"/>
                <w:szCs w:val="18"/>
              </w:rPr>
            </w:pPr>
            <w:r w:rsidRPr="00AB65D9">
              <w:rPr>
                <w:rFonts w:cs="Arial"/>
                <w:szCs w:val="18"/>
              </w:rPr>
              <w:t>Coordinate with User one, issue the first half of the order while they are selecting additional units for the order.</w:t>
            </w:r>
          </w:p>
        </w:tc>
      </w:tr>
      <w:tr w:rsidR="00A738D6" w:rsidRPr="00AB65D9" w14:paraId="221DF542" w14:textId="77777777" w:rsidTr="00304C2A">
        <w:trPr>
          <w:cantSplit/>
        </w:trPr>
        <w:tc>
          <w:tcPr>
            <w:tcW w:w="1375" w:type="dxa"/>
            <w:tcMar>
              <w:top w:w="72" w:type="dxa"/>
              <w:left w:w="115" w:type="dxa"/>
              <w:bottom w:w="72" w:type="dxa"/>
              <w:right w:w="115" w:type="dxa"/>
            </w:tcMar>
            <w:vAlign w:val="center"/>
          </w:tcPr>
          <w:p w14:paraId="72502912" w14:textId="77777777" w:rsidR="00A738D6" w:rsidRPr="00AB65D9" w:rsidRDefault="00A738D6" w:rsidP="00304C2A">
            <w:pPr>
              <w:pStyle w:val="TableText"/>
              <w:ind w:left="180"/>
              <w:rPr>
                <w:rFonts w:cs="Arial"/>
                <w:b/>
                <w:szCs w:val="18"/>
              </w:rPr>
            </w:pPr>
            <w:r w:rsidRPr="00AB65D9">
              <w:rPr>
                <w:rFonts w:cs="Arial"/>
                <w:b/>
                <w:szCs w:val="18"/>
              </w:rPr>
              <w:t>Expected Outcome</w:t>
            </w:r>
          </w:p>
        </w:tc>
        <w:tc>
          <w:tcPr>
            <w:tcW w:w="8100" w:type="dxa"/>
            <w:tcMar>
              <w:top w:w="72" w:type="dxa"/>
              <w:bottom w:w="72" w:type="dxa"/>
            </w:tcMar>
            <w:vAlign w:val="bottom"/>
          </w:tcPr>
          <w:p w14:paraId="08448038" w14:textId="77777777" w:rsidR="00A738D6" w:rsidRPr="00AB65D9" w:rsidRDefault="00A738D6" w:rsidP="00304C2A">
            <w:pPr>
              <w:pStyle w:val="BodyText"/>
              <w:spacing w:before="0" w:after="0"/>
              <w:ind w:left="72"/>
              <w:rPr>
                <w:rFonts w:ascii="Arial" w:hAnsi="Arial" w:cs="Arial"/>
                <w:sz w:val="18"/>
                <w:szCs w:val="18"/>
              </w:rPr>
            </w:pPr>
            <w:r w:rsidRPr="00AB65D9">
              <w:rPr>
                <w:rFonts w:ascii="Arial" w:hAnsi="Arial" w:cs="Arial"/>
                <w:sz w:val="18"/>
                <w:szCs w:val="18"/>
              </w:rPr>
              <w:t>User one may add units to the selected component order while user two is issuing units.</w:t>
            </w:r>
          </w:p>
          <w:p w14:paraId="46F78E61" w14:textId="77777777" w:rsidR="00A738D6" w:rsidRPr="00AB65D9" w:rsidRDefault="00A738D6" w:rsidP="00304C2A">
            <w:pPr>
              <w:pStyle w:val="BodyText"/>
              <w:spacing w:before="0" w:after="0"/>
              <w:ind w:left="72"/>
              <w:rPr>
                <w:rFonts w:ascii="Arial" w:hAnsi="Arial" w:cs="Arial"/>
                <w:sz w:val="18"/>
                <w:szCs w:val="18"/>
              </w:rPr>
            </w:pPr>
            <w:r w:rsidRPr="00AB65D9">
              <w:rPr>
                <w:rFonts w:ascii="Arial" w:hAnsi="Arial" w:cs="Arial"/>
                <w:sz w:val="18"/>
                <w:szCs w:val="18"/>
              </w:rPr>
              <w:t>User two may issue units while unit one is adding units to the component order.</w:t>
            </w:r>
          </w:p>
        </w:tc>
      </w:tr>
    </w:tbl>
    <w:p w14:paraId="7256AC88" w14:textId="77777777" w:rsidR="00D81703" w:rsidRPr="00AB65D9" w:rsidRDefault="00D81703" w:rsidP="00030163">
      <w:pPr>
        <w:pStyle w:val="Heading5"/>
        <w:tabs>
          <w:tab w:val="clear" w:pos="360"/>
          <w:tab w:val="num" w:pos="0"/>
        </w:tabs>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DF5974" w:rsidRPr="00AB65D9" w14:paraId="447E8BF3" w14:textId="77777777" w:rsidTr="000A6DEE">
        <w:trPr>
          <w:cantSplit/>
          <w:tblHeader/>
        </w:trPr>
        <w:tc>
          <w:tcPr>
            <w:tcW w:w="9475" w:type="dxa"/>
            <w:gridSpan w:val="2"/>
            <w:shd w:val="clear" w:color="auto" w:fill="B3B3B3"/>
            <w:tcMar>
              <w:top w:w="72" w:type="dxa"/>
              <w:left w:w="115" w:type="dxa"/>
              <w:bottom w:w="72" w:type="dxa"/>
              <w:right w:w="115" w:type="dxa"/>
            </w:tcMar>
            <w:vAlign w:val="center"/>
          </w:tcPr>
          <w:p w14:paraId="0225C928" w14:textId="77777777" w:rsidR="00CB6E98" w:rsidRPr="00AB65D9" w:rsidRDefault="00DF5974" w:rsidP="009D3709">
            <w:pPr>
              <w:pStyle w:val="Heading2"/>
              <w:rPr>
                <w:szCs w:val="18"/>
              </w:rPr>
            </w:pPr>
            <w:r w:rsidRPr="00AB65D9">
              <w:rPr>
                <w:szCs w:val="18"/>
              </w:rPr>
              <w:br w:type="page"/>
            </w:r>
            <w:bookmarkStart w:id="122" w:name="_Toc329870845"/>
            <w:r w:rsidR="003279E0">
              <w:rPr>
                <w:rFonts w:ascii="ZWAdobeF" w:hAnsi="ZWAdobeF" w:cs="ZWAdobeF"/>
                <w:b w:val="0"/>
                <w:i w:val="0"/>
                <w:sz w:val="2"/>
                <w:szCs w:val="2"/>
              </w:rPr>
              <w:t>4B</w:t>
            </w:r>
            <w:r w:rsidR="00D8562F" w:rsidRPr="00AB65D9">
              <w:rPr>
                <w:sz w:val="22"/>
                <w:szCs w:val="22"/>
              </w:rPr>
              <w:t xml:space="preserve">Test Scenario Group </w:t>
            </w:r>
            <w:r w:rsidR="00407AA1" w:rsidRPr="00AB65D9">
              <w:rPr>
                <w:sz w:val="22"/>
                <w:szCs w:val="22"/>
              </w:rPr>
              <w:t>Five</w:t>
            </w:r>
            <w:bookmarkEnd w:id="122"/>
          </w:p>
          <w:p w14:paraId="7EA2BECC" w14:textId="77777777" w:rsidR="00DF5974" w:rsidRPr="00AB65D9" w:rsidRDefault="00DF5974" w:rsidP="000A6DEE">
            <w:pPr>
              <w:pStyle w:val="TableText"/>
              <w:rPr>
                <w:rFonts w:cs="Arial"/>
                <w:b/>
                <w:color w:val="FF0000"/>
                <w:szCs w:val="18"/>
              </w:rPr>
            </w:pPr>
            <w:r w:rsidRPr="00AB65D9">
              <w:rPr>
                <w:rFonts w:cs="Arial"/>
                <w:b/>
                <w:color w:val="FF0000"/>
                <w:szCs w:val="18"/>
              </w:rPr>
              <w:t>(Generic Script, Repeat as needed for each product code that you may receive from your blood supplier.)</w:t>
            </w:r>
          </w:p>
        </w:tc>
      </w:tr>
      <w:tr w:rsidR="00DF5974" w:rsidRPr="00AB65D9" w14:paraId="37704BE5" w14:textId="77777777" w:rsidTr="000A6DEE">
        <w:trPr>
          <w:cantSplit/>
        </w:trPr>
        <w:tc>
          <w:tcPr>
            <w:tcW w:w="9475" w:type="dxa"/>
            <w:gridSpan w:val="2"/>
            <w:shd w:val="clear" w:color="auto" w:fill="B3B3B3"/>
            <w:tcMar>
              <w:top w:w="72" w:type="dxa"/>
              <w:left w:w="115" w:type="dxa"/>
              <w:bottom w:w="72" w:type="dxa"/>
              <w:right w:w="115" w:type="dxa"/>
            </w:tcMar>
            <w:vAlign w:val="center"/>
          </w:tcPr>
          <w:p w14:paraId="45CBD327" w14:textId="77777777" w:rsidR="00DF5974" w:rsidRPr="00AB65D9" w:rsidRDefault="00DF5974" w:rsidP="000A6DEE">
            <w:pPr>
              <w:pStyle w:val="TableText"/>
              <w:rPr>
                <w:rFonts w:cs="Arial"/>
                <w:b/>
                <w:szCs w:val="18"/>
              </w:rPr>
            </w:pPr>
            <w:r w:rsidRPr="00AB65D9">
              <w:rPr>
                <w:rFonts w:cs="Arial"/>
                <w:b/>
                <w:szCs w:val="18"/>
              </w:rPr>
              <w:t xml:space="preserve">Test Objective: </w:t>
            </w:r>
            <w:r w:rsidRPr="00AB65D9">
              <w:rPr>
                <w:rFonts w:cs="Arial"/>
                <w:szCs w:val="18"/>
              </w:rPr>
              <w:t>Demonstrate that the blood product code can be processed throughout VBECS for patient transfusion.</w:t>
            </w:r>
          </w:p>
        </w:tc>
      </w:tr>
      <w:tr w:rsidR="00DF5974" w:rsidRPr="00AB65D9" w14:paraId="5F1C8694" w14:textId="77777777" w:rsidTr="000A6DEE">
        <w:trPr>
          <w:cantSplit/>
        </w:trPr>
        <w:tc>
          <w:tcPr>
            <w:tcW w:w="9475" w:type="dxa"/>
            <w:gridSpan w:val="2"/>
            <w:shd w:val="clear" w:color="auto" w:fill="B3B3B3"/>
            <w:tcMar>
              <w:top w:w="72" w:type="dxa"/>
              <w:left w:w="115" w:type="dxa"/>
              <w:bottom w:w="72" w:type="dxa"/>
              <w:right w:w="115" w:type="dxa"/>
            </w:tcMar>
            <w:vAlign w:val="center"/>
          </w:tcPr>
          <w:p w14:paraId="6A1C6A07" w14:textId="77777777" w:rsidR="00DF5974" w:rsidRPr="00AB65D9" w:rsidRDefault="00DF5974" w:rsidP="000A6DEE">
            <w:pPr>
              <w:pStyle w:val="TableText"/>
              <w:rPr>
                <w:rFonts w:cs="Arial"/>
                <w:szCs w:val="18"/>
              </w:rPr>
            </w:pPr>
            <w:r w:rsidRPr="00AB65D9">
              <w:rPr>
                <w:rFonts w:cs="Arial"/>
                <w:b/>
                <w:szCs w:val="18"/>
              </w:rPr>
              <w:t>Scenario 1 (Incoming Shipment):</w:t>
            </w:r>
            <w:r w:rsidRPr="00AB65D9">
              <w:rPr>
                <w:rFonts w:cs="Arial"/>
                <w:szCs w:val="18"/>
              </w:rPr>
              <w:t xml:space="preserve"> Verify the unit can be processed into the facility’s inventory using Incoming Shipment.</w:t>
            </w:r>
          </w:p>
        </w:tc>
      </w:tr>
      <w:tr w:rsidR="00DF5974" w:rsidRPr="00AB65D9" w14:paraId="3530173B" w14:textId="77777777" w:rsidTr="000A6DEE">
        <w:trPr>
          <w:cantSplit/>
        </w:trPr>
        <w:tc>
          <w:tcPr>
            <w:tcW w:w="1375" w:type="dxa"/>
            <w:tcMar>
              <w:top w:w="72" w:type="dxa"/>
              <w:left w:w="115" w:type="dxa"/>
              <w:bottom w:w="72" w:type="dxa"/>
              <w:right w:w="115" w:type="dxa"/>
            </w:tcMar>
            <w:vAlign w:val="center"/>
          </w:tcPr>
          <w:p w14:paraId="6463B527" w14:textId="77777777" w:rsidR="00DF5974" w:rsidRPr="00AB65D9" w:rsidRDefault="00DF5974" w:rsidP="000A6DEE">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60298DC1" w14:textId="77777777" w:rsidR="00DF5974" w:rsidRPr="00AB65D9" w:rsidRDefault="00DF5974" w:rsidP="000A6DEE">
            <w:pPr>
              <w:pStyle w:val="TableText"/>
              <w:rPr>
                <w:rFonts w:cs="Arial"/>
                <w:szCs w:val="18"/>
              </w:rPr>
            </w:pPr>
            <w:r w:rsidRPr="00AB65D9">
              <w:rPr>
                <w:rFonts w:cs="Arial"/>
                <w:szCs w:val="18"/>
              </w:rPr>
              <w:t>N/A</w:t>
            </w:r>
          </w:p>
        </w:tc>
      </w:tr>
      <w:tr w:rsidR="00DF5974" w:rsidRPr="00AB65D9" w14:paraId="1EFD5810" w14:textId="77777777" w:rsidTr="000A6DEE">
        <w:trPr>
          <w:cantSplit/>
        </w:trPr>
        <w:tc>
          <w:tcPr>
            <w:tcW w:w="1375" w:type="dxa"/>
            <w:tcMar>
              <w:top w:w="72" w:type="dxa"/>
              <w:left w:w="115" w:type="dxa"/>
              <w:bottom w:w="72" w:type="dxa"/>
              <w:right w:w="115" w:type="dxa"/>
            </w:tcMar>
            <w:vAlign w:val="center"/>
          </w:tcPr>
          <w:p w14:paraId="10F7FE6A" w14:textId="77777777" w:rsidR="00DF5974" w:rsidRPr="00AB65D9" w:rsidRDefault="00DF5974" w:rsidP="000A6DEE">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14E7E308" w14:textId="77777777" w:rsidR="00DF5974" w:rsidRPr="00AB65D9" w:rsidRDefault="00DF5974" w:rsidP="000A6DEE">
            <w:pPr>
              <w:pStyle w:val="TableText"/>
              <w:rPr>
                <w:rFonts w:cs="Arial"/>
                <w:szCs w:val="18"/>
              </w:rPr>
            </w:pPr>
            <w:r w:rsidRPr="00AB65D9">
              <w:rPr>
                <w:rFonts w:cs="Arial"/>
                <w:szCs w:val="18"/>
              </w:rPr>
              <w:t>No specific user role is required.</w:t>
            </w:r>
          </w:p>
        </w:tc>
      </w:tr>
      <w:tr w:rsidR="00DF5974" w:rsidRPr="00AB65D9" w14:paraId="07B06045" w14:textId="77777777" w:rsidTr="000A6DEE">
        <w:trPr>
          <w:cantSplit/>
        </w:trPr>
        <w:tc>
          <w:tcPr>
            <w:tcW w:w="1375" w:type="dxa"/>
            <w:tcMar>
              <w:top w:w="72" w:type="dxa"/>
              <w:left w:w="115" w:type="dxa"/>
              <w:bottom w:w="72" w:type="dxa"/>
              <w:right w:w="115" w:type="dxa"/>
            </w:tcMar>
            <w:vAlign w:val="center"/>
          </w:tcPr>
          <w:p w14:paraId="78283374" w14:textId="77777777" w:rsidR="00DF5974" w:rsidRPr="00AB65D9" w:rsidRDefault="00DF5974" w:rsidP="000A6DEE">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394ADA95" w14:textId="77777777" w:rsidR="00DF5974" w:rsidRPr="00AB65D9" w:rsidRDefault="00DF5974" w:rsidP="00D52CE2">
            <w:pPr>
              <w:pStyle w:val="TableText"/>
              <w:rPr>
                <w:rFonts w:cs="Arial"/>
                <w:szCs w:val="18"/>
              </w:rPr>
            </w:pPr>
            <w:r w:rsidRPr="00AB65D9">
              <w:rPr>
                <w:rFonts w:cs="Arial"/>
                <w:szCs w:val="18"/>
              </w:rPr>
              <w:t>Add a blood unit with the indicated product code to the facility inventory (</w:t>
            </w:r>
            <w:r w:rsidR="00D52CE2" w:rsidRPr="00AB65D9">
              <w:rPr>
                <w:rFonts w:cs="Arial"/>
                <w:szCs w:val="18"/>
              </w:rPr>
              <w:t>Shipments</w:t>
            </w:r>
            <w:r w:rsidRPr="00AB65D9">
              <w:rPr>
                <w:rFonts w:cs="Arial"/>
                <w:szCs w:val="18"/>
              </w:rPr>
              <w:t>, Incoming Shipment).</w:t>
            </w:r>
          </w:p>
        </w:tc>
      </w:tr>
      <w:tr w:rsidR="00DF5974" w:rsidRPr="00AB65D9" w14:paraId="0E321C42" w14:textId="77777777" w:rsidTr="000A6DEE">
        <w:trPr>
          <w:cantSplit/>
        </w:trPr>
        <w:tc>
          <w:tcPr>
            <w:tcW w:w="1375" w:type="dxa"/>
            <w:tcMar>
              <w:top w:w="72" w:type="dxa"/>
              <w:left w:w="115" w:type="dxa"/>
              <w:bottom w:w="72" w:type="dxa"/>
              <w:right w:w="115" w:type="dxa"/>
            </w:tcMar>
            <w:vAlign w:val="center"/>
          </w:tcPr>
          <w:p w14:paraId="1469FE40" w14:textId="77777777" w:rsidR="00DF5974" w:rsidRPr="00AB65D9" w:rsidRDefault="00DF5974" w:rsidP="000A6DEE">
            <w:pPr>
              <w:pStyle w:val="TableText"/>
              <w:ind w:left="180"/>
              <w:rPr>
                <w:rFonts w:cs="Arial"/>
                <w:b/>
                <w:szCs w:val="18"/>
              </w:rPr>
            </w:pPr>
            <w:r w:rsidRPr="00AB65D9">
              <w:rPr>
                <w:rFonts w:cs="Arial"/>
                <w:b/>
                <w:szCs w:val="18"/>
              </w:rPr>
              <w:t>Expected Outcome</w:t>
            </w:r>
          </w:p>
        </w:tc>
        <w:tc>
          <w:tcPr>
            <w:tcW w:w="8100" w:type="dxa"/>
            <w:tcMar>
              <w:top w:w="72" w:type="dxa"/>
              <w:bottom w:w="72" w:type="dxa"/>
            </w:tcMar>
            <w:vAlign w:val="bottom"/>
          </w:tcPr>
          <w:p w14:paraId="414BA628" w14:textId="77777777" w:rsidR="00DF5974" w:rsidRPr="00AB65D9" w:rsidRDefault="00DF5974" w:rsidP="000A6DEE">
            <w:pPr>
              <w:pStyle w:val="TableText"/>
              <w:ind w:left="-18"/>
              <w:rPr>
                <w:rFonts w:cs="Arial"/>
                <w:color w:val="0D0D0D"/>
                <w:szCs w:val="18"/>
              </w:rPr>
            </w:pPr>
            <w:r w:rsidRPr="00AB65D9">
              <w:rPr>
                <w:rFonts w:cs="Arial"/>
                <w:szCs w:val="18"/>
              </w:rPr>
              <w:t>The product code can be associated with your shipper.</w:t>
            </w:r>
          </w:p>
        </w:tc>
      </w:tr>
      <w:tr w:rsidR="00DF5974" w:rsidRPr="00AB65D9" w14:paraId="49444871" w14:textId="77777777" w:rsidTr="000A6DEE">
        <w:trPr>
          <w:cantSplit/>
        </w:trPr>
        <w:tc>
          <w:tcPr>
            <w:tcW w:w="9475" w:type="dxa"/>
            <w:gridSpan w:val="2"/>
            <w:shd w:val="clear" w:color="auto" w:fill="B3B3B3"/>
            <w:tcMar>
              <w:top w:w="72" w:type="dxa"/>
              <w:left w:w="115" w:type="dxa"/>
              <w:bottom w:w="72" w:type="dxa"/>
              <w:right w:w="115" w:type="dxa"/>
            </w:tcMar>
            <w:vAlign w:val="center"/>
          </w:tcPr>
          <w:p w14:paraId="3372CDA5" w14:textId="77777777" w:rsidR="00DF5974" w:rsidRPr="00AB65D9" w:rsidRDefault="00DF5974" w:rsidP="000A6DEE">
            <w:pPr>
              <w:pStyle w:val="TableText"/>
              <w:rPr>
                <w:rFonts w:cs="Arial"/>
                <w:szCs w:val="18"/>
              </w:rPr>
            </w:pPr>
            <w:r w:rsidRPr="00AB65D9">
              <w:rPr>
                <w:rFonts w:cs="Arial"/>
                <w:b/>
                <w:szCs w:val="18"/>
              </w:rPr>
              <w:t>Scenario 2 (Modification):</w:t>
            </w:r>
            <w:r w:rsidRPr="00AB65D9">
              <w:rPr>
                <w:rFonts w:cs="Arial"/>
                <w:szCs w:val="18"/>
              </w:rPr>
              <w:t xml:space="preserve"> Verify the unit can be processed through enabled modification process(es).</w:t>
            </w:r>
          </w:p>
          <w:p w14:paraId="5647F939" w14:textId="77777777" w:rsidR="00DF5974" w:rsidRPr="00AB65D9" w:rsidRDefault="00DF5974" w:rsidP="000A6DEE">
            <w:pPr>
              <w:pStyle w:val="TableText"/>
              <w:rPr>
                <w:rFonts w:cs="Arial"/>
                <w:szCs w:val="18"/>
              </w:rPr>
            </w:pPr>
          </w:p>
          <w:p w14:paraId="2230E816" w14:textId="77777777" w:rsidR="00DF5974" w:rsidRPr="00AB65D9" w:rsidRDefault="002D1547" w:rsidP="000A6DEE">
            <w:pPr>
              <w:pStyle w:val="TableText"/>
              <w:rPr>
                <w:rFonts w:cs="Arial"/>
                <w:szCs w:val="18"/>
              </w:rPr>
            </w:pPr>
            <w:r w:rsidRPr="00AB65D9">
              <w:rPr>
                <w:rFonts w:cs="Arial"/>
                <w:szCs w:val="18"/>
              </w:rPr>
              <w:t>Note:</w:t>
            </w:r>
            <w:r w:rsidR="00DF5974" w:rsidRPr="00AB65D9">
              <w:rPr>
                <w:rFonts w:cs="Arial"/>
                <w:szCs w:val="18"/>
              </w:rPr>
              <w:t xml:space="preserve"> Perform only real life modification patterns. Processing a single blood unit through multiple modifications may not present a target.</w:t>
            </w:r>
            <w:r w:rsidR="003913B0" w:rsidRPr="00AB65D9">
              <w:rPr>
                <w:rFonts w:cs="Arial"/>
                <w:szCs w:val="18"/>
              </w:rPr>
              <w:t xml:space="preserve"> </w:t>
            </w:r>
          </w:p>
        </w:tc>
      </w:tr>
      <w:tr w:rsidR="00DF5974" w:rsidRPr="00AB65D9" w14:paraId="4F207394" w14:textId="77777777" w:rsidTr="000A6DEE">
        <w:trPr>
          <w:cantSplit/>
        </w:trPr>
        <w:tc>
          <w:tcPr>
            <w:tcW w:w="1375" w:type="dxa"/>
            <w:tcMar>
              <w:top w:w="72" w:type="dxa"/>
              <w:left w:w="115" w:type="dxa"/>
              <w:bottom w:w="72" w:type="dxa"/>
              <w:right w:w="115" w:type="dxa"/>
            </w:tcMar>
            <w:vAlign w:val="center"/>
          </w:tcPr>
          <w:p w14:paraId="5B9BF695" w14:textId="77777777" w:rsidR="00DF5974" w:rsidRPr="00AB65D9" w:rsidRDefault="00DF5974" w:rsidP="000A6DEE">
            <w:pPr>
              <w:pStyle w:val="TableText"/>
              <w:ind w:left="180"/>
              <w:rPr>
                <w:rFonts w:cs="Arial"/>
                <w:b/>
                <w:szCs w:val="18"/>
              </w:rPr>
            </w:pPr>
            <w:r w:rsidRPr="00AB65D9">
              <w:rPr>
                <w:rFonts w:cs="Arial"/>
                <w:b/>
                <w:szCs w:val="18"/>
              </w:rPr>
              <w:lastRenderedPageBreak/>
              <w:t>Data</w:t>
            </w:r>
          </w:p>
        </w:tc>
        <w:tc>
          <w:tcPr>
            <w:tcW w:w="8100" w:type="dxa"/>
            <w:tcMar>
              <w:top w:w="72" w:type="dxa"/>
              <w:bottom w:w="72" w:type="dxa"/>
            </w:tcMar>
            <w:vAlign w:val="bottom"/>
          </w:tcPr>
          <w:p w14:paraId="094FA2AD" w14:textId="77777777" w:rsidR="00DF5974" w:rsidRPr="00AB65D9" w:rsidRDefault="00DF5974" w:rsidP="000A6DEE">
            <w:pPr>
              <w:pStyle w:val="TableText"/>
              <w:rPr>
                <w:rFonts w:cs="Arial"/>
                <w:szCs w:val="18"/>
              </w:rPr>
            </w:pPr>
            <w:r w:rsidRPr="00AB65D9">
              <w:rPr>
                <w:rFonts w:cs="Arial"/>
                <w:szCs w:val="18"/>
              </w:rPr>
              <w:t>Log in (Shipments, Incoming Shipment) a blood unit with the indicated product code.</w:t>
            </w:r>
          </w:p>
        </w:tc>
      </w:tr>
      <w:tr w:rsidR="00DF5974" w:rsidRPr="00AB65D9" w14:paraId="3535DC73" w14:textId="77777777" w:rsidTr="000A6DEE">
        <w:trPr>
          <w:cantSplit/>
        </w:trPr>
        <w:tc>
          <w:tcPr>
            <w:tcW w:w="1375" w:type="dxa"/>
            <w:tcMar>
              <w:top w:w="72" w:type="dxa"/>
              <w:left w:w="115" w:type="dxa"/>
              <w:bottom w:w="72" w:type="dxa"/>
              <w:right w:w="115" w:type="dxa"/>
            </w:tcMar>
            <w:vAlign w:val="center"/>
          </w:tcPr>
          <w:p w14:paraId="2AFEDF77" w14:textId="77777777" w:rsidR="00DF5974" w:rsidRPr="00AB65D9" w:rsidRDefault="00DF5974" w:rsidP="000A6DEE">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0ECFA4E3" w14:textId="77777777" w:rsidR="00DF5974" w:rsidRPr="00AB65D9" w:rsidRDefault="00DF5974" w:rsidP="000A6DEE">
            <w:pPr>
              <w:pStyle w:val="TableText"/>
              <w:rPr>
                <w:rFonts w:cs="Arial"/>
                <w:szCs w:val="18"/>
              </w:rPr>
            </w:pPr>
            <w:r w:rsidRPr="00AB65D9">
              <w:rPr>
                <w:rFonts w:cs="Arial"/>
                <w:szCs w:val="18"/>
              </w:rPr>
              <w:t>No specific user role is required.</w:t>
            </w:r>
          </w:p>
          <w:p w14:paraId="4EF544F9" w14:textId="77777777" w:rsidR="00DF5974" w:rsidRPr="00AB65D9" w:rsidRDefault="00DF5974" w:rsidP="000A6DEE">
            <w:pPr>
              <w:pStyle w:val="TableText"/>
              <w:rPr>
                <w:rFonts w:cs="Arial"/>
                <w:szCs w:val="18"/>
              </w:rPr>
            </w:pPr>
          </w:p>
          <w:p w14:paraId="3263DA40" w14:textId="77777777" w:rsidR="00DF5974" w:rsidRPr="00AB65D9" w:rsidRDefault="002D1547" w:rsidP="000A6DEE">
            <w:pPr>
              <w:pStyle w:val="TableText"/>
              <w:rPr>
                <w:rFonts w:cs="Arial"/>
                <w:szCs w:val="18"/>
              </w:rPr>
            </w:pPr>
            <w:r w:rsidRPr="00AB65D9">
              <w:rPr>
                <w:rFonts w:cs="Arial"/>
                <w:szCs w:val="18"/>
              </w:rPr>
              <w:t>Note:</w:t>
            </w:r>
            <w:r w:rsidR="00DF5974" w:rsidRPr="00AB65D9">
              <w:rPr>
                <w:rFonts w:cs="Arial"/>
                <w:szCs w:val="18"/>
              </w:rPr>
              <w:t xml:space="preserve"> If the unit is to be modified repeatedly, a Traditional Supervisor may Remove the Final Status to allow use of the same blood unit in multiple modifications. </w:t>
            </w:r>
          </w:p>
          <w:p w14:paraId="3BB8A244" w14:textId="77777777" w:rsidR="00DF5974" w:rsidRPr="00AB65D9" w:rsidRDefault="00DF5974" w:rsidP="000A6DEE">
            <w:pPr>
              <w:pStyle w:val="TableText"/>
              <w:rPr>
                <w:rFonts w:cs="Arial"/>
                <w:szCs w:val="18"/>
              </w:rPr>
            </w:pPr>
          </w:p>
        </w:tc>
      </w:tr>
      <w:tr w:rsidR="00DF5974" w:rsidRPr="00AB65D9" w14:paraId="7926747D" w14:textId="77777777" w:rsidTr="000A6DEE">
        <w:trPr>
          <w:cantSplit/>
        </w:trPr>
        <w:tc>
          <w:tcPr>
            <w:tcW w:w="1375" w:type="dxa"/>
            <w:tcMar>
              <w:top w:w="72" w:type="dxa"/>
              <w:left w:w="115" w:type="dxa"/>
              <w:bottom w:w="72" w:type="dxa"/>
              <w:right w:w="115" w:type="dxa"/>
            </w:tcMar>
            <w:vAlign w:val="center"/>
          </w:tcPr>
          <w:p w14:paraId="6E570822" w14:textId="77777777" w:rsidR="00DF5974" w:rsidRPr="00AB65D9" w:rsidRDefault="00DF5974" w:rsidP="000A6DEE">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1BDFF0D2" w14:textId="77777777" w:rsidR="00DF5974" w:rsidRPr="00AB65D9" w:rsidRDefault="00DF5974" w:rsidP="000A6DEE">
            <w:pPr>
              <w:pStyle w:val="TableText"/>
              <w:rPr>
                <w:rFonts w:cs="Arial"/>
                <w:szCs w:val="18"/>
              </w:rPr>
            </w:pPr>
            <w:r w:rsidRPr="00AB65D9">
              <w:rPr>
                <w:rFonts w:cs="Arial"/>
                <w:szCs w:val="18"/>
              </w:rPr>
              <w:t>Modify the blood unit in an applicable modification.</w:t>
            </w:r>
          </w:p>
        </w:tc>
      </w:tr>
      <w:tr w:rsidR="00DF5974" w:rsidRPr="00AB65D9" w14:paraId="3E898957" w14:textId="77777777" w:rsidTr="000A6DEE">
        <w:trPr>
          <w:cantSplit/>
        </w:trPr>
        <w:tc>
          <w:tcPr>
            <w:tcW w:w="1375" w:type="dxa"/>
            <w:tcMar>
              <w:top w:w="72" w:type="dxa"/>
              <w:left w:w="115" w:type="dxa"/>
              <w:bottom w:w="72" w:type="dxa"/>
              <w:right w:w="115" w:type="dxa"/>
            </w:tcMar>
            <w:vAlign w:val="center"/>
          </w:tcPr>
          <w:p w14:paraId="534FD532" w14:textId="77777777" w:rsidR="00DF5974" w:rsidRPr="00AB65D9" w:rsidRDefault="00DF5974" w:rsidP="000A6DEE">
            <w:pPr>
              <w:pStyle w:val="TableText"/>
              <w:ind w:left="180"/>
              <w:rPr>
                <w:rFonts w:cs="Arial"/>
                <w:b/>
                <w:szCs w:val="18"/>
              </w:rPr>
            </w:pPr>
            <w:r w:rsidRPr="00AB65D9">
              <w:rPr>
                <w:rFonts w:cs="Arial"/>
                <w:b/>
                <w:szCs w:val="18"/>
              </w:rPr>
              <w:t>Expected Outcome</w:t>
            </w:r>
          </w:p>
        </w:tc>
        <w:tc>
          <w:tcPr>
            <w:tcW w:w="8100" w:type="dxa"/>
            <w:tcMar>
              <w:top w:w="72" w:type="dxa"/>
              <w:bottom w:w="72" w:type="dxa"/>
            </w:tcMar>
            <w:vAlign w:val="bottom"/>
          </w:tcPr>
          <w:p w14:paraId="38B2CDAF" w14:textId="77777777" w:rsidR="00DF5974" w:rsidRPr="00AB65D9" w:rsidRDefault="00DF5974" w:rsidP="000A6DEE">
            <w:pPr>
              <w:pStyle w:val="BodyText"/>
              <w:spacing w:before="0" w:after="0"/>
              <w:ind w:left="72"/>
              <w:rPr>
                <w:rFonts w:ascii="Arial" w:hAnsi="Arial" w:cs="Arial"/>
                <w:sz w:val="18"/>
                <w:szCs w:val="18"/>
              </w:rPr>
            </w:pPr>
            <w:r w:rsidRPr="00AB65D9">
              <w:rPr>
                <w:rFonts w:ascii="Arial" w:hAnsi="Arial" w:cs="Arial"/>
                <w:sz w:val="18"/>
                <w:szCs w:val="18"/>
              </w:rPr>
              <w:t xml:space="preserve">Blood unit with the indicated product code can be modified to a transfusable product code. </w:t>
            </w:r>
          </w:p>
        </w:tc>
      </w:tr>
      <w:tr w:rsidR="00DF5974" w:rsidRPr="00AB65D9" w14:paraId="284D1896" w14:textId="77777777" w:rsidTr="000A6DEE">
        <w:trPr>
          <w:cantSplit/>
        </w:trPr>
        <w:tc>
          <w:tcPr>
            <w:tcW w:w="9475" w:type="dxa"/>
            <w:gridSpan w:val="2"/>
            <w:shd w:val="clear" w:color="auto" w:fill="B3B3B3"/>
            <w:tcMar>
              <w:top w:w="72" w:type="dxa"/>
              <w:left w:w="115" w:type="dxa"/>
              <w:bottom w:w="72" w:type="dxa"/>
              <w:right w:w="115" w:type="dxa"/>
            </w:tcMar>
            <w:vAlign w:val="center"/>
          </w:tcPr>
          <w:p w14:paraId="3D66B57C" w14:textId="77777777" w:rsidR="00DF5974" w:rsidRPr="00AB65D9" w:rsidRDefault="00DF5974" w:rsidP="000A6DEE">
            <w:pPr>
              <w:pStyle w:val="TableText"/>
              <w:rPr>
                <w:rFonts w:cs="Arial"/>
                <w:szCs w:val="18"/>
              </w:rPr>
            </w:pPr>
            <w:r w:rsidRPr="00AB65D9">
              <w:rPr>
                <w:rFonts w:cs="Arial"/>
                <w:b/>
                <w:szCs w:val="18"/>
              </w:rPr>
              <w:t>Scenario 3 (Selection and Issue):</w:t>
            </w:r>
            <w:r w:rsidRPr="00AB65D9">
              <w:rPr>
                <w:rFonts w:cs="Arial"/>
                <w:szCs w:val="18"/>
              </w:rPr>
              <w:t xml:space="preserve"> Verify the unit can be processed through normal path for patient transfusion.</w:t>
            </w:r>
          </w:p>
        </w:tc>
      </w:tr>
      <w:tr w:rsidR="00DF5974" w:rsidRPr="00AB65D9" w14:paraId="3E171844" w14:textId="77777777" w:rsidTr="000A6DEE">
        <w:trPr>
          <w:cantSplit/>
        </w:trPr>
        <w:tc>
          <w:tcPr>
            <w:tcW w:w="1375" w:type="dxa"/>
            <w:tcMar>
              <w:top w:w="72" w:type="dxa"/>
              <w:left w:w="115" w:type="dxa"/>
              <w:bottom w:w="72" w:type="dxa"/>
              <w:right w:w="115" w:type="dxa"/>
            </w:tcMar>
            <w:vAlign w:val="center"/>
          </w:tcPr>
          <w:p w14:paraId="30B4F15C" w14:textId="77777777" w:rsidR="00DF5974" w:rsidRPr="00AB65D9" w:rsidRDefault="00DF5974" w:rsidP="000A6DEE">
            <w:pPr>
              <w:pStyle w:val="TableText"/>
              <w:ind w:left="180"/>
              <w:rPr>
                <w:rFonts w:cs="Arial"/>
                <w:b/>
                <w:szCs w:val="18"/>
              </w:rPr>
            </w:pPr>
            <w:r w:rsidRPr="00AB65D9">
              <w:rPr>
                <w:rFonts w:cs="Arial"/>
                <w:b/>
                <w:szCs w:val="18"/>
              </w:rPr>
              <w:t>Data</w:t>
            </w:r>
          </w:p>
        </w:tc>
        <w:tc>
          <w:tcPr>
            <w:tcW w:w="8100" w:type="dxa"/>
            <w:tcMar>
              <w:top w:w="72" w:type="dxa"/>
              <w:bottom w:w="72" w:type="dxa"/>
            </w:tcMar>
            <w:vAlign w:val="bottom"/>
          </w:tcPr>
          <w:p w14:paraId="289C191C" w14:textId="77777777" w:rsidR="00DF5974" w:rsidRPr="00AB65D9" w:rsidRDefault="00DF5974" w:rsidP="000A6DEE">
            <w:pPr>
              <w:pStyle w:val="TableText"/>
              <w:rPr>
                <w:rFonts w:cs="Arial"/>
                <w:szCs w:val="18"/>
              </w:rPr>
            </w:pPr>
            <w:r w:rsidRPr="00AB65D9">
              <w:rPr>
                <w:rFonts w:cs="Arial"/>
                <w:szCs w:val="18"/>
              </w:rPr>
              <w:t xml:space="preserve">Place and accession the appropriate orders for the patient </w:t>
            </w:r>
          </w:p>
          <w:p w14:paraId="077C13FA" w14:textId="77777777" w:rsidR="00DF5974" w:rsidRPr="00AB65D9" w:rsidRDefault="00DF5974" w:rsidP="000A6DEE">
            <w:pPr>
              <w:pStyle w:val="TableText"/>
              <w:rPr>
                <w:rFonts w:cs="Arial"/>
                <w:szCs w:val="18"/>
              </w:rPr>
            </w:pPr>
            <w:r w:rsidRPr="00AB65D9">
              <w:rPr>
                <w:rFonts w:cs="Arial"/>
                <w:szCs w:val="18"/>
              </w:rPr>
              <w:t>Accept the orders in VBECS (Orders, Accept Orders).</w:t>
            </w:r>
          </w:p>
        </w:tc>
      </w:tr>
      <w:tr w:rsidR="00DF5974" w:rsidRPr="00AB65D9" w14:paraId="168114F2" w14:textId="77777777" w:rsidTr="000A6DEE">
        <w:trPr>
          <w:cantSplit/>
        </w:trPr>
        <w:tc>
          <w:tcPr>
            <w:tcW w:w="1375" w:type="dxa"/>
            <w:tcMar>
              <w:top w:w="72" w:type="dxa"/>
              <w:left w:w="115" w:type="dxa"/>
              <w:bottom w:w="72" w:type="dxa"/>
              <w:right w:w="115" w:type="dxa"/>
            </w:tcMar>
            <w:vAlign w:val="center"/>
          </w:tcPr>
          <w:p w14:paraId="170AB642" w14:textId="77777777" w:rsidR="00DF5974" w:rsidRPr="00AB65D9" w:rsidRDefault="00DF5974" w:rsidP="000A6DEE">
            <w:pPr>
              <w:pStyle w:val="TableText"/>
              <w:ind w:left="180"/>
              <w:rPr>
                <w:rFonts w:cs="Arial"/>
                <w:b/>
                <w:szCs w:val="18"/>
              </w:rPr>
            </w:pPr>
            <w:r w:rsidRPr="00AB65D9">
              <w:rPr>
                <w:rFonts w:cs="Arial"/>
                <w:b/>
                <w:szCs w:val="18"/>
              </w:rPr>
              <w:t>User</w:t>
            </w:r>
          </w:p>
        </w:tc>
        <w:tc>
          <w:tcPr>
            <w:tcW w:w="8100" w:type="dxa"/>
            <w:tcMar>
              <w:top w:w="72" w:type="dxa"/>
              <w:bottom w:w="72" w:type="dxa"/>
            </w:tcMar>
            <w:vAlign w:val="bottom"/>
          </w:tcPr>
          <w:p w14:paraId="10FEB561" w14:textId="77777777" w:rsidR="00DF5974" w:rsidRPr="00AB65D9" w:rsidRDefault="00DF5974" w:rsidP="005F6D9B">
            <w:pPr>
              <w:pStyle w:val="TableText"/>
              <w:rPr>
                <w:rFonts w:cs="Arial"/>
                <w:szCs w:val="18"/>
              </w:rPr>
            </w:pPr>
            <w:r w:rsidRPr="00AB65D9">
              <w:rPr>
                <w:rFonts w:cs="Arial"/>
                <w:szCs w:val="18"/>
              </w:rPr>
              <w:t xml:space="preserve">No specific user role is </w:t>
            </w:r>
            <w:r w:rsidR="00C32F5B" w:rsidRPr="00AB65D9">
              <w:rPr>
                <w:rFonts w:cs="Arial"/>
                <w:szCs w:val="18"/>
              </w:rPr>
              <w:t xml:space="preserve">required. </w:t>
            </w:r>
          </w:p>
        </w:tc>
      </w:tr>
      <w:tr w:rsidR="00DF5974" w:rsidRPr="00AB65D9" w14:paraId="7096AA4F" w14:textId="77777777" w:rsidTr="000A6DEE">
        <w:trPr>
          <w:cantSplit/>
        </w:trPr>
        <w:tc>
          <w:tcPr>
            <w:tcW w:w="1375" w:type="dxa"/>
            <w:tcMar>
              <w:top w:w="72" w:type="dxa"/>
              <w:left w:w="115" w:type="dxa"/>
              <w:bottom w:w="72" w:type="dxa"/>
              <w:right w:w="115" w:type="dxa"/>
            </w:tcMar>
            <w:vAlign w:val="center"/>
          </w:tcPr>
          <w:p w14:paraId="710D3F0F" w14:textId="77777777" w:rsidR="00DF5974" w:rsidRPr="00AB65D9" w:rsidRDefault="00DF5974" w:rsidP="000A6DEE">
            <w:pPr>
              <w:pStyle w:val="TableText"/>
              <w:ind w:left="180"/>
              <w:rPr>
                <w:rFonts w:cs="Arial"/>
                <w:b/>
                <w:szCs w:val="18"/>
              </w:rPr>
            </w:pPr>
            <w:r w:rsidRPr="00AB65D9">
              <w:rPr>
                <w:rFonts w:cs="Arial"/>
                <w:b/>
                <w:szCs w:val="18"/>
              </w:rPr>
              <w:t>Steps</w:t>
            </w:r>
          </w:p>
        </w:tc>
        <w:tc>
          <w:tcPr>
            <w:tcW w:w="8100" w:type="dxa"/>
            <w:tcMar>
              <w:top w:w="72" w:type="dxa"/>
              <w:bottom w:w="72" w:type="dxa"/>
            </w:tcMar>
            <w:vAlign w:val="bottom"/>
          </w:tcPr>
          <w:p w14:paraId="243916AA" w14:textId="77777777" w:rsidR="00DF5974" w:rsidRPr="00AB65D9" w:rsidRDefault="00DF5974" w:rsidP="00675F1B">
            <w:pPr>
              <w:pStyle w:val="TableText"/>
              <w:numPr>
                <w:ilvl w:val="0"/>
                <w:numId w:val="18"/>
              </w:numPr>
              <w:ind w:left="342" w:hanging="270"/>
              <w:rPr>
                <w:rFonts w:cs="Arial"/>
                <w:szCs w:val="18"/>
              </w:rPr>
            </w:pPr>
            <w:r w:rsidRPr="00AB65D9">
              <w:rPr>
                <w:rFonts w:cs="Arial"/>
                <w:szCs w:val="18"/>
              </w:rPr>
              <w:t xml:space="preserve">Assign the Unit (Blood Units, Select Units). </w:t>
            </w:r>
          </w:p>
          <w:p w14:paraId="3D27471B" w14:textId="77777777" w:rsidR="00DF5974" w:rsidRPr="00AB65D9" w:rsidRDefault="00DF5974" w:rsidP="00675F1B">
            <w:pPr>
              <w:pStyle w:val="TableText"/>
              <w:numPr>
                <w:ilvl w:val="0"/>
                <w:numId w:val="18"/>
              </w:numPr>
              <w:ind w:left="342" w:hanging="270"/>
              <w:rPr>
                <w:rFonts w:cs="Arial"/>
                <w:szCs w:val="18"/>
              </w:rPr>
            </w:pPr>
            <w:r w:rsidRPr="00AB65D9">
              <w:rPr>
                <w:rFonts w:cs="Arial"/>
                <w:szCs w:val="18"/>
              </w:rPr>
              <w:t>Optionally, print the BTRF and Caution Tag.</w:t>
            </w:r>
          </w:p>
          <w:p w14:paraId="26DFBE5D" w14:textId="77777777" w:rsidR="00DF5974" w:rsidRPr="00AB65D9" w:rsidRDefault="00DF5974" w:rsidP="00675F1B">
            <w:pPr>
              <w:pStyle w:val="TableText"/>
              <w:numPr>
                <w:ilvl w:val="0"/>
                <w:numId w:val="18"/>
              </w:numPr>
              <w:ind w:left="342" w:hanging="270"/>
              <w:rPr>
                <w:rFonts w:cs="Arial"/>
                <w:szCs w:val="18"/>
              </w:rPr>
            </w:pPr>
            <w:r w:rsidRPr="00AB65D9">
              <w:rPr>
                <w:rFonts w:cs="Arial"/>
                <w:szCs w:val="18"/>
              </w:rPr>
              <w:t xml:space="preserve">Issue the </w:t>
            </w:r>
            <w:r w:rsidR="00C32F5B" w:rsidRPr="00AB65D9">
              <w:rPr>
                <w:rFonts w:cs="Arial"/>
                <w:szCs w:val="18"/>
              </w:rPr>
              <w:t>Unit (Patients, Issue Blood Components</w:t>
            </w:r>
            <w:r w:rsidRPr="00AB65D9">
              <w:rPr>
                <w:rFonts w:cs="Arial"/>
                <w:szCs w:val="18"/>
              </w:rPr>
              <w:t>).</w:t>
            </w:r>
          </w:p>
        </w:tc>
      </w:tr>
      <w:tr w:rsidR="00DF5974" w:rsidRPr="00AB65D9" w14:paraId="11C044C0" w14:textId="77777777" w:rsidTr="000A6DEE">
        <w:trPr>
          <w:cantSplit/>
        </w:trPr>
        <w:tc>
          <w:tcPr>
            <w:tcW w:w="1375" w:type="dxa"/>
            <w:tcMar>
              <w:top w:w="72" w:type="dxa"/>
              <w:left w:w="115" w:type="dxa"/>
              <w:bottom w:w="72" w:type="dxa"/>
              <w:right w:w="115" w:type="dxa"/>
            </w:tcMar>
            <w:vAlign w:val="center"/>
          </w:tcPr>
          <w:p w14:paraId="5F107F33" w14:textId="77777777" w:rsidR="00DF5974" w:rsidRPr="00AB65D9" w:rsidRDefault="00DF5974" w:rsidP="000A6DEE">
            <w:pPr>
              <w:pStyle w:val="TableText"/>
              <w:ind w:left="180"/>
              <w:rPr>
                <w:rFonts w:cs="Arial"/>
                <w:b/>
                <w:szCs w:val="18"/>
              </w:rPr>
            </w:pPr>
            <w:r w:rsidRPr="00AB65D9">
              <w:rPr>
                <w:rFonts w:cs="Arial"/>
                <w:b/>
                <w:szCs w:val="18"/>
              </w:rPr>
              <w:t>Expected Outcome</w:t>
            </w:r>
          </w:p>
        </w:tc>
        <w:tc>
          <w:tcPr>
            <w:tcW w:w="8100" w:type="dxa"/>
            <w:tcMar>
              <w:top w:w="72" w:type="dxa"/>
              <w:bottom w:w="72" w:type="dxa"/>
            </w:tcMar>
            <w:vAlign w:val="bottom"/>
          </w:tcPr>
          <w:p w14:paraId="16ECB3F4" w14:textId="77777777" w:rsidR="00DF5974" w:rsidRPr="00AB65D9" w:rsidRDefault="00DF5974" w:rsidP="000A6DEE">
            <w:pPr>
              <w:pStyle w:val="BodyText"/>
              <w:spacing w:before="0" w:after="0"/>
              <w:ind w:left="72"/>
              <w:rPr>
                <w:rFonts w:ascii="Arial" w:hAnsi="Arial" w:cs="Arial"/>
                <w:sz w:val="18"/>
                <w:szCs w:val="18"/>
              </w:rPr>
            </w:pPr>
            <w:r w:rsidRPr="00AB65D9">
              <w:rPr>
                <w:rFonts w:ascii="Arial" w:hAnsi="Arial" w:cs="Arial"/>
                <w:sz w:val="18"/>
                <w:szCs w:val="18"/>
              </w:rPr>
              <w:t>Blood unit with the indicated product code can be issued for patient transfusion.</w:t>
            </w:r>
          </w:p>
        </w:tc>
      </w:tr>
    </w:tbl>
    <w:p w14:paraId="181A3A91" w14:textId="77777777" w:rsidR="00D81703" w:rsidRPr="00AB65D9" w:rsidRDefault="00D81703" w:rsidP="00030163">
      <w:pPr>
        <w:pStyle w:val="Heading5"/>
        <w:tabs>
          <w:tab w:val="clear" w:pos="360"/>
          <w:tab w:val="num" w:pos="0"/>
        </w:tabs>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738D6" w:rsidRPr="00AB65D9" w14:paraId="230181F4" w14:textId="77777777" w:rsidTr="00304C2A">
        <w:trPr>
          <w:cantSplit/>
          <w:tblHeader/>
        </w:trPr>
        <w:tc>
          <w:tcPr>
            <w:tcW w:w="9475" w:type="dxa"/>
            <w:gridSpan w:val="2"/>
            <w:shd w:val="clear" w:color="auto" w:fill="B3B3B3"/>
            <w:tcMar>
              <w:top w:w="72" w:type="dxa"/>
              <w:left w:w="115" w:type="dxa"/>
              <w:bottom w:w="72" w:type="dxa"/>
              <w:right w:w="115" w:type="dxa"/>
            </w:tcMar>
            <w:vAlign w:val="center"/>
          </w:tcPr>
          <w:p w14:paraId="414584B9" w14:textId="77777777" w:rsidR="00A738D6" w:rsidRPr="00AB65D9" w:rsidRDefault="003279E0" w:rsidP="00407AA1">
            <w:pPr>
              <w:pStyle w:val="Heading2"/>
              <w:rPr>
                <w:sz w:val="22"/>
                <w:szCs w:val="22"/>
              </w:rPr>
            </w:pPr>
            <w:bookmarkStart w:id="123" w:name="_Toc329870846"/>
            <w:r>
              <w:rPr>
                <w:rFonts w:ascii="ZWAdobeF" w:hAnsi="ZWAdobeF" w:cs="ZWAdobeF"/>
                <w:b w:val="0"/>
                <w:i w:val="0"/>
                <w:sz w:val="2"/>
                <w:szCs w:val="2"/>
              </w:rPr>
              <w:t>5B</w:t>
            </w:r>
            <w:r w:rsidR="00D8562F" w:rsidRPr="00AB65D9">
              <w:rPr>
                <w:sz w:val="22"/>
                <w:szCs w:val="22"/>
              </w:rPr>
              <w:t xml:space="preserve">Test Scenario Group </w:t>
            </w:r>
            <w:r w:rsidR="00407AA1" w:rsidRPr="00AB65D9">
              <w:rPr>
                <w:sz w:val="22"/>
                <w:szCs w:val="22"/>
              </w:rPr>
              <w:t>Six</w:t>
            </w:r>
            <w:bookmarkEnd w:id="123"/>
          </w:p>
        </w:tc>
      </w:tr>
      <w:tr w:rsidR="00A738D6" w:rsidRPr="00AB65D9" w14:paraId="25FB50BC" w14:textId="77777777" w:rsidTr="00304C2A">
        <w:trPr>
          <w:cantSplit/>
        </w:trPr>
        <w:tc>
          <w:tcPr>
            <w:tcW w:w="9475" w:type="dxa"/>
            <w:gridSpan w:val="2"/>
            <w:shd w:val="clear" w:color="auto" w:fill="B3B3B3"/>
            <w:tcMar>
              <w:top w:w="72" w:type="dxa"/>
              <w:left w:w="115" w:type="dxa"/>
              <w:bottom w:w="72" w:type="dxa"/>
              <w:right w:w="115" w:type="dxa"/>
            </w:tcMar>
            <w:vAlign w:val="center"/>
          </w:tcPr>
          <w:p w14:paraId="0BE331D4" w14:textId="77777777" w:rsidR="00A738D6" w:rsidRPr="00AB65D9" w:rsidRDefault="00A738D6" w:rsidP="008479E7">
            <w:pPr>
              <w:pStyle w:val="TableText"/>
              <w:rPr>
                <w:rFonts w:cs="Arial"/>
                <w:color w:val="000000"/>
                <w:szCs w:val="18"/>
              </w:rPr>
            </w:pPr>
            <w:r w:rsidRPr="00AB65D9">
              <w:rPr>
                <w:rFonts w:cs="Arial"/>
                <w:b/>
                <w:szCs w:val="18"/>
              </w:rPr>
              <w:t>Test Objective:</w:t>
            </w:r>
            <w:r w:rsidR="003913B0" w:rsidRPr="00AB65D9">
              <w:rPr>
                <w:rFonts w:cs="Arial"/>
                <w:b/>
                <w:szCs w:val="18"/>
              </w:rPr>
              <w:t xml:space="preserve"> </w:t>
            </w:r>
            <w:r w:rsidRPr="00AB65D9">
              <w:rPr>
                <w:rFonts w:cs="Arial"/>
                <w:b/>
                <w:szCs w:val="18"/>
              </w:rPr>
              <w:t>Verify specific modification processes as detailed in each scenario.</w:t>
            </w:r>
          </w:p>
        </w:tc>
      </w:tr>
      <w:tr w:rsidR="00A738D6" w:rsidRPr="00AB65D9" w14:paraId="5C6BEDEA" w14:textId="77777777" w:rsidTr="00304C2A">
        <w:trPr>
          <w:cantSplit/>
        </w:trPr>
        <w:tc>
          <w:tcPr>
            <w:tcW w:w="9475" w:type="dxa"/>
            <w:gridSpan w:val="2"/>
            <w:shd w:val="clear" w:color="auto" w:fill="B3B3B3"/>
            <w:tcMar>
              <w:top w:w="72" w:type="dxa"/>
              <w:left w:w="115" w:type="dxa"/>
              <w:bottom w:w="72" w:type="dxa"/>
              <w:right w:w="115" w:type="dxa"/>
            </w:tcMar>
            <w:vAlign w:val="center"/>
          </w:tcPr>
          <w:p w14:paraId="3554F10C" w14:textId="77777777" w:rsidR="00A738D6" w:rsidRPr="00AB65D9" w:rsidRDefault="00A738D6" w:rsidP="00304C2A">
            <w:pPr>
              <w:pStyle w:val="TableText"/>
              <w:rPr>
                <w:rFonts w:cs="Arial"/>
                <w:szCs w:val="18"/>
              </w:rPr>
            </w:pPr>
            <w:r w:rsidRPr="00AB65D9">
              <w:rPr>
                <w:rFonts w:cs="Arial"/>
                <w:b/>
                <w:szCs w:val="18"/>
              </w:rPr>
              <w:t>Scenario 1:</w:t>
            </w:r>
            <w:r w:rsidRPr="00AB65D9">
              <w:t xml:space="preserve"> </w:t>
            </w:r>
            <w:r w:rsidRPr="00AB65D9">
              <w:rPr>
                <w:rFonts w:cs="Arial"/>
                <w:szCs w:val="18"/>
              </w:rPr>
              <w:t>Verify that ISBT 128 labeled units with a product code containing divisions codes (7</w:t>
            </w:r>
            <w:r w:rsidRPr="00AB65D9">
              <w:rPr>
                <w:rFonts w:cs="Arial"/>
                <w:szCs w:val="18"/>
                <w:vertAlign w:val="superscript"/>
              </w:rPr>
              <w:t>th</w:t>
            </w:r>
            <w:r w:rsidRPr="00AB65D9">
              <w:rPr>
                <w:rFonts w:cs="Arial"/>
                <w:szCs w:val="18"/>
              </w:rPr>
              <w:t xml:space="preserve"> and 8</w:t>
            </w:r>
            <w:r w:rsidRPr="00AB65D9">
              <w:rPr>
                <w:rFonts w:cs="Arial"/>
                <w:szCs w:val="18"/>
                <w:vertAlign w:val="superscript"/>
              </w:rPr>
              <w:t>th</w:t>
            </w:r>
            <w:r w:rsidRPr="00AB65D9">
              <w:rPr>
                <w:rFonts w:cs="Arial"/>
                <w:szCs w:val="18"/>
              </w:rPr>
              <w:t xml:space="preserve"> characters of the product code) </w:t>
            </w:r>
            <w:r w:rsidR="00DC7E79" w:rsidRPr="00AB65D9">
              <w:rPr>
                <w:rFonts w:cs="Arial"/>
                <w:szCs w:val="18"/>
              </w:rPr>
              <w:t>may be split (divided) in VBECS, for example E04210VA0, E04210VB0.</w:t>
            </w:r>
          </w:p>
          <w:p w14:paraId="16B02E68" w14:textId="77777777" w:rsidR="00DF582D" w:rsidRPr="00AB65D9" w:rsidRDefault="00DF582D" w:rsidP="00304C2A">
            <w:pPr>
              <w:pStyle w:val="TableText"/>
              <w:rPr>
                <w:rFonts w:cs="Arial"/>
                <w:szCs w:val="18"/>
              </w:rPr>
            </w:pPr>
          </w:p>
          <w:p w14:paraId="7FF10579" w14:textId="77777777" w:rsidR="00A738D6" w:rsidRPr="00AB65D9" w:rsidRDefault="00A738D6" w:rsidP="00304C2A">
            <w:pPr>
              <w:pStyle w:val="TableText"/>
            </w:pPr>
            <w:r w:rsidRPr="00AB65D9">
              <w:rPr>
                <w:rFonts w:cs="Arial"/>
                <w:szCs w:val="18"/>
              </w:rPr>
              <w:t>Note:</w:t>
            </w:r>
            <w:r w:rsidR="003913B0" w:rsidRPr="00AB65D9">
              <w:rPr>
                <w:rFonts w:cs="Arial"/>
                <w:szCs w:val="18"/>
              </w:rPr>
              <w:t xml:space="preserve"> </w:t>
            </w:r>
            <w:r w:rsidRPr="00AB65D9">
              <w:rPr>
                <w:rFonts w:cs="Arial"/>
                <w:szCs w:val="18"/>
              </w:rPr>
              <w:t xml:space="preserve">Local policy may dictate which component class is used for testing. </w:t>
            </w:r>
          </w:p>
        </w:tc>
      </w:tr>
      <w:tr w:rsidR="00A738D6" w:rsidRPr="00AB65D9" w14:paraId="1D66B9E2" w14:textId="77777777" w:rsidTr="00304C2A">
        <w:trPr>
          <w:cantSplit/>
        </w:trPr>
        <w:tc>
          <w:tcPr>
            <w:tcW w:w="1375" w:type="dxa"/>
            <w:tcMar>
              <w:top w:w="72" w:type="dxa"/>
              <w:left w:w="115" w:type="dxa"/>
              <w:bottom w:w="72" w:type="dxa"/>
              <w:right w:w="115" w:type="dxa"/>
            </w:tcMar>
            <w:vAlign w:val="center"/>
          </w:tcPr>
          <w:p w14:paraId="339306B2" w14:textId="77777777" w:rsidR="00A738D6" w:rsidRPr="00AB65D9" w:rsidRDefault="00A738D6" w:rsidP="00304C2A">
            <w:pPr>
              <w:pStyle w:val="TableText"/>
              <w:rPr>
                <w:rFonts w:cs="Arial"/>
                <w:b/>
                <w:szCs w:val="18"/>
              </w:rPr>
            </w:pPr>
            <w:r w:rsidRPr="00AB65D9">
              <w:rPr>
                <w:rFonts w:cs="Arial"/>
                <w:b/>
                <w:szCs w:val="18"/>
              </w:rPr>
              <w:t>Data</w:t>
            </w:r>
          </w:p>
        </w:tc>
        <w:tc>
          <w:tcPr>
            <w:tcW w:w="8100" w:type="dxa"/>
            <w:tcMar>
              <w:top w:w="72" w:type="dxa"/>
              <w:bottom w:w="72" w:type="dxa"/>
            </w:tcMar>
            <w:vAlign w:val="bottom"/>
          </w:tcPr>
          <w:p w14:paraId="2A74A897" w14:textId="77777777" w:rsidR="00A738D6" w:rsidRPr="00AB65D9" w:rsidRDefault="00A738D6" w:rsidP="00304C2A">
            <w:pPr>
              <w:pStyle w:val="TableText"/>
              <w:rPr>
                <w:rFonts w:cs="Arial"/>
                <w:color w:val="000000"/>
                <w:szCs w:val="18"/>
              </w:rPr>
            </w:pPr>
            <w:r w:rsidRPr="00AB65D9">
              <w:rPr>
                <w:rFonts w:cs="Arial"/>
                <w:color w:val="000000"/>
                <w:szCs w:val="18"/>
              </w:rPr>
              <w:t xml:space="preserve">Enter an ISBT 128 labeled unit with a </w:t>
            </w:r>
            <w:r w:rsidR="008F6A19" w:rsidRPr="00AB65D9">
              <w:rPr>
                <w:rFonts w:cs="Arial"/>
                <w:color w:val="000000"/>
                <w:szCs w:val="18"/>
              </w:rPr>
              <w:t>product code division code</w:t>
            </w:r>
            <w:r w:rsidRPr="00AB65D9">
              <w:rPr>
                <w:rFonts w:cs="Arial"/>
                <w:color w:val="000000"/>
                <w:szCs w:val="18"/>
              </w:rPr>
              <w:t xml:space="preserve"> in the product code of any component class.</w:t>
            </w:r>
          </w:p>
          <w:p w14:paraId="58747F19" w14:textId="77777777" w:rsidR="00A738D6" w:rsidRPr="00AB65D9" w:rsidRDefault="00A738D6" w:rsidP="00304C2A">
            <w:pPr>
              <w:pStyle w:val="TableText"/>
              <w:rPr>
                <w:rFonts w:cs="Arial"/>
                <w:color w:val="000000"/>
                <w:szCs w:val="18"/>
              </w:rPr>
            </w:pPr>
          </w:p>
          <w:p w14:paraId="083CBE8C" w14:textId="77777777" w:rsidR="00A738D6" w:rsidRPr="00AB65D9" w:rsidRDefault="00A738D6" w:rsidP="00304C2A">
            <w:pPr>
              <w:pStyle w:val="TableText"/>
              <w:rPr>
                <w:rFonts w:cs="Arial"/>
                <w:color w:val="000000"/>
                <w:szCs w:val="18"/>
              </w:rPr>
            </w:pPr>
            <w:r w:rsidRPr="00AB65D9">
              <w:rPr>
                <w:rFonts w:cs="Arial"/>
                <w:color w:val="000000"/>
                <w:szCs w:val="18"/>
              </w:rPr>
              <w:t xml:space="preserve">Note: If you receive such product codes, use those. If you do not routinely receive multiple portions of a blood unit collection with </w:t>
            </w:r>
            <w:r w:rsidR="008F6A19" w:rsidRPr="00AB65D9">
              <w:rPr>
                <w:rFonts w:cs="Arial"/>
                <w:color w:val="000000"/>
                <w:szCs w:val="18"/>
              </w:rPr>
              <w:t>product code division code</w:t>
            </w:r>
            <w:r w:rsidRPr="00AB65D9">
              <w:rPr>
                <w:rFonts w:cs="Arial"/>
                <w:color w:val="000000"/>
                <w:szCs w:val="18"/>
              </w:rPr>
              <w:t>s, the division is entered A0 ( zero), B0 (zero), etc.</w:t>
            </w:r>
          </w:p>
        </w:tc>
      </w:tr>
      <w:tr w:rsidR="00A738D6" w:rsidRPr="00AB65D9" w14:paraId="45032049" w14:textId="77777777" w:rsidTr="00304C2A">
        <w:trPr>
          <w:cantSplit/>
        </w:trPr>
        <w:tc>
          <w:tcPr>
            <w:tcW w:w="1375" w:type="dxa"/>
            <w:tcMar>
              <w:top w:w="72" w:type="dxa"/>
              <w:left w:w="115" w:type="dxa"/>
              <w:bottom w:w="72" w:type="dxa"/>
              <w:right w:w="115" w:type="dxa"/>
            </w:tcMar>
            <w:vAlign w:val="center"/>
          </w:tcPr>
          <w:p w14:paraId="08F5CF59" w14:textId="77777777" w:rsidR="00A738D6" w:rsidRPr="00AB65D9" w:rsidRDefault="00A738D6" w:rsidP="00304C2A">
            <w:pPr>
              <w:pStyle w:val="TableText"/>
              <w:rPr>
                <w:rFonts w:cs="Arial"/>
                <w:b/>
                <w:szCs w:val="18"/>
              </w:rPr>
            </w:pPr>
            <w:r w:rsidRPr="00AB65D9">
              <w:rPr>
                <w:rFonts w:cs="Arial"/>
                <w:b/>
                <w:szCs w:val="18"/>
              </w:rPr>
              <w:t>User</w:t>
            </w:r>
          </w:p>
        </w:tc>
        <w:tc>
          <w:tcPr>
            <w:tcW w:w="8100" w:type="dxa"/>
            <w:tcMar>
              <w:top w:w="72" w:type="dxa"/>
              <w:bottom w:w="72" w:type="dxa"/>
            </w:tcMar>
            <w:vAlign w:val="bottom"/>
          </w:tcPr>
          <w:p w14:paraId="59203E4E" w14:textId="77777777" w:rsidR="00A738D6" w:rsidRPr="00AB65D9" w:rsidRDefault="00A738D6" w:rsidP="00304C2A">
            <w:pPr>
              <w:pStyle w:val="TableText"/>
              <w:rPr>
                <w:rFonts w:cs="Arial"/>
                <w:szCs w:val="18"/>
              </w:rPr>
            </w:pPr>
            <w:r w:rsidRPr="00AB65D9">
              <w:rPr>
                <w:rFonts w:cs="Arial"/>
                <w:szCs w:val="18"/>
              </w:rPr>
              <w:t>No specific user role is required.</w:t>
            </w:r>
          </w:p>
        </w:tc>
      </w:tr>
      <w:tr w:rsidR="00A738D6" w:rsidRPr="00AB65D9" w14:paraId="08128DDA" w14:textId="77777777" w:rsidTr="00304C2A">
        <w:trPr>
          <w:cantSplit/>
        </w:trPr>
        <w:tc>
          <w:tcPr>
            <w:tcW w:w="1375" w:type="dxa"/>
            <w:tcMar>
              <w:top w:w="72" w:type="dxa"/>
              <w:left w:w="115" w:type="dxa"/>
              <w:bottom w:w="72" w:type="dxa"/>
              <w:right w:w="115" w:type="dxa"/>
            </w:tcMar>
            <w:vAlign w:val="center"/>
          </w:tcPr>
          <w:p w14:paraId="23FA6437" w14:textId="77777777" w:rsidR="00A738D6" w:rsidRPr="00AB65D9" w:rsidRDefault="00A738D6" w:rsidP="00304C2A">
            <w:pPr>
              <w:pStyle w:val="TableText"/>
              <w:rPr>
                <w:rFonts w:cs="Arial"/>
                <w:b/>
                <w:szCs w:val="18"/>
              </w:rPr>
            </w:pPr>
            <w:r w:rsidRPr="00AB65D9">
              <w:rPr>
                <w:rFonts w:cs="Arial"/>
                <w:b/>
                <w:szCs w:val="18"/>
              </w:rPr>
              <w:t>Steps</w:t>
            </w:r>
          </w:p>
        </w:tc>
        <w:tc>
          <w:tcPr>
            <w:tcW w:w="8100" w:type="dxa"/>
            <w:tcMar>
              <w:top w:w="72" w:type="dxa"/>
              <w:bottom w:w="72" w:type="dxa"/>
            </w:tcMar>
            <w:vAlign w:val="bottom"/>
          </w:tcPr>
          <w:p w14:paraId="57E367B3" w14:textId="77777777" w:rsidR="00A738D6" w:rsidRPr="00AB65D9" w:rsidRDefault="002D1555" w:rsidP="00D556BC">
            <w:pPr>
              <w:pStyle w:val="TableText"/>
              <w:numPr>
                <w:ilvl w:val="0"/>
                <w:numId w:val="41"/>
              </w:numPr>
              <w:rPr>
                <w:rFonts w:cs="Arial"/>
                <w:szCs w:val="18"/>
              </w:rPr>
            </w:pPr>
            <w:r w:rsidRPr="00AB65D9">
              <w:rPr>
                <w:rFonts w:cs="Arial"/>
                <w:szCs w:val="18"/>
              </w:rPr>
              <w:t xml:space="preserve">Select </w:t>
            </w:r>
            <w:r w:rsidR="00A738D6" w:rsidRPr="00AB65D9">
              <w:rPr>
                <w:rFonts w:cs="Arial"/>
                <w:szCs w:val="18"/>
              </w:rPr>
              <w:t>Blood Units</w:t>
            </w:r>
            <w:r w:rsidR="00A738D6" w:rsidRPr="00AB65D9">
              <w:rPr>
                <w:rFonts w:cs="Arial"/>
                <w:szCs w:val="18"/>
              </w:rPr>
              <w:sym w:font="Wingdings" w:char="F0E8"/>
            </w:r>
            <w:r w:rsidR="00A738D6" w:rsidRPr="00AB65D9">
              <w:rPr>
                <w:rFonts w:cs="Arial"/>
                <w:szCs w:val="18"/>
              </w:rPr>
              <w:t>Modify Units</w:t>
            </w:r>
          </w:p>
          <w:p w14:paraId="4A0E1013" w14:textId="77777777" w:rsidR="00A738D6" w:rsidRPr="00AB65D9" w:rsidRDefault="00A738D6" w:rsidP="00D556BC">
            <w:pPr>
              <w:pStyle w:val="TableText"/>
              <w:numPr>
                <w:ilvl w:val="0"/>
                <w:numId w:val="41"/>
              </w:numPr>
              <w:rPr>
                <w:rFonts w:cs="Arial"/>
                <w:szCs w:val="18"/>
              </w:rPr>
            </w:pPr>
            <w:r w:rsidRPr="00AB65D9">
              <w:rPr>
                <w:rFonts w:cs="Arial"/>
                <w:szCs w:val="18"/>
              </w:rPr>
              <w:t>Select Split modification.</w:t>
            </w:r>
          </w:p>
          <w:p w14:paraId="188B7EC6" w14:textId="77777777" w:rsidR="00A738D6" w:rsidRPr="00AB65D9" w:rsidRDefault="00A738D6" w:rsidP="00D556BC">
            <w:pPr>
              <w:pStyle w:val="TableText"/>
              <w:numPr>
                <w:ilvl w:val="0"/>
                <w:numId w:val="41"/>
              </w:numPr>
              <w:rPr>
                <w:rFonts w:cs="Arial"/>
                <w:szCs w:val="18"/>
              </w:rPr>
            </w:pPr>
            <w:r w:rsidRPr="00AB65D9">
              <w:rPr>
                <w:rFonts w:cs="Arial"/>
                <w:szCs w:val="18"/>
              </w:rPr>
              <w:t xml:space="preserve">Select the unit entered in </w:t>
            </w:r>
            <w:r w:rsidR="002D1555" w:rsidRPr="00AB65D9">
              <w:rPr>
                <w:rFonts w:cs="Arial"/>
                <w:szCs w:val="18"/>
              </w:rPr>
              <w:t>D</w:t>
            </w:r>
            <w:r w:rsidRPr="00AB65D9">
              <w:rPr>
                <w:rFonts w:cs="Arial"/>
                <w:szCs w:val="18"/>
              </w:rPr>
              <w:t xml:space="preserve">ata (must have </w:t>
            </w:r>
            <w:r w:rsidR="008F6A19" w:rsidRPr="00AB65D9">
              <w:rPr>
                <w:rFonts w:cs="Arial"/>
                <w:szCs w:val="18"/>
              </w:rPr>
              <w:t>product code division code</w:t>
            </w:r>
            <w:r w:rsidRPr="00AB65D9">
              <w:rPr>
                <w:rFonts w:cs="Arial"/>
                <w:szCs w:val="18"/>
              </w:rPr>
              <w:t>s in the product code)</w:t>
            </w:r>
          </w:p>
          <w:p w14:paraId="3A8B2B8D" w14:textId="77777777" w:rsidR="00A738D6" w:rsidRPr="00AB65D9" w:rsidRDefault="00A738D6" w:rsidP="00D556BC">
            <w:pPr>
              <w:pStyle w:val="TableText"/>
              <w:numPr>
                <w:ilvl w:val="0"/>
                <w:numId w:val="41"/>
              </w:numPr>
              <w:rPr>
                <w:rFonts w:cs="Arial"/>
                <w:szCs w:val="18"/>
              </w:rPr>
            </w:pPr>
            <w:r w:rsidRPr="00AB65D9">
              <w:rPr>
                <w:rFonts w:cs="Arial"/>
                <w:szCs w:val="18"/>
              </w:rPr>
              <w:t>Process the modification completely.</w:t>
            </w:r>
            <w:r w:rsidR="00DF582D" w:rsidRPr="00AB65D9">
              <w:rPr>
                <w:rFonts w:cs="Arial"/>
                <w:szCs w:val="18"/>
              </w:rPr>
              <w:t xml:space="preserve"> (Optional: relabel verification)</w:t>
            </w:r>
          </w:p>
        </w:tc>
      </w:tr>
      <w:tr w:rsidR="00A738D6" w:rsidRPr="00AB65D9" w14:paraId="287FACDD" w14:textId="77777777" w:rsidTr="00304C2A">
        <w:trPr>
          <w:cantSplit/>
        </w:trPr>
        <w:tc>
          <w:tcPr>
            <w:tcW w:w="1375" w:type="dxa"/>
            <w:tcMar>
              <w:top w:w="72" w:type="dxa"/>
              <w:left w:w="115" w:type="dxa"/>
              <w:bottom w:w="72" w:type="dxa"/>
              <w:right w:w="115" w:type="dxa"/>
            </w:tcMar>
            <w:vAlign w:val="center"/>
          </w:tcPr>
          <w:p w14:paraId="4AD89E90" w14:textId="77777777" w:rsidR="00A738D6" w:rsidRPr="00AB65D9" w:rsidRDefault="00A738D6" w:rsidP="00304C2A">
            <w:pPr>
              <w:pStyle w:val="TableText"/>
              <w:rPr>
                <w:rFonts w:cs="Arial"/>
                <w:b/>
                <w:szCs w:val="18"/>
              </w:rPr>
            </w:pPr>
            <w:r w:rsidRPr="00AB65D9">
              <w:rPr>
                <w:rFonts w:cs="Arial"/>
                <w:b/>
                <w:szCs w:val="18"/>
              </w:rPr>
              <w:t>Expected Outcome</w:t>
            </w:r>
          </w:p>
        </w:tc>
        <w:tc>
          <w:tcPr>
            <w:tcW w:w="8100" w:type="dxa"/>
            <w:tcMar>
              <w:top w:w="72" w:type="dxa"/>
              <w:bottom w:w="72" w:type="dxa"/>
            </w:tcMar>
            <w:vAlign w:val="bottom"/>
          </w:tcPr>
          <w:p w14:paraId="7347E741" w14:textId="77777777" w:rsidR="00A738D6" w:rsidRPr="00AB65D9" w:rsidRDefault="00A738D6" w:rsidP="002D1555">
            <w:pPr>
              <w:pStyle w:val="TableText"/>
              <w:ind w:left="72"/>
            </w:pPr>
            <w:r w:rsidRPr="00AB65D9">
              <w:t>The</w:t>
            </w:r>
            <w:r w:rsidR="003913B0" w:rsidRPr="00AB65D9">
              <w:t xml:space="preserve"> </w:t>
            </w:r>
            <w:r w:rsidRPr="00AB65D9">
              <w:t xml:space="preserve">unit is successfully </w:t>
            </w:r>
            <w:r w:rsidR="002D1555" w:rsidRPr="00AB65D9">
              <w:t>divided into multiple portions</w:t>
            </w:r>
            <w:r w:rsidRPr="00AB65D9">
              <w:t>.</w:t>
            </w:r>
            <w:r w:rsidR="003913B0" w:rsidRPr="00AB65D9">
              <w:t xml:space="preserve"> </w:t>
            </w:r>
            <w:r w:rsidRPr="00AB65D9">
              <w:t xml:space="preserve">The </w:t>
            </w:r>
            <w:r w:rsidR="008F6A19" w:rsidRPr="00AB65D9">
              <w:t>product code division code</w:t>
            </w:r>
            <w:r w:rsidRPr="00AB65D9">
              <w:t xml:space="preserve"> will reflect the split enumeration in the 8</w:t>
            </w:r>
            <w:r w:rsidRPr="00AB65D9">
              <w:rPr>
                <w:vertAlign w:val="superscript"/>
              </w:rPr>
              <w:t>th</w:t>
            </w:r>
            <w:r w:rsidRPr="00AB65D9">
              <w:t xml:space="preserve"> digit of the product code as a lower case a-z.</w:t>
            </w:r>
          </w:p>
        </w:tc>
      </w:tr>
      <w:tr w:rsidR="00A738D6" w:rsidRPr="00AB65D9" w14:paraId="6D312485" w14:textId="77777777" w:rsidTr="00304C2A">
        <w:trPr>
          <w:cantSplit/>
        </w:trPr>
        <w:tc>
          <w:tcPr>
            <w:tcW w:w="1375" w:type="dxa"/>
            <w:tcMar>
              <w:top w:w="72" w:type="dxa"/>
              <w:left w:w="115" w:type="dxa"/>
              <w:bottom w:w="72" w:type="dxa"/>
              <w:right w:w="115" w:type="dxa"/>
            </w:tcMar>
            <w:vAlign w:val="center"/>
          </w:tcPr>
          <w:p w14:paraId="451764B0" w14:textId="77777777" w:rsidR="00A738D6" w:rsidRPr="00AB65D9" w:rsidRDefault="00A738D6" w:rsidP="00304C2A">
            <w:pPr>
              <w:pStyle w:val="TableText"/>
              <w:rPr>
                <w:rFonts w:cs="Arial"/>
                <w:b/>
                <w:szCs w:val="18"/>
              </w:rPr>
            </w:pPr>
            <w:r w:rsidRPr="00AB65D9">
              <w:rPr>
                <w:rFonts w:cs="Arial"/>
                <w:b/>
                <w:szCs w:val="18"/>
              </w:rPr>
              <w:lastRenderedPageBreak/>
              <w:t>Reports:</w:t>
            </w:r>
          </w:p>
        </w:tc>
        <w:tc>
          <w:tcPr>
            <w:tcW w:w="8100" w:type="dxa"/>
            <w:tcMar>
              <w:top w:w="72" w:type="dxa"/>
              <w:bottom w:w="72" w:type="dxa"/>
            </w:tcMar>
            <w:vAlign w:val="bottom"/>
          </w:tcPr>
          <w:p w14:paraId="2D7E9BF0" w14:textId="77777777" w:rsidR="00A738D6" w:rsidRPr="00AB65D9" w:rsidRDefault="00DC7E79" w:rsidP="00DC7E79">
            <w:pPr>
              <w:pStyle w:val="TableText"/>
              <w:ind w:left="72"/>
            </w:pPr>
            <w:r w:rsidRPr="00AB65D9">
              <w:t>Select a Unit History Report, click the Find Button, review the select u</w:t>
            </w:r>
            <w:r w:rsidR="00C85EE0" w:rsidRPr="00AB65D9">
              <w:t>nit window for the original and created blood units</w:t>
            </w:r>
            <w:r w:rsidRPr="00AB65D9">
              <w:t xml:space="preserve"> where the portions appear on the list in one view.</w:t>
            </w:r>
          </w:p>
        </w:tc>
      </w:tr>
      <w:tr w:rsidR="00DF582D" w:rsidRPr="00AB65D9" w14:paraId="1FF19356" w14:textId="77777777" w:rsidTr="009A26E5">
        <w:trPr>
          <w:cantSplit/>
        </w:trPr>
        <w:tc>
          <w:tcPr>
            <w:tcW w:w="9475" w:type="dxa"/>
            <w:gridSpan w:val="2"/>
            <w:shd w:val="clear" w:color="auto" w:fill="B3B3B3"/>
            <w:tcMar>
              <w:top w:w="72" w:type="dxa"/>
              <w:left w:w="115" w:type="dxa"/>
              <w:bottom w:w="72" w:type="dxa"/>
              <w:right w:w="115" w:type="dxa"/>
            </w:tcMar>
            <w:vAlign w:val="center"/>
          </w:tcPr>
          <w:p w14:paraId="1152F675" w14:textId="77777777" w:rsidR="00DF582D" w:rsidRPr="00AB65D9" w:rsidRDefault="00DF582D" w:rsidP="009A26E5">
            <w:pPr>
              <w:pStyle w:val="TableText"/>
              <w:rPr>
                <w:rFonts w:cs="Arial"/>
                <w:szCs w:val="18"/>
              </w:rPr>
            </w:pPr>
            <w:r w:rsidRPr="00AB65D9">
              <w:rPr>
                <w:rFonts w:cs="Arial"/>
                <w:b/>
                <w:szCs w:val="18"/>
              </w:rPr>
              <w:t>Scenario 2:</w:t>
            </w:r>
            <w:r w:rsidRPr="00AB65D9">
              <w:t xml:space="preserve"> </w:t>
            </w:r>
            <w:r w:rsidRPr="00AB65D9">
              <w:rPr>
                <w:rFonts w:cs="Arial"/>
                <w:szCs w:val="18"/>
              </w:rPr>
              <w:t>Verify that a missing target is presented where previously missing for your enabled modification methods.</w:t>
            </w:r>
          </w:p>
          <w:p w14:paraId="36C5AEF6" w14:textId="77777777" w:rsidR="00DF582D" w:rsidRPr="00AB65D9" w:rsidRDefault="00DF582D" w:rsidP="009A26E5">
            <w:pPr>
              <w:pStyle w:val="TableText"/>
              <w:rPr>
                <w:rFonts w:cs="Arial"/>
                <w:szCs w:val="18"/>
              </w:rPr>
            </w:pPr>
          </w:p>
          <w:p w14:paraId="58D5DFA5" w14:textId="77777777" w:rsidR="00DF582D" w:rsidRPr="00AB65D9" w:rsidRDefault="00DF582D" w:rsidP="00DF582D">
            <w:pPr>
              <w:pStyle w:val="TableText"/>
            </w:pPr>
            <w:r w:rsidRPr="00AB65D9">
              <w:rPr>
                <w:rFonts w:cs="Arial"/>
                <w:szCs w:val="18"/>
              </w:rPr>
              <w:t>Note: Local policy dictates the component class and modification method is used for testing.  If you continue to have a missing target, contact the National Help Desk to report the specific processing performed on the unit prior to the final modification.</w:t>
            </w:r>
          </w:p>
        </w:tc>
      </w:tr>
      <w:tr w:rsidR="00DF582D" w:rsidRPr="00AB65D9" w14:paraId="1C4F6678" w14:textId="77777777" w:rsidTr="009A26E5">
        <w:trPr>
          <w:cantSplit/>
        </w:trPr>
        <w:tc>
          <w:tcPr>
            <w:tcW w:w="1375" w:type="dxa"/>
            <w:tcMar>
              <w:top w:w="72" w:type="dxa"/>
              <w:left w:w="115" w:type="dxa"/>
              <w:bottom w:w="72" w:type="dxa"/>
              <w:right w:w="115" w:type="dxa"/>
            </w:tcMar>
            <w:vAlign w:val="center"/>
          </w:tcPr>
          <w:p w14:paraId="11AE0E48" w14:textId="77777777" w:rsidR="00DF582D" w:rsidRPr="00AB65D9" w:rsidRDefault="00DF582D" w:rsidP="009A26E5">
            <w:pPr>
              <w:pStyle w:val="TableText"/>
              <w:rPr>
                <w:rFonts w:cs="Arial"/>
                <w:b/>
                <w:szCs w:val="18"/>
              </w:rPr>
            </w:pPr>
            <w:r w:rsidRPr="00AB65D9">
              <w:rPr>
                <w:rFonts w:cs="Arial"/>
                <w:b/>
                <w:szCs w:val="18"/>
              </w:rPr>
              <w:t>Data</w:t>
            </w:r>
          </w:p>
        </w:tc>
        <w:tc>
          <w:tcPr>
            <w:tcW w:w="8100" w:type="dxa"/>
            <w:tcMar>
              <w:top w:w="72" w:type="dxa"/>
              <w:bottom w:w="72" w:type="dxa"/>
            </w:tcMar>
            <w:vAlign w:val="bottom"/>
          </w:tcPr>
          <w:p w14:paraId="5D6690EF" w14:textId="77777777" w:rsidR="00DF582D" w:rsidRPr="00AB65D9" w:rsidRDefault="00DF582D" w:rsidP="009A26E5">
            <w:pPr>
              <w:pStyle w:val="TableText"/>
              <w:rPr>
                <w:rFonts w:cs="Arial"/>
                <w:color w:val="000000"/>
                <w:szCs w:val="18"/>
              </w:rPr>
            </w:pPr>
            <w:r w:rsidRPr="00AB65D9">
              <w:rPr>
                <w:rFonts w:cs="Arial"/>
                <w:color w:val="000000"/>
                <w:szCs w:val="18"/>
              </w:rPr>
              <w:t>Enter a blood unit and process it to readiness for your modification.</w:t>
            </w:r>
          </w:p>
          <w:p w14:paraId="42D3042E" w14:textId="77777777" w:rsidR="00DF582D" w:rsidRPr="00AB65D9" w:rsidRDefault="00DF582D" w:rsidP="009A26E5">
            <w:pPr>
              <w:pStyle w:val="TableText"/>
              <w:rPr>
                <w:rFonts w:cs="Arial"/>
                <w:color w:val="000000"/>
                <w:szCs w:val="18"/>
              </w:rPr>
            </w:pPr>
          </w:p>
          <w:p w14:paraId="34542D02" w14:textId="77777777" w:rsidR="00DF582D" w:rsidRPr="00AB65D9" w:rsidRDefault="00DF582D" w:rsidP="00DF582D">
            <w:pPr>
              <w:pStyle w:val="TableText"/>
              <w:rPr>
                <w:rFonts w:cs="Arial"/>
                <w:color w:val="000000"/>
                <w:szCs w:val="18"/>
              </w:rPr>
            </w:pPr>
            <w:r w:rsidRPr="00AB65D9">
              <w:rPr>
                <w:rFonts w:cs="Arial"/>
                <w:color w:val="000000"/>
                <w:szCs w:val="18"/>
              </w:rPr>
              <w:t xml:space="preserve">Note:  If you are performing sequential modifications on the unit, record your sequence should you encounter a missing target in the final modification. </w:t>
            </w:r>
          </w:p>
        </w:tc>
      </w:tr>
      <w:tr w:rsidR="00DF582D" w:rsidRPr="00AB65D9" w14:paraId="1F0A0D82" w14:textId="77777777" w:rsidTr="009A26E5">
        <w:trPr>
          <w:cantSplit/>
        </w:trPr>
        <w:tc>
          <w:tcPr>
            <w:tcW w:w="1375" w:type="dxa"/>
            <w:tcMar>
              <w:top w:w="72" w:type="dxa"/>
              <w:left w:w="115" w:type="dxa"/>
              <w:bottom w:w="72" w:type="dxa"/>
              <w:right w:w="115" w:type="dxa"/>
            </w:tcMar>
            <w:vAlign w:val="center"/>
          </w:tcPr>
          <w:p w14:paraId="2D1ABAAC" w14:textId="77777777" w:rsidR="00DF582D" w:rsidRPr="00AB65D9" w:rsidRDefault="00DF582D" w:rsidP="009A26E5">
            <w:pPr>
              <w:pStyle w:val="TableText"/>
              <w:rPr>
                <w:rFonts w:cs="Arial"/>
                <w:b/>
                <w:szCs w:val="18"/>
              </w:rPr>
            </w:pPr>
            <w:r w:rsidRPr="00AB65D9">
              <w:rPr>
                <w:rFonts w:cs="Arial"/>
                <w:b/>
                <w:szCs w:val="18"/>
              </w:rPr>
              <w:t>User</w:t>
            </w:r>
          </w:p>
        </w:tc>
        <w:tc>
          <w:tcPr>
            <w:tcW w:w="8100" w:type="dxa"/>
            <w:tcMar>
              <w:top w:w="72" w:type="dxa"/>
              <w:bottom w:w="72" w:type="dxa"/>
            </w:tcMar>
            <w:vAlign w:val="bottom"/>
          </w:tcPr>
          <w:p w14:paraId="75783159" w14:textId="77777777" w:rsidR="00DF582D" w:rsidRPr="00AB65D9" w:rsidRDefault="00DF582D" w:rsidP="009A26E5">
            <w:pPr>
              <w:pStyle w:val="TableText"/>
              <w:rPr>
                <w:rFonts w:cs="Arial"/>
                <w:szCs w:val="18"/>
              </w:rPr>
            </w:pPr>
            <w:r w:rsidRPr="00AB65D9">
              <w:rPr>
                <w:rFonts w:cs="Arial"/>
                <w:szCs w:val="18"/>
              </w:rPr>
              <w:t>No specific user role is required.</w:t>
            </w:r>
          </w:p>
        </w:tc>
      </w:tr>
      <w:tr w:rsidR="00DF582D" w:rsidRPr="00AB65D9" w14:paraId="016E6620" w14:textId="77777777" w:rsidTr="009A26E5">
        <w:trPr>
          <w:cantSplit/>
        </w:trPr>
        <w:tc>
          <w:tcPr>
            <w:tcW w:w="1375" w:type="dxa"/>
            <w:tcMar>
              <w:top w:w="72" w:type="dxa"/>
              <w:left w:w="115" w:type="dxa"/>
              <w:bottom w:w="72" w:type="dxa"/>
              <w:right w:w="115" w:type="dxa"/>
            </w:tcMar>
            <w:vAlign w:val="center"/>
          </w:tcPr>
          <w:p w14:paraId="5FB4F689" w14:textId="77777777" w:rsidR="00DF582D" w:rsidRPr="00AB65D9" w:rsidRDefault="00DF582D" w:rsidP="009A26E5">
            <w:pPr>
              <w:pStyle w:val="TableText"/>
              <w:rPr>
                <w:rFonts w:cs="Arial"/>
                <w:b/>
                <w:szCs w:val="18"/>
              </w:rPr>
            </w:pPr>
            <w:r w:rsidRPr="00AB65D9">
              <w:rPr>
                <w:rFonts w:cs="Arial"/>
                <w:b/>
                <w:szCs w:val="18"/>
              </w:rPr>
              <w:t>Steps</w:t>
            </w:r>
          </w:p>
        </w:tc>
        <w:tc>
          <w:tcPr>
            <w:tcW w:w="8100" w:type="dxa"/>
            <w:tcMar>
              <w:top w:w="72" w:type="dxa"/>
              <w:bottom w:w="72" w:type="dxa"/>
            </w:tcMar>
            <w:vAlign w:val="bottom"/>
          </w:tcPr>
          <w:p w14:paraId="3C62DC75" w14:textId="77777777" w:rsidR="00DF582D" w:rsidRPr="00AB65D9" w:rsidRDefault="00DF582D" w:rsidP="00D556BC">
            <w:pPr>
              <w:pStyle w:val="TableText"/>
              <w:numPr>
                <w:ilvl w:val="0"/>
                <w:numId w:val="40"/>
              </w:numPr>
              <w:rPr>
                <w:rFonts w:cs="Arial"/>
                <w:szCs w:val="18"/>
              </w:rPr>
            </w:pPr>
            <w:r w:rsidRPr="00AB65D9">
              <w:rPr>
                <w:rFonts w:cs="Arial"/>
                <w:szCs w:val="18"/>
              </w:rPr>
              <w:t>Blood Units</w:t>
            </w:r>
            <w:r w:rsidRPr="00AB65D9">
              <w:rPr>
                <w:rFonts w:cs="Arial"/>
                <w:szCs w:val="18"/>
              </w:rPr>
              <w:sym w:font="Wingdings" w:char="F0E8"/>
            </w:r>
            <w:r w:rsidRPr="00AB65D9">
              <w:rPr>
                <w:rFonts w:cs="Arial"/>
                <w:szCs w:val="18"/>
              </w:rPr>
              <w:t>Modify Units</w:t>
            </w:r>
          </w:p>
          <w:p w14:paraId="37B0438E" w14:textId="77777777" w:rsidR="00DF582D" w:rsidRPr="00AB65D9" w:rsidRDefault="00DF582D" w:rsidP="00D556BC">
            <w:pPr>
              <w:pStyle w:val="TableText"/>
              <w:numPr>
                <w:ilvl w:val="0"/>
                <w:numId w:val="40"/>
              </w:numPr>
              <w:rPr>
                <w:rFonts w:cs="Arial"/>
                <w:szCs w:val="18"/>
              </w:rPr>
            </w:pPr>
            <w:r w:rsidRPr="00AB65D9">
              <w:rPr>
                <w:rFonts w:cs="Arial"/>
                <w:szCs w:val="18"/>
              </w:rPr>
              <w:t>Select the modification.</w:t>
            </w:r>
          </w:p>
          <w:p w14:paraId="001C6A45" w14:textId="77777777" w:rsidR="00DF582D" w:rsidRPr="00AB65D9" w:rsidRDefault="00DF582D" w:rsidP="00D556BC">
            <w:pPr>
              <w:pStyle w:val="TableText"/>
              <w:numPr>
                <w:ilvl w:val="0"/>
                <w:numId w:val="40"/>
              </w:numPr>
              <w:rPr>
                <w:rFonts w:cs="Arial"/>
                <w:szCs w:val="18"/>
              </w:rPr>
            </w:pPr>
            <w:r w:rsidRPr="00AB65D9">
              <w:rPr>
                <w:rFonts w:cs="Arial"/>
                <w:szCs w:val="18"/>
              </w:rPr>
              <w:t>Select the unit entered in data.</w:t>
            </w:r>
          </w:p>
          <w:p w14:paraId="5D2577B6" w14:textId="77777777" w:rsidR="00DF582D" w:rsidRPr="00AB65D9" w:rsidRDefault="00DF582D" w:rsidP="00D556BC">
            <w:pPr>
              <w:pStyle w:val="TableText"/>
              <w:numPr>
                <w:ilvl w:val="0"/>
                <w:numId w:val="40"/>
              </w:numPr>
              <w:rPr>
                <w:rFonts w:cs="Arial"/>
                <w:szCs w:val="18"/>
              </w:rPr>
            </w:pPr>
            <w:r w:rsidRPr="00AB65D9">
              <w:rPr>
                <w:rFonts w:cs="Arial"/>
                <w:szCs w:val="18"/>
              </w:rPr>
              <w:t>Process the modification completely.  (Optional: relabel verification)</w:t>
            </w:r>
          </w:p>
        </w:tc>
      </w:tr>
      <w:tr w:rsidR="00DF582D" w:rsidRPr="00AB65D9" w14:paraId="288D8F1B" w14:textId="77777777" w:rsidTr="009A26E5">
        <w:trPr>
          <w:cantSplit/>
        </w:trPr>
        <w:tc>
          <w:tcPr>
            <w:tcW w:w="1375" w:type="dxa"/>
            <w:tcMar>
              <w:top w:w="72" w:type="dxa"/>
              <w:left w:w="115" w:type="dxa"/>
              <w:bottom w:w="72" w:type="dxa"/>
              <w:right w:w="115" w:type="dxa"/>
            </w:tcMar>
            <w:vAlign w:val="center"/>
          </w:tcPr>
          <w:p w14:paraId="035095CC" w14:textId="77777777" w:rsidR="00DF582D" w:rsidRPr="00AB65D9" w:rsidRDefault="00DF582D" w:rsidP="009A26E5">
            <w:pPr>
              <w:pStyle w:val="TableText"/>
              <w:rPr>
                <w:rFonts w:cs="Arial"/>
                <w:b/>
                <w:szCs w:val="18"/>
              </w:rPr>
            </w:pPr>
            <w:r w:rsidRPr="00AB65D9">
              <w:rPr>
                <w:rFonts w:cs="Arial"/>
                <w:b/>
                <w:szCs w:val="18"/>
              </w:rPr>
              <w:t>Expected Outcome</w:t>
            </w:r>
          </w:p>
        </w:tc>
        <w:tc>
          <w:tcPr>
            <w:tcW w:w="8100" w:type="dxa"/>
            <w:tcMar>
              <w:top w:w="72" w:type="dxa"/>
              <w:bottom w:w="72" w:type="dxa"/>
            </w:tcMar>
            <w:vAlign w:val="bottom"/>
          </w:tcPr>
          <w:p w14:paraId="458F611E" w14:textId="77777777" w:rsidR="00DF582D" w:rsidRPr="00AB65D9" w:rsidRDefault="00DF582D" w:rsidP="00DF582D">
            <w:pPr>
              <w:pStyle w:val="TableText"/>
              <w:ind w:left="72"/>
            </w:pPr>
            <w:r w:rsidRPr="00AB65D9">
              <w:t xml:space="preserve">The unit is successfully modified to a different product code. </w:t>
            </w:r>
          </w:p>
        </w:tc>
      </w:tr>
      <w:tr w:rsidR="00DF582D" w:rsidRPr="00AB65D9" w14:paraId="19844EDC" w14:textId="77777777" w:rsidTr="009A26E5">
        <w:trPr>
          <w:cantSplit/>
        </w:trPr>
        <w:tc>
          <w:tcPr>
            <w:tcW w:w="1375" w:type="dxa"/>
            <w:tcMar>
              <w:top w:w="72" w:type="dxa"/>
              <w:left w:w="115" w:type="dxa"/>
              <w:bottom w:w="72" w:type="dxa"/>
              <w:right w:w="115" w:type="dxa"/>
            </w:tcMar>
            <w:vAlign w:val="center"/>
          </w:tcPr>
          <w:p w14:paraId="59B7C9D0" w14:textId="77777777" w:rsidR="00DF582D" w:rsidRPr="00AB65D9" w:rsidRDefault="00DF582D" w:rsidP="009A26E5">
            <w:pPr>
              <w:pStyle w:val="TableText"/>
              <w:rPr>
                <w:rFonts w:cs="Arial"/>
                <w:b/>
                <w:szCs w:val="18"/>
              </w:rPr>
            </w:pPr>
            <w:r w:rsidRPr="00AB65D9">
              <w:rPr>
                <w:rFonts w:cs="Arial"/>
                <w:b/>
                <w:szCs w:val="18"/>
              </w:rPr>
              <w:t>Reports:</w:t>
            </w:r>
          </w:p>
        </w:tc>
        <w:tc>
          <w:tcPr>
            <w:tcW w:w="8100" w:type="dxa"/>
            <w:tcMar>
              <w:top w:w="72" w:type="dxa"/>
              <w:bottom w:w="72" w:type="dxa"/>
            </w:tcMar>
            <w:vAlign w:val="bottom"/>
          </w:tcPr>
          <w:p w14:paraId="7AC60394" w14:textId="77777777" w:rsidR="00DF582D" w:rsidRPr="00AB65D9" w:rsidRDefault="00DF582D" w:rsidP="009A26E5">
            <w:pPr>
              <w:pStyle w:val="TableText"/>
              <w:ind w:left="72"/>
            </w:pPr>
            <w:r w:rsidRPr="00AB65D9">
              <w:t>Review the Select Unit window for the report as you select a Unit History Report for the original and created blood units.</w:t>
            </w:r>
          </w:p>
        </w:tc>
      </w:tr>
    </w:tbl>
    <w:p w14:paraId="03D21EC6" w14:textId="77777777" w:rsidR="005E2C77" w:rsidRPr="00AB65D9" w:rsidRDefault="005E2C77" w:rsidP="00030163">
      <w:pPr>
        <w:pStyle w:val="Heading5"/>
        <w:tabs>
          <w:tab w:val="clear" w:pos="360"/>
          <w:tab w:val="num" w:pos="0"/>
        </w:tabs>
      </w:pPr>
    </w:p>
    <w:p w14:paraId="2EF34508" w14:textId="77777777" w:rsidR="00BD3FDB" w:rsidRPr="00AB65D9" w:rsidRDefault="005E2C77" w:rsidP="005E2C77">
      <w:r w:rsidRPr="00AB65D9">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C72B57" w:rsidRPr="00AB65D9" w14:paraId="764BC213" w14:textId="77777777" w:rsidTr="00D556BC">
        <w:trPr>
          <w:cantSplit/>
          <w:tblHeader/>
        </w:trPr>
        <w:tc>
          <w:tcPr>
            <w:tcW w:w="9475" w:type="dxa"/>
            <w:gridSpan w:val="2"/>
            <w:shd w:val="clear" w:color="auto" w:fill="B3B3B3"/>
            <w:tcMar>
              <w:top w:w="72" w:type="dxa"/>
              <w:left w:w="115" w:type="dxa"/>
              <w:bottom w:w="72" w:type="dxa"/>
              <w:right w:w="115" w:type="dxa"/>
            </w:tcMar>
            <w:vAlign w:val="center"/>
          </w:tcPr>
          <w:p w14:paraId="45AC191A" w14:textId="77777777" w:rsidR="00C72B57" w:rsidRPr="00AB65D9" w:rsidRDefault="00BD3FDB" w:rsidP="00D556BC">
            <w:pPr>
              <w:pStyle w:val="Heading2"/>
              <w:rPr>
                <w:sz w:val="22"/>
                <w:szCs w:val="22"/>
              </w:rPr>
            </w:pPr>
            <w:r w:rsidRPr="00AB65D9">
              <w:lastRenderedPageBreak/>
              <w:br w:type="page"/>
            </w:r>
            <w:bookmarkStart w:id="124" w:name="_Toc329870847"/>
            <w:r w:rsidR="003279E0">
              <w:rPr>
                <w:rFonts w:ascii="ZWAdobeF" w:hAnsi="ZWAdobeF" w:cs="ZWAdobeF"/>
                <w:b w:val="0"/>
                <w:i w:val="0"/>
                <w:sz w:val="2"/>
                <w:szCs w:val="2"/>
              </w:rPr>
              <w:t>6B</w:t>
            </w:r>
            <w:r w:rsidR="00C72B57" w:rsidRPr="00AB65D9">
              <w:rPr>
                <w:sz w:val="22"/>
                <w:szCs w:val="22"/>
              </w:rPr>
              <w:t>Test Scenario Group Seven</w:t>
            </w:r>
            <w:bookmarkEnd w:id="124"/>
          </w:p>
        </w:tc>
      </w:tr>
      <w:tr w:rsidR="00C72B57" w:rsidRPr="00AB65D9" w14:paraId="55B89BD5" w14:textId="77777777" w:rsidTr="00D556BC">
        <w:trPr>
          <w:cantSplit/>
        </w:trPr>
        <w:tc>
          <w:tcPr>
            <w:tcW w:w="9475" w:type="dxa"/>
            <w:gridSpan w:val="2"/>
            <w:shd w:val="clear" w:color="auto" w:fill="B3B3B3"/>
            <w:tcMar>
              <w:top w:w="72" w:type="dxa"/>
              <w:left w:w="115" w:type="dxa"/>
              <w:bottom w:w="72" w:type="dxa"/>
              <w:right w:w="115" w:type="dxa"/>
            </w:tcMar>
            <w:vAlign w:val="center"/>
          </w:tcPr>
          <w:p w14:paraId="5361459E" w14:textId="77777777" w:rsidR="00C72B57" w:rsidRPr="00AB65D9" w:rsidRDefault="00C72B57" w:rsidP="00C60D11">
            <w:pPr>
              <w:pStyle w:val="TableText"/>
              <w:rPr>
                <w:rFonts w:cs="Arial"/>
                <w:sz w:val="20"/>
                <w:szCs w:val="20"/>
              </w:rPr>
            </w:pPr>
            <w:r w:rsidRPr="00AB65D9">
              <w:rPr>
                <w:rFonts w:cs="Arial"/>
                <w:b/>
                <w:sz w:val="20"/>
                <w:szCs w:val="20"/>
              </w:rPr>
              <w:t xml:space="preserve">Test Objective: Verify </w:t>
            </w:r>
            <w:r w:rsidR="00343D00" w:rsidRPr="00AB65D9">
              <w:rPr>
                <w:rFonts w:cs="Arial"/>
                <w:b/>
                <w:sz w:val="20"/>
                <w:szCs w:val="20"/>
              </w:rPr>
              <w:t xml:space="preserve">that </w:t>
            </w:r>
            <w:r w:rsidRPr="00AB65D9">
              <w:rPr>
                <w:rFonts w:cs="Arial"/>
                <w:b/>
                <w:sz w:val="20"/>
                <w:szCs w:val="20"/>
              </w:rPr>
              <w:t xml:space="preserve">errant </w:t>
            </w:r>
            <w:r w:rsidR="00C60D11" w:rsidRPr="00AB65D9">
              <w:rPr>
                <w:rFonts w:cs="Arial"/>
                <w:b/>
                <w:sz w:val="20"/>
                <w:szCs w:val="20"/>
              </w:rPr>
              <w:t xml:space="preserve">enabling and </w:t>
            </w:r>
            <w:r w:rsidRPr="00AB65D9">
              <w:rPr>
                <w:rFonts w:cs="Arial"/>
                <w:b/>
                <w:sz w:val="20"/>
                <w:szCs w:val="20"/>
              </w:rPr>
              <w:t>configuration</w:t>
            </w:r>
            <w:r w:rsidR="009A332B" w:rsidRPr="00AB65D9">
              <w:rPr>
                <w:rFonts w:cs="Arial"/>
                <w:b/>
                <w:sz w:val="20"/>
                <w:szCs w:val="20"/>
              </w:rPr>
              <w:t xml:space="preserve"> </w:t>
            </w:r>
            <w:r w:rsidRPr="00AB65D9">
              <w:rPr>
                <w:rFonts w:cs="Arial"/>
                <w:b/>
                <w:sz w:val="20"/>
                <w:szCs w:val="20"/>
              </w:rPr>
              <w:t>of the BCE COTS interface does not interfere with established messaging and secondly that errors are recorded for review.</w:t>
            </w:r>
          </w:p>
        </w:tc>
      </w:tr>
      <w:tr w:rsidR="00C72B57" w:rsidRPr="00AB65D9" w14:paraId="7D918535" w14:textId="77777777" w:rsidTr="0026112B">
        <w:trPr>
          <w:cantSplit/>
          <w:trHeight w:val="2650"/>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263F27A0" w14:textId="77777777" w:rsidR="00C72B57" w:rsidRPr="00AB65D9" w:rsidRDefault="00C72B57" w:rsidP="00E722DF">
            <w:pPr>
              <w:pStyle w:val="TableText"/>
              <w:spacing w:before="120"/>
              <w:rPr>
                <w:rFonts w:cs="Arial"/>
                <w:sz w:val="20"/>
                <w:szCs w:val="20"/>
              </w:rPr>
            </w:pPr>
            <w:r w:rsidRPr="00AB65D9">
              <w:rPr>
                <w:rFonts w:cs="Arial"/>
                <w:b/>
                <w:sz w:val="20"/>
                <w:szCs w:val="20"/>
              </w:rPr>
              <w:t>Scenario 1:</w:t>
            </w:r>
            <w:r w:rsidRPr="00AB65D9">
              <w:rPr>
                <w:rFonts w:cs="Arial"/>
                <w:sz w:val="20"/>
                <w:szCs w:val="20"/>
              </w:rPr>
              <w:t xml:space="preserve"> Verify that </w:t>
            </w:r>
            <w:r w:rsidR="00343D00" w:rsidRPr="00AB65D9">
              <w:rPr>
                <w:rFonts w:cs="Arial"/>
                <w:sz w:val="20"/>
                <w:szCs w:val="20"/>
              </w:rPr>
              <w:t>enabling and configuration</w:t>
            </w:r>
            <w:r w:rsidRPr="00AB65D9">
              <w:rPr>
                <w:rFonts w:cs="Arial"/>
                <w:sz w:val="20"/>
                <w:szCs w:val="20"/>
              </w:rPr>
              <w:t xml:space="preserve"> of the BCE COTS interface when no vendor server is available does not stop established processing of HL7 messaging.</w:t>
            </w:r>
            <w:r w:rsidR="001E3FAF" w:rsidRPr="00AB65D9">
              <w:rPr>
                <w:rFonts w:cs="Arial"/>
                <w:sz w:val="20"/>
                <w:szCs w:val="20"/>
              </w:rPr>
              <w:t xml:space="preserve"> Note: </w:t>
            </w:r>
            <w:r w:rsidRPr="00AB65D9">
              <w:rPr>
                <w:rFonts w:cs="Arial"/>
                <w:sz w:val="20"/>
                <w:szCs w:val="20"/>
              </w:rPr>
              <w:t xml:space="preserve">This scenario describes only CPRS order processing as patient update and merge are processed via the same HL7 processor and do not require independent testing to verify the processor continues to function normally. </w:t>
            </w:r>
          </w:p>
          <w:p w14:paraId="5FDFF885" w14:textId="77777777" w:rsidR="000365B9" w:rsidRPr="00AB65D9" w:rsidRDefault="000365B9" w:rsidP="00E722DF">
            <w:pPr>
              <w:pStyle w:val="TableText"/>
              <w:spacing w:before="120" w:after="120"/>
              <w:ind w:left="360" w:hanging="360"/>
              <w:rPr>
                <w:rFonts w:cs="Arial"/>
                <w:sz w:val="20"/>
                <w:szCs w:val="20"/>
              </w:rPr>
            </w:pPr>
            <w:r w:rsidRPr="00AB65D9">
              <w:rPr>
                <w:rFonts w:cs="Arial"/>
                <w:sz w:val="20"/>
                <w:szCs w:val="20"/>
                <w:u w:val="single"/>
              </w:rPr>
              <w:sym w:font="Webdings" w:char="F097"/>
            </w:r>
            <w:r w:rsidRPr="00AB65D9">
              <w:rPr>
                <w:rFonts w:cs="Arial"/>
                <w:sz w:val="20"/>
                <w:szCs w:val="20"/>
                <w:u w:val="single"/>
              </w:rPr>
              <w:t xml:space="preserve">  Regarding viewing the Application Error Log entries:</w:t>
            </w:r>
            <w:r w:rsidRPr="00AB65D9">
              <w:rPr>
                <w:rFonts w:cs="Arial"/>
                <w:sz w:val="20"/>
                <w:szCs w:val="20"/>
              </w:rPr>
              <w:t xml:space="preserve"> when you are supported by a regional support system, please alert the appropriate IT support members of your testing to minimize confusion and prevent alarm.  Alternately, you may determine it is not necessary to test at this time and leave it unchecked.</w:t>
            </w:r>
          </w:p>
          <w:p w14:paraId="2E4DE687" w14:textId="77777777" w:rsidR="000365B9" w:rsidRPr="00AB65D9" w:rsidRDefault="000365B9" w:rsidP="000365B9">
            <w:pPr>
              <w:pStyle w:val="TableText"/>
              <w:ind w:left="360" w:hanging="360"/>
              <w:rPr>
                <w:rFonts w:cs="Arial"/>
                <w:sz w:val="20"/>
                <w:szCs w:val="20"/>
              </w:rPr>
            </w:pPr>
            <w:r w:rsidRPr="00AB65D9">
              <w:rPr>
                <w:rFonts w:cs="Arial"/>
                <w:sz w:val="20"/>
                <w:szCs w:val="20"/>
                <w:u w:val="single"/>
              </w:rPr>
              <w:sym w:font="Webdings" w:char="F055"/>
            </w:r>
            <w:r w:rsidRPr="00AB65D9">
              <w:rPr>
                <w:rFonts w:cs="Arial"/>
                <w:sz w:val="20"/>
                <w:szCs w:val="20"/>
                <w:u w:val="single"/>
              </w:rPr>
              <w:t xml:space="preserve">   Regarding viewing the interface related error emails:</w:t>
            </w:r>
            <w:r w:rsidRPr="00AB65D9">
              <w:rPr>
                <w:rFonts w:cs="Arial"/>
                <w:sz w:val="20"/>
                <w:szCs w:val="20"/>
              </w:rPr>
              <w:t xml:space="preserve"> if you are part of a regional support system, please alert the appropriate IT support members of your testing or configure this test to send the email to you instead of the normal production support group.  </w:t>
            </w:r>
          </w:p>
        </w:tc>
      </w:tr>
      <w:tr w:rsidR="00C72B57" w:rsidRPr="00AB65D9" w14:paraId="0170392E" w14:textId="77777777" w:rsidTr="00D556BC">
        <w:trPr>
          <w:cantSplit/>
        </w:trPr>
        <w:tc>
          <w:tcPr>
            <w:tcW w:w="1375" w:type="dxa"/>
            <w:tcMar>
              <w:top w:w="72" w:type="dxa"/>
              <w:left w:w="115" w:type="dxa"/>
              <w:bottom w:w="72" w:type="dxa"/>
              <w:right w:w="115" w:type="dxa"/>
            </w:tcMar>
            <w:vAlign w:val="center"/>
          </w:tcPr>
          <w:p w14:paraId="52B03CFC" w14:textId="77777777" w:rsidR="00C72B57" w:rsidRPr="00AB65D9" w:rsidRDefault="00C72B57" w:rsidP="00D556BC">
            <w:pPr>
              <w:pStyle w:val="TableText"/>
              <w:rPr>
                <w:rFonts w:cs="Arial"/>
                <w:sz w:val="20"/>
                <w:szCs w:val="20"/>
              </w:rPr>
            </w:pPr>
            <w:r w:rsidRPr="00AB65D9">
              <w:rPr>
                <w:rFonts w:cs="Arial"/>
                <w:sz w:val="20"/>
                <w:szCs w:val="20"/>
              </w:rPr>
              <w:t>Data</w:t>
            </w:r>
          </w:p>
        </w:tc>
        <w:tc>
          <w:tcPr>
            <w:tcW w:w="8100" w:type="dxa"/>
            <w:tcMar>
              <w:top w:w="72" w:type="dxa"/>
              <w:bottom w:w="72" w:type="dxa"/>
            </w:tcMar>
            <w:vAlign w:val="bottom"/>
          </w:tcPr>
          <w:p w14:paraId="4E207DC4" w14:textId="77777777" w:rsidR="00C72B57" w:rsidRPr="00AB65D9" w:rsidRDefault="00C72B57" w:rsidP="00D556BC">
            <w:pPr>
              <w:pStyle w:val="TableText"/>
              <w:rPr>
                <w:rFonts w:cs="Arial"/>
                <w:sz w:val="20"/>
                <w:szCs w:val="20"/>
              </w:rPr>
            </w:pPr>
            <w:r w:rsidRPr="00AB65D9">
              <w:rPr>
                <w:rFonts w:cs="Arial"/>
                <w:sz w:val="20"/>
                <w:szCs w:val="20"/>
              </w:rPr>
              <w:t>Before beginning, verify current configuration, activity, and status of the existing interfaces, VistALink, CPRS, Patient Update and Patient Merge. Make sure that the VBECS-OERR HL7 link in VistA is not Shutdown.</w:t>
            </w:r>
          </w:p>
          <w:p w14:paraId="4F85A976" w14:textId="77777777" w:rsidR="00C72B57" w:rsidRPr="00AB65D9" w:rsidRDefault="00C72B57" w:rsidP="005D720C">
            <w:pPr>
              <w:numPr>
                <w:ilvl w:val="0"/>
                <w:numId w:val="44"/>
              </w:numPr>
              <w:tabs>
                <w:tab w:val="clear" w:pos="1557"/>
                <w:tab w:val="num" w:pos="612"/>
              </w:tabs>
              <w:ind w:left="792"/>
              <w:rPr>
                <w:rFonts w:ascii="Arial" w:eastAsia="Calibri" w:hAnsi="Arial" w:cs="Arial"/>
                <w:sz w:val="20"/>
                <w:szCs w:val="20"/>
              </w:rPr>
            </w:pPr>
            <w:r w:rsidRPr="00AB65D9">
              <w:rPr>
                <w:rFonts w:ascii="Arial" w:eastAsia="Calibri" w:hAnsi="Arial" w:cs="Arial"/>
                <w:sz w:val="20"/>
                <w:szCs w:val="20"/>
              </w:rPr>
              <w:t>Open VBECS Administrator, Select Configure Interfaces, CPRS. Record the values shown on the screen.</w:t>
            </w:r>
          </w:p>
          <w:p w14:paraId="55C2E4DD" w14:textId="77777777" w:rsidR="00C72B57" w:rsidRPr="00AB65D9" w:rsidRDefault="00C72B57" w:rsidP="00D4126B">
            <w:pPr>
              <w:tabs>
                <w:tab w:val="num" w:pos="792"/>
              </w:tabs>
              <w:spacing w:after="60"/>
              <w:ind w:left="792"/>
              <w:rPr>
                <w:rFonts w:ascii="Arial" w:eastAsia="Calibri" w:hAnsi="Arial" w:cs="Arial"/>
                <w:sz w:val="20"/>
                <w:szCs w:val="20"/>
              </w:rPr>
            </w:pPr>
            <w:r w:rsidRPr="00AB65D9">
              <w:rPr>
                <w:rFonts w:ascii="Arial" w:eastAsia="Calibri" w:hAnsi="Arial" w:cs="Arial"/>
                <w:sz w:val="20"/>
                <w:szCs w:val="20"/>
                <w:u w:val="single"/>
              </w:rPr>
              <w:t xml:space="preserve">Interfaced Application: </w:t>
            </w:r>
            <w:r w:rsidRPr="00AB65D9">
              <w:rPr>
                <w:rFonts w:ascii="Arial" w:eastAsia="Calibri" w:hAnsi="Arial" w:cs="Arial"/>
                <w:sz w:val="20"/>
                <w:szCs w:val="20"/>
              </w:rPr>
              <w:t xml:space="preserve">Connection Method: </w:t>
            </w:r>
          </w:p>
          <w:p w14:paraId="30D2D9B0" w14:textId="77777777" w:rsidR="00C72B57" w:rsidRPr="00AB65D9" w:rsidRDefault="00C72B57" w:rsidP="00D4126B">
            <w:pPr>
              <w:tabs>
                <w:tab w:val="num" w:pos="792"/>
              </w:tabs>
              <w:spacing w:after="60"/>
              <w:ind w:left="792"/>
              <w:rPr>
                <w:rFonts w:ascii="Arial" w:eastAsia="Calibri" w:hAnsi="Arial" w:cs="Arial"/>
                <w:sz w:val="20"/>
                <w:szCs w:val="20"/>
              </w:rPr>
            </w:pPr>
            <w:r w:rsidRPr="00AB65D9">
              <w:rPr>
                <w:rFonts w:ascii="Arial" w:eastAsia="Calibri" w:hAnsi="Arial" w:cs="Arial"/>
                <w:sz w:val="20"/>
                <w:szCs w:val="20"/>
              </w:rPr>
              <w:t>IP Address _________________ Port ___________</w:t>
            </w:r>
          </w:p>
          <w:p w14:paraId="23F601E4" w14:textId="77777777" w:rsidR="00C72B57" w:rsidRPr="00AB65D9" w:rsidRDefault="00C72B57" w:rsidP="00D4126B">
            <w:pPr>
              <w:tabs>
                <w:tab w:val="num" w:pos="792"/>
              </w:tabs>
              <w:spacing w:after="60"/>
              <w:ind w:left="792"/>
              <w:rPr>
                <w:rFonts w:ascii="Arial" w:eastAsia="Calibri" w:hAnsi="Arial" w:cs="Arial"/>
                <w:sz w:val="20"/>
                <w:szCs w:val="20"/>
                <w:u w:val="single"/>
              </w:rPr>
            </w:pPr>
            <w:r w:rsidRPr="00AB65D9">
              <w:rPr>
                <w:rFonts w:ascii="Arial" w:eastAsia="Calibri" w:hAnsi="Arial" w:cs="Arial"/>
                <w:sz w:val="20"/>
                <w:szCs w:val="20"/>
                <w:u w:val="single"/>
              </w:rPr>
              <w:t xml:space="preserve">VBECS Application: </w:t>
            </w:r>
          </w:p>
          <w:p w14:paraId="2FB35036" w14:textId="77777777" w:rsidR="00C72B57" w:rsidRPr="00AB65D9" w:rsidRDefault="00C72B57" w:rsidP="00D4126B">
            <w:pPr>
              <w:tabs>
                <w:tab w:val="num" w:pos="792"/>
              </w:tabs>
              <w:spacing w:after="60"/>
              <w:ind w:left="792"/>
              <w:rPr>
                <w:rFonts w:ascii="Arial" w:eastAsia="Calibri" w:hAnsi="Arial" w:cs="Arial"/>
                <w:sz w:val="20"/>
                <w:szCs w:val="20"/>
              </w:rPr>
            </w:pPr>
            <w:r w:rsidRPr="00AB65D9">
              <w:rPr>
                <w:rFonts w:ascii="Arial" w:eastAsia="Calibri" w:hAnsi="Arial" w:cs="Arial"/>
                <w:sz w:val="20"/>
                <w:szCs w:val="20"/>
              </w:rPr>
              <w:t>IP Address _________________ Port ___________</w:t>
            </w:r>
          </w:p>
          <w:p w14:paraId="0D18ECEE" w14:textId="77777777" w:rsidR="00C72B57" w:rsidRPr="00AB65D9" w:rsidRDefault="00C72B57" w:rsidP="00D4126B">
            <w:pPr>
              <w:tabs>
                <w:tab w:val="num" w:pos="792"/>
              </w:tabs>
              <w:spacing w:after="60"/>
              <w:ind w:left="792"/>
              <w:rPr>
                <w:rFonts w:ascii="Arial" w:eastAsia="Calibri" w:hAnsi="Arial" w:cs="Arial"/>
                <w:sz w:val="20"/>
                <w:szCs w:val="20"/>
              </w:rPr>
            </w:pPr>
            <w:r w:rsidRPr="00AB65D9">
              <w:rPr>
                <w:rFonts w:ascii="Arial" w:eastAsia="Calibri" w:hAnsi="Arial" w:cs="Arial"/>
                <w:sz w:val="20"/>
                <w:szCs w:val="20"/>
              </w:rPr>
              <w:t>Message Options: ACK Timeout: ______   Re-Transmit Attempts: ______</w:t>
            </w:r>
          </w:p>
          <w:p w14:paraId="10461A9D" w14:textId="77777777" w:rsidR="00C72B57" w:rsidRPr="00AB65D9" w:rsidRDefault="00C72B57" w:rsidP="00D4126B">
            <w:pPr>
              <w:tabs>
                <w:tab w:val="num" w:pos="792"/>
              </w:tabs>
              <w:spacing w:after="60"/>
              <w:ind w:left="792"/>
              <w:rPr>
                <w:rFonts w:ascii="Arial" w:eastAsia="Calibri" w:hAnsi="Arial" w:cs="Arial"/>
                <w:sz w:val="20"/>
                <w:szCs w:val="20"/>
              </w:rPr>
            </w:pPr>
            <w:r w:rsidRPr="00AB65D9">
              <w:rPr>
                <w:rFonts w:ascii="Arial" w:eastAsia="Calibri" w:hAnsi="Arial" w:cs="Arial"/>
                <w:sz w:val="20"/>
                <w:szCs w:val="20"/>
              </w:rPr>
              <w:t>Purge Criteria:  Completed Messages: _____   Messages in Error: ______</w:t>
            </w:r>
          </w:p>
          <w:p w14:paraId="6C77BCB1" w14:textId="77777777" w:rsidR="00C72B57" w:rsidRPr="00AB65D9" w:rsidRDefault="00C72B57" w:rsidP="00D4126B">
            <w:pPr>
              <w:spacing w:after="60"/>
              <w:ind w:left="792"/>
              <w:rPr>
                <w:rFonts w:ascii="Arial" w:eastAsia="Calibri" w:hAnsi="Arial" w:cs="Arial"/>
                <w:sz w:val="20"/>
                <w:szCs w:val="20"/>
              </w:rPr>
            </w:pPr>
            <w:r w:rsidRPr="00AB65D9">
              <w:rPr>
                <w:rFonts w:ascii="Arial" w:eastAsia="Calibri" w:hAnsi="Arial" w:cs="Arial"/>
                <w:sz w:val="20"/>
                <w:szCs w:val="20"/>
              </w:rPr>
              <w:t>Interface Failure Alert Recipient: Email Address: _____________________</w:t>
            </w:r>
          </w:p>
          <w:p w14:paraId="488ED354" w14:textId="77777777" w:rsidR="00C72B57" w:rsidRPr="00AB65D9" w:rsidRDefault="00C72B57" w:rsidP="00D4126B">
            <w:pPr>
              <w:spacing w:after="60"/>
              <w:ind w:left="792"/>
              <w:rPr>
                <w:rFonts w:ascii="Arial" w:eastAsia="Calibri" w:hAnsi="Arial" w:cs="Arial"/>
                <w:sz w:val="20"/>
                <w:szCs w:val="20"/>
                <w:u w:val="single"/>
              </w:rPr>
            </w:pPr>
            <w:r w:rsidRPr="00AB65D9">
              <w:rPr>
                <w:rFonts w:ascii="Arial" w:eastAsia="Calibri" w:hAnsi="Arial" w:cs="Arial"/>
                <w:sz w:val="20"/>
                <w:szCs w:val="20"/>
                <w:u w:val="single"/>
              </w:rPr>
              <w:t>Logging Configuration:</w:t>
            </w:r>
          </w:p>
          <w:p w14:paraId="2A4E0F44" w14:textId="77777777" w:rsidR="00C72B57" w:rsidRPr="00AB65D9" w:rsidRDefault="00C72B57" w:rsidP="00D4126B">
            <w:pPr>
              <w:spacing w:after="60"/>
              <w:ind w:left="792"/>
              <w:rPr>
                <w:rFonts w:ascii="Arial" w:eastAsia="Calibri" w:hAnsi="Arial" w:cs="Arial"/>
                <w:sz w:val="20"/>
                <w:szCs w:val="20"/>
              </w:rPr>
            </w:pPr>
            <w:r w:rsidRPr="00AB65D9">
              <w:rPr>
                <w:rFonts w:ascii="Arial" w:eastAsia="Calibri" w:hAnsi="Arial" w:cs="Arial"/>
                <w:sz w:val="20"/>
                <w:szCs w:val="20"/>
              </w:rPr>
              <w:t xml:space="preserve">Log Events and HL7 Messages to Event Log: </w:t>
            </w:r>
            <w:r w:rsidR="00484F3A" w:rsidRPr="00AB65D9">
              <w:rPr>
                <w:rFonts w:ascii="Arial" w:eastAsia="Calibri" w:hAnsi="Arial" w:cs="Arial"/>
                <w:sz w:val="20"/>
                <w:szCs w:val="20"/>
              </w:rPr>
              <w:t>Must be checked</w:t>
            </w:r>
            <w:r w:rsidR="000365B9" w:rsidRPr="00AB65D9">
              <w:rPr>
                <w:rFonts w:ascii="Arial" w:eastAsia="Calibri" w:hAnsi="Arial" w:cs="Arial"/>
                <w:sz w:val="20"/>
                <w:szCs w:val="20"/>
              </w:rPr>
              <w:t>.</w:t>
            </w:r>
          </w:p>
          <w:p w14:paraId="0FAC5DB3" w14:textId="77777777" w:rsidR="00C72B57" w:rsidRPr="00AB65D9" w:rsidRDefault="00C72B57" w:rsidP="005D720C">
            <w:pPr>
              <w:numPr>
                <w:ilvl w:val="0"/>
                <w:numId w:val="44"/>
              </w:numPr>
              <w:tabs>
                <w:tab w:val="clear" w:pos="1557"/>
                <w:tab w:val="num" w:pos="612"/>
              </w:tabs>
              <w:ind w:left="612"/>
              <w:rPr>
                <w:rFonts w:ascii="Arial" w:eastAsia="Calibri" w:hAnsi="Arial" w:cs="Arial"/>
                <w:sz w:val="20"/>
                <w:szCs w:val="20"/>
              </w:rPr>
            </w:pPr>
            <w:r w:rsidRPr="00AB65D9">
              <w:rPr>
                <w:rFonts w:ascii="Arial" w:eastAsia="Calibri" w:hAnsi="Arial" w:cs="Arial"/>
                <w:sz w:val="20"/>
                <w:szCs w:val="20"/>
              </w:rPr>
              <w:t>Open VBECS Administrator. Select Configure Interfaces, BCE COTS. Uncheck the Interface Disabled checkbox (lower left corner of the window).</w:t>
            </w:r>
          </w:p>
          <w:p w14:paraId="62936621" w14:textId="77777777" w:rsidR="00C72B57" w:rsidRPr="00AB65D9" w:rsidRDefault="00C72B57" w:rsidP="005D720C">
            <w:pPr>
              <w:numPr>
                <w:ilvl w:val="0"/>
                <w:numId w:val="44"/>
              </w:numPr>
              <w:tabs>
                <w:tab w:val="clear" w:pos="1557"/>
                <w:tab w:val="num" w:pos="612"/>
              </w:tabs>
              <w:ind w:left="612"/>
              <w:rPr>
                <w:rFonts w:ascii="Arial" w:eastAsia="Calibri" w:hAnsi="Arial" w:cs="Arial"/>
                <w:sz w:val="20"/>
                <w:szCs w:val="20"/>
              </w:rPr>
            </w:pPr>
            <w:r w:rsidRPr="00AB65D9">
              <w:rPr>
                <w:rFonts w:ascii="Arial" w:eastAsia="Calibri" w:hAnsi="Arial" w:cs="Arial"/>
                <w:sz w:val="20"/>
                <w:szCs w:val="20"/>
              </w:rPr>
              <w:t xml:space="preserve"> </w:t>
            </w:r>
            <w:r w:rsidR="00484F3A" w:rsidRPr="00AB65D9">
              <w:rPr>
                <w:rFonts w:ascii="Arial" w:eastAsia="Calibri" w:hAnsi="Arial" w:cs="Arial"/>
                <w:sz w:val="20"/>
                <w:szCs w:val="20"/>
              </w:rPr>
              <w:sym w:font="Webdings" w:char="F055"/>
            </w:r>
            <w:r w:rsidR="00484F3A" w:rsidRPr="00AB65D9">
              <w:rPr>
                <w:rFonts w:ascii="Arial" w:eastAsia="Calibri" w:hAnsi="Arial" w:cs="Arial"/>
                <w:sz w:val="20"/>
                <w:szCs w:val="20"/>
              </w:rPr>
              <w:t xml:space="preserve"> </w:t>
            </w:r>
            <w:r w:rsidR="00484F3A" w:rsidRPr="00AB65D9">
              <w:rPr>
                <w:rFonts w:ascii="Arial" w:eastAsia="Calibri" w:hAnsi="Arial" w:cs="Arial"/>
                <w:sz w:val="20"/>
                <w:szCs w:val="20"/>
              </w:rPr>
              <w:sym w:font="Webdings" w:char="F097"/>
            </w:r>
            <w:r w:rsidR="00484F3A" w:rsidRPr="00AB65D9">
              <w:rPr>
                <w:rFonts w:ascii="Arial" w:eastAsia="Calibri" w:hAnsi="Arial" w:cs="Arial"/>
                <w:sz w:val="20"/>
                <w:szCs w:val="20"/>
              </w:rPr>
              <w:t xml:space="preserve"> </w:t>
            </w:r>
            <w:r w:rsidRPr="00AB65D9">
              <w:rPr>
                <w:rFonts w:ascii="Arial" w:eastAsia="Calibri" w:hAnsi="Arial" w:cs="Arial"/>
                <w:sz w:val="20"/>
                <w:szCs w:val="20"/>
              </w:rPr>
              <w:t xml:space="preserve">Fill in all required fields so that they match recorded values from the CPRS interface as above. </w:t>
            </w:r>
            <w:r w:rsidR="000365B9" w:rsidRPr="00AB65D9">
              <w:rPr>
                <w:rFonts w:ascii="Arial" w:eastAsia="Calibri" w:hAnsi="Arial" w:cs="Arial"/>
                <w:sz w:val="20"/>
                <w:szCs w:val="20"/>
              </w:rPr>
              <w:t>Note: Logging Configuration must be checked or Scenario 2 will not work.</w:t>
            </w:r>
          </w:p>
          <w:p w14:paraId="4BC1F27A" w14:textId="77777777" w:rsidR="00C72B57" w:rsidRPr="00AB65D9" w:rsidRDefault="00C72B57" w:rsidP="005D720C">
            <w:pPr>
              <w:numPr>
                <w:ilvl w:val="0"/>
                <w:numId w:val="44"/>
              </w:numPr>
              <w:tabs>
                <w:tab w:val="clear" w:pos="1557"/>
              </w:tabs>
              <w:ind w:left="612" w:hanging="360"/>
              <w:rPr>
                <w:rFonts w:ascii="Arial" w:eastAsia="Calibri" w:hAnsi="Arial" w:cs="Arial"/>
                <w:sz w:val="20"/>
                <w:szCs w:val="20"/>
              </w:rPr>
            </w:pPr>
            <w:r w:rsidRPr="00AB65D9">
              <w:rPr>
                <w:rFonts w:ascii="Arial" w:eastAsia="Calibri" w:hAnsi="Arial" w:cs="Arial"/>
                <w:sz w:val="20"/>
                <w:szCs w:val="20"/>
              </w:rPr>
              <w:t>A confirmation message appears (</w:t>
            </w:r>
            <w:r w:rsidRPr="00AB65D9">
              <w:rPr>
                <w:rFonts w:ascii="Arial" w:eastAsia="Calibri" w:hAnsi="Arial" w:cs="Arial"/>
                <w:i/>
                <w:sz w:val="20"/>
                <w:szCs w:val="20"/>
              </w:rPr>
              <w:t>You are about to enable the BCE COTS interface. Please set all required interface properties and save them. Continue?)</w:t>
            </w:r>
            <w:r w:rsidRPr="00AB65D9">
              <w:rPr>
                <w:rFonts w:ascii="Arial" w:eastAsia="Calibri" w:hAnsi="Arial" w:cs="Arial"/>
                <w:sz w:val="20"/>
                <w:szCs w:val="20"/>
              </w:rPr>
              <w:t>, click yes.</w:t>
            </w:r>
          </w:p>
          <w:p w14:paraId="6A802123" w14:textId="77777777" w:rsidR="00C72B57" w:rsidRPr="00AB65D9" w:rsidRDefault="00C72B57" w:rsidP="005D720C">
            <w:pPr>
              <w:numPr>
                <w:ilvl w:val="0"/>
                <w:numId w:val="44"/>
              </w:numPr>
              <w:tabs>
                <w:tab w:val="clear" w:pos="1557"/>
              </w:tabs>
              <w:ind w:left="612" w:hanging="360"/>
              <w:rPr>
                <w:rFonts w:ascii="Arial" w:eastAsia="Calibri" w:hAnsi="Arial" w:cs="Arial"/>
                <w:sz w:val="20"/>
                <w:szCs w:val="20"/>
              </w:rPr>
            </w:pPr>
            <w:r w:rsidRPr="00AB65D9">
              <w:rPr>
                <w:rFonts w:ascii="Arial" w:eastAsia="Calibri" w:hAnsi="Arial" w:cs="Arial"/>
                <w:sz w:val="20"/>
                <w:szCs w:val="20"/>
              </w:rPr>
              <w:t xml:space="preserve">Click the “Test Connection” button to enable the Save button. If the “Test Connection” fails, contact IRM to verify the VBECS-OERR link is running. </w:t>
            </w:r>
          </w:p>
          <w:p w14:paraId="50842E5B" w14:textId="77777777" w:rsidR="00C72B57" w:rsidRPr="00AB65D9" w:rsidRDefault="00C72B57" w:rsidP="005D720C">
            <w:pPr>
              <w:numPr>
                <w:ilvl w:val="0"/>
                <w:numId w:val="44"/>
              </w:numPr>
              <w:tabs>
                <w:tab w:val="clear" w:pos="1557"/>
              </w:tabs>
              <w:ind w:left="612" w:hanging="360"/>
              <w:rPr>
                <w:rFonts w:ascii="Arial" w:eastAsia="Calibri" w:hAnsi="Arial" w:cs="Arial"/>
                <w:sz w:val="20"/>
                <w:szCs w:val="20"/>
              </w:rPr>
            </w:pPr>
            <w:r w:rsidRPr="00AB65D9">
              <w:rPr>
                <w:rFonts w:ascii="Arial" w:eastAsia="Calibri" w:hAnsi="Arial" w:cs="Arial"/>
                <w:sz w:val="20"/>
                <w:szCs w:val="20"/>
              </w:rPr>
              <w:t>Click Save and then Yes.</w:t>
            </w:r>
          </w:p>
          <w:p w14:paraId="79F32F73" w14:textId="77777777" w:rsidR="00C72B57" w:rsidRPr="00AB65D9" w:rsidRDefault="00C72B57" w:rsidP="005D720C">
            <w:pPr>
              <w:numPr>
                <w:ilvl w:val="0"/>
                <w:numId w:val="44"/>
              </w:numPr>
              <w:tabs>
                <w:tab w:val="clear" w:pos="1557"/>
              </w:tabs>
              <w:ind w:left="612" w:hanging="360"/>
              <w:rPr>
                <w:rFonts w:ascii="Arial" w:eastAsia="Calibri" w:hAnsi="Arial" w:cs="Arial"/>
                <w:sz w:val="20"/>
                <w:szCs w:val="20"/>
              </w:rPr>
            </w:pPr>
            <w:r w:rsidRPr="00AB65D9">
              <w:rPr>
                <w:rFonts w:ascii="Arial" w:eastAsia="Calibri" w:hAnsi="Arial" w:cs="Arial"/>
                <w:sz w:val="20"/>
                <w:szCs w:val="20"/>
              </w:rPr>
              <w:t>Exit VBECS Administrator.</w:t>
            </w:r>
          </w:p>
        </w:tc>
      </w:tr>
      <w:tr w:rsidR="00C72B57" w:rsidRPr="00AB65D9" w14:paraId="31C6A2E0" w14:textId="77777777" w:rsidTr="00D556BC">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494E4A7D" w14:textId="77777777" w:rsidR="00C72B57" w:rsidRPr="00AB65D9" w:rsidRDefault="00C72B57" w:rsidP="00D556BC">
            <w:pPr>
              <w:pStyle w:val="TableText"/>
              <w:rPr>
                <w:rFonts w:cs="Arial"/>
                <w:sz w:val="20"/>
                <w:szCs w:val="20"/>
              </w:rPr>
            </w:pPr>
            <w:r w:rsidRPr="00AB65D9">
              <w:rPr>
                <w:rFonts w:cs="Arial"/>
                <w:sz w:val="20"/>
                <w:szCs w:val="20"/>
              </w:rPr>
              <w:t>User</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5B8C80C4" w14:textId="77777777" w:rsidR="000365B9" w:rsidRPr="00AB65D9" w:rsidRDefault="00484F3A" w:rsidP="000365B9">
            <w:pPr>
              <w:pStyle w:val="TableText"/>
              <w:rPr>
                <w:rFonts w:cs="Arial"/>
                <w:sz w:val="20"/>
                <w:szCs w:val="20"/>
              </w:rPr>
            </w:pPr>
            <w:r w:rsidRPr="00AB65D9">
              <w:rPr>
                <w:rFonts w:cs="Arial"/>
                <w:sz w:val="28"/>
                <w:szCs w:val="28"/>
              </w:rPr>
              <w:sym w:font="Webdings" w:char="F055"/>
            </w:r>
            <w:r w:rsidRPr="00AB65D9">
              <w:rPr>
                <w:rFonts w:cs="Arial"/>
                <w:sz w:val="28"/>
                <w:szCs w:val="28"/>
              </w:rPr>
              <w:t xml:space="preserve"> </w:t>
            </w:r>
            <w:r w:rsidR="000365B9" w:rsidRPr="00AB65D9">
              <w:rPr>
                <w:rFonts w:cs="Arial"/>
                <w:sz w:val="28"/>
                <w:szCs w:val="28"/>
              </w:rPr>
              <w:sym w:font="Webdings" w:char="F097"/>
            </w:r>
            <w:r w:rsidR="000365B9" w:rsidRPr="00AB65D9">
              <w:rPr>
                <w:rFonts w:cs="Arial"/>
                <w:sz w:val="20"/>
                <w:szCs w:val="20"/>
              </w:rPr>
              <w:t>Server Administrator access is required to view the Event Log.</w:t>
            </w:r>
          </w:p>
          <w:p w14:paraId="3834BEF6" w14:textId="77777777" w:rsidR="00C72B57" w:rsidRPr="00AB65D9" w:rsidRDefault="00C72B57" w:rsidP="00D556BC">
            <w:pPr>
              <w:pStyle w:val="TableText"/>
              <w:rPr>
                <w:rFonts w:cs="Arial"/>
                <w:sz w:val="20"/>
                <w:szCs w:val="20"/>
              </w:rPr>
            </w:pPr>
            <w:r w:rsidRPr="00AB65D9">
              <w:rPr>
                <w:rFonts w:cs="Arial"/>
                <w:sz w:val="20"/>
                <w:szCs w:val="20"/>
              </w:rPr>
              <w:t>VBECS Administrator access is required to configure the BCE COTS interface.</w:t>
            </w:r>
          </w:p>
          <w:p w14:paraId="5A8EC273" w14:textId="77777777" w:rsidR="00C72B57" w:rsidRPr="00AB65D9" w:rsidRDefault="00C72B57" w:rsidP="00D556BC">
            <w:pPr>
              <w:pStyle w:val="TableText"/>
              <w:rPr>
                <w:rFonts w:cs="Arial"/>
                <w:sz w:val="20"/>
                <w:szCs w:val="20"/>
              </w:rPr>
            </w:pPr>
            <w:r w:rsidRPr="00AB65D9">
              <w:rPr>
                <w:rFonts w:cs="Arial"/>
                <w:sz w:val="20"/>
                <w:szCs w:val="20"/>
              </w:rPr>
              <w:t>No specific user role is required to process the unit in VBECS.</w:t>
            </w:r>
          </w:p>
        </w:tc>
      </w:tr>
      <w:tr w:rsidR="00C72B57" w:rsidRPr="00AB65D9" w14:paraId="3094A0CF" w14:textId="77777777" w:rsidTr="00D556BC">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2C6330D6" w14:textId="77777777" w:rsidR="00C72B57" w:rsidRPr="00AB65D9" w:rsidRDefault="00C72B57" w:rsidP="00D556BC">
            <w:pPr>
              <w:pStyle w:val="TableText"/>
              <w:rPr>
                <w:rFonts w:cs="Arial"/>
                <w:sz w:val="20"/>
                <w:szCs w:val="20"/>
              </w:rPr>
            </w:pPr>
            <w:r w:rsidRPr="00AB65D9">
              <w:rPr>
                <w:rFonts w:cs="Arial"/>
                <w:sz w:val="20"/>
                <w:szCs w:val="20"/>
              </w:rPr>
              <w:lastRenderedPageBreak/>
              <w:t>Steps</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745543D3" w14:textId="77777777" w:rsidR="00C72B57" w:rsidRPr="00AB65D9" w:rsidRDefault="00C72B57" w:rsidP="00D556BC">
            <w:pPr>
              <w:pStyle w:val="TableText"/>
              <w:rPr>
                <w:rFonts w:cs="Arial"/>
                <w:sz w:val="20"/>
                <w:szCs w:val="20"/>
              </w:rPr>
            </w:pPr>
            <w:r w:rsidRPr="00AB65D9">
              <w:rPr>
                <w:rFonts w:cs="Arial"/>
                <w:sz w:val="20"/>
                <w:szCs w:val="20"/>
              </w:rPr>
              <w:t>After the BCE COTS interface is enabled in Data.</w:t>
            </w:r>
          </w:p>
          <w:p w14:paraId="0617FDCD" w14:textId="77777777" w:rsidR="00C72B57" w:rsidRPr="00AB65D9" w:rsidRDefault="00C72B57" w:rsidP="005D720C">
            <w:pPr>
              <w:pStyle w:val="TableText"/>
              <w:numPr>
                <w:ilvl w:val="0"/>
                <w:numId w:val="46"/>
              </w:numPr>
              <w:rPr>
                <w:rFonts w:cs="Arial"/>
                <w:sz w:val="20"/>
                <w:szCs w:val="20"/>
              </w:rPr>
            </w:pPr>
            <w:r w:rsidRPr="00AB65D9">
              <w:rPr>
                <w:rFonts w:cs="Arial"/>
                <w:sz w:val="20"/>
                <w:szCs w:val="20"/>
              </w:rPr>
              <w:t xml:space="preserve">Place at least one CPRS diagnostic test order. </w:t>
            </w:r>
          </w:p>
          <w:p w14:paraId="61705698" w14:textId="77777777" w:rsidR="00C72B57" w:rsidRPr="00AB65D9" w:rsidRDefault="00C72B57" w:rsidP="005D720C">
            <w:pPr>
              <w:pStyle w:val="TableText"/>
              <w:numPr>
                <w:ilvl w:val="0"/>
                <w:numId w:val="46"/>
              </w:numPr>
              <w:rPr>
                <w:rFonts w:cs="Arial"/>
                <w:sz w:val="20"/>
                <w:szCs w:val="20"/>
              </w:rPr>
            </w:pPr>
            <w:r w:rsidRPr="00AB65D9">
              <w:rPr>
                <w:rFonts w:cs="Arial"/>
                <w:sz w:val="20"/>
                <w:szCs w:val="20"/>
              </w:rPr>
              <w:t>Accession the order in Lab.</w:t>
            </w:r>
          </w:p>
          <w:p w14:paraId="2DB6FD1B" w14:textId="77777777" w:rsidR="00C72B57" w:rsidRPr="00AB65D9" w:rsidRDefault="00C72B57" w:rsidP="005D720C">
            <w:pPr>
              <w:pStyle w:val="TableText"/>
              <w:numPr>
                <w:ilvl w:val="0"/>
                <w:numId w:val="46"/>
              </w:numPr>
              <w:rPr>
                <w:rFonts w:cs="Arial"/>
                <w:sz w:val="20"/>
                <w:szCs w:val="20"/>
              </w:rPr>
            </w:pPr>
            <w:r w:rsidRPr="00AB65D9">
              <w:rPr>
                <w:rFonts w:cs="Arial"/>
                <w:sz w:val="20"/>
                <w:szCs w:val="20"/>
              </w:rPr>
              <w:t>Accept the order in VBECS (Accept Orders).</w:t>
            </w:r>
          </w:p>
          <w:p w14:paraId="6018C042" w14:textId="77777777" w:rsidR="00C72B57" w:rsidRPr="00AB65D9" w:rsidRDefault="00C72B57" w:rsidP="005D720C">
            <w:pPr>
              <w:pStyle w:val="TableText"/>
              <w:numPr>
                <w:ilvl w:val="0"/>
                <w:numId w:val="46"/>
              </w:numPr>
              <w:rPr>
                <w:rFonts w:cs="Arial"/>
                <w:sz w:val="20"/>
                <w:szCs w:val="20"/>
              </w:rPr>
            </w:pPr>
            <w:r w:rsidRPr="00AB65D9">
              <w:rPr>
                <w:rFonts w:cs="Arial"/>
                <w:sz w:val="20"/>
                <w:szCs w:val="20"/>
              </w:rPr>
              <w:t>Complete the order placed in Step 1 (Patient Testing).</w:t>
            </w:r>
          </w:p>
        </w:tc>
      </w:tr>
      <w:tr w:rsidR="00C72B57" w:rsidRPr="00AB65D9" w14:paraId="0AD3F8CE" w14:textId="77777777" w:rsidTr="00D556BC">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50E9F034" w14:textId="77777777" w:rsidR="00C72B57" w:rsidRPr="00AB65D9" w:rsidRDefault="00C72B57" w:rsidP="00D556BC">
            <w:pPr>
              <w:pStyle w:val="TableText"/>
              <w:rPr>
                <w:rFonts w:cs="Arial"/>
                <w:sz w:val="20"/>
                <w:szCs w:val="20"/>
              </w:rPr>
            </w:pPr>
            <w:r w:rsidRPr="00AB65D9">
              <w:rPr>
                <w:rFonts w:cs="Arial"/>
                <w:sz w:val="20"/>
                <w:szCs w:val="20"/>
              </w:rPr>
              <w:t>Expected Outcome</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39B0CDE9" w14:textId="77777777" w:rsidR="00343D00" w:rsidRPr="00AB65D9" w:rsidRDefault="00484F3A" w:rsidP="00343D00">
            <w:pPr>
              <w:pStyle w:val="TableText"/>
              <w:ind w:left="342" w:hanging="270"/>
              <w:rPr>
                <w:rFonts w:cs="Arial"/>
                <w:sz w:val="20"/>
                <w:szCs w:val="20"/>
              </w:rPr>
            </w:pPr>
            <w:r w:rsidRPr="00AB65D9">
              <w:rPr>
                <w:rFonts w:cs="Arial"/>
                <w:sz w:val="20"/>
                <w:szCs w:val="20"/>
              </w:rPr>
              <w:t>1.</w:t>
            </w:r>
            <w:r w:rsidR="00343D00" w:rsidRPr="00AB65D9">
              <w:rPr>
                <w:rFonts w:cs="Arial"/>
                <w:sz w:val="20"/>
                <w:szCs w:val="20"/>
              </w:rPr>
              <w:t xml:space="preserve">  </w:t>
            </w:r>
            <w:r w:rsidR="00C72B57" w:rsidRPr="00AB65D9">
              <w:rPr>
                <w:rFonts w:cs="Arial"/>
                <w:sz w:val="20"/>
                <w:szCs w:val="20"/>
              </w:rPr>
              <w:t>Verify the CPRS order details have a pending status for the VBECS and Lab order.</w:t>
            </w:r>
          </w:p>
          <w:p w14:paraId="4ED84760" w14:textId="77777777" w:rsidR="00C72B57" w:rsidRPr="00AB65D9" w:rsidRDefault="00343D00" w:rsidP="00343D00">
            <w:pPr>
              <w:pStyle w:val="TableText"/>
              <w:ind w:left="342" w:hanging="270"/>
              <w:rPr>
                <w:rFonts w:cs="Arial"/>
                <w:sz w:val="20"/>
                <w:szCs w:val="20"/>
              </w:rPr>
            </w:pPr>
            <w:r w:rsidRPr="00AB65D9">
              <w:rPr>
                <w:rFonts w:cs="Arial"/>
                <w:sz w:val="20"/>
                <w:szCs w:val="20"/>
              </w:rPr>
              <w:t xml:space="preserve">3.  </w:t>
            </w:r>
            <w:r w:rsidR="00C72B57" w:rsidRPr="00AB65D9">
              <w:rPr>
                <w:rFonts w:cs="Arial"/>
                <w:sz w:val="20"/>
                <w:szCs w:val="20"/>
              </w:rPr>
              <w:t>Verify the CPRS order details have an active (a) status for the VBECS order.</w:t>
            </w:r>
          </w:p>
          <w:p w14:paraId="5A36FEA5" w14:textId="77777777" w:rsidR="00C72B57" w:rsidRPr="00AB65D9" w:rsidRDefault="00484F3A" w:rsidP="00343D00">
            <w:pPr>
              <w:pStyle w:val="TableText"/>
              <w:ind w:left="342" w:hanging="270"/>
              <w:rPr>
                <w:rFonts w:cs="Arial"/>
                <w:sz w:val="20"/>
                <w:szCs w:val="20"/>
              </w:rPr>
            </w:pPr>
            <w:r w:rsidRPr="00AB65D9">
              <w:rPr>
                <w:rFonts w:cs="Arial"/>
                <w:sz w:val="20"/>
                <w:szCs w:val="20"/>
              </w:rPr>
              <w:t xml:space="preserve">4. </w:t>
            </w:r>
            <w:r w:rsidR="00343D00" w:rsidRPr="00AB65D9">
              <w:rPr>
                <w:rFonts w:cs="Arial"/>
                <w:sz w:val="20"/>
                <w:szCs w:val="20"/>
              </w:rPr>
              <w:t xml:space="preserve"> </w:t>
            </w:r>
            <w:r w:rsidR="00C72B57" w:rsidRPr="00AB65D9">
              <w:rPr>
                <w:rFonts w:cs="Arial"/>
                <w:sz w:val="20"/>
                <w:szCs w:val="20"/>
              </w:rPr>
              <w:t>Verify the CPRS order details have a status of complete (c) for the VBECS order.</w:t>
            </w:r>
          </w:p>
        </w:tc>
      </w:tr>
      <w:tr w:rsidR="00C72B57" w:rsidRPr="00AB65D9" w14:paraId="43B67074" w14:textId="77777777" w:rsidTr="00D556BC">
        <w:trPr>
          <w:cantSplit/>
        </w:trPr>
        <w:tc>
          <w:tcPr>
            <w:tcW w:w="137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14:paraId="00FCA9CB" w14:textId="77777777" w:rsidR="00C72B57" w:rsidRPr="00AB65D9" w:rsidRDefault="00C72B57" w:rsidP="00D556BC">
            <w:pPr>
              <w:pStyle w:val="TableText"/>
              <w:rPr>
                <w:rFonts w:cs="Arial"/>
                <w:sz w:val="20"/>
                <w:szCs w:val="20"/>
              </w:rPr>
            </w:pPr>
            <w:r w:rsidRPr="00AB65D9">
              <w:rPr>
                <w:rFonts w:cs="Arial"/>
                <w:sz w:val="20"/>
                <w:szCs w:val="20"/>
              </w:rPr>
              <w:t>Reports:</w:t>
            </w:r>
          </w:p>
        </w:tc>
        <w:tc>
          <w:tcPr>
            <w:tcW w:w="8100" w:type="dxa"/>
            <w:tcBorders>
              <w:top w:val="single" w:sz="2" w:space="0" w:color="auto"/>
              <w:left w:val="single" w:sz="2" w:space="0" w:color="auto"/>
              <w:bottom w:val="single" w:sz="2" w:space="0" w:color="auto"/>
              <w:right w:val="single" w:sz="2" w:space="0" w:color="auto"/>
            </w:tcBorders>
            <w:tcMar>
              <w:top w:w="72" w:type="dxa"/>
              <w:bottom w:w="72" w:type="dxa"/>
            </w:tcMar>
            <w:vAlign w:val="bottom"/>
          </w:tcPr>
          <w:p w14:paraId="780A71A3" w14:textId="77777777" w:rsidR="00C72B57" w:rsidRPr="00AB65D9" w:rsidRDefault="00C72B57" w:rsidP="00D556BC">
            <w:pPr>
              <w:pStyle w:val="TableText"/>
              <w:rPr>
                <w:rFonts w:cs="Arial"/>
                <w:sz w:val="20"/>
                <w:szCs w:val="20"/>
              </w:rPr>
            </w:pPr>
            <w:r w:rsidRPr="00AB65D9">
              <w:rPr>
                <w:rFonts w:cs="Arial"/>
                <w:sz w:val="20"/>
                <w:szCs w:val="20"/>
              </w:rPr>
              <w:t>See the CPRS order details as directed in Expected Outcome.</w:t>
            </w:r>
          </w:p>
        </w:tc>
      </w:tr>
      <w:tr w:rsidR="00C72B57" w:rsidRPr="00AB65D9" w14:paraId="1B85FE33" w14:textId="77777777" w:rsidTr="00D556BC">
        <w:trPr>
          <w:cantSplit/>
        </w:trPr>
        <w:tc>
          <w:tcPr>
            <w:tcW w:w="9475" w:type="dxa"/>
            <w:gridSpan w:val="2"/>
            <w:shd w:val="clear" w:color="auto" w:fill="B3B3B3"/>
            <w:tcMar>
              <w:top w:w="72" w:type="dxa"/>
              <w:left w:w="115" w:type="dxa"/>
              <w:bottom w:w="72" w:type="dxa"/>
              <w:right w:w="115" w:type="dxa"/>
            </w:tcMar>
            <w:vAlign w:val="center"/>
          </w:tcPr>
          <w:p w14:paraId="4904E948" w14:textId="77777777" w:rsidR="00C72B57" w:rsidRPr="00AB65D9" w:rsidRDefault="00C72B57" w:rsidP="00D556BC">
            <w:pPr>
              <w:pStyle w:val="TableText"/>
              <w:rPr>
                <w:rFonts w:cs="Arial"/>
                <w:b/>
                <w:sz w:val="20"/>
                <w:szCs w:val="20"/>
              </w:rPr>
            </w:pPr>
            <w:r w:rsidRPr="00AB65D9">
              <w:rPr>
                <w:rFonts w:cs="Arial"/>
                <w:b/>
                <w:sz w:val="20"/>
                <w:szCs w:val="20"/>
              </w:rPr>
              <w:t xml:space="preserve">Scenario 2: </w:t>
            </w:r>
            <w:r w:rsidRPr="00AB65D9">
              <w:rPr>
                <w:rFonts w:cs="Arial"/>
                <w:sz w:val="20"/>
                <w:szCs w:val="20"/>
              </w:rPr>
              <w:t xml:space="preserve">Verify that </w:t>
            </w:r>
            <w:r w:rsidR="00343D00" w:rsidRPr="00AB65D9">
              <w:rPr>
                <w:rFonts w:cs="Arial"/>
                <w:sz w:val="20"/>
                <w:szCs w:val="20"/>
              </w:rPr>
              <w:t>enabling and configuration</w:t>
            </w:r>
            <w:r w:rsidR="003E1872" w:rsidRPr="00AB65D9">
              <w:rPr>
                <w:rFonts w:cs="Arial"/>
                <w:sz w:val="20"/>
                <w:szCs w:val="20"/>
              </w:rPr>
              <w:t xml:space="preserve"> </w:t>
            </w:r>
            <w:r w:rsidRPr="00AB65D9">
              <w:rPr>
                <w:rFonts w:cs="Arial"/>
                <w:sz w:val="20"/>
                <w:szCs w:val="20"/>
              </w:rPr>
              <w:t>of the BCE COTS interface when no vendor server is available does not prohibit unit processing in VBECS and sends error messages and alerts as expected.</w:t>
            </w:r>
            <w:r w:rsidRPr="00AB65D9">
              <w:rPr>
                <w:rFonts w:cs="Arial"/>
                <w:b/>
                <w:sz w:val="20"/>
                <w:szCs w:val="20"/>
              </w:rPr>
              <w:t xml:space="preserve"> </w:t>
            </w:r>
          </w:p>
          <w:p w14:paraId="5C765282" w14:textId="77777777" w:rsidR="00C72B57" w:rsidRPr="00AB65D9" w:rsidRDefault="00C72B57" w:rsidP="00D556BC">
            <w:pPr>
              <w:pStyle w:val="TableText"/>
              <w:rPr>
                <w:rFonts w:cs="Arial"/>
                <w:sz w:val="20"/>
                <w:szCs w:val="20"/>
              </w:rPr>
            </w:pPr>
          </w:p>
          <w:p w14:paraId="42483FE2" w14:textId="77777777" w:rsidR="00C72B57" w:rsidRPr="00AB65D9" w:rsidRDefault="00C72B57" w:rsidP="00D556BC">
            <w:pPr>
              <w:pStyle w:val="TableText"/>
              <w:rPr>
                <w:rFonts w:cs="Arial"/>
                <w:sz w:val="20"/>
                <w:szCs w:val="20"/>
              </w:rPr>
            </w:pPr>
            <w:r w:rsidRPr="00AB65D9">
              <w:rPr>
                <w:rFonts w:cs="Arial"/>
                <w:b/>
                <w:sz w:val="20"/>
                <w:szCs w:val="20"/>
              </w:rPr>
              <w:t>Notes:</w:t>
            </w:r>
            <w:r w:rsidRPr="00AB65D9">
              <w:rPr>
                <w:rFonts w:cs="Arial"/>
                <w:sz w:val="20"/>
                <w:szCs w:val="20"/>
              </w:rPr>
              <w:t xml:space="preserve"> Updating Post Transfusion information for the unit in VBECS does not message the vendor product. That message is delivered from the vendor product and is not testable at this time.</w:t>
            </w:r>
          </w:p>
          <w:p w14:paraId="68C7A833" w14:textId="77777777" w:rsidR="00C72B57" w:rsidRPr="00AB65D9" w:rsidRDefault="00C72B57" w:rsidP="00D556BC">
            <w:pPr>
              <w:pStyle w:val="TableText"/>
              <w:rPr>
                <w:rFonts w:cs="Arial"/>
                <w:sz w:val="20"/>
                <w:szCs w:val="20"/>
              </w:rPr>
            </w:pPr>
          </w:p>
          <w:p w14:paraId="4E8CAA55" w14:textId="77777777" w:rsidR="00C72B57" w:rsidRPr="00AB65D9" w:rsidRDefault="00C72B57" w:rsidP="00D556BC">
            <w:pPr>
              <w:pStyle w:val="TableText"/>
              <w:spacing w:after="120"/>
              <w:ind w:left="360" w:hanging="360"/>
              <w:rPr>
                <w:rFonts w:cs="Arial"/>
                <w:sz w:val="20"/>
                <w:szCs w:val="20"/>
              </w:rPr>
            </w:pPr>
            <w:r w:rsidRPr="00AB65D9">
              <w:rPr>
                <w:rFonts w:cs="Arial"/>
                <w:sz w:val="20"/>
                <w:szCs w:val="20"/>
                <w:u w:val="single"/>
              </w:rPr>
              <w:sym w:font="Webdings" w:char="F097"/>
            </w:r>
            <w:r w:rsidRPr="00AB65D9">
              <w:rPr>
                <w:rFonts w:cs="Arial"/>
                <w:sz w:val="20"/>
                <w:szCs w:val="20"/>
                <w:u w:val="single"/>
              </w:rPr>
              <w:t xml:space="preserve">    Regarding viewing the Application Error Log entries:</w:t>
            </w:r>
            <w:r w:rsidRPr="00AB65D9">
              <w:rPr>
                <w:rFonts w:cs="Arial"/>
                <w:sz w:val="20"/>
                <w:szCs w:val="20"/>
              </w:rPr>
              <w:t xml:space="preserve"> when you are supported by a regional support system, please alert the appropriate IT support members of your testing to minimize confusion and prevent alarm.  Alternately, you may determine it is not necessary to test at this time and leave it unchecked.</w:t>
            </w:r>
          </w:p>
          <w:p w14:paraId="056F57BF" w14:textId="77777777" w:rsidR="00C72B57" w:rsidRPr="00AB65D9" w:rsidRDefault="00C72B57" w:rsidP="00D556BC">
            <w:pPr>
              <w:pStyle w:val="TableText"/>
              <w:ind w:left="360" w:hanging="360"/>
              <w:rPr>
                <w:rFonts w:cs="Arial"/>
                <w:sz w:val="20"/>
                <w:szCs w:val="20"/>
              </w:rPr>
            </w:pPr>
            <w:r w:rsidRPr="00AB65D9">
              <w:rPr>
                <w:rFonts w:cs="Arial"/>
                <w:sz w:val="20"/>
                <w:szCs w:val="20"/>
                <w:u w:val="single"/>
              </w:rPr>
              <w:sym w:font="Webdings" w:char="F055"/>
            </w:r>
            <w:r w:rsidRPr="00AB65D9">
              <w:rPr>
                <w:rFonts w:cs="Arial"/>
                <w:sz w:val="20"/>
                <w:szCs w:val="20"/>
                <w:u w:val="single"/>
              </w:rPr>
              <w:t xml:space="preserve">   Regarding viewing the interface related error emails:</w:t>
            </w:r>
            <w:r w:rsidRPr="00AB65D9">
              <w:rPr>
                <w:rFonts w:cs="Arial"/>
                <w:sz w:val="20"/>
                <w:szCs w:val="20"/>
              </w:rPr>
              <w:t xml:space="preserve"> if you are part of a regional support system, please alert the appropriate IT support members of your testing or configure this test to send the email to you instead of the normal production support group.  </w:t>
            </w:r>
          </w:p>
        </w:tc>
      </w:tr>
      <w:tr w:rsidR="00C72B57" w:rsidRPr="00AB65D9" w14:paraId="2FF3C4B5" w14:textId="77777777" w:rsidTr="00D556BC">
        <w:trPr>
          <w:cantSplit/>
        </w:trPr>
        <w:tc>
          <w:tcPr>
            <w:tcW w:w="1375" w:type="dxa"/>
            <w:tcMar>
              <w:top w:w="72" w:type="dxa"/>
              <w:left w:w="115" w:type="dxa"/>
              <w:bottom w:w="72" w:type="dxa"/>
              <w:right w:w="115" w:type="dxa"/>
            </w:tcMar>
            <w:vAlign w:val="center"/>
          </w:tcPr>
          <w:p w14:paraId="7E75ACC3" w14:textId="77777777" w:rsidR="00C72B57" w:rsidRPr="00AB65D9" w:rsidRDefault="00C72B57" w:rsidP="00D556BC">
            <w:pPr>
              <w:pStyle w:val="TableText"/>
              <w:rPr>
                <w:rFonts w:cs="Arial"/>
                <w:sz w:val="20"/>
                <w:szCs w:val="20"/>
              </w:rPr>
            </w:pPr>
            <w:r w:rsidRPr="00AB65D9">
              <w:rPr>
                <w:rFonts w:cs="Arial"/>
                <w:sz w:val="20"/>
                <w:szCs w:val="20"/>
              </w:rPr>
              <w:t>Data</w:t>
            </w:r>
          </w:p>
        </w:tc>
        <w:tc>
          <w:tcPr>
            <w:tcW w:w="8100" w:type="dxa"/>
            <w:tcMar>
              <w:top w:w="72" w:type="dxa"/>
              <w:bottom w:w="72" w:type="dxa"/>
            </w:tcMar>
            <w:vAlign w:val="bottom"/>
          </w:tcPr>
          <w:p w14:paraId="0371A490" w14:textId="77777777" w:rsidR="00C72B57" w:rsidRPr="00AB65D9" w:rsidRDefault="00C72B57" w:rsidP="00D556BC">
            <w:pPr>
              <w:pStyle w:val="TableText"/>
              <w:rPr>
                <w:rFonts w:cs="Arial"/>
                <w:sz w:val="20"/>
                <w:szCs w:val="20"/>
              </w:rPr>
            </w:pPr>
            <w:r w:rsidRPr="00AB65D9">
              <w:rPr>
                <w:rFonts w:cs="Arial"/>
                <w:sz w:val="20"/>
                <w:szCs w:val="20"/>
              </w:rPr>
              <w:t>Before beginning, verify current configuration, activity, and status of the existing interfaces, VistALink, and CPRS in your test account.   Make sure that the VBECS-OERR HL7 link in VistA is NOT shutdown.</w:t>
            </w:r>
          </w:p>
          <w:p w14:paraId="39C2D532" w14:textId="77777777" w:rsidR="00C72B57" w:rsidRPr="00AB65D9" w:rsidRDefault="00C72B57" w:rsidP="005D720C">
            <w:pPr>
              <w:numPr>
                <w:ilvl w:val="0"/>
                <w:numId w:val="43"/>
              </w:numPr>
              <w:tabs>
                <w:tab w:val="clear" w:pos="765"/>
                <w:tab w:val="num" w:pos="432"/>
              </w:tabs>
              <w:spacing w:before="120"/>
              <w:ind w:left="432" w:hanging="360"/>
              <w:rPr>
                <w:rFonts w:ascii="Arial" w:eastAsia="Calibri" w:hAnsi="Arial" w:cs="Arial"/>
                <w:sz w:val="20"/>
                <w:szCs w:val="20"/>
              </w:rPr>
            </w:pPr>
            <w:r w:rsidRPr="00AB65D9">
              <w:rPr>
                <w:rFonts w:ascii="Arial" w:eastAsia="Calibri" w:hAnsi="Arial" w:cs="Arial"/>
                <w:sz w:val="20"/>
                <w:szCs w:val="20"/>
              </w:rPr>
              <w:t>Create an RBC order in CPRS and accept it in VBECS.</w:t>
            </w:r>
          </w:p>
          <w:p w14:paraId="0279B170" w14:textId="77777777" w:rsidR="00C72B57" w:rsidRPr="00AB65D9" w:rsidRDefault="00C72B57" w:rsidP="005D720C">
            <w:pPr>
              <w:numPr>
                <w:ilvl w:val="0"/>
                <w:numId w:val="43"/>
              </w:numPr>
              <w:tabs>
                <w:tab w:val="clear" w:pos="765"/>
                <w:tab w:val="num" w:pos="432"/>
              </w:tabs>
              <w:ind w:left="432" w:hanging="360"/>
              <w:rPr>
                <w:rFonts w:ascii="Arial" w:eastAsia="Calibri" w:hAnsi="Arial" w:cs="Arial"/>
                <w:sz w:val="20"/>
                <w:szCs w:val="20"/>
              </w:rPr>
            </w:pPr>
            <w:r w:rsidRPr="00AB65D9">
              <w:rPr>
                <w:rFonts w:ascii="Arial" w:eastAsia="Calibri" w:hAnsi="Arial" w:cs="Arial"/>
                <w:sz w:val="20"/>
                <w:szCs w:val="20"/>
              </w:rPr>
              <w:t>Prepare a unit processing during the scenario.</w:t>
            </w:r>
          </w:p>
          <w:p w14:paraId="1198DA1A" w14:textId="77777777" w:rsidR="00C72B57" w:rsidRPr="00AB65D9" w:rsidRDefault="00C72B57" w:rsidP="005D720C">
            <w:pPr>
              <w:numPr>
                <w:ilvl w:val="0"/>
                <w:numId w:val="43"/>
              </w:numPr>
              <w:tabs>
                <w:tab w:val="clear" w:pos="765"/>
                <w:tab w:val="num" w:pos="432"/>
              </w:tabs>
              <w:ind w:left="432" w:hanging="360"/>
              <w:rPr>
                <w:rFonts w:ascii="Arial" w:eastAsia="Calibri" w:hAnsi="Arial" w:cs="Arial"/>
                <w:sz w:val="20"/>
                <w:szCs w:val="20"/>
              </w:rPr>
            </w:pPr>
            <w:r w:rsidRPr="00AB65D9">
              <w:rPr>
                <w:rFonts w:ascii="Arial" w:eastAsia="Calibri" w:hAnsi="Arial" w:cs="Arial"/>
                <w:sz w:val="20"/>
                <w:szCs w:val="20"/>
              </w:rPr>
              <w:t>Repeat Scenario 1 Data steps (</w:t>
            </w:r>
            <w:r w:rsidR="00343D00" w:rsidRPr="00AB65D9">
              <w:rPr>
                <w:rFonts w:ascii="Arial" w:eastAsia="Calibri" w:hAnsi="Arial" w:cs="Arial"/>
                <w:sz w:val="20"/>
                <w:szCs w:val="20"/>
              </w:rPr>
              <w:t>2-7</w:t>
            </w:r>
            <w:r w:rsidRPr="00AB65D9">
              <w:rPr>
                <w:rFonts w:ascii="Arial" w:eastAsia="Calibri" w:hAnsi="Arial" w:cs="Arial"/>
                <w:sz w:val="20"/>
                <w:szCs w:val="20"/>
              </w:rPr>
              <w:t>) to enable the BCE COTS interface, if</w:t>
            </w:r>
            <w:r w:rsidR="0026112B" w:rsidRPr="00AB65D9">
              <w:rPr>
                <w:rFonts w:ascii="Arial" w:eastAsia="Calibri" w:hAnsi="Arial" w:cs="Arial"/>
                <w:sz w:val="20"/>
                <w:szCs w:val="20"/>
              </w:rPr>
              <w:t xml:space="preserve"> it was disabled at the end of S</w:t>
            </w:r>
            <w:r w:rsidRPr="00AB65D9">
              <w:rPr>
                <w:rFonts w:ascii="Arial" w:eastAsia="Calibri" w:hAnsi="Arial" w:cs="Arial"/>
                <w:sz w:val="20"/>
                <w:szCs w:val="20"/>
              </w:rPr>
              <w:t>cenario 1.</w:t>
            </w:r>
          </w:p>
        </w:tc>
      </w:tr>
      <w:tr w:rsidR="00C72B57" w:rsidRPr="00AB65D9" w14:paraId="1D36B68A" w14:textId="77777777" w:rsidTr="00D556BC">
        <w:trPr>
          <w:cantSplit/>
        </w:trPr>
        <w:tc>
          <w:tcPr>
            <w:tcW w:w="1375" w:type="dxa"/>
            <w:tcMar>
              <w:top w:w="72" w:type="dxa"/>
              <w:left w:w="115" w:type="dxa"/>
              <w:bottom w:w="72" w:type="dxa"/>
              <w:right w:w="115" w:type="dxa"/>
            </w:tcMar>
            <w:vAlign w:val="center"/>
          </w:tcPr>
          <w:p w14:paraId="35CE1325" w14:textId="77777777" w:rsidR="00C72B57" w:rsidRPr="00AB65D9" w:rsidRDefault="00C72B57" w:rsidP="00D556BC">
            <w:pPr>
              <w:pStyle w:val="TableText"/>
              <w:rPr>
                <w:rFonts w:cs="Arial"/>
                <w:sz w:val="20"/>
                <w:szCs w:val="20"/>
              </w:rPr>
            </w:pPr>
            <w:r w:rsidRPr="00AB65D9">
              <w:rPr>
                <w:rFonts w:cs="Arial"/>
                <w:sz w:val="20"/>
                <w:szCs w:val="20"/>
              </w:rPr>
              <w:t>User</w:t>
            </w:r>
          </w:p>
        </w:tc>
        <w:tc>
          <w:tcPr>
            <w:tcW w:w="8100" w:type="dxa"/>
            <w:tcMar>
              <w:top w:w="72" w:type="dxa"/>
              <w:bottom w:w="72" w:type="dxa"/>
            </w:tcMar>
            <w:vAlign w:val="bottom"/>
          </w:tcPr>
          <w:p w14:paraId="3DC13F8B" w14:textId="77777777" w:rsidR="00C72B57" w:rsidRPr="00AB65D9" w:rsidRDefault="00343D00" w:rsidP="00D556BC">
            <w:pPr>
              <w:pStyle w:val="TableText"/>
              <w:rPr>
                <w:rFonts w:cs="Arial"/>
                <w:sz w:val="20"/>
                <w:szCs w:val="20"/>
              </w:rPr>
            </w:pPr>
            <w:r w:rsidRPr="00AB65D9">
              <w:rPr>
                <w:rFonts w:cs="Arial"/>
                <w:sz w:val="28"/>
                <w:szCs w:val="28"/>
              </w:rPr>
              <w:sym w:font="Webdings" w:char="F055"/>
            </w:r>
            <w:r w:rsidR="000365B9" w:rsidRPr="00AB65D9">
              <w:rPr>
                <w:rFonts w:cs="Arial"/>
                <w:sz w:val="28"/>
                <w:szCs w:val="28"/>
              </w:rPr>
              <w:sym w:font="Webdings" w:char="F097"/>
            </w:r>
            <w:r w:rsidR="000365B9" w:rsidRPr="00AB65D9">
              <w:rPr>
                <w:rFonts w:cs="Arial"/>
                <w:sz w:val="28"/>
                <w:szCs w:val="28"/>
              </w:rPr>
              <w:t xml:space="preserve"> </w:t>
            </w:r>
            <w:r w:rsidR="00C72B57" w:rsidRPr="00AB65D9">
              <w:rPr>
                <w:rFonts w:cs="Arial"/>
                <w:sz w:val="20"/>
                <w:szCs w:val="20"/>
              </w:rPr>
              <w:t>Server Administrator access is required to view the Event Log.</w:t>
            </w:r>
          </w:p>
          <w:p w14:paraId="39AF8DD0" w14:textId="77777777" w:rsidR="00C72B57" w:rsidRPr="00AB65D9" w:rsidRDefault="00C72B57" w:rsidP="00D556BC">
            <w:pPr>
              <w:pStyle w:val="TableText"/>
              <w:rPr>
                <w:rFonts w:cs="Arial"/>
                <w:sz w:val="20"/>
                <w:szCs w:val="20"/>
              </w:rPr>
            </w:pPr>
            <w:r w:rsidRPr="00AB65D9">
              <w:rPr>
                <w:rFonts w:cs="Arial"/>
                <w:sz w:val="20"/>
                <w:szCs w:val="20"/>
              </w:rPr>
              <w:t>VBECS Administrator access is required to configure the BCE COTS interface.</w:t>
            </w:r>
          </w:p>
          <w:p w14:paraId="1EE047FF" w14:textId="77777777" w:rsidR="00C72B57" w:rsidRPr="00AB65D9" w:rsidRDefault="00C72B57" w:rsidP="00D556BC">
            <w:pPr>
              <w:pStyle w:val="TableText"/>
              <w:rPr>
                <w:rFonts w:cs="Arial"/>
                <w:sz w:val="20"/>
                <w:szCs w:val="20"/>
              </w:rPr>
            </w:pPr>
            <w:r w:rsidRPr="00AB65D9">
              <w:rPr>
                <w:rFonts w:cs="Arial"/>
                <w:sz w:val="20"/>
                <w:szCs w:val="20"/>
              </w:rPr>
              <w:t>No specific user role is required to process the unit in VBECS.</w:t>
            </w:r>
          </w:p>
        </w:tc>
      </w:tr>
      <w:tr w:rsidR="00C72B57" w:rsidRPr="00AB65D9" w14:paraId="51206648" w14:textId="77777777" w:rsidTr="00D556BC">
        <w:trPr>
          <w:cantSplit/>
        </w:trPr>
        <w:tc>
          <w:tcPr>
            <w:tcW w:w="1375" w:type="dxa"/>
            <w:tcMar>
              <w:top w:w="72" w:type="dxa"/>
              <w:left w:w="115" w:type="dxa"/>
              <w:bottom w:w="72" w:type="dxa"/>
              <w:right w:w="115" w:type="dxa"/>
            </w:tcMar>
            <w:vAlign w:val="center"/>
          </w:tcPr>
          <w:p w14:paraId="570588C0" w14:textId="77777777" w:rsidR="00C72B57" w:rsidRPr="00AB65D9" w:rsidRDefault="00C72B57" w:rsidP="00D556BC">
            <w:pPr>
              <w:pStyle w:val="TableText"/>
              <w:rPr>
                <w:rFonts w:cs="Arial"/>
                <w:sz w:val="20"/>
                <w:szCs w:val="20"/>
              </w:rPr>
            </w:pPr>
            <w:r w:rsidRPr="00AB65D9">
              <w:rPr>
                <w:rFonts w:cs="Arial"/>
                <w:sz w:val="20"/>
                <w:szCs w:val="20"/>
              </w:rPr>
              <w:lastRenderedPageBreak/>
              <w:t>Steps</w:t>
            </w:r>
          </w:p>
        </w:tc>
        <w:tc>
          <w:tcPr>
            <w:tcW w:w="8100" w:type="dxa"/>
            <w:tcMar>
              <w:top w:w="72" w:type="dxa"/>
              <w:bottom w:w="72" w:type="dxa"/>
            </w:tcMar>
            <w:vAlign w:val="bottom"/>
          </w:tcPr>
          <w:p w14:paraId="0A5C0592" w14:textId="77777777" w:rsidR="00C72B57" w:rsidRPr="00AB65D9" w:rsidRDefault="00C72B57" w:rsidP="00D556BC">
            <w:pPr>
              <w:spacing w:before="120"/>
              <w:ind w:left="72"/>
              <w:rPr>
                <w:rFonts w:ascii="Arial" w:eastAsia="Calibri" w:hAnsi="Arial" w:cs="Arial"/>
                <w:sz w:val="20"/>
                <w:szCs w:val="20"/>
              </w:rPr>
            </w:pPr>
            <w:r w:rsidRPr="00AB65D9">
              <w:rPr>
                <w:rFonts w:ascii="Arial" w:eastAsia="Calibri" w:hAnsi="Arial" w:cs="Arial"/>
                <w:sz w:val="20"/>
                <w:szCs w:val="20"/>
              </w:rPr>
              <w:t>Log into VBECS:</w:t>
            </w:r>
          </w:p>
          <w:p w14:paraId="074E6106" w14:textId="77777777" w:rsidR="00C72B57" w:rsidRPr="00AB65D9" w:rsidRDefault="00C72B57" w:rsidP="005D720C">
            <w:pPr>
              <w:numPr>
                <w:ilvl w:val="0"/>
                <w:numId w:val="47"/>
              </w:numPr>
              <w:tabs>
                <w:tab w:val="clear" w:pos="837"/>
                <w:tab w:val="num" w:pos="432"/>
              </w:tabs>
              <w:ind w:left="432" w:hanging="360"/>
              <w:rPr>
                <w:rFonts w:ascii="Arial" w:eastAsia="Calibri" w:hAnsi="Arial" w:cs="Arial"/>
                <w:sz w:val="20"/>
                <w:szCs w:val="20"/>
              </w:rPr>
            </w:pPr>
            <w:r w:rsidRPr="00AB65D9">
              <w:rPr>
                <w:rFonts w:ascii="Arial" w:eastAsia="Calibri" w:hAnsi="Arial" w:cs="Arial"/>
                <w:sz w:val="20"/>
                <w:szCs w:val="20"/>
              </w:rPr>
              <w:t>Assign at least one unit associated with the RBC order.(Select Unit, XM as needed)</w:t>
            </w:r>
          </w:p>
          <w:p w14:paraId="64ECD262" w14:textId="77777777" w:rsidR="00C72B57" w:rsidRPr="00AB65D9" w:rsidRDefault="00C72B57" w:rsidP="005D720C">
            <w:pPr>
              <w:numPr>
                <w:ilvl w:val="0"/>
                <w:numId w:val="47"/>
              </w:numPr>
              <w:tabs>
                <w:tab w:val="clear" w:pos="837"/>
                <w:tab w:val="num" w:pos="432"/>
              </w:tabs>
              <w:ind w:left="432" w:hanging="360"/>
              <w:rPr>
                <w:rFonts w:ascii="Arial" w:eastAsia="Calibri" w:hAnsi="Arial" w:cs="Arial"/>
                <w:sz w:val="20"/>
                <w:szCs w:val="20"/>
              </w:rPr>
            </w:pPr>
            <w:r w:rsidRPr="00AB65D9">
              <w:rPr>
                <w:rFonts w:ascii="Arial" w:eastAsia="Calibri" w:hAnsi="Arial" w:cs="Arial"/>
                <w:sz w:val="20"/>
                <w:szCs w:val="20"/>
              </w:rPr>
              <w:t>Optionally, Issue at least one unit associated with the RBC order.</w:t>
            </w:r>
          </w:p>
          <w:p w14:paraId="6C4FE413" w14:textId="77777777" w:rsidR="00B636C2" w:rsidRPr="00AB65D9" w:rsidRDefault="001E3FAF" w:rsidP="005D720C">
            <w:pPr>
              <w:pStyle w:val="ListParagraph"/>
              <w:numPr>
                <w:ilvl w:val="0"/>
                <w:numId w:val="47"/>
              </w:numPr>
              <w:tabs>
                <w:tab w:val="clear" w:pos="837"/>
                <w:tab w:val="num" w:pos="432"/>
              </w:tabs>
              <w:ind w:left="432" w:hanging="360"/>
              <w:contextualSpacing/>
              <w:rPr>
                <w:rFonts w:ascii="Arial" w:eastAsia="Calibri" w:hAnsi="Arial" w:cs="Arial"/>
                <w:sz w:val="20"/>
                <w:szCs w:val="20"/>
              </w:rPr>
            </w:pPr>
            <w:r w:rsidRPr="00AB65D9">
              <w:rPr>
                <w:rFonts w:ascii="Arial" w:eastAsia="Calibri" w:hAnsi="Arial" w:cs="Arial"/>
                <w:sz w:val="20"/>
                <w:szCs w:val="20"/>
              </w:rPr>
              <w:t>Optionally, Return from I</w:t>
            </w:r>
            <w:r w:rsidR="00C72B57" w:rsidRPr="00AB65D9">
              <w:rPr>
                <w:rFonts w:ascii="Arial" w:eastAsia="Calibri" w:hAnsi="Arial" w:cs="Arial"/>
                <w:sz w:val="20"/>
                <w:szCs w:val="20"/>
              </w:rPr>
              <w:t>ssue at least one unit associated with the RBC order.</w:t>
            </w:r>
          </w:p>
          <w:p w14:paraId="4FED8B03" w14:textId="77777777" w:rsidR="00C72B57" w:rsidRPr="00AB65D9" w:rsidRDefault="00C72B57" w:rsidP="005D720C">
            <w:pPr>
              <w:pStyle w:val="ListParagraph"/>
              <w:numPr>
                <w:ilvl w:val="0"/>
                <w:numId w:val="47"/>
              </w:numPr>
              <w:tabs>
                <w:tab w:val="clear" w:pos="837"/>
                <w:tab w:val="num" w:pos="432"/>
              </w:tabs>
              <w:ind w:left="432" w:hanging="360"/>
              <w:contextualSpacing/>
              <w:rPr>
                <w:rFonts w:ascii="Arial" w:eastAsia="Calibri" w:hAnsi="Arial" w:cs="Arial"/>
                <w:sz w:val="20"/>
                <w:szCs w:val="20"/>
              </w:rPr>
            </w:pPr>
            <w:r w:rsidRPr="00AB65D9">
              <w:rPr>
                <w:rFonts w:ascii="Arial" w:eastAsia="Calibri" w:hAnsi="Arial" w:cs="Arial"/>
                <w:sz w:val="20"/>
                <w:szCs w:val="20"/>
              </w:rPr>
              <w:t>Optionally, Release from Assignment one unit associated with the RBC order.</w:t>
            </w:r>
          </w:p>
          <w:p w14:paraId="66FAD152" w14:textId="77777777" w:rsidR="00B636C2" w:rsidRPr="00AB65D9" w:rsidRDefault="00B636C2" w:rsidP="005D720C">
            <w:pPr>
              <w:numPr>
                <w:ilvl w:val="0"/>
                <w:numId w:val="47"/>
              </w:numPr>
              <w:tabs>
                <w:tab w:val="clear" w:pos="837"/>
                <w:tab w:val="num" w:pos="432"/>
              </w:tabs>
              <w:ind w:left="432" w:hanging="360"/>
              <w:rPr>
                <w:rFonts w:ascii="Arial" w:eastAsia="Calibri" w:hAnsi="Arial" w:cs="Arial"/>
                <w:sz w:val="20"/>
                <w:szCs w:val="20"/>
              </w:rPr>
            </w:pPr>
            <w:r w:rsidRPr="00AB65D9">
              <w:rPr>
                <w:rFonts w:ascii="Arial" w:eastAsia="Calibri" w:hAnsi="Arial" w:cs="Arial"/>
                <w:sz w:val="20"/>
                <w:szCs w:val="20"/>
              </w:rPr>
              <w:t>Ensure the error messages have been processed prior to proceeding.</w:t>
            </w:r>
          </w:p>
          <w:p w14:paraId="3F3D31D2" w14:textId="77777777" w:rsidR="00B636C2" w:rsidRPr="00AB65D9" w:rsidRDefault="00B636C2" w:rsidP="00B636C2">
            <w:pPr>
              <w:pStyle w:val="ListParagraph"/>
              <w:tabs>
                <w:tab w:val="left" w:pos="439"/>
              </w:tabs>
              <w:ind w:left="0"/>
              <w:contextualSpacing/>
              <w:rPr>
                <w:rFonts w:ascii="Arial" w:eastAsia="Calibri" w:hAnsi="Arial" w:cs="Arial"/>
                <w:sz w:val="20"/>
                <w:szCs w:val="20"/>
              </w:rPr>
            </w:pPr>
          </w:p>
          <w:p w14:paraId="29AD28DF" w14:textId="77777777" w:rsidR="00C72B57" w:rsidRPr="00AB65D9" w:rsidRDefault="00C72B57" w:rsidP="00D556BC">
            <w:pPr>
              <w:pStyle w:val="TableText"/>
              <w:ind w:left="-18"/>
              <w:rPr>
                <w:rFonts w:cs="Arial"/>
                <w:sz w:val="20"/>
                <w:szCs w:val="20"/>
              </w:rPr>
            </w:pPr>
          </w:p>
          <w:p w14:paraId="7305B5D8" w14:textId="77777777" w:rsidR="00C72B57" w:rsidRPr="00AB65D9" w:rsidRDefault="00C72B57" w:rsidP="00D556BC">
            <w:pPr>
              <w:tabs>
                <w:tab w:val="left" w:pos="439"/>
              </w:tabs>
              <w:spacing w:before="120"/>
              <w:ind w:left="27"/>
              <w:rPr>
                <w:rFonts w:ascii="Arial" w:eastAsia="Calibri" w:hAnsi="Arial" w:cs="Arial"/>
                <w:sz w:val="20"/>
                <w:szCs w:val="20"/>
              </w:rPr>
            </w:pPr>
            <w:r w:rsidRPr="00AB65D9">
              <w:rPr>
                <w:rFonts w:ascii="Arial" w:eastAsia="Calibri" w:hAnsi="Arial" w:cs="Arial"/>
                <w:sz w:val="20"/>
                <w:szCs w:val="20"/>
              </w:rPr>
              <w:t>Exit VBECS and Log into VBECS Administrator:</w:t>
            </w:r>
          </w:p>
          <w:p w14:paraId="3D1E2092" w14:textId="77777777" w:rsidR="00C72B57" w:rsidRPr="00AB65D9" w:rsidRDefault="00C72B57" w:rsidP="005D720C">
            <w:pPr>
              <w:numPr>
                <w:ilvl w:val="0"/>
                <w:numId w:val="45"/>
              </w:numPr>
              <w:tabs>
                <w:tab w:val="left" w:pos="439"/>
              </w:tabs>
              <w:ind w:left="432"/>
              <w:rPr>
                <w:rFonts w:ascii="Arial" w:eastAsia="Calibri" w:hAnsi="Arial" w:cs="Arial"/>
                <w:sz w:val="20"/>
                <w:szCs w:val="20"/>
              </w:rPr>
            </w:pPr>
            <w:r w:rsidRPr="00AB65D9">
              <w:rPr>
                <w:rFonts w:ascii="Arial" w:eastAsia="Calibri" w:hAnsi="Arial" w:cs="Arial"/>
                <w:sz w:val="20"/>
                <w:szCs w:val="20"/>
                <w:u w:val="single"/>
              </w:rPr>
              <w:t>REMOVE all BCE COTS entries and disable the BCE COTS interface</w:t>
            </w:r>
            <w:r w:rsidRPr="00AB65D9">
              <w:rPr>
                <w:rFonts w:ascii="Arial" w:eastAsia="Calibri" w:hAnsi="Arial" w:cs="Arial"/>
                <w:sz w:val="20"/>
                <w:szCs w:val="20"/>
              </w:rPr>
              <w:t>.</w:t>
            </w:r>
          </w:p>
          <w:p w14:paraId="47D459AE" w14:textId="77777777" w:rsidR="00C72B57" w:rsidRPr="00AB65D9" w:rsidRDefault="00C72B57" w:rsidP="005D720C">
            <w:pPr>
              <w:numPr>
                <w:ilvl w:val="0"/>
                <w:numId w:val="45"/>
              </w:numPr>
              <w:tabs>
                <w:tab w:val="left" w:pos="439"/>
              </w:tabs>
              <w:ind w:left="432"/>
              <w:rPr>
                <w:rFonts w:ascii="Arial" w:eastAsia="Calibri" w:hAnsi="Arial" w:cs="Arial"/>
                <w:sz w:val="20"/>
                <w:szCs w:val="20"/>
              </w:rPr>
            </w:pPr>
            <w:r w:rsidRPr="00AB65D9">
              <w:rPr>
                <w:rFonts w:ascii="Arial" w:eastAsia="Calibri" w:hAnsi="Arial" w:cs="Arial"/>
                <w:sz w:val="20"/>
                <w:szCs w:val="20"/>
              </w:rPr>
              <w:t>A message appears (</w:t>
            </w:r>
            <w:r w:rsidRPr="00AB65D9">
              <w:rPr>
                <w:rFonts w:ascii="Arial" w:eastAsia="Calibri" w:hAnsi="Arial" w:cs="Arial"/>
                <w:i/>
                <w:sz w:val="20"/>
                <w:szCs w:val="20"/>
              </w:rPr>
              <w:t>You are about to disable BCE COTS interface.  It will cause VBECS to stop sending and receiving messages via that interface. Continue?), Click Yes.</w:t>
            </w:r>
          </w:p>
          <w:p w14:paraId="38813D7B" w14:textId="77777777" w:rsidR="00C72B57" w:rsidRPr="00AB65D9" w:rsidRDefault="00C72B57" w:rsidP="005D720C">
            <w:pPr>
              <w:numPr>
                <w:ilvl w:val="0"/>
                <w:numId w:val="45"/>
              </w:numPr>
              <w:tabs>
                <w:tab w:val="left" w:pos="439"/>
              </w:tabs>
              <w:ind w:left="432"/>
              <w:rPr>
                <w:rFonts w:ascii="Arial" w:eastAsia="Calibri" w:hAnsi="Arial" w:cs="Arial"/>
                <w:sz w:val="20"/>
                <w:szCs w:val="20"/>
              </w:rPr>
            </w:pPr>
            <w:r w:rsidRPr="00AB65D9">
              <w:rPr>
                <w:rFonts w:ascii="Arial" w:eastAsia="Calibri" w:hAnsi="Arial" w:cs="Arial"/>
                <w:sz w:val="20"/>
                <w:szCs w:val="20"/>
              </w:rPr>
              <w:t>Close the window as all fields are disabled.</w:t>
            </w:r>
          </w:p>
        </w:tc>
      </w:tr>
      <w:tr w:rsidR="00C72B57" w:rsidRPr="00AB65D9" w14:paraId="427284EF" w14:textId="77777777" w:rsidTr="00D556BC">
        <w:trPr>
          <w:cantSplit/>
        </w:trPr>
        <w:tc>
          <w:tcPr>
            <w:tcW w:w="1375" w:type="dxa"/>
            <w:tcMar>
              <w:top w:w="72" w:type="dxa"/>
              <w:left w:w="115" w:type="dxa"/>
              <w:bottom w:w="72" w:type="dxa"/>
              <w:right w:w="115" w:type="dxa"/>
            </w:tcMar>
            <w:vAlign w:val="center"/>
          </w:tcPr>
          <w:p w14:paraId="6300C6C0" w14:textId="77777777" w:rsidR="00C72B57" w:rsidRPr="00AB65D9" w:rsidRDefault="00C72B57" w:rsidP="00D556BC">
            <w:pPr>
              <w:pStyle w:val="TableText"/>
              <w:rPr>
                <w:rFonts w:cs="Arial"/>
                <w:sz w:val="20"/>
                <w:szCs w:val="20"/>
              </w:rPr>
            </w:pPr>
            <w:r w:rsidRPr="00AB65D9">
              <w:rPr>
                <w:rFonts w:cs="Arial"/>
                <w:sz w:val="20"/>
                <w:szCs w:val="20"/>
              </w:rPr>
              <w:t>Expected Outcome</w:t>
            </w:r>
          </w:p>
        </w:tc>
        <w:tc>
          <w:tcPr>
            <w:tcW w:w="8100" w:type="dxa"/>
            <w:tcMar>
              <w:top w:w="72" w:type="dxa"/>
              <w:bottom w:w="72" w:type="dxa"/>
            </w:tcMar>
            <w:vAlign w:val="bottom"/>
          </w:tcPr>
          <w:p w14:paraId="2FD5917D" w14:textId="77777777" w:rsidR="00C72B57" w:rsidRPr="00AB65D9" w:rsidRDefault="00C72B57" w:rsidP="00D556BC">
            <w:pPr>
              <w:pStyle w:val="TableText"/>
              <w:ind w:left="-18"/>
              <w:rPr>
                <w:rFonts w:cs="Arial"/>
                <w:sz w:val="20"/>
                <w:szCs w:val="20"/>
              </w:rPr>
            </w:pPr>
            <w:r w:rsidRPr="00AB65D9">
              <w:rPr>
                <w:rFonts w:cs="Arial"/>
                <w:sz w:val="20"/>
                <w:szCs w:val="20"/>
              </w:rPr>
              <w:t xml:space="preserve">Email alerts with the Subject “Error Sending Message” are sent and events for unit processing event after Steps </w:t>
            </w:r>
            <w:r w:rsidR="00343D00" w:rsidRPr="00AB65D9">
              <w:rPr>
                <w:rFonts w:cs="Arial"/>
                <w:sz w:val="20"/>
                <w:szCs w:val="20"/>
              </w:rPr>
              <w:t>1-4 a</w:t>
            </w:r>
            <w:r w:rsidRPr="00AB65D9">
              <w:rPr>
                <w:rFonts w:cs="Arial"/>
                <w:sz w:val="20"/>
                <w:szCs w:val="20"/>
              </w:rPr>
              <w:t xml:space="preserve">re created. </w:t>
            </w:r>
          </w:p>
          <w:p w14:paraId="2F3B24CE" w14:textId="77777777" w:rsidR="00C72B57" w:rsidRPr="00AB65D9" w:rsidRDefault="00C72B57" w:rsidP="00C72B57">
            <w:pPr>
              <w:pStyle w:val="TableText"/>
              <w:numPr>
                <w:ilvl w:val="0"/>
                <w:numId w:val="25"/>
              </w:numPr>
              <w:ind w:left="342"/>
              <w:rPr>
                <w:rFonts w:cs="Arial"/>
                <w:sz w:val="20"/>
                <w:szCs w:val="20"/>
              </w:rPr>
            </w:pPr>
            <w:r w:rsidRPr="00AB65D9">
              <w:rPr>
                <w:rFonts w:cs="Arial"/>
                <w:sz w:val="28"/>
                <w:szCs w:val="28"/>
              </w:rPr>
              <w:sym w:font="Webdings" w:char="F055"/>
            </w:r>
            <w:r w:rsidRPr="00AB65D9">
              <w:rPr>
                <w:rFonts w:cs="Arial"/>
                <w:sz w:val="20"/>
                <w:szCs w:val="20"/>
              </w:rPr>
              <w:t xml:space="preserve"> </w:t>
            </w:r>
            <w:r w:rsidR="00343D00" w:rsidRPr="00AB65D9">
              <w:rPr>
                <w:rFonts w:cs="Arial"/>
                <w:sz w:val="28"/>
                <w:szCs w:val="28"/>
              </w:rPr>
              <w:sym w:font="Webdings" w:char="F097"/>
            </w:r>
            <w:r w:rsidRPr="00AB65D9">
              <w:rPr>
                <w:rFonts w:cs="Arial"/>
                <w:sz w:val="20"/>
                <w:szCs w:val="20"/>
              </w:rPr>
              <w:t xml:space="preserve"> V</w:t>
            </w:r>
            <w:r w:rsidR="001E3FAF" w:rsidRPr="00AB65D9">
              <w:rPr>
                <w:rFonts w:cs="Arial"/>
                <w:sz w:val="20"/>
                <w:szCs w:val="20"/>
              </w:rPr>
              <w:t xml:space="preserve">erify the email group </w:t>
            </w:r>
            <w:r w:rsidR="00343D00" w:rsidRPr="00AB65D9">
              <w:rPr>
                <w:rFonts w:cs="Arial"/>
                <w:sz w:val="20"/>
                <w:szCs w:val="20"/>
              </w:rPr>
              <w:t>r</w:t>
            </w:r>
            <w:r w:rsidRPr="00AB65D9">
              <w:rPr>
                <w:rFonts w:cs="Arial"/>
                <w:sz w:val="20"/>
                <w:szCs w:val="20"/>
              </w:rPr>
              <w:t>eceives an em</w:t>
            </w:r>
            <w:r w:rsidR="001E3FAF" w:rsidRPr="00AB65D9">
              <w:rPr>
                <w:rFonts w:cs="Arial"/>
                <w:sz w:val="20"/>
                <w:szCs w:val="20"/>
              </w:rPr>
              <w:t>ail alert when the order is processed for the patient in Steps 1-4.</w:t>
            </w:r>
          </w:p>
          <w:p w14:paraId="0AFFB5C0" w14:textId="77777777" w:rsidR="00C72B57" w:rsidRPr="00AB65D9" w:rsidRDefault="00343D00" w:rsidP="00C72B57">
            <w:pPr>
              <w:numPr>
                <w:ilvl w:val="0"/>
                <w:numId w:val="25"/>
              </w:numPr>
              <w:ind w:left="342"/>
              <w:rPr>
                <w:rFonts w:ascii="Arial" w:eastAsia="Calibri" w:hAnsi="Arial" w:cs="Arial"/>
                <w:sz w:val="20"/>
                <w:szCs w:val="20"/>
              </w:rPr>
            </w:pPr>
            <w:r w:rsidRPr="00AB65D9">
              <w:rPr>
                <w:rFonts w:ascii="Arial" w:eastAsia="Calibri" w:hAnsi="Arial" w:cs="Arial"/>
                <w:sz w:val="28"/>
                <w:szCs w:val="28"/>
              </w:rPr>
              <w:sym w:font="Webdings" w:char="F055"/>
            </w:r>
            <w:r w:rsidRPr="00AB65D9">
              <w:rPr>
                <w:rFonts w:ascii="Arial" w:eastAsia="Calibri" w:hAnsi="Arial" w:cs="Arial"/>
                <w:sz w:val="28"/>
                <w:szCs w:val="28"/>
              </w:rPr>
              <w:t xml:space="preserve"> </w:t>
            </w:r>
            <w:r w:rsidR="00C72B57" w:rsidRPr="00AB65D9">
              <w:rPr>
                <w:rFonts w:ascii="Arial" w:eastAsia="Calibri" w:hAnsi="Arial" w:cs="Arial"/>
                <w:sz w:val="28"/>
                <w:szCs w:val="28"/>
              </w:rPr>
              <w:sym w:font="Webdings" w:char="F097"/>
            </w:r>
            <w:r w:rsidR="00C72B57" w:rsidRPr="00AB65D9">
              <w:rPr>
                <w:rFonts w:ascii="Arial" w:eastAsia="Calibri" w:hAnsi="Arial" w:cs="Arial"/>
                <w:sz w:val="28"/>
                <w:szCs w:val="28"/>
              </w:rPr>
              <w:t xml:space="preserve"> </w:t>
            </w:r>
            <w:r w:rsidR="00C72B57" w:rsidRPr="00AB65D9">
              <w:rPr>
                <w:rFonts w:ascii="Arial" w:eastAsia="Calibri" w:hAnsi="Arial" w:cs="Arial"/>
                <w:sz w:val="20"/>
                <w:szCs w:val="20"/>
              </w:rPr>
              <w:t xml:space="preserve"> The BCE COTS interface creates Application Events in the Error log for each processing event in </w:t>
            </w:r>
            <w:r w:rsidR="001E3FAF" w:rsidRPr="00AB65D9">
              <w:rPr>
                <w:rFonts w:ascii="Arial" w:eastAsia="Calibri" w:hAnsi="Arial" w:cs="Arial"/>
                <w:sz w:val="20"/>
                <w:szCs w:val="20"/>
              </w:rPr>
              <w:t>S</w:t>
            </w:r>
            <w:r w:rsidR="00C72B57" w:rsidRPr="00AB65D9">
              <w:rPr>
                <w:rFonts w:ascii="Arial" w:eastAsia="Calibri" w:hAnsi="Arial" w:cs="Arial"/>
                <w:sz w:val="20"/>
                <w:szCs w:val="20"/>
              </w:rPr>
              <w:t xml:space="preserve">teps </w:t>
            </w:r>
            <w:r w:rsidRPr="00AB65D9">
              <w:rPr>
                <w:rFonts w:ascii="Arial" w:eastAsia="Calibri" w:hAnsi="Arial" w:cs="Arial"/>
                <w:sz w:val="20"/>
                <w:szCs w:val="20"/>
              </w:rPr>
              <w:t>1-4</w:t>
            </w:r>
            <w:r w:rsidR="00C72B57" w:rsidRPr="00AB65D9">
              <w:rPr>
                <w:rFonts w:ascii="Arial" w:eastAsia="Calibri" w:hAnsi="Arial" w:cs="Arial"/>
                <w:sz w:val="20"/>
                <w:szCs w:val="20"/>
              </w:rPr>
              <w:t>. (See Event Viewer)</w:t>
            </w:r>
          </w:p>
          <w:p w14:paraId="0EEC4219" w14:textId="77777777" w:rsidR="00C72B57" w:rsidRPr="00AB65D9" w:rsidRDefault="00C72B57" w:rsidP="00D556BC">
            <w:pPr>
              <w:pStyle w:val="TableText"/>
              <w:ind w:left="-18"/>
              <w:rPr>
                <w:rFonts w:cs="Arial"/>
                <w:sz w:val="20"/>
                <w:szCs w:val="20"/>
              </w:rPr>
            </w:pPr>
          </w:p>
          <w:p w14:paraId="18B0672A" w14:textId="77777777" w:rsidR="00C72B57" w:rsidRPr="00AB65D9" w:rsidRDefault="00C72B57" w:rsidP="00D556BC">
            <w:pPr>
              <w:pStyle w:val="TableText"/>
              <w:numPr>
                <w:ilvl w:val="0"/>
                <w:numId w:val="42"/>
              </w:numPr>
              <w:ind w:left="342"/>
              <w:rPr>
                <w:rFonts w:cs="Arial"/>
                <w:i/>
                <w:sz w:val="20"/>
                <w:szCs w:val="20"/>
                <w:u w:val="single"/>
              </w:rPr>
            </w:pPr>
            <w:r w:rsidRPr="00AB65D9">
              <w:rPr>
                <w:rFonts w:cs="Arial"/>
                <w:i/>
                <w:sz w:val="20"/>
                <w:szCs w:val="20"/>
                <w:u w:val="single"/>
              </w:rPr>
              <w:t xml:space="preserve">Verify the BCE </w:t>
            </w:r>
            <w:r w:rsidR="00683B46" w:rsidRPr="00AB65D9">
              <w:rPr>
                <w:rFonts w:cs="Arial"/>
                <w:i/>
                <w:sz w:val="20"/>
                <w:szCs w:val="20"/>
                <w:u w:val="single"/>
              </w:rPr>
              <w:t>COTS interface</w:t>
            </w:r>
            <w:r w:rsidRPr="00AB65D9">
              <w:rPr>
                <w:rFonts w:cs="Arial"/>
                <w:i/>
                <w:sz w:val="20"/>
                <w:szCs w:val="20"/>
                <w:u w:val="single"/>
              </w:rPr>
              <w:t xml:space="preserve"> disabled checkbox is checked.</w:t>
            </w:r>
          </w:p>
        </w:tc>
      </w:tr>
      <w:tr w:rsidR="00C72B57" w:rsidRPr="00AB65D9" w14:paraId="03D8A822" w14:textId="77777777" w:rsidTr="00D556BC">
        <w:trPr>
          <w:cantSplit/>
        </w:trPr>
        <w:tc>
          <w:tcPr>
            <w:tcW w:w="1375" w:type="dxa"/>
            <w:tcMar>
              <w:top w:w="72" w:type="dxa"/>
              <w:left w:w="115" w:type="dxa"/>
              <w:bottom w:w="72" w:type="dxa"/>
              <w:right w:w="115" w:type="dxa"/>
            </w:tcMar>
            <w:vAlign w:val="center"/>
          </w:tcPr>
          <w:p w14:paraId="3E629406" w14:textId="77777777" w:rsidR="00C72B57" w:rsidRPr="00AB65D9" w:rsidRDefault="00C72B57" w:rsidP="00D556BC">
            <w:pPr>
              <w:pStyle w:val="TableText"/>
              <w:rPr>
                <w:rFonts w:cs="Arial"/>
                <w:sz w:val="20"/>
                <w:szCs w:val="20"/>
              </w:rPr>
            </w:pPr>
            <w:r w:rsidRPr="00AB65D9">
              <w:rPr>
                <w:rFonts w:cs="Arial"/>
                <w:sz w:val="20"/>
                <w:szCs w:val="20"/>
              </w:rPr>
              <w:t>Reports:</w:t>
            </w:r>
          </w:p>
        </w:tc>
        <w:tc>
          <w:tcPr>
            <w:tcW w:w="8100" w:type="dxa"/>
            <w:tcMar>
              <w:top w:w="72" w:type="dxa"/>
              <w:bottom w:w="72" w:type="dxa"/>
            </w:tcMar>
            <w:vAlign w:val="bottom"/>
          </w:tcPr>
          <w:p w14:paraId="66D583CB" w14:textId="77777777" w:rsidR="00C72B57" w:rsidRPr="00AB65D9" w:rsidRDefault="00C72B57" w:rsidP="00D556BC">
            <w:pPr>
              <w:pStyle w:val="TableText"/>
              <w:numPr>
                <w:ilvl w:val="0"/>
                <w:numId w:val="32"/>
              </w:numPr>
              <w:ind w:left="342" w:hanging="270"/>
              <w:rPr>
                <w:rFonts w:cs="Arial"/>
                <w:sz w:val="20"/>
                <w:szCs w:val="20"/>
              </w:rPr>
            </w:pPr>
            <w:r w:rsidRPr="00AB65D9">
              <w:rPr>
                <w:rFonts w:cs="Arial"/>
                <w:sz w:val="28"/>
                <w:szCs w:val="28"/>
              </w:rPr>
              <w:sym w:font="Webdings" w:char="F055"/>
            </w:r>
            <w:r w:rsidRPr="00AB65D9">
              <w:rPr>
                <w:rFonts w:cs="Arial"/>
                <w:sz w:val="28"/>
                <w:szCs w:val="28"/>
              </w:rPr>
              <w:t xml:space="preserve"> </w:t>
            </w:r>
            <w:r w:rsidR="00343D00" w:rsidRPr="00AB65D9">
              <w:rPr>
                <w:rFonts w:cs="Arial"/>
                <w:sz w:val="28"/>
                <w:szCs w:val="28"/>
              </w:rPr>
              <w:sym w:font="Webdings" w:char="F097"/>
            </w:r>
            <w:r w:rsidRPr="00AB65D9">
              <w:rPr>
                <w:rFonts w:cs="Arial"/>
                <w:sz w:val="28"/>
                <w:szCs w:val="28"/>
              </w:rPr>
              <w:t xml:space="preserve"> </w:t>
            </w:r>
            <w:r w:rsidRPr="00AB65D9">
              <w:rPr>
                <w:rFonts w:cs="Arial"/>
                <w:sz w:val="20"/>
                <w:szCs w:val="20"/>
              </w:rPr>
              <w:t>Failure alert messages regarding the BCE COTS interface are sent and received.</w:t>
            </w:r>
          </w:p>
          <w:p w14:paraId="282DE5E1" w14:textId="77777777" w:rsidR="00C72B57" w:rsidRPr="00AB65D9" w:rsidRDefault="00343D00" w:rsidP="00D556BC">
            <w:pPr>
              <w:pStyle w:val="TableText"/>
              <w:numPr>
                <w:ilvl w:val="0"/>
                <w:numId w:val="32"/>
              </w:numPr>
              <w:ind w:left="342" w:hanging="270"/>
              <w:rPr>
                <w:rFonts w:cs="Arial"/>
                <w:sz w:val="20"/>
                <w:szCs w:val="20"/>
              </w:rPr>
            </w:pPr>
            <w:r w:rsidRPr="00AB65D9">
              <w:rPr>
                <w:rFonts w:cs="Arial"/>
                <w:sz w:val="28"/>
                <w:szCs w:val="28"/>
              </w:rPr>
              <w:sym w:font="Webdings" w:char="F055"/>
            </w:r>
            <w:r w:rsidRPr="00AB65D9">
              <w:rPr>
                <w:rFonts w:cs="Arial"/>
                <w:sz w:val="28"/>
                <w:szCs w:val="28"/>
              </w:rPr>
              <w:t xml:space="preserve"> </w:t>
            </w:r>
            <w:r w:rsidR="00C72B57" w:rsidRPr="00AB65D9">
              <w:rPr>
                <w:rFonts w:cs="Arial"/>
                <w:sz w:val="28"/>
                <w:szCs w:val="28"/>
              </w:rPr>
              <w:sym w:font="Webdings" w:char="F097"/>
            </w:r>
            <w:r w:rsidR="00C72B57" w:rsidRPr="00AB65D9">
              <w:rPr>
                <w:rFonts w:cs="Arial"/>
                <w:sz w:val="28"/>
                <w:szCs w:val="28"/>
              </w:rPr>
              <w:t xml:space="preserve"> </w:t>
            </w:r>
            <w:r w:rsidR="00C72B57" w:rsidRPr="00AB65D9">
              <w:rPr>
                <w:rFonts w:cs="Arial"/>
                <w:sz w:val="20"/>
                <w:szCs w:val="20"/>
              </w:rPr>
              <w:t>Application Error Log  (See Event Viewer) entries appear with sources reading: “Outbound message to BCE_COTS” and “VBECS HL7 Client Monitor”.</w:t>
            </w:r>
          </w:p>
        </w:tc>
      </w:tr>
    </w:tbl>
    <w:p w14:paraId="29B6C717" w14:textId="77777777" w:rsidR="00BD3FDB" w:rsidRPr="00AB65D9" w:rsidRDefault="00BD3FDB"/>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1220E" w:rsidRPr="00AB65D9" w14:paraId="052E10EB" w14:textId="77777777" w:rsidTr="00BF54C3">
        <w:trPr>
          <w:cantSplit/>
          <w:tblHeader/>
        </w:trPr>
        <w:tc>
          <w:tcPr>
            <w:tcW w:w="9475" w:type="dxa"/>
            <w:gridSpan w:val="2"/>
            <w:shd w:val="clear" w:color="auto" w:fill="B3B3B3"/>
            <w:tcMar>
              <w:top w:w="72" w:type="dxa"/>
              <w:left w:w="115" w:type="dxa"/>
              <w:bottom w:w="72" w:type="dxa"/>
              <w:right w:w="115" w:type="dxa"/>
            </w:tcMar>
            <w:vAlign w:val="center"/>
          </w:tcPr>
          <w:p w14:paraId="640093AC" w14:textId="77777777" w:rsidR="00A1220E" w:rsidRPr="00AB65D9" w:rsidRDefault="003279E0" w:rsidP="00A1220E">
            <w:pPr>
              <w:pStyle w:val="Heading2"/>
              <w:rPr>
                <w:sz w:val="22"/>
                <w:szCs w:val="22"/>
              </w:rPr>
            </w:pPr>
            <w:bookmarkStart w:id="125" w:name="_Toc329870848"/>
            <w:r>
              <w:rPr>
                <w:rFonts w:ascii="ZWAdobeF" w:hAnsi="ZWAdobeF" w:cs="ZWAdobeF"/>
                <w:b w:val="0"/>
                <w:i w:val="0"/>
                <w:sz w:val="2"/>
                <w:szCs w:val="2"/>
              </w:rPr>
              <w:t>7B</w:t>
            </w:r>
            <w:r w:rsidR="00A1220E" w:rsidRPr="00AB65D9">
              <w:rPr>
                <w:sz w:val="22"/>
                <w:szCs w:val="22"/>
              </w:rPr>
              <w:t>Test Scenario Group Eight</w:t>
            </w:r>
            <w:bookmarkEnd w:id="125"/>
          </w:p>
        </w:tc>
      </w:tr>
      <w:tr w:rsidR="00A1220E" w:rsidRPr="00AB65D9" w14:paraId="1B82860D" w14:textId="77777777" w:rsidTr="00BF54C3">
        <w:trPr>
          <w:cantSplit/>
        </w:trPr>
        <w:tc>
          <w:tcPr>
            <w:tcW w:w="9475" w:type="dxa"/>
            <w:gridSpan w:val="2"/>
            <w:shd w:val="clear" w:color="auto" w:fill="B3B3B3"/>
            <w:tcMar>
              <w:top w:w="72" w:type="dxa"/>
              <w:left w:w="115" w:type="dxa"/>
              <w:bottom w:w="72" w:type="dxa"/>
              <w:right w:w="115" w:type="dxa"/>
            </w:tcMar>
            <w:vAlign w:val="center"/>
          </w:tcPr>
          <w:p w14:paraId="534BBC45" w14:textId="77777777" w:rsidR="00A1220E" w:rsidRPr="00AB65D9" w:rsidRDefault="00A1220E" w:rsidP="00A1220E">
            <w:pPr>
              <w:pStyle w:val="TableText"/>
              <w:rPr>
                <w:rFonts w:cs="Arial"/>
                <w:color w:val="000000"/>
                <w:szCs w:val="18"/>
              </w:rPr>
            </w:pPr>
            <w:r w:rsidRPr="00AB65D9">
              <w:rPr>
                <w:rFonts w:cs="Arial"/>
                <w:b/>
                <w:szCs w:val="18"/>
              </w:rPr>
              <w:t>Test Objective: Verify the change in email notification regarding server errors.</w:t>
            </w:r>
          </w:p>
        </w:tc>
      </w:tr>
      <w:tr w:rsidR="00A1220E" w:rsidRPr="00AB65D9" w14:paraId="0C265DB2" w14:textId="77777777" w:rsidTr="00BF54C3">
        <w:trPr>
          <w:cantSplit/>
        </w:trPr>
        <w:tc>
          <w:tcPr>
            <w:tcW w:w="9475" w:type="dxa"/>
            <w:gridSpan w:val="2"/>
            <w:shd w:val="clear" w:color="auto" w:fill="B3B3B3"/>
            <w:tcMar>
              <w:top w:w="72" w:type="dxa"/>
              <w:left w:w="115" w:type="dxa"/>
              <w:bottom w:w="72" w:type="dxa"/>
              <w:right w:w="115" w:type="dxa"/>
            </w:tcMar>
            <w:vAlign w:val="center"/>
          </w:tcPr>
          <w:p w14:paraId="795D522C" w14:textId="77777777" w:rsidR="00A1220E" w:rsidRPr="00AB65D9" w:rsidRDefault="00A1220E" w:rsidP="00A1220E">
            <w:pPr>
              <w:pStyle w:val="TableText"/>
              <w:rPr>
                <w:rFonts w:cs="Arial"/>
                <w:szCs w:val="18"/>
              </w:rPr>
            </w:pPr>
            <w:r w:rsidRPr="00AB65D9">
              <w:rPr>
                <w:rFonts w:cs="Arial"/>
                <w:b/>
                <w:szCs w:val="18"/>
              </w:rPr>
              <w:t>Scenario 1:</w:t>
            </w:r>
            <w:r w:rsidRPr="00AB65D9">
              <w:t xml:space="preserve"> </w:t>
            </w:r>
            <w:r w:rsidRPr="00AB65D9">
              <w:rPr>
                <w:rFonts w:cs="Arial"/>
                <w:szCs w:val="18"/>
              </w:rPr>
              <w:t xml:space="preserve">Verify that </w:t>
            </w:r>
            <w:r w:rsidR="00EE2A0B" w:rsidRPr="00AB65D9">
              <w:rPr>
                <w:rFonts w:cs="Arial"/>
                <w:szCs w:val="18"/>
              </w:rPr>
              <w:t>the email notification is received within 5 minutes of the error.</w:t>
            </w:r>
          </w:p>
        </w:tc>
      </w:tr>
      <w:tr w:rsidR="00A1220E" w:rsidRPr="00AB65D9" w14:paraId="65964443" w14:textId="77777777" w:rsidTr="00BF54C3">
        <w:trPr>
          <w:cantSplit/>
        </w:trPr>
        <w:tc>
          <w:tcPr>
            <w:tcW w:w="1375" w:type="dxa"/>
            <w:tcMar>
              <w:top w:w="72" w:type="dxa"/>
              <w:left w:w="115" w:type="dxa"/>
              <w:bottom w:w="72" w:type="dxa"/>
              <w:right w:w="115" w:type="dxa"/>
            </w:tcMar>
            <w:vAlign w:val="center"/>
          </w:tcPr>
          <w:p w14:paraId="36E524F2" w14:textId="77777777" w:rsidR="00A1220E" w:rsidRPr="00AB65D9" w:rsidRDefault="00A1220E" w:rsidP="00BF54C3">
            <w:pPr>
              <w:pStyle w:val="TableText"/>
              <w:rPr>
                <w:rFonts w:cs="Arial"/>
                <w:b/>
                <w:szCs w:val="18"/>
              </w:rPr>
            </w:pPr>
            <w:r w:rsidRPr="00AB65D9">
              <w:rPr>
                <w:rFonts w:cs="Arial"/>
                <w:b/>
                <w:szCs w:val="18"/>
              </w:rPr>
              <w:t>Data</w:t>
            </w:r>
          </w:p>
        </w:tc>
        <w:tc>
          <w:tcPr>
            <w:tcW w:w="8100" w:type="dxa"/>
            <w:tcMar>
              <w:top w:w="72" w:type="dxa"/>
              <w:bottom w:w="72" w:type="dxa"/>
            </w:tcMar>
            <w:vAlign w:val="bottom"/>
          </w:tcPr>
          <w:p w14:paraId="0FC722FF" w14:textId="77777777" w:rsidR="00A1220E" w:rsidRPr="00AB65D9" w:rsidRDefault="00A1220E" w:rsidP="00BF54C3">
            <w:pPr>
              <w:pStyle w:val="TableText"/>
              <w:rPr>
                <w:rFonts w:cs="Arial"/>
                <w:color w:val="000000"/>
                <w:szCs w:val="18"/>
              </w:rPr>
            </w:pPr>
            <w:r w:rsidRPr="00AB65D9">
              <w:rPr>
                <w:rFonts w:cs="Arial"/>
                <w:color w:val="000000"/>
                <w:szCs w:val="18"/>
              </w:rPr>
              <w:t>None.</w:t>
            </w:r>
          </w:p>
        </w:tc>
      </w:tr>
      <w:tr w:rsidR="00A1220E" w:rsidRPr="00AB65D9" w14:paraId="3DD2D893" w14:textId="77777777" w:rsidTr="00BF54C3">
        <w:trPr>
          <w:cantSplit/>
        </w:trPr>
        <w:tc>
          <w:tcPr>
            <w:tcW w:w="1375" w:type="dxa"/>
            <w:tcMar>
              <w:top w:w="72" w:type="dxa"/>
              <w:left w:w="115" w:type="dxa"/>
              <w:bottom w:w="72" w:type="dxa"/>
              <w:right w:w="115" w:type="dxa"/>
            </w:tcMar>
            <w:vAlign w:val="center"/>
          </w:tcPr>
          <w:p w14:paraId="50C59DF3" w14:textId="77777777" w:rsidR="00A1220E" w:rsidRPr="00AB65D9" w:rsidRDefault="00A1220E" w:rsidP="00BF54C3">
            <w:pPr>
              <w:pStyle w:val="TableText"/>
              <w:rPr>
                <w:rFonts w:cs="Arial"/>
                <w:b/>
                <w:szCs w:val="18"/>
              </w:rPr>
            </w:pPr>
            <w:r w:rsidRPr="00AB65D9">
              <w:rPr>
                <w:rFonts w:cs="Arial"/>
                <w:b/>
                <w:szCs w:val="18"/>
              </w:rPr>
              <w:t>User</w:t>
            </w:r>
          </w:p>
        </w:tc>
        <w:tc>
          <w:tcPr>
            <w:tcW w:w="8100" w:type="dxa"/>
            <w:tcMar>
              <w:top w:w="72" w:type="dxa"/>
              <w:bottom w:w="72" w:type="dxa"/>
            </w:tcMar>
            <w:vAlign w:val="bottom"/>
          </w:tcPr>
          <w:p w14:paraId="4849446D" w14:textId="77777777" w:rsidR="00A1220E" w:rsidRPr="00AB65D9" w:rsidRDefault="00A1220E" w:rsidP="00A1220E">
            <w:pPr>
              <w:pStyle w:val="TableText"/>
              <w:rPr>
                <w:rFonts w:cs="Arial"/>
                <w:szCs w:val="18"/>
              </w:rPr>
            </w:pPr>
            <w:r w:rsidRPr="00AB65D9">
              <w:rPr>
                <w:rFonts w:cs="Arial"/>
                <w:szCs w:val="18"/>
              </w:rPr>
              <w:t>VBECS Server Administrator</w:t>
            </w:r>
          </w:p>
        </w:tc>
      </w:tr>
      <w:tr w:rsidR="00A1220E" w:rsidRPr="00AB65D9" w14:paraId="2EEBD1AE" w14:textId="77777777" w:rsidTr="00BF54C3">
        <w:trPr>
          <w:cantSplit/>
        </w:trPr>
        <w:tc>
          <w:tcPr>
            <w:tcW w:w="1375" w:type="dxa"/>
            <w:tcMar>
              <w:top w:w="72" w:type="dxa"/>
              <w:left w:w="115" w:type="dxa"/>
              <w:bottom w:w="72" w:type="dxa"/>
              <w:right w:w="115" w:type="dxa"/>
            </w:tcMar>
            <w:vAlign w:val="center"/>
          </w:tcPr>
          <w:p w14:paraId="5CCB441C" w14:textId="77777777" w:rsidR="00A1220E" w:rsidRPr="00AB65D9" w:rsidRDefault="00A1220E" w:rsidP="00BF54C3">
            <w:pPr>
              <w:pStyle w:val="TableText"/>
              <w:rPr>
                <w:rFonts w:cs="Arial"/>
                <w:b/>
                <w:szCs w:val="18"/>
              </w:rPr>
            </w:pPr>
            <w:r w:rsidRPr="00AB65D9">
              <w:rPr>
                <w:rFonts w:cs="Arial"/>
                <w:b/>
                <w:szCs w:val="18"/>
              </w:rPr>
              <w:t>Steps</w:t>
            </w:r>
          </w:p>
        </w:tc>
        <w:tc>
          <w:tcPr>
            <w:tcW w:w="8100" w:type="dxa"/>
            <w:tcMar>
              <w:top w:w="72" w:type="dxa"/>
              <w:bottom w:w="72" w:type="dxa"/>
            </w:tcMar>
            <w:vAlign w:val="bottom"/>
          </w:tcPr>
          <w:p w14:paraId="7D00D5A9" w14:textId="77777777" w:rsidR="00A1220E" w:rsidRPr="00AB65D9" w:rsidRDefault="00A1220E" w:rsidP="00D556BC">
            <w:pPr>
              <w:pStyle w:val="TableText"/>
              <w:numPr>
                <w:ilvl w:val="0"/>
                <w:numId w:val="34"/>
              </w:numPr>
              <w:rPr>
                <w:rFonts w:cs="Arial"/>
                <w:szCs w:val="18"/>
              </w:rPr>
            </w:pPr>
            <w:r w:rsidRPr="00AB65D9">
              <w:rPr>
                <w:rFonts w:cs="Arial"/>
                <w:szCs w:val="18"/>
              </w:rPr>
              <w:t>Login to the cluster as a server administrator.</w:t>
            </w:r>
          </w:p>
          <w:p w14:paraId="2411BF63" w14:textId="77777777" w:rsidR="00A1220E" w:rsidRPr="00AB65D9" w:rsidRDefault="00A1220E" w:rsidP="00D556BC">
            <w:pPr>
              <w:pStyle w:val="TableText"/>
              <w:numPr>
                <w:ilvl w:val="0"/>
                <w:numId w:val="34"/>
              </w:numPr>
              <w:rPr>
                <w:rFonts w:cs="Arial"/>
                <w:szCs w:val="18"/>
              </w:rPr>
            </w:pPr>
            <w:r w:rsidRPr="00AB65D9">
              <w:rPr>
                <w:rFonts w:cs="Arial"/>
                <w:szCs w:val="18"/>
              </w:rPr>
              <w:t xml:space="preserve">Open </w:t>
            </w:r>
            <w:r w:rsidRPr="00AB65D9">
              <w:rPr>
                <w:rFonts w:cs="Arial"/>
                <w:b/>
                <w:bCs/>
                <w:szCs w:val="18"/>
              </w:rPr>
              <w:t>Cluster Administrator.</w:t>
            </w:r>
          </w:p>
          <w:p w14:paraId="57E810B4" w14:textId="77777777" w:rsidR="00A1220E" w:rsidRPr="00AB65D9" w:rsidRDefault="00A1220E" w:rsidP="00D556BC">
            <w:pPr>
              <w:pStyle w:val="TableText"/>
              <w:numPr>
                <w:ilvl w:val="0"/>
                <w:numId w:val="34"/>
              </w:numPr>
              <w:rPr>
                <w:rFonts w:cs="Arial"/>
                <w:szCs w:val="18"/>
              </w:rPr>
            </w:pPr>
            <w:r w:rsidRPr="00AB65D9">
              <w:rPr>
                <w:rFonts w:cs="Arial"/>
                <w:szCs w:val="18"/>
              </w:rPr>
              <w:t xml:space="preserve">Select the </w:t>
            </w:r>
            <w:r w:rsidRPr="00AB65D9">
              <w:rPr>
                <w:rFonts w:cs="Arial"/>
                <w:b/>
                <w:bCs/>
                <w:szCs w:val="18"/>
              </w:rPr>
              <w:t>Active Resources</w:t>
            </w:r>
            <w:r w:rsidRPr="00AB65D9">
              <w:rPr>
                <w:rFonts w:cs="Arial"/>
                <w:szCs w:val="18"/>
              </w:rPr>
              <w:t xml:space="preserve"> folder under the active node (it will be empty on the passive node).</w:t>
            </w:r>
          </w:p>
          <w:p w14:paraId="7CD5BE20" w14:textId="77777777" w:rsidR="00A1220E" w:rsidRPr="00AB65D9" w:rsidRDefault="00A1220E" w:rsidP="00D556BC">
            <w:pPr>
              <w:pStyle w:val="ListParagraph"/>
              <w:numPr>
                <w:ilvl w:val="0"/>
                <w:numId w:val="34"/>
              </w:numPr>
              <w:rPr>
                <w:rFonts w:ascii="Arial" w:hAnsi="Arial" w:cs="Arial"/>
                <w:sz w:val="18"/>
                <w:szCs w:val="18"/>
              </w:rPr>
            </w:pPr>
            <w:r w:rsidRPr="00AB65D9">
              <w:rPr>
                <w:rFonts w:ascii="Arial" w:hAnsi="Arial" w:cs="Arial"/>
                <w:sz w:val="18"/>
                <w:szCs w:val="18"/>
              </w:rPr>
              <w:t xml:space="preserve">Right click on </w:t>
            </w:r>
            <w:r w:rsidRPr="00AB65D9">
              <w:rPr>
                <w:rFonts w:ascii="Arial" w:hAnsi="Arial" w:cs="Arial"/>
                <w:b/>
                <w:bCs/>
                <w:sz w:val="18"/>
                <w:szCs w:val="18"/>
              </w:rPr>
              <w:t>VBECS HL7 Multi Listener</w:t>
            </w:r>
            <w:r w:rsidRPr="00AB65D9">
              <w:rPr>
                <w:rFonts w:ascii="Arial" w:hAnsi="Arial" w:cs="Arial"/>
                <w:sz w:val="18"/>
                <w:szCs w:val="18"/>
              </w:rPr>
              <w:t xml:space="preserve"> and select </w:t>
            </w:r>
            <w:r w:rsidRPr="00AB65D9">
              <w:rPr>
                <w:rFonts w:ascii="Arial" w:hAnsi="Arial" w:cs="Arial"/>
                <w:b/>
                <w:bCs/>
                <w:sz w:val="18"/>
                <w:szCs w:val="18"/>
              </w:rPr>
              <w:t>Take Offline</w:t>
            </w:r>
            <w:r w:rsidRPr="00AB65D9">
              <w:rPr>
                <w:rFonts w:ascii="Arial" w:hAnsi="Arial" w:cs="Arial"/>
                <w:sz w:val="18"/>
                <w:szCs w:val="18"/>
              </w:rPr>
              <w:t xml:space="preserve">. </w:t>
            </w:r>
          </w:p>
        </w:tc>
      </w:tr>
      <w:tr w:rsidR="00A1220E" w:rsidRPr="00AB65D9" w14:paraId="20B7888C" w14:textId="77777777" w:rsidTr="00BF54C3">
        <w:trPr>
          <w:cantSplit/>
        </w:trPr>
        <w:tc>
          <w:tcPr>
            <w:tcW w:w="1375" w:type="dxa"/>
            <w:tcMar>
              <w:top w:w="72" w:type="dxa"/>
              <w:left w:w="115" w:type="dxa"/>
              <w:bottom w:w="72" w:type="dxa"/>
              <w:right w:w="115" w:type="dxa"/>
            </w:tcMar>
            <w:vAlign w:val="center"/>
          </w:tcPr>
          <w:p w14:paraId="27D7C406" w14:textId="77777777" w:rsidR="00A1220E" w:rsidRPr="00AB65D9" w:rsidRDefault="00A1220E" w:rsidP="00BF54C3">
            <w:pPr>
              <w:pStyle w:val="TableText"/>
              <w:rPr>
                <w:rFonts w:cs="Arial"/>
                <w:b/>
                <w:szCs w:val="18"/>
              </w:rPr>
            </w:pPr>
            <w:r w:rsidRPr="00AB65D9">
              <w:rPr>
                <w:rFonts w:cs="Arial"/>
                <w:b/>
                <w:szCs w:val="18"/>
              </w:rPr>
              <w:lastRenderedPageBreak/>
              <w:t>Expected Outcome</w:t>
            </w:r>
          </w:p>
        </w:tc>
        <w:tc>
          <w:tcPr>
            <w:tcW w:w="8100" w:type="dxa"/>
            <w:tcMar>
              <w:top w:w="72" w:type="dxa"/>
              <w:bottom w:w="72" w:type="dxa"/>
            </w:tcMar>
            <w:vAlign w:val="bottom"/>
          </w:tcPr>
          <w:p w14:paraId="1B87DC6B" w14:textId="77777777" w:rsidR="00A1220E" w:rsidRPr="00AB65D9" w:rsidRDefault="00A1220E" w:rsidP="004D6808">
            <w:pPr>
              <w:pStyle w:val="ListParagraph"/>
              <w:ind w:left="0"/>
              <w:rPr>
                <w:rFonts w:ascii="Arial" w:hAnsi="Arial" w:cs="Arial"/>
                <w:sz w:val="18"/>
                <w:szCs w:val="18"/>
              </w:rPr>
            </w:pPr>
            <w:r w:rsidRPr="00AB65D9">
              <w:rPr>
                <w:rFonts w:ascii="Arial" w:hAnsi="Arial" w:cs="Arial"/>
                <w:sz w:val="18"/>
                <w:szCs w:val="18"/>
              </w:rPr>
              <w:t xml:space="preserve"> Within 5 minutes, you should receive an email similar to the one in </w:t>
            </w:r>
            <w:r w:rsidRPr="00AB65D9">
              <w:rPr>
                <w:rFonts w:ascii="Arial" w:hAnsi="Arial" w:cs="Arial"/>
                <w:b/>
                <w:bCs/>
                <w:sz w:val="18"/>
                <w:szCs w:val="18"/>
              </w:rPr>
              <w:t xml:space="preserve">Figure </w:t>
            </w:r>
            <w:r w:rsidR="004D6808" w:rsidRPr="00AB65D9">
              <w:rPr>
                <w:rFonts w:ascii="Arial" w:hAnsi="Arial" w:cs="Arial"/>
                <w:b/>
                <w:bCs/>
                <w:sz w:val="18"/>
                <w:szCs w:val="18"/>
              </w:rPr>
              <w:t>1</w:t>
            </w:r>
            <w:r w:rsidRPr="00AB65D9">
              <w:rPr>
                <w:rFonts w:ascii="Arial" w:hAnsi="Arial" w:cs="Arial"/>
                <w:sz w:val="18"/>
                <w:szCs w:val="18"/>
              </w:rPr>
              <w:t>.</w:t>
            </w:r>
          </w:p>
          <w:p w14:paraId="461FBE3A" w14:textId="77777777" w:rsidR="00A1220E" w:rsidRPr="00AB65D9" w:rsidRDefault="00A1220E" w:rsidP="00A1220E">
            <w:pPr>
              <w:pStyle w:val="Caption"/>
              <w:spacing w:after="0"/>
              <w:ind w:firstLine="720"/>
              <w:rPr>
                <w:color w:val="4F81BD"/>
                <w:sz w:val="18"/>
                <w:szCs w:val="18"/>
              </w:rPr>
            </w:pPr>
            <w:r w:rsidRPr="00AB65D9">
              <w:t xml:space="preserve">Figure </w:t>
            </w:r>
            <w:r w:rsidR="004D6808" w:rsidRPr="00AB65D9">
              <w:t>1</w:t>
            </w:r>
            <w:r w:rsidRPr="00AB65D9">
              <w:t>: Example of alert email</w:t>
            </w:r>
          </w:p>
          <w:p w14:paraId="4AD18A3E" w14:textId="73EF6A2E" w:rsidR="00A1220E" w:rsidRPr="00AB65D9" w:rsidRDefault="005D720C" w:rsidP="00A1220E">
            <w:pPr>
              <w:pStyle w:val="ListParagraph"/>
              <w:rPr>
                <w:rFonts w:ascii="Calibri" w:hAnsi="Calibri"/>
                <w:color w:val="1F497D"/>
                <w:sz w:val="22"/>
                <w:szCs w:val="22"/>
              </w:rPr>
            </w:pPr>
            <w:r>
              <w:rPr>
                <w:rFonts w:ascii="Calibri" w:hAnsi="Calibri"/>
                <w:noProof/>
                <w:color w:val="1F497D"/>
                <w:sz w:val="22"/>
                <w:szCs w:val="22"/>
              </w:rPr>
              <w:drawing>
                <wp:inline distT="0" distB="0" distL="0" distR="0" wp14:anchorId="43C08665" wp14:editId="12D79803">
                  <wp:extent cx="4218305" cy="2139315"/>
                  <wp:effectExtent l="19050" t="19050" r="0" b="0"/>
                  <wp:docPr id="3" name="Picture 3" descr="P2192C11T4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192C11T45#yIS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8305" cy="2139315"/>
                          </a:xfrm>
                          <a:prstGeom prst="rect">
                            <a:avLst/>
                          </a:prstGeom>
                          <a:noFill/>
                          <a:ln w="6350" cmpd="sng">
                            <a:solidFill>
                              <a:srgbClr val="000000"/>
                            </a:solidFill>
                            <a:miter lim="800000"/>
                            <a:headEnd/>
                            <a:tailEnd/>
                          </a:ln>
                          <a:effectLst/>
                        </pic:spPr>
                      </pic:pic>
                    </a:graphicData>
                  </a:graphic>
                </wp:inline>
              </w:drawing>
            </w:r>
          </w:p>
          <w:p w14:paraId="63B137D3" w14:textId="77777777" w:rsidR="00A1220E" w:rsidRPr="00AB65D9" w:rsidRDefault="00A1220E" w:rsidP="00A1220E">
            <w:pPr>
              <w:pStyle w:val="TableText"/>
              <w:ind w:left="72"/>
            </w:pPr>
          </w:p>
        </w:tc>
      </w:tr>
      <w:tr w:rsidR="00A1220E" w:rsidRPr="00AB65D9" w14:paraId="6DD09B06" w14:textId="77777777" w:rsidTr="00BF54C3">
        <w:trPr>
          <w:cantSplit/>
        </w:trPr>
        <w:tc>
          <w:tcPr>
            <w:tcW w:w="1375" w:type="dxa"/>
            <w:tcMar>
              <w:top w:w="72" w:type="dxa"/>
              <w:left w:w="115" w:type="dxa"/>
              <w:bottom w:w="72" w:type="dxa"/>
              <w:right w:w="115" w:type="dxa"/>
            </w:tcMar>
            <w:vAlign w:val="center"/>
          </w:tcPr>
          <w:p w14:paraId="3BFE361B" w14:textId="77777777" w:rsidR="00A1220E" w:rsidRPr="00AB65D9" w:rsidRDefault="00A1220E" w:rsidP="00BF54C3">
            <w:pPr>
              <w:pStyle w:val="TableText"/>
              <w:rPr>
                <w:rFonts w:cs="Arial"/>
                <w:b/>
                <w:szCs w:val="18"/>
              </w:rPr>
            </w:pPr>
            <w:r w:rsidRPr="00AB65D9">
              <w:rPr>
                <w:rFonts w:cs="Arial"/>
                <w:b/>
                <w:szCs w:val="18"/>
              </w:rPr>
              <w:t>Closeout: Turn on the Multi Listener</w:t>
            </w:r>
          </w:p>
        </w:tc>
        <w:tc>
          <w:tcPr>
            <w:tcW w:w="8100" w:type="dxa"/>
            <w:tcMar>
              <w:top w:w="72" w:type="dxa"/>
              <w:bottom w:w="72" w:type="dxa"/>
            </w:tcMar>
            <w:vAlign w:val="bottom"/>
          </w:tcPr>
          <w:p w14:paraId="226E7C15" w14:textId="77777777" w:rsidR="00A1220E" w:rsidRPr="00AB65D9" w:rsidRDefault="00A1220E" w:rsidP="00A1220E">
            <w:pPr>
              <w:pStyle w:val="ListParagraph"/>
              <w:ind w:left="0"/>
              <w:rPr>
                <w:rFonts w:ascii="Arial" w:hAnsi="Arial" w:cs="Arial"/>
                <w:sz w:val="18"/>
                <w:szCs w:val="18"/>
              </w:rPr>
            </w:pPr>
            <w:r w:rsidRPr="00AB65D9">
              <w:rPr>
                <w:rFonts w:ascii="Arial" w:hAnsi="Arial" w:cs="Arial"/>
                <w:sz w:val="18"/>
                <w:szCs w:val="18"/>
              </w:rPr>
              <w:t>After you h</w:t>
            </w:r>
            <w:r w:rsidR="004D6808" w:rsidRPr="00AB65D9">
              <w:rPr>
                <w:rFonts w:ascii="Arial" w:hAnsi="Arial" w:cs="Arial"/>
                <w:sz w:val="18"/>
                <w:szCs w:val="18"/>
              </w:rPr>
              <w:t xml:space="preserve">ave verified the email receipt: </w:t>
            </w:r>
            <w:r w:rsidRPr="00AB65D9">
              <w:rPr>
                <w:rFonts w:ascii="Arial" w:hAnsi="Arial" w:cs="Arial"/>
                <w:sz w:val="18"/>
                <w:szCs w:val="18"/>
              </w:rPr>
              <w:t>bring the Listener on line for use.</w:t>
            </w:r>
          </w:p>
          <w:p w14:paraId="039AF60B" w14:textId="77777777" w:rsidR="00A1220E" w:rsidRPr="00AB65D9" w:rsidRDefault="00A1220E" w:rsidP="00D556BC">
            <w:pPr>
              <w:pStyle w:val="ListParagraph"/>
              <w:numPr>
                <w:ilvl w:val="0"/>
                <w:numId w:val="34"/>
              </w:numPr>
              <w:rPr>
                <w:rFonts w:ascii="Arial" w:hAnsi="Arial" w:cs="Arial"/>
                <w:sz w:val="18"/>
                <w:szCs w:val="18"/>
              </w:rPr>
            </w:pPr>
            <w:r w:rsidRPr="00AB65D9">
              <w:rPr>
                <w:rFonts w:ascii="Arial" w:hAnsi="Arial" w:cs="Arial"/>
                <w:sz w:val="18"/>
                <w:szCs w:val="18"/>
              </w:rPr>
              <w:t xml:space="preserve">Right click on </w:t>
            </w:r>
            <w:r w:rsidRPr="00AB65D9">
              <w:rPr>
                <w:rFonts w:ascii="Arial" w:hAnsi="Arial" w:cs="Arial"/>
                <w:b/>
                <w:bCs/>
                <w:sz w:val="18"/>
                <w:szCs w:val="18"/>
              </w:rPr>
              <w:t>VBECS HL7 Multi Listener</w:t>
            </w:r>
            <w:r w:rsidRPr="00AB65D9">
              <w:rPr>
                <w:rFonts w:ascii="Arial" w:hAnsi="Arial" w:cs="Arial"/>
                <w:sz w:val="18"/>
                <w:szCs w:val="18"/>
              </w:rPr>
              <w:t xml:space="preserve"> and select </w:t>
            </w:r>
            <w:r w:rsidRPr="00AB65D9">
              <w:rPr>
                <w:rFonts w:ascii="Arial" w:hAnsi="Arial" w:cs="Arial"/>
                <w:b/>
                <w:bCs/>
                <w:sz w:val="18"/>
                <w:szCs w:val="18"/>
              </w:rPr>
              <w:t>Bring Online</w:t>
            </w:r>
            <w:r w:rsidRPr="00AB65D9">
              <w:rPr>
                <w:rFonts w:ascii="Arial" w:hAnsi="Arial" w:cs="Arial"/>
                <w:sz w:val="18"/>
                <w:szCs w:val="18"/>
              </w:rPr>
              <w:t>.</w:t>
            </w:r>
          </w:p>
          <w:p w14:paraId="6ADDB140" w14:textId="77777777" w:rsidR="00A1220E" w:rsidRPr="00AB65D9" w:rsidRDefault="00A1220E" w:rsidP="00A1220E">
            <w:pPr>
              <w:pStyle w:val="Caption"/>
              <w:spacing w:after="0"/>
              <w:ind w:firstLine="720"/>
              <w:rPr>
                <w:rFonts w:ascii="Arial" w:hAnsi="Arial" w:cs="Arial"/>
                <w:color w:val="4F81BD"/>
                <w:sz w:val="18"/>
                <w:szCs w:val="18"/>
              </w:rPr>
            </w:pPr>
            <w:r w:rsidRPr="00AB65D9">
              <w:rPr>
                <w:rFonts w:ascii="Arial" w:hAnsi="Arial" w:cs="Arial"/>
                <w:sz w:val="18"/>
                <w:szCs w:val="18"/>
              </w:rPr>
              <w:t xml:space="preserve">Figure </w:t>
            </w:r>
            <w:r w:rsidR="004D6808" w:rsidRPr="00AB65D9">
              <w:rPr>
                <w:rFonts w:ascii="Arial" w:hAnsi="Arial" w:cs="Arial"/>
                <w:sz w:val="18"/>
                <w:szCs w:val="18"/>
              </w:rPr>
              <w:t>2</w:t>
            </w:r>
            <w:r w:rsidRPr="00AB65D9">
              <w:rPr>
                <w:rFonts w:ascii="Arial" w:hAnsi="Arial" w:cs="Arial"/>
                <w:sz w:val="18"/>
                <w:szCs w:val="18"/>
              </w:rPr>
              <w:t>: Bring Online</w:t>
            </w:r>
          </w:p>
          <w:p w14:paraId="55E5D95D" w14:textId="3F0FF945" w:rsidR="00A1220E" w:rsidRPr="00AB65D9" w:rsidRDefault="005D720C" w:rsidP="004D6808">
            <w:pPr>
              <w:pStyle w:val="ListParagraph"/>
              <w:rPr>
                <w:rFonts w:ascii="Arial" w:hAnsi="Arial" w:cs="Arial"/>
                <w:color w:val="1F497D"/>
                <w:sz w:val="18"/>
                <w:szCs w:val="18"/>
              </w:rPr>
            </w:pPr>
            <w:r>
              <w:rPr>
                <w:rFonts w:ascii="Arial" w:hAnsi="Arial" w:cs="Arial"/>
                <w:noProof/>
                <w:color w:val="1F497D"/>
                <w:sz w:val="18"/>
                <w:szCs w:val="18"/>
              </w:rPr>
              <w:drawing>
                <wp:inline distT="0" distB="0" distL="0" distR="0" wp14:anchorId="4BF0BB51" wp14:editId="0AD8ED30">
                  <wp:extent cx="2673985" cy="802005"/>
                  <wp:effectExtent l="19050" t="19050" r="0" b="0"/>
                  <wp:docPr id="4" name="Picture 4" descr="P2199C13T4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199C13T45#yI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985" cy="802005"/>
                          </a:xfrm>
                          <a:prstGeom prst="rect">
                            <a:avLst/>
                          </a:prstGeom>
                          <a:noFill/>
                          <a:ln w="6350" cmpd="sng">
                            <a:solidFill>
                              <a:srgbClr val="000000"/>
                            </a:solidFill>
                            <a:miter lim="800000"/>
                            <a:headEnd/>
                            <a:tailEnd/>
                          </a:ln>
                          <a:effectLst/>
                        </pic:spPr>
                      </pic:pic>
                    </a:graphicData>
                  </a:graphic>
                </wp:inline>
              </w:drawing>
            </w:r>
          </w:p>
        </w:tc>
      </w:tr>
    </w:tbl>
    <w:p w14:paraId="76D83800" w14:textId="77777777" w:rsidR="00A1220E" w:rsidRPr="00AB65D9" w:rsidRDefault="00A1220E"/>
    <w:p w14:paraId="5FE95DE5" w14:textId="77777777" w:rsidR="00D81703" w:rsidRPr="00AB65D9" w:rsidRDefault="00D81703" w:rsidP="00030163">
      <w:pPr>
        <w:pStyle w:val="Heading5"/>
        <w:tabs>
          <w:tab w:val="clear" w:pos="360"/>
          <w:tab w:val="num" w:pos="0"/>
        </w:tabs>
      </w:pPr>
    </w:p>
    <w:p w14:paraId="16C40AD0" w14:textId="77777777" w:rsidR="00D81703" w:rsidRPr="00AB65D9" w:rsidRDefault="00D81703" w:rsidP="00030163">
      <w:pPr>
        <w:pStyle w:val="Heading5"/>
        <w:tabs>
          <w:tab w:val="clear" w:pos="360"/>
          <w:tab w:val="num" w:pos="0"/>
        </w:tabs>
      </w:pPr>
    </w:p>
    <w:p w14:paraId="79DF8143" w14:textId="77777777" w:rsidR="00D81703" w:rsidRPr="00AB65D9" w:rsidRDefault="00D81703" w:rsidP="00030163">
      <w:pPr>
        <w:pStyle w:val="Heading5"/>
        <w:tabs>
          <w:tab w:val="clear" w:pos="360"/>
          <w:tab w:val="num" w:pos="0"/>
        </w:tabs>
      </w:pPr>
    </w:p>
    <w:p w14:paraId="0E6ECDEC" w14:textId="77777777" w:rsidR="00D81703" w:rsidRPr="00AB65D9" w:rsidRDefault="00D81703" w:rsidP="00030163">
      <w:pPr>
        <w:pStyle w:val="Heading5"/>
        <w:tabs>
          <w:tab w:val="clear" w:pos="360"/>
          <w:tab w:val="num" w:pos="0"/>
        </w:tabs>
      </w:pPr>
    </w:p>
    <w:p w14:paraId="4BDE7D79" w14:textId="77777777" w:rsidR="00D81703" w:rsidRPr="00AB65D9" w:rsidRDefault="00D81703" w:rsidP="00030163">
      <w:pPr>
        <w:pStyle w:val="Heading5"/>
        <w:tabs>
          <w:tab w:val="clear" w:pos="360"/>
          <w:tab w:val="num" w:pos="0"/>
        </w:tabs>
      </w:pPr>
    </w:p>
    <w:p w14:paraId="31806147" w14:textId="77777777" w:rsidR="00584658" w:rsidRPr="00AB65D9" w:rsidRDefault="00AC2EB4" w:rsidP="00692DA0">
      <w:pPr>
        <w:pStyle w:val="Heading1"/>
      </w:pPr>
      <w:bookmarkStart w:id="126" w:name="_Ref302386729"/>
      <w:r w:rsidRPr="00AB65D9">
        <w:br w:type="page"/>
      </w:r>
      <w:bookmarkEnd w:id="126"/>
      <w:r w:rsidR="00965516" w:rsidRPr="00AB65D9">
        <w:rPr>
          <w:sz w:val="22"/>
          <w:szCs w:val="22"/>
        </w:rPr>
        <w:lastRenderedPageBreak/>
        <w:t xml:space="preserve"> </w:t>
      </w:r>
      <w:bookmarkStart w:id="127" w:name="_Ref304876883"/>
      <w:bookmarkStart w:id="128" w:name="_Toc329870849"/>
      <w:r w:rsidR="00692DA0" w:rsidRPr="00AB65D9">
        <w:t xml:space="preserve">Appendix </w:t>
      </w:r>
      <w:r w:rsidR="00201D4F" w:rsidRPr="00AB65D9">
        <w:t>B</w:t>
      </w:r>
      <w:r w:rsidR="00692DA0" w:rsidRPr="00AB65D9">
        <w:t>: Blood Product Table U</w:t>
      </w:r>
      <w:r w:rsidR="00584658" w:rsidRPr="00AB65D9">
        <w:t>pdates</w:t>
      </w:r>
      <w:bookmarkEnd w:id="127"/>
      <w:bookmarkEnd w:id="128"/>
    </w:p>
    <w:p w14:paraId="25209DDD" w14:textId="77777777" w:rsidR="00492373" w:rsidRPr="00AB65D9" w:rsidRDefault="00492373" w:rsidP="00492373"/>
    <w:p w14:paraId="6F54DC2F" w14:textId="77777777" w:rsidR="00492373" w:rsidRPr="00AB65D9" w:rsidRDefault="00492373" w:rsidP="00492373">
      <w:r w:rsidRPr="00AB65D9">
        <w:t xml:space="preserve">The following product codes display abbreviated </w:t>
      </w:r>
      <w:r w:rsidR="00C3035D" w:rsidRPr="00AB65D9">
        <w:t>short names</w:t>
      </w:r>
      <w:r w:rsidRPr="00AB65D9">
        <w:t xml:space="preserve">. The full name associated with the product code </w:t>
      </w:r>
      <w:r w:rsidR="00AA4BBF" w:rsidRPr="00AB65D9">
        <w:t>can be found in VBECS under</w:t>
      </w:r>
      <w:r w:rsidRPr="00AB65D9">
        <w:t xml:space="preserve"> Tools, Blood Products.</w:t>
      </w:r>
    </w:p>
    <w:p w14:paraId="258FDA0E" w14:textId="77777777" w:rsidR="00584658" w:rsidRPr="00AB65D9" w:rsidRDefault="00584658" w:rsidP="004B6F5D">
      <w:pPr>
        <w:jc w:val="center"/>
      </w:pPr>
    </w:p>
    <w:tbl>
      <w:tblPr>
        <w:tblW w:w="8910" w:type="dxa"/>
        <w:tblInd w:w="18" w:type="dxa"/>
        <w:tblLook w:val="04A0" w:firstRow="1" w:lastRow="0" w:firstColumn="1" w:lastColumn="0" w:noHBand="0" w:noVBand="1"/>
      </w:tblPr>
      <w:tblGrid>
        <w:gridCol w:w="1195"/>
        <w:gridCol w:w="7715"/>
      </w:tblGrid>
      <w:tr w:rsidR="0014411C" w:rsidRPr="00AB65D9" w14:paraId="7F23AD21" w14:textId="77777777" w:rsidTr="00395BC1">
        <w:trPr>
          <w:trHeight w:val="255"/>
        </w:trPr>
        <w:tc>
          <w:tcPr>
            <w:tcW w:w="8910" w:type="dxa"/>
            <w:gridSpan w:val="2"/>
            <w:tcBorders>
              <w:top w:val="single" w:sz="4" w:space="0" w:color="auto"/>
              <w:left w:val="single" w:sz="4" w:space="0" w:color="auto"/>
              <w:bottom w:val="single" w:sz="4" w:space="0" w:color="auto"/>
              <w:right w:val="single" w:sz="4" w:space="0" w:color="auto"/>
            </w:tcBorders>
            <w:shd w:val="pct25" w:color="auto" w:fill="auto"/>
            <w:noWrap/>
            <w:vAlign w:val="bottom"/>
            <w:hideMark/>
          </w:tcPr>
          <w:p w14:paraId="1AAD22FB" w14:textId="77777777" w:rsidR="0014411C" w:rsidRPr="00AB65D9" w:rsidRDefault="0014411C" w:rsidP="00492373">
            <w:pPr>
              <w:jc w:val="center"/>
              <w:rPr>
                <w:rFonts w:ascii="Arial" w:hAnsi="Arial" w:cs="Arial"/>
                <w:b/>
                <w:sz w:val="20"/>
                <w:szCs w:val="20"/>
              </w:rPr>
            </w:pPr>
            <w:r w:rsidRPr="00AB65D9">
              <w:rPr>
                <w:rFonts w:ascii="Arial" w:hAnsi="Arial" w:cs="Arial"/>
                <w:b/>
                <w:sz w:val="20"/>
                <w:szCs w:val="20"/>
              </w:rPr>
              <w:t>Table 1 Product Codes with Abbreviated Short Names</w:t>
            </w:r>
          </w:p>
        </w:tc>
      </w:tr>
      <w:tr w:rsidR="00584658" w:rsidRPr="00AB65D9" w14:paraId="3157CF77" w14:textId="77777777" w:rsidTr="00395BC1">
        <w:trPr>
          <w:trHeight w:val="255"/>
        </w:trPr>
        <w:tc>
          <w:tcPr>
            <w:tcW w:w="1195"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14:paraId="16B5C2CD" w14:textId="77777777" w:rsidR="00584658" w:rsidRPr="00AB65D9" w:rsidRDefault="00584658" w:rsidP="00492373">
            <w:pPr>
              <w:jc w:val="center"/>
              <w:rPr>
                <w:rFonts w:ascii="Arial" w:hAnsi="Arial" w:cs="Arial"/>
                <w:b/>
                <w:sz w:val="20"/>
                <w:szCs w:val="20"/>
              </w:rPr>
            </w:pPr>
            <w:r w:rsidRPr="00AB65D9">
              <w:rPr>
                <w:rFonts w:ascii="Arial" w:hAnsi="Arial" w:cs="Arial"/>
                <w:b/>
                <w:sz w:val="20"/>
                <w:szCs w:val="20"/>
              </w:rPr>
              <w:t>Product code</w:t>
            </w:r>
          </w:p>
        </w:tc>
        <w:tc>
          <w:tcPr>
            <w:tcW w:w="7715" w:type="dxa"/>
            <w:tcBorders>
              <w:top w:val="single" w:sz="4" w:space="0" w:color="auto"/>
              <w:left w:val="nil"/>
              <w:bottom w:val="single" w:sz="4" w:space="0" w:color="auto"/>
              <w:right w:val="single" w:sz="4" w:space="0" w:color="auto"/>
            </w:tcBorders>
            <w:shd w:val="pct25" w:color="auto" w:fill="auto"/>
            <w:vAlign w:val="bottom"/>
          </w:tcPr>
          <w:p w14:paraId="55FEF708" w14:textId="77777777" w:rsidR="00584658" w:rsidRPr="00AB65D9" w:rsidRDefault="00492373" w:rsidP="00492373">
            <w:pPr>
              <w:jc w:val="center"/>
              <w:rPr>
                <w:rFonts w:ascii="Arial" w:hAnsi="Arial" w:cs="Arial"/>
                <w:b/>
                <w:sz w:val="20"/>
                <w:szCs w:val="20"/>
              </w:rPr>
            </w:pPr>
            <w:r w:rsidRPr="00AB65D9">
              <w:rPr>
                <w:rFonts w:ascii="Arial" w:hAnsi="Arial" w:cs="Arial"/>
                <w:b/>
                <w:sz w:val="20"/>
                <w:szCs w:val="20"/>
              </w:rPr>
              <w:t>I</w:t>
            </w:r>
            <w:r w:rsidR="00030163" w:rsidRPr="00AB65D9">
              <w:rPr>
                <w:rFonts w:ascii="Arial" w:hAnsi="Arial" w:cs="Arial"/>
                <w:b/>
                <w:sz w:val="20"/>
                <w:szCs w:val="20"/>
              </w:rPr>
              <w:t>nforma</w:t>
            </w:r>
            <w:r w:rsidR="00584658" w:rsidRPr="00AB65D9">
              <w:rPr>
                <w:rFonts w:ascii="Arial" w:hAnsi="Arial" w:cs="Arial"/>
                <w:b/>
                <w:sz w:val="20"/>
                <w:szCs w:val="20"/>
              </w:rPr>
              <w:t>t</w:t>
            </w:r>
            <w:r w:rsidR="00030163" w:rsidRPr="00AB65D9">
              <w:rPr>
                <w:rFonts w:ascii="Arial" w:hAnsi="Arial" w:cs="Arial"/>
                <w:b/>
                <w:sz w:val="20"/>
                <w:szCs w:val="20"/>
              </w:rPr>
              <w:t>i</w:t>
            </w:r>
            <w:r w:rsidR="00584658" w:rsidRPr="00AB65D9">
              <w:rPr>
                <w:rFonts w:ascii="Arial" w:hAnsi="Arial" w:cs="Arial"/>
                <w:b/>
                <w:sz w:val="20"/>
                <w:szCs w:val="20"/>
              </w:rPr>
              <w:t>on</w:t>
            </w:r>
          </w:p>
        </w:tc>
      </w:tr>
      <w:tr w:rsidR="00584658" w:rsidRPr="00AB65D9" w14:paraId="4B129F37" w14:textId="77777777" w:rsidTr="00395BC1">
        <w:trPr>
          <w:trHeight w:val="255"/>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CEBE" w14:textId="77777777" w:rsidR="00584658" w:rsidRPr="00AB65D9" w:rsidRDefault="00584658" w:rsidP="00492373">
            <w:pPr>
              <w:spacing w:before="120" w:after="120"/>
              <w:rPr>
                <w:rFonts w:ascii="Arial" w:hAnsi="Arial" w:cs="Arial"/>
                <w:sz w:val="20"/>
                <w:szCs w:val="20"/>
              </w:rPr>
            </w:pPr>
            <w:r w:rsidRPr="00AB65D9">
              <w:rPr>
                <w:rFonts w:ascii="Arial" w:hAnsi="Arial" w:cs="Arial"/>
                <w:sz w:val="20"/>
                <w:szCs w:val="20"/>
              </w:rPr>
              <w:t>E7094</w:t>
            </w:r>
          </w:p>
        </w:tc>
        <w:tc>
          <w:tcPr>
            <w:tcW w:w="7715" w:type="dxa"/>
            <w:tcBorders>
              <w:top w:val="single" w:sz="4" w:space="0" w:color="auto"/>
              <w:left w:val="nil"/>
              <w:bottom w:val="single" w:sz="4" w:space="0" w:color="auto"/>
              <w:right w:val="single" w:sz="4" w:space="0" w:color="auto"/>
            </w:tcBorders>
            <w:vAlign w:val="bottom"/>
          </w:tcPr>
          <w:p w14:paraId="030DFF95" w14:textId="77777777" w:rsidR="00584658" w:rsidRPr="00AB65D9" w:rsidRDefault="00584658" w:rsidP="00492373">
            <w:pPr>
              <w:spacing w:before="120" w:after="120"/>
              <w:rPr>
                <w:rFonts w:ascii="Arial" w:hAnsi="Arial" w:cs="Arial"/>
                <w:sz w:val="20"/>
                <w:szCs w:val="20"/>
              </w:rPr>
            </w:pPr>
            <w:r w:rsidRPr="00AB65D9">
              <w:rPr>
                <w:rFonts w:ascii="Arial" w:hAnsi="Arial" w:cs="Arial"/>
                <w:sz w:val="20"/>
                <w:szCs w:val="20"/>
              </w:rPr>
              <w:t>PLT Pool Thaw DMSO OPN LKPR PLS R/PA BFCT 4DNR</w:t>
            </w:r>
            <w:r w:rsidR="008B64A1" w:rsidRPr="00AB65D9">
              <w:rPr>
                <w:rFonts w:ascii="Arial" w:hAnsi="Arial" w:cs="Arial"/>
                <w:sz w:val="20"/>
                <w:szCs w:val="20"/>
              </w:rPr>
              <w:t xml:space="preserve"> </w:t>
            </w:r>
            <w:r w:rsidR="009A499E" w:rsidRPr="00AB65D9">
              <w:rPr>
                <w:rFonts w:ascii="Arial" w:hAnsi="Arial" w:cs="Arial"/>
                <w:sz w:val="20"/>
                <w:szCs w:val="20"/>
              </w:rPr>
              <w:t>DR 4</w:t>
            </w:r>
            <w:r w:rsidR="008B64A1" w:rsidRPr="00AB65D9">
              <w:rPr>
                <w:rFonts w:ascii="Arial" w:hAnsi="Arial" w:cs="Arial"/>
                <w:sz w:val="20"/>
                <w:szCs w:val="20"/>
              </w:rPr>
              <w:t>185</w:t>
            </w:r>
          </w:p>
        </w:tc>
      </w:tr>
      <w:tr w:rsidR="00584658" w:rsidRPr="00AB65D9" w14:paraId="52B7821A" w14:textId="77777777" w:rsidTr="00395BC1">
        <w:trPr>
          <w:trHeight w:val="255"/>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2E1A4" w14:textId="77777777" w:rsidR="00584658" w:rsidRPr="00AB65D9" w:rsidRDefault="00584658" w:rsidP="00492373">
            <w:pPr>
              <w:spacing w:before="120" w:after="120"/>
              <w:rPr>
                <w:rFonts w:ascii="Arial" w:hAnsi="Arial" w:cs="Arial"/>
                <w:sz w:val="20"/>
                <w:szCs w:val="20"/>
              </w:rPr>
            </w:pPr>
            <w:r w:rsidRPr="00AB65D9">
              <w:rPr>
                <w:rFonts w:ascii="Arial" w:hAnsi="Arial" w:cs="Arial"/>
                <w:sz w:val="20"/>
                <w:szCs w:val="20"/>
              </w:rPr>
              <w:t>E7095</w:t>
            </w:r>
          </w:p>
        </w:tc>
        <w:tc>
          <w:tcPr>
            <w:tcW w:w="7715" w:type="dxa"/>
            <w:tcBorders>
              <w:top w:val="single" w:sz="4" w:space="0" w:color="auto"/>
              <w:left w:val="nil"/>
              <w:bottom w:val="single" w:sz="4" w:space="0" w:color="auto"/>
              <w:right w:val="single" w:sz="4" w:space="0" w:color="auto"/>
            </w:tcBorders>
            <w:vAlign w:val="bottom"/>
          </w:tcPr>
          <w:p w14:paraId="66472731" w14:textId="77777777" w:rsidR="00584658" w:rsidRPr="00AB65D9" w:rsidRDefault="00584658" w:rsidP="008B64A1">
            <w:pPr>
              <w:spacing w:before="120" w:after="120"/>
              <w:rPr>
                <w:rFonts w:ascii="Arial" w:hAnsi="Arial" w:cs="Arial"/>
                <w:sz w:val="20"/>
                <w:szCs w:val="20"/>
              </w:rPr>
            </w:pPr>
            <w:r w:rsidRPr="00AB65D9">
              <w:rPr>
                <w:rFonts w:ascii="Arial" w:hAnsi="Arial" w:cs="Arial"/>
                <w:sz w:val="20"/>
                <w:szCs w:val="20"/>
              </w:rPr>
              <w:t>PLT Pool Thaw DMSO OPN LKPR PLS R/PA BFCT 5DNR</w:t>
            </w:r>
            <w:r w:rsidR="008B64A1" w:rsidRPr="00AB65D9">
              <w:rPr>
                <w:rFonts w:ascii="Arial" w:hAnsi="Arial" w:cs="Arial"/>
                <w:sz w:val="20"/>
                <w:szCs w:val="20"/>
              </w:rPr>
              <w:t xml:space="preserve"> </w:t>
            </w:r>
            <w:r w:rsidR="009A499E" w:rsidRPr="00AB65D9">
              <w:rPr>
                <w:rFonts w:ascii="Arial" w:hAnsi="Arial" w:cs="Arial"/>
                <w:sz w:val="20"/>
                <w:szCs w:val="20"/>
              </w:rPr>
              <w:t>DR 4</w:t>
            </w:r>
            <w:r w:rsidR="008B64A1" w:rsidRPr="00AB65D9">
              <w:rPr>
                <w:rFonts w:ascii="Arial" w:hAnsi="Arial" w:cs="Arial"/>
                <w:sz w:val="20"/>
                <w:szCs w:val="20"/>
              </w:rPr>
              <w:t>185</w:t>
            </w:r>
          </w:p>
        </w:tc>
      </w:tr>
      <w:tr w:rsidR="00584658" w:rsidRPr="00AB65D9" w14:paraId="305AD030" w14:textId="77777777" w:rsidTr="00395BC1">
        <w:trPr>
          <w:trHeight w:val="255"/>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71096" w14:textId="77777777" w:rsidR="00584658" w:rsidRPr="00AB65D9" w:rsidRDefault="00584658" w:rsidP="00492373">
            <w:pPr>
              <w:spacing w:before="120" w:after="120"/>
              <w:rPr>
                <w:rFonts w:ascii="Arial" w:hAnsi="Arial" w:cs="Arial"/>
                <w:sz w:val="20"/>
                <w:szCs w:val="20"/>
              </w:rPr>
            </w:pPr>
            <w:r w:rsidRPr="00AB65D9">
              <w:rPr>
                <w:rFonts w:ascii="Arial" w:hAnsi="Arial" w:cs="Arial"/>
                <w:sz w:val="20"/>
                <w:szCs w:val="20"/>
              </w:rPr>
              <w:t>E7096</w:t>
            </w:r>
          </w:p>
        </w:tc>
        <w:tc>
          <w:tcPr>
            <w:tcW w:w="7715" w:type="dxa"/>
            <w:tcBorders>
              <w:top w:val="single" w:sz="4" w:space="0" w:color="auto"/>
              <w:left w:val="nil"/>
              <w:bottom w:val="single" w:sz="4" w:space="0" w:color="auto"/>
              <w:right w:val="single" w:sz="4" w:space="0" w:color="auto"/>
            </w:tcBorders>
            <w:vAlign w:val="bottom"/>
          </w:tcPr>
          <w:p w14:paraId="5B142EF8" w14:textId="77777777" w:rsidR="00584658" w:rsidRPr="00AB65D9" w:rsidRDefault="00584658" w:rsidP="00492373">
            <w:pPr>
              <w:spacing w:before="120" w:after="120"/>
              <w:rPr>
                <w:rFonts w:ascii="Arial" w:hAnsi="Arial" w:cs="Arial"/>
                <w:sz w:val="20"/>
                <w:szCs w:val="20"/>
              </w:rPr>
            </w:pPr>
            <w:r w:rsidRPr="00AB65D9">
              <w:rPr>
                <w:rFonts w:ascii="Arial" w:hAnsi="Arial" w:cs="Arial"/>
                <w:sz w:val="20"/>
                <w:szCs w:val="20"/>
              </w:rPr>
              <w:t>PLT Pool Thaw DMSO OPN IRD LKPR PLS R/PA BFCT 4DNR</w:t>
            </w:r>
            <w:r w:rsidR="008B64A1" w:rsidRPr="00AB65D9">
              <w:rPr>
                <w:rFonts w:ascii="Arial" w:hAnsi="Arial" w:cs="Arial"/>
                <w:sz w:val="20"/>
                <w:szCs w:val="20"/>
              </w:rPr>
              <w:t xml:space="preserve"> </w:t>
            </w:r>
            <w:r w:rsidR="009A499E" w:rsidRPr="00AB65D9">
              <w:rPr>
                <w:rFonts w:ascii="Arial" w:hAnsi="Arial" w:cs="Arial"/>
                <w:sz w:val="20"/>
                <w:szCs w:val="20"/>
              </w:rPr>
              <w:t>DR 4</w:t>
            </w:r>
            <w:r w:rsidR="008B64A1" w:rsidRPr="00AB65D9">
              <w:rPr>
                <w:rFonts w:ascii="Arial" w:hAnsi="Arial" w:cs="Arial"/>
                <w:sz w:val="20"/>
                <w:szCs w:val="20"/>
              </w:rPr>
              <w:t>185</w:t>
            </w:r>
          </w:p>
        </w:tc>
      </w:tr>
      <w:tr w:rsidR="00584658" w:rsidRPr="00AB65D9" w14:paraId="70BBA17D" w14:textId="77777777" w:rsidTr="00395BC1">
        <w:trPr>
          <w:trHeight w:val="255"/>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9117" w14:textId="77777777" w:rsidR="00584658" w:rsidRPr="00AB65D9" w:rsidRDefault="00584658" w:rsidP="00492373">
            <w:pPr>
              <w:spacing w:before="120" w:after="120"/>
              <w:rPr>
                <w:rFonts w:ascii="Arial" w:hAnsi="Arial" w:cs="Arial"/>
                <w:sz w:val="20"/>
                <w:szCs w:val="20"/>
              </w:rPr>
            </w:pPr>
            <w:r w:rsidRPr="00AB65D9">
              <w:rPr>
                <w:rFonts w:ascii="Arial" w:hAnsi="Arial" w:cs="Arial"/>
                <w:sz w:val="20"/>
                <w:szCs w:val="20"/>
              </w:rPr>
              <w:t>E7097</w:t>
            </w:r>
          </w:p>
        </w:tc>
        <w:tc>
          <w:tcPr>
            <w:tcW w:w="7715" w:type="dxa"/>
            <w:tcBorders>
              <w:top w:val="single" w:sz="4" w:space="0" w:color="auto"/>
              <w:left w:val="nil"/>
              <w:bottom w:val="single" w:sz="4" w:space="0" w:color="auto"/>
              <w:right w:val="single" w:sz="4" w:space="0" w:color="auto"/>
            </w:tcBorders>
            <w:vAlign w:val="bottom"/>
          </w:tcPr>
          <w:p w14:paraId="1C57D60E" w14:textId="77777777" w:rsidR="00584658" w:rsidRPr="00AB65D9" w:rsidRDefault="00584658" w:rsidP="008B64A1">
            <w:pPr>
              <w:spacing w:before="120" w:after="120"/>
              <w:rPr>
                <w:rFonts w:ascii="Arial" w:hAnsi="Arial" w:cs="Arial"/>
                <w:sz w:val="20"/>
                <w:szCs w:val="20"/>
              </w:rPr>
            </w:pPr>
            <w:r w:rsidRPr="00AB65D9">
              <w:rPr>
                <w:rFonts w:ascii="Arial" w:hAnsi="Arial" w:cs="Arial"/>
                <w:sz w:val="20"/>
                <w:szCs w:val="20"/>
              </w:rPr>
              <w:t>PLT Pool Thaw DMSO OPN IRD LKPR PLS R/PA BFCT 5DNR</w:t>
            </w:r>
            <w:r w:rsidR="008B64A1" w:rsidRPr="00AB65D9">
              <w:rPr>
                <w:rFonts w:ascii="Arial" w:hAnsi="Arial" w:cs="Arial"/>
                <w:sz w:val="20"/>
                <w:szCs w:val="20"/>
              </w:rPr>
              <w:t xml:space="preserve"> </w:t>
            </w:r>
            <w:r w:rsidR="009A499E" w:rsidRPr="00AB65D9">
              <w:rPr>
                <w:rFonts w:ascii="Arial" w:hAnsi="Arial" w:cs="Arial"/>
                <w:sz w:val="20"/>
                <w:szCs w:val="20"/>
              </w:rPr>
              <w:t>DR 4</w:t>
            </w:r>
            <w:r w:rsidR="008B64A1" w:rsidRPr="00AB65D9">
              <w:rPr>
                <w:rFonts w:ascii="Arial" w:hAnsi="Arial" w:cs="Arial"/>
                <w:sz w:val="20"/>
                <w:szCs w:val="20"/>
              </w:rPr>
              <w:t>185</w:t>
            </w:r>
          </w:p>
        </w:tc>
      </w:tr>
    </w:tbl>
    <w:p w14:paraId="692F2069" w14:textId="77777777" w:rsidR="00E54802" w:rsidRPr="00AB65D9" w:rsidRDefault="00E54802"/>
    <w:tbl>
      <w:tblPr>
        <w:tblW w:w="8928" w:type="dxa"/>
        <w:tblLayout w:type="fixed"/>
        <w:tblLook w:val="04A0" w:firstRow="1" w:lastRow="0" w:firstColumn="1" w:lastColumn="0" w:noHBand="0" w:noVBand="1"/>
      </w:tblPr>
      <w:tblGrid>
        <w:gridCol w:w="8928"/>
      </w:tblGrid>
      <w:tr w:rsidR="00F91A08" w:rsidRPr="00AB65D9" w14:paraId="73FF4E75" w14:textId="77777777" w:rsidTr="00395BC1">
        <w:trPr>
          <w:trHeight w:val="144"/>
          <w:tblHeader/>
        </w:trPr>
        <w:tc>
          <w:tcPr>
            <w:tcW w:w="8928" w:type="dxa"/>
          </w:tcPr>
          <w:p w14:paraId="4FFB3A7B" w14:textId="77777777" w:rsidR="00F91A08" w:rsidRPr="00AB65D9" w:rsidRDefault="00F91A08" w:rsidP="00167C72">
            <w:pPr>
              <w:spacing w:before="120"/>
            </w:pPr>
            <w:r w:rsidRPr="00AB65D9">
              <w:t xml:space="preserve">The ICCBBA Product Description </w:t>
            </w:r>
            <w:r w:rsidR="00C3035D" w:rsidRPr="00AB65D9">
              <w:t>Database, Version</w:t>
            </w:r>
            <w:r w:rsidRPr="00AB65D9">
              <w:t xml:space="preserve"> 4.0.1 April 11, 2011, corrected spacing inconsistencies in the product description for those products containing attribute values of EF5 (&gt;=200mL&lt;400mL) and EF6 (&gt;=400mL&lt;600mL).   VBECS is been updated to reflect the edits of the long names that do not affect the product code handling processes. </w:t>
            </w:r>
          </w:p>
        </w:tc>
      </w:tr>
    </w:tbl>
    <w:p w14:paraId="2471CD2D" w14:textId="77777777" w:rsidR="007007C9" w:rsidRPr="00AB65D9" w:rsidRDefault="007007C9"/>
    <w:tbl>
      <w:tblPr>
        <w:tblW w:w="8928" w:type="dxa"/>
        <w:tblLayout w:type="fixed"/>
        <w:tblLook w:val="04A0" w:firstRow="1" w:lastRow="0" w:firstColumn="1" w:lastColumn="0" w:noHBand="0" w:noVBand="1"/>
      </w:tblPr>
      <w:tblGrid>
        <w:gridCol w:w="1116"/>
        <w:gridCol w:w="1116"/>
        <w:gridCol w:w="1116"/>
        <w:gridCol w:w="1116"/>
        <w:gridCol w:w="1116"/>
        <w:gridCol w:w="1116"/>
        <w:gridCol w:w="1116"/>
        <w:gridCol w:w="1116"/>
      </w:tblGrid>
      <w:tr w:rsidR="0014411C" w:rsidRPr="00AB65D9" w14:paraId="6A591F71" w14:textId="77777777" w:rsidTr="00395BC1">
        <w:trPr>
          <w:cantSplit/>
          <w:trHeight w:val="144"/>
          <w:tblHeader/>
        </w:trPr>
        <w:tc>
          <w:tcPr>
            <w:tcW w:w="8928" w:type="dxa"/>
            <w:gridSpan w:val="8"/>
          </w:tcPr>
          <w:p w14:paraId="3CD8F5C3" w14:textId="77777777" w:rsidR="0014411C" w:rsidRPr="00AB65D9" w:rsidRDefault="0014411C" w:rsidP="00594E61">
            <w:pPr>
              <w:spacing w:before="120"/>
              <w:jc w:val="center"/>
              <w:rPr>
                <w:rFonts w:ascii="Arial" w:hAnsi="Arial" w:cs="Arial"/>
                <w:b/>
                <w:caps/>
                <w:sz w:val="20"/>
                <w:szCs w:val="20"/>
              </w:rPr>
            </w:pPr>
            <w:r w:rsidRPr="00AB65D9">
              <w:rPr>
                <w:rFonts w:ascii="Arial" w:hAnsi="Arial" w:cs="Arial"/>
                <w:b/>
                <w:caps/>
                <w:sz w:val="20"/>
                <w:szCs w:val="20"/>
              </w:rPr>
              <w:t xml:space="preserve">Table </w:t>
            </w:r>
            <w:r w:rsidR="00594E61" w:rsidRPr="00AB65D9">
              <w:rPr>
                <w:rFonts w:ascii="Arial" w:hAnsi="Arial" w:cs="Arial"/>
                <w:b/>
                <w:caps/>
                <w:sz w:val="20"/>
                <w:szCs w:val="20"/>
              </w:rPr>
              <w:t>2</w:t>
            </w:r>
            <w:r w:rsidRPr="00AB65D9">
              <w:rPr>
                <w:rFonts w:ascii="Arial" w:hAnsi="Arial" w:cs="Arial"/>
                <w:b/>
                <w:caps/>
                <w:sz w:val="20"/>
                <w:szCs w:val="20"/>
              </w:rPr>
              <w:t xml:space="preserve"> Product Codes that had corrections to the full name</w:t>
            </w:r>
          </w:p>
        </w:tc>
      </w:tr>
      <w:tr w:rsidR="00F91A08" w:rsidRPr="00AB65D9" w14:paraId="4F8877CA" w14:textId="77777777" w:rsidTr="00395BC1">
        <w:trPr>
          <w:trHeight w:val="144"/>
        </w:trPr>
        <w:tc>
          <w:tcPr>
            <w:tcW w:w="1116" w:type="dxa"/>
          </w:tcPr>
          <w:p w14:paraId="7818179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E0845</w:t>
            </w:r>
          </w:p>
        </w:tc>
        <w:tc>
          <w:tcPr>
            <w:tcW w:w="1116" w:type="dxa"/>
          </w:tcPr>
          <w:p w14:paraId="4F4D675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E0846</w:t>
            </w:r>
          </w:p>
        </w:tc>
        <w:tc>
          <w:tcPr>
            <w:tcW w:w="1116" w:type="dxa"/>
          </w:tcPr>
          <w:p w14:paraId="6781BDF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E0847</w:t>
            </w:r>
          </w:p>
        </w:tc>
        <w:tc>
          <w:tcPr>
            <w:tcW w:w="1116" w:type="dxa"/>
          </w:tcPr>
          <w:p w14:paraId="7762366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E0848</w:t>
            </w:r>
          </w:p>
        </w:tc>
        <w:tc>
          <w:tcPr>
            <w:tcW w:w="1116" w:type="dxa"/>
          </w:tcPr>
          <w:p w14:paraId="0DCED13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E0860</w:t>
            </w:r>
          </w:p>
        </w:tc>
        <w:tc>
          <w:tcPr>
            <w:tcW w:w="1116" w:type="dxa"/>
          </w:tcPr>
          <w:p w14:paraId="523BCCF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E0861</w:t>
            </w:r>
          </w:p>
        </w:tc>
        <w:tc>
          <w:tcPr>
            <w:tcW w:w="1116" w:type="dxa"/>
          </w:tcPr>
          <w:p w14:paraId="5B33183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E0862</w:t>
            </w:r>
          </w:p>
        </w:tc>
        <w:tc>
          <w:tcPr>
            <w:tcW w:w="1116" w:type="dxa"/>
          </w:tcPr>
          <w:p w14:paraId="5234D2D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E0863</w:t>
            </w:r>
          </w:p>
        </w:tc>
      </w:tr>
      <w:tr w:rsidR="00F91A08" w:rsidRPr="00AB65D9" w14:paraId="5846C637" w14:textId="77777777" w:rsidTr="00395BC1">
        <w:trPr>
          <w:trHeight w:val="144"/>
        </w:trPr>
        <w:tc>
          <w:tcPr>
            <w:tcW w:w="1116" w:type="dxa"/>
          </w:tcPr>
          <w:p w14:paraId="41684E6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E0885</w:t>
            </w:r>
          </w:p>
        </w:tc>
        <w:tc>
          <w:tcPr>
            <w:tcW w:w="1116" w:type="dxa"/>
          </w:tcPr>
          <w:p w14:paraId="5993E2D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E0886</w:t>
            </w:r>
          </w:p>
        </w:tc>
        <w:tc>
          <w:tcPr>
            <w:tcW w:w="1116" w:type="dxa"/>
          </w:tcPr>
          <w:p w14:paraId="19711DE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E0887</w:t>
            </w:r>
          </w:p>
        </w:tc>
        <w:tc>
          <w:tcPr>
            <w:tcW w:w="1116" w:type="dxa"/>
          </w:tcPr>
          <w:p w14:paraId="239506A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E0888</w:t>
            </w:r>
          </w:p>
        </w:tc>
        <w:tc>
          <w:tcPr>
            <w:tcW w:w="1116" w:type="dxa"/>
          </w:tcPr>
          <w:p w14:paraId="272DF9E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E0900</w:t>
            </w:r>
          </w:p>
        </w:tc>
        <w:tc>
          <w:tcPr>
            <w:tcW w:w="1116" w:type="dxa"/>
          </w:tcPr>
          <w:p w14:paraId="29DA0C8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E0901</w:t>
            </w:r>
          </w:p>
        </w:tc>
        <w:tc>
          <w:tcPr>
            <w:tcW w:w="1116" w:type="dxa"/>
          </w:tcPr>
          <w:p w14:paraId="2D208F6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E0902</w:t>
            </w:r>
          </w:p>
        </w:tc>
        <w:tc>
          <w:tcPr>
            <w:tcW w:w="1116" w:type="dxa"/>
          </w:tcPr>
          <w:p w14:paraId="552A713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E0903</w:t>
            </w:r>
          </w:p>
        </w:tc>
      </w:tr>
      <w:tr w:rsidR="00F91A08" w:rsidRPr="00AB65D9" w14:paraId="1A277740" w14:textId="77777777" w:rsidTr="00395BC1">
        <w:trPr>
          <w:trHeight w:val="144"/>
        </w:trPr>
        <w:tc>
          <w:tcPr>
            <w:tcW w:w="1116" w:type="dxa"/>
          </w:tcPr>
          <w:p w14:paraId="2E2F076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E0925</w:t>
            </w:r>
          </w:p>
        </w:tc>
        <w:tc>
          <w:tcPr>
            <w:tcW w:w="1116" w:type="dxa"/>
          </w:tcPr>
          <w:p w14:paraId="5D3B783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E0926</w:t>
            </w:r>
          </w:p>
        </w:tc>
        <w:tc>
          <w:tcPr>
            <w:tcW w:w="1116" w:type="dxa"/>
          </w:tcPr>
          <w:p w14:paraId="4D80D87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E0927</w:t>
            </w:r>
          </w:p>
        </w:tc>
        <w:tc>
          <w:tcPr>
            <w:tcW w:w="1116" w:type="dxa"/>
          </w:tcPr>
          <w:p w14:paraId="62FCFCF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E0928</w:t>
            </w:r>
          </w:p>
        </w:tc>
        <w:tc>
          <w:tcPr>
            <w:tcW w:w="1116" w:type="dxa"/>
          </w:tcPr>
          <w:p w14:paraId="1E8137E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E0940</w:t>
            </w:r>
          </w:p>
        </w:tc>
        <w:tc>
          <w:tcPr>
            <w:tcW w:w="1116" w:type="dxa"/>
          </w:tcPr>
          <w:p w14:paraId="5E4A0D7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E0941</w:t>
            </w:r>
          </w:p>
        </w:tc>
        <w:tc>
          <w:tcPr>
            <w:tcW w:w="1116" w:type="dxa"/>
          </w:tcPr>
          <w:p w14:paraId="59F2FCF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E0942</w:t>
            </w:r>
          </w:p>
        </w:tc>
        <w:tc>
          <w:tcPr>
            <w:tcW w:w="1116" w:type="dxa"/>
          </w:tcPr>
          <w:p w14:paraId="59E0A50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E0943</w:t>
            </w:r>
          </w:p>
        </w:tc>
      </w:tr>
      <w:tr w:rsidR="00F91A08" w:rsidRPr="00AB65D9" w14:paraId="77C269E2" w14:textId="77777777" w:rsidTr="00395BC1">
        <w:trPr>
          <w:trHeight w:val="144"/>
        </w:trPr>
        <w:tc>
          <w:tcPr>
            <w:tcW w:w="1116" w:type="dxa"/>
          </w:tcPr>
          <w:p w14:paraId="7716A23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E0965</w:t>
            </w:r>
          </w:p>
        </w:tc>
        <w:tc>
          <w:tcPr>
            <w:tcW w:w="1116" w:type="dxa"/>
          </w:tcPr>
          <w:p w14:paraId="3A59511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E0966</w:t>
            </w:r>
          </w:p>
        </w:tc>
        <w:tc>
          <w:tcPr>
            <w:tcW w:w="1116" w:type="dxa"/>
          </w:tcPr>
          <w:p w14:paraId="0F890C8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E0967</w:t>
            </w:r>
          </w:p>
        </w:tc>
        <w:tc>
          <w:tcPr>
            <w:tcW w:w="1116" w:type="dxa"/>
          </w:tcPr>
          <w:p w14:paraId="17B1F50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E0968</w:t>
            </w:r>
          </w:p>
        </w:tc>
        <w:tc>
          <w:tcPr>
            <w:tcW w:w="1116" w:type="dxa"/>
          </w:tcPr>
          <w:p w14:paraId="2111D58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E0980</w:t>
            </w:r>
          </w:p>
        </w:tc>
        <w:tc>
          <w:tcPr>
            <w:tcW w:w="1116" w:type="dxa"/>
          </w:tcPr>
          <w:p w14:paraId="443A4B0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E0981</w:t>
            </w:r>
          </w:p>
        </w:tc>
        <w:tc>
          <w:tcPr>
            <w:tcW w:w="1116" w:type="dxa"/>
          </w:tcPr>
          <w:p w14:paraId="0B5E20D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E0982</w:t>
            </w:r>
          </w:p>
        </w:tc>
        <w:tc>
          <w:tcPr>
            <w:tcW w:w="1116" w:type="dxa"/>
          </w:tcPr>
          <w:p w14:paraId="351EC04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E0983</w:t>
            </w:r>
          </w:p>
        </w:tc>
      </w:tr>
      <w:tr w:rsidR="00F91A08" w:rsidRPr="00AB65D9" w14:paraId="2C8375A0" w14:textId="77777777" w:rsidTr="00395BC1">
        <w:trPr>
          <w:trHeight w:val="144"/>
        </w:trPr>
        <w:tc>
          <w:tcPr>
            <w:tcW w:w="1116" w:type="dxa"/>
          </w:tcPr>
          <w:p w14:paraId="7864EEF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E1005</w:t>
            </w:r>
          </w:p>
        </w:tc>
        <w:tc>
          <w:tcPr>
            <w:tcW w:w="1116" w:type="dxa"/>
          </w:tcPr>
          <w:p w14:paraId="53319C0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E1006</w:t>
            </w:r>
          </w:p>
        </w:tc>
        <w:tc>
          <w:tcPr>
            <w:tcW w:w="1116" w:type="dxa"/>
          </w:tcPr>
          <w:p w14:paraId="313CA2D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E1007</w:t>
            </w:r>
          </w:p>
        </w:tc>
        <w:tc>
          <w:tcPr>
            <w:tcW w:w="1116" w:type="dxa"/>
          </w:tcPr>
          <w:p w14:paraId="7E3F350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E1008</w:t>
            </w:r>
          </w:p>
        </w:tc>
        <w:tc>
          <w:tcPr>
            <w:tcW w:w="1116" w:type="dxa"/>
          </w:tcPr>
          <w:p w14:paraId="59E2D04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E1020</w:t>
            </w:r>
          </w:p>
        </w:tc>
        <w:tc>
          <w:tcPr>
            <w:tcW w:w="1116" w:type="dxa"/>
          </w:tcPr>
          <w:p w14:paraId="6D5CC8D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E1021</w:t>
            </w:r>
          </w:p>
        </w:tc>
        <w:tc>
          <w:tcPr>
            <w:tcW w:w="1116" w:type="dxa"/>
          </w:tcPr>
          <w:p w14:paraId="1B92083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E1022</w:t>
            </w:r>
          </w:p>
        </w:tc>
        <w:tc>
          <w:tcPr>
            <w:tcW w:w="1116" w:type="dxa"/>
          </w:tcPr>
          <w:p w14:paraId="4C53237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E1023</w:t>
            </w:r>
          </w:p>
        </w:tc>
      </w:tr>
      <w:tr w:rsidR="00F91A08" w:rsidRPr="00AB65D9" w14:paraId="7B6EB9DF" w14:textId="77777777" w:rsidTr="00395BC1">
        <w:trPr>
          <w:trHeight w:val="144"/>
        </w:trPr>
        <w:tc>
          <w:tcPr>
            <w:tcW w:w="1116" w:type="dxa"/>
          </w:tcPr>
          <w:p w14:paraId="4A44513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E1045</w:t>
            </w:r>
          </w:p>
        </w:tc>
        <w:tc>
          <w:tcPr>
            <w:tcW w:w="1116" w:type="dxa"/>
          </w:tcPr>
          <w:p w14:paraId="39EC9FD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E1046</w:t>
            </w:r>
          </w:p>
        </w:tc>
        <w:tc>
          <w:tcPr>
            <w:tcW w:w="1116" w:type="dxa"/>
          </w:tcPr>
          <w:p w14:paraId="45BDEF4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E1047</w:t>
            </w:r>
          </w:p>
        </w:tc>
        <w:tc>
          <w:tcPr>
            <w:tcW w:w="1116" w:type="dxa"/>
          </w:tcPr>
          <w:p w14:paraId="2291324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E1048</w:t>
            </w:r>
          </w:p>
        </w:tc>
        <w:tc>
          <w:tcPr>
            <w:tcW w:w="1116" w:type="dxa"/>
          </w:tcPr>
          <w:p w14:paraId="3742FCE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E1060</w:t>
            </w:r>
          </w:p>
        </w:tc>
        <w:tc>
          <w:tcPr>
            <w:tcW w:w="1116" w:type="dxa"/>
          </w:tcPr>
          <w:p w14:paraId="1FECF05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E1061</w:t>
            </w:r>
          </w:p>
        </w:tc>
        <w:tc>
          <w:tcPr>
            <w:tcW w:w="1116" w:type="dxa"/>
          </w:tcPr>
          <w:p w14:paraId="5FCD7CA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E1062</w:t>
            </w:r>
          </w:p>
        </w:tc>
        <w:tc>
          <w:tcPr>
            <w:tcW w:w="1116" w:type="dxa"/>
          </w:tcPr>
          <w:p w14:paraId="6933988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E1063</w:t>
            </w:r>
          </w:p>
        </w:tc>
      </w:tr>
      <w:tr w:rsidR="00F91A08" w:rsidRPr="00AB65D9" w14:paraId="7FC5F245" w14:textId="77777777" w:rsidTr="00395BC1">
        <w:trPr>
          <w:trHeight w:val="144"/>
        </w:trPr>
        <w:tc>
          <w:tcPr>
            <w:tcW w:w="1116" w:type="dxa"/>
          </w:tcPr>
          <w:p w14:paraId="61DD898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E1085</w:t>
            </w:r>
          </w:p>
        </w:tc>
        <w:tc>
          <w:tcPr>
            <w:tcW w:w="1116" w:type="dxa"/>
          </w:tcPr>
          <w:p w14:paraId="0AF136D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E1086</w:t>
            </w:r>
          </w:p>
        </w:tc>
        <w:tc>
          <w:tcPr>
            <w:tcW w:w="1116" w:type="dxa"/>
          </w:tcPr>
          <w:p w14:paraId="62D19E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E1087</w:t>
            </w:r>
          </w:p>
        </w:tc>
        <w:tc>
          <w:tcPr>
            <w:tcW w:w="1116" w:type="dxa"/>
          </w:tcPr>
          <w:p w14:paraId="1EAE673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E1088</w:t>
            </w:r>
          </w:p>
        </w:tc>
        <w:tc>
          <w:tcPr>
            <w:tcW w:w="1116" w:type="dxa"/>
          </w:tcPr>
          <w:p w14:paraId="23BB53C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E1100</w:t>
            </w:r>
          </w:p>
        </w:tc>
        <w:tc>
          <w:tcPr>
            <w:tcW w:w="1116" w:type="dxa"/>
          </w:tcPr>
          <w:p w14:paraId="648A7B4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E1101</w:t>
            </w:r>
          </w:p>
        </w:tc>
        <w:tc>
          <w:tcPr>
            <w:tcW w:w="1116" w:type="dxa"/>
          </w:tcPr>
          <w:p w14:paraId="2FA7EED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E1102</w:t>
            </w:r>
          </w:p>
        </w:tc>
        <w:tc>
          <w:tcPr>
            <w:tcW w:w="1116" w:type="dxa"/>
          </w:tcPr>
          <w:p w14:paraId="58819F3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E1103</w:t>
            </w:r>
          </w:p>
        </w:tc>
      </w:tr>
      <w:tr w:rsidR="00F91A08" w:rsidRPr="00AB65D9" w14:paraId="05C610C2" w14:textId="77777777" w:rsidTr="00395BC1">
        <w:trPr>
          <w:trHeight w:val="144"/>
        </w:trPr>
        <w:tc>
          <w:tcPr>
            <w:tcW w:w="1116" w:type="dxa"/>
          </w:tcPr>
          <w:p w14:paraId="67EC337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E1125</w:t>
            </w:r>
          </w:p>
        </w:tc>
        <w:tc>
          <w:tcPr>
            <w:tcW w:w="1116" w:type="dxa"/>
          </w:tcPr>
          <w:p w14:paraId="6B7FDD9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E1126</w:t>
            </w:r>
          </w:p>
        </w:tc>
        <w:tc>
          <w:tcPr>
            <w:tcW w:w="1116" w:type="dxa"/>
          </w:tcPr>
          <w:p w14:paraId="2365810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E1127</w:t>
            </w:r>
          </w:p>
        </w:tc>
        <w:tc>
          <w:tcPr>
            <w:tcW w:w="1116" w:type="dxa"/>
          </w:tcPr>
          <w:p w14:paraId="08142EA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E1128</w:t>
            </w:r>
          </w:p>
        </w:tc>
        <w:tc>
          <w:tcPr>
            <w:tcW w:w="1116" w:type="dxa"/>
          </w:tcPr>
          <w:p w14:paraId="094F9F1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E1140</w:t>
            </w:r>
          </w:p>
        </w:tc>
        <w:tc>
          <w:tcPr>
            <w:tcW w:w="1116" w:type="dxa"/>
          </w:tcPr>
          <w:p w14:paraId="4E96A24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E1141</w:t>
            </w:r>
          </w:p>
        </w:tc>
        <w:tc>
          <w:tcPr>
            <w:tcW w:w="1116" w:type="dxa"/>
          </w:tcPr>
          <w:p w14:paraId="03DB3EE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E1142</w:t>
            </w:r>
          </w:p>
        </w:tc>
        <w:tc>
          <w:tcPr>
            <w:tcW w:w="1116" w:type="dxa"/>
          </w:tcPr>
          <w:p w14:paraId="0D07F81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E1143</w:t>
            </w:r>
          </w:p>
        </w:tc>
      </w:tr>
      <w:tr w:rsidR="00F91A08" w:rsidRPr="00AB65D9" w14:paraId="5EF86BF5" w14:textId="77777777" w:rsidTr="00395BC1">
        <w:trPr>
          <w:trHeight w:val="144"/>
        </w:trPr>
        <w:tc>
          <w:tcPr>
            <w:tcW w:w="1116" w:type="dxa"/>
          </w:tcPr>
          <w:p w14:paraId="1A7D9A0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E1168</w:t>
            </w:r>
          </w:p>
        </w:tc>
        <w:tc>
          <w:tcPr>
            <w:tcW w:w="1116" w:type="dxa"/>
          </w:tcPr>
          <w:p w14:paraId="5F89BC5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E1169</w:t>
            </w:r>
          </w:p>
        </w:tc>
        <w:tc>
          <w:tcPr>
            <w:tcW w:w="1116" w:type="dxa"/>
          </w:tcPr>
          <w:p w14:paraId="420AC38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E1170</w:t>
            </w:r>
          </w:p>
        </w:tc>
        <w:tc>
          <w:tcPr>
            <w:tcW w:w="1116" w:type="dxa"/>
          </w:tcPr>
          <w:p w14:paraId="31FCB45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E1171</w:t>
            </w:r>
          </w:p>
        </w:tc>
        <w:tc>
          <w:tcPr>
            <w:tcW w:w="1116" w:type="dxa"/>
          </w:tcPr>
          <w:p w14:paraId="469E54D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E1172</w:t>
            </w:r>
          </w:p>
        </w:tc>
        <w:tc>
          <w:tcPr>
            <w:tcW w:w="1116" w:type="dxa"/>
          </w:tcPr>
          <w:p w14:paraId="432914D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E1173</w:t>
            </w:r>
          </w:p>
        </w:tc>
        <w:tc>
          <w:tcPr>
            <w:tcW w:w="1116" w:type="dxa"/>
          </w:tcPr>
          <w:p w14:paraId="1A11756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E1187</w:t>
            </w:r>
          </w:p>
        </w:tc>
        <w:tc>
          <w:tcPr>
            <w:tcW w:w="1116" w:type="dxa"/>
          </w:tcPr>
          <w:p w14:paraId="2AD2404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E1188</w:t>
            </w:r>
          </w:p>
        </w:tc>
      </w:tr>
      <w:tr w:rsidR="00F91A08" w:rsidRPr="00AB65D9" w14:paraId="7CD93EBB" w14:textId="77777777" w:rsidTr="00395BC1">
        <w:trPr>
          <w:trHeight w:val="144"/>
        </w:trPr>
        <w:tc>
          <w:tcPr>
            <w:tcW w:w="1116" w:type="dxa"/>
          </w:tcPr>
          <w:p w14:paraId="7B528E7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E1189</w:t>
            </w:r>
          </w:p>
        </w:tc>
        <w:tc>
          <w:tcPr>
            <w:tcW w:w="1116" w:type="dxa"/>
          </w:tcPr>
          <w:p w14:paraId="29312E3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E1190</w:t>
            </w:r>
          </w:p>
        </w:tc>
        <w:tc>
          <w:tcPr>
            <w:tcW w:w="1116" w:type="dxa"/>
          </w:tcPr>
          <w:p w14:paraId="5EC802D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E1191</w:t>
            </w:r>
          </w:p>
        </w:tc>
        <w:tc>
          <w:tcPr>
            <w:tcW w:w="1116" w:type="dxa"/>
          </w:tcPr>
          <w:p w14:paraId="3A212D9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E1192</w:t>
            </w:r>
          </w:p>
        </w:tc>
        <w:tc>
          <w:tcPr>
            <w:tcW w:w="1116" w:type="dxa"/>
          </w:tcPr>
          <w:p w14:paraId="25E005D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E1207</w:t>
            </w:r>
          </w:p>
        </w:tc>
        <w:tc>
          <w:tcPr>
            <w:tcW w:w="1116" w:type="dxa"/>
          </w:tcPr>
          <w:p w14:paraId="1E4D54E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E1208</w:t>
            </w:r>
          </w:p>
        </w:tc>
        <w:tc>
          <w:tcPr>
            <w:tcW w:w="1116" w:type="dxa"/>
          </w:tcPr>
          <w:p w14:paraId="17BF4AE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E1209</w:t>
            </w:r>
          </w:p>
        </w:tc>
        <w:tc>
          <w:tcPr>
            <w:tcW w:w="1116" w:type="dxa"/>
          </w:tcPr>
          <w:p w14:paraId="20A88A9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E1210</w:t>
            </w:r>
          </w:p>
        </w:tc>
      </w:tr>
      <w:tr w:rsidR="00F91A08" w:rsidRPr="00AB65D9" w14:paraId="15E3EB81" w14:textId="77777777" w:rsidTr="00395BC1">
        <w:trPr>
          <w:trHeight w:val="144"/>
        </w:trPr>
        <w:tc>
          <w:tcPr>
            <w:tcW w:w="1116" w:type="dxa"/>
          </w:tcPr>
          <w:p w14:paraId="35488C8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E1211</w:t>
            </w:r>
          </w:p>
        </w:tc>
        <w:tc>
          <w:tcPr>
            <w:tcW w:w="1116" w:type="dxa"/>
          </w:tcPr>
          <w:p w14:paraId="3B434BB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E1212</w:t>
            </w:r>
          </w:p>
        </w:tc>
        <w:tc>
          <w:tcPr>
            <w:tcW w:w="1116" w:type="dxa"/>
          </w:tcPr>
          <w:p w14:paraId="1FBD7CC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E1226</w:t>
            </w:r>
          </w:p>
        </w:tc>
        <w:tc>
          <w:tcPr>
            <w:tcW w:w="1116" w:type="dxa"/>
          </w:tcPr>
          <w:p w14:paraId="4369E14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E1227</w:t>
            </w:r>
          </w:p>
        </w:tc>
        <w:tc>
          <w:tcPr>
            <w:tcW w:w="1116" w:type="dxa"/>
          </w:tcPr>
          <w:p w14:paraId="4FF5011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E1228</w:t>
            </w:r>
          </w:p>
        </w:tc>
        <w:tc>
          <w:tcPr>
            <w:tcW w:w="1116" w:type="dxa"/>
          </w:tcPr>
          <w:p w14:paraId="0538B3F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E1229</w:t>
            </w:r>
          </w:p>
        </w:tc>
        <w:tc>
          <w:tcPr>
            <w:tcW w:w="1116" w:type="dxa"/>
          </w:tcPr>
          <w:p w14:paraId="6B5BE86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E1230</w:t>
            </w:r>
          </w:p>
        </w:tc>
        <w:tc>
          <w:tcPr>
            <w:tcW w:w="1116" w:type="dxa"/>
          </w:tcPr>
          <w:p w14:paraId="3FF0D9E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E1231</w:t>
            </w:r>
          </w:p>
        </w:tc>
      </w:tr>
      <w:tr w:rsidR="00F91A08" w:rsidRPr="00AB65D9" w14:paraId="21AEF5C7" w14:textId="77777777" w:rsidTr="00395BC1">
        <w:trPr>
          <w:trHeight w:val="144"/>
        </w:trPr>
        <w:tc>
          <w:tcPr>
            <w:tcW w:w="1116" w:type="dxa"/>
          </w:tcPr>
          <w:p w14:paraId="63CE680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E1256</w:t>
            </w:r>
          </w:p>
        </w:tc>
        <w:tc>
          <w:tcPr>
            <w:tcW w:w="1116" w:type="dxa"/>
          </w:tcPr>
          <w:p w14:paraId="0079251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E1257</w:t>
            </w:r>
          </w:p>
        </w:tc>
        <w:tc>
          <w:tcPr>
            <w:tcW w:w="1116" w:type="dxa"/>
          </w:tcPr>
          <w:p w14:paraId="4291A43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E1258</w:t>
            </w:r>
          </w:p>
        </w:tc>
        <w:tc>
          <w:tcPr>
            <w:tcW w:w="1116" w:type="dxa"/>
          </w:tcPr>
          <w:p w14:paraId="68550A2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E1259</w:t>
            </w:r>
          </w:p>
        </w:tc>
        <w:tc>
          <w:tcPr>
            <w:tcW w:w="1116" w:type="dxa"/>
          </w:tcPr>
          <w:p w14:paraId="21724B8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E1260</w:t>
            </w:r>
          </w:p>
        </w:tc>
        <w:tc>
          <w:tcPr>
            <w:tcW w:w="1116" w:type="dxa"/>
          </w:tcPr>
          <w:p w14:paraId="38C7AAE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E1261</w:t>
            </w:r>
          </w:p>
        </w:tc>
        <w:tc>
          <w:tcPr>
            <w:tcW w:w="1116" w:type="dxa"/>
          </w:tcPr>
          <w:p w14:paraId="5EF4DA6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E1275</w:t>
            </w:r>
          </w:p>
        </w:tc>
        <w:tc>
          <w:tcPr>
            <w:tcW w:w="1116" w:type="dxa"/>
          </w:tcPr>
          <w:p w14:paraId="726B83D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E1276</w:t>
            </w:r>
          </w:p>
        </w:tc>
      </w:tr>
      <w:tr w:rsidR="00F91A08" w:rsidRPr="00AB65D9" w14:paraId="62566069" w14:textId="77777777" w:rsidTr="00395BC1">
        <w:trPr>
          <w:trHeight w:val="144"/>
        </w:trPr>
        <w:tc>
          <w:tcPr>
            <w:tcW w:w="1116" w:type="dxa"/>
          </w:tcPr>
          <w:p w14:paraId="50179F3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E1277</w:t>
            </w:r>
          </w:p>
        </w:tc>
        <w:tc>
          <w:tcPr>
            <w:tcW w:w="1116" w:type="dxa"/>
          </w:tcPr>
          <w:p w14:paraId="35431B1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E1278</w:t>
            </w:r>
          </w:p>
        </w:tc>
        <w:tc>
          <w:tcPr>
            <w:tcW w:w="1116" w:type="dxa"/>
          </w:tcPr>
          <w:p w14:paraId="6A72A6E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E1279</w:t>
            </w:r>
          </w:p>
        </w:tc>
        <w:tc>
          <w:tcPr>
            <w:tcW w:w="1116" w:type="dxa"/>
          </w:tcPr>
          <w:p w14:paraId="4B79E78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E1280</w:t>
            </w:r>
          </w:p>
        </w:tc>
        <w:tc>
          <w:tcPr>
            <w:tcW w:w="1116" w:type="dxa"/>
          </w:tcPr>
          <w:p w14:paraId="1EB4DAD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E1295</w:t>
            </w:r>
          </w:p>
        </w:tc>
        <w:tc>
          <w:tcPr>
            <w:tcW w:w="1116" w:type="dxa"/>
          </w:tcPr>
          <w:p w14:paraId="1B3B98E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E1296</w:t>
            </w:r>
          </w:p>
        </w:tc>
        <w:tc>
          <w:tcPr>
            <w:tcW w:w="1116" w:type="dxa"/>
          </w:tcPr>
          <w:p w14:paraId="5864F3D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E1297</w:t>
            </w:r>
          </w:p>
        </w:tc>
        <w:tc>
          <w:tcPr>
            <w:tcW w:w="1116" w:type="dxa"/>
          </w:tcPr>
          <w:p w14:paraId="33EB3B8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E1298</w:t>
            </w:r>
          </w:p>
        </w:tc>
      </w:tr>
      <w:tr w:rsidR="00F91A08" w:rsidRPr="00AB65D9" w14:paraId="2D74D8C2" w14:textId="77777777" w:rsidTr="00395BC1">
        <w:trPr>
          <w:trHeight w:val="144"/>
        </w:trPr>
        <w:tc>
          <w:tcPr>
            <w:tcW w:w="1116" w:type="dxa"/>
          </w:tcPr>
          <w:p w14:paraId="26BD7DD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E1299</w:t>
            </w:r>
          </w:p>
        </w:tc>
        <w:tc>
          <w:tcPr>
            <w:tcW w:w="1116" w:type="dxa"/>
          </w:tcPr>
          <w:p w14:paraId="4E91E8A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E1300</w:t>
            </w:r>
          </w:p>
        </w:tc>
        <w:tc>
          <w:tcPr>
            <w:tcW w:w="1116" w:type="dxa"/>
          </w:tcPr>
          <w:p w14:paraId="4E96AA4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E1314</w:t>
            </w:r>
          </w:p>
        </w:tc>
        <w:tc>
          <w:tcPr>
            <w:tcW w:w="1116" w:type="dxa"/>
          </w:tcPr>
          <w:p w14:paraId="050E4ED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E1315</w:t>
            </w:r>
          </w:p>
        </w:tc>
        <w:tc>
          <w:tcPr>
            <w:tcW w:w="1116" w:type="dxa"/>
          </w:tcPr>
          <w:p w14:paraId="10F25B2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E1316</w:t>
            </w:r>
          </w:p>
        </w:tc>
        <w:tc>
          <w:tcPr>
            <w:tcW w:w="1116" w:type="dxa"/>
          </w:tcPr>
          <w:p w14:paraId="3CA0B07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E1317</w:t>
            </w:r>
          </w:p>
        </w:tc>
        <w:tc>
          <w:tcPr>
            <w:tcW w:w="1116" w:type="dxa"/>
          </w:tcPr>
          <w:p w14:paraId="7B9F1E1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E1318</w:t>
            </w:r>
          </w:p>
        </w:tc>
        <w:tc>
          <w:tcPr>
            <w:tcW w:w="1116" w:type="dxa"/>
          </w:tcPr>
          <w:p w14:paraId="22518C0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E1319</w:t>
            </w:r>
          </w:p>
        </w:tc>
      </w:tr>
      <w:tr w:rsidR="00F91A08" w:rsidRPr="00AB65D9" w14:paraId="7DBEBC59" w14:textId="77777777" w:rsidTr="00395BC1">
        <w:trPr>
          <w:trHeight w:val="144"/>
        </w:trPr>
        <w:tc>
          <w:tcPr>
            <w:tcW w:w="1116" w:type="dxa"/>
          </w:tcPr>
          <w:p w14:paraId="76AC4E8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E1344</w:t>
            </w:r>
          </w:p>
        </w:tc>
        <w:tc>
          <w:tcPr>
            <w:tcW w:w="1116" w:type="dxa"/>
          </w:tcPr>
          <w:p w14:paraId="4B4CCEB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E1345</w:t>
            </w:r>
          </w:p>
        </w:tc>
        <w:tc>
          <w:tcPr>
            <w:tcW w:w="1116" w:type="dxa"/>
          </w:tcPr>
          <w:p w14:paraId="5CA3BF5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E1346</w:t>
            </w:r>
          </w:p>
        </w:tc>
        <w:tc>
          <w:tcPr>
            <w:tcW w:w="1116" w:type="dxa"/>
          </w:tcPr>
          <w:p w14:paraId="10F12E0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E1347</w:t>
            </w:r>
          </w:p>
        </w:tc>
        <w:tc>
          <w:tcPr>
            <w:tcW w:w="1116" w:type="dxa"/>
          </w:tcPr>
          <w:p w14:paraId="0F80655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E1348</w:t>
            </w:r>
          </w:p>
        </w:tc>
        <w:tc>
          <w:tcPr>
            <w:tcW w:w="1116" w:type="dxa"/>
          </w:tcPr>
          <w:p w14:paraId="4BBC926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E1349</w:t>
            </w:r>
          </w:p>
        </w:tc>
        <w:tc>
          <w:tcPr>
            <w:tcW w:w="1116" w:type="dxa"/>
          </w:tcPr>
          <w:p w14:paraId="1C4A0E9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E1363</w:t>
            </w:r>
          </w:p>
        </w:tc>
        <w:tc>
          <w:tcPr>
            <w:tcW w:w="1116" w:type="dxa"/>
          </w:tcPr>
          <w:p w14:paraId="601E195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E1364</w:t>
            </w:r>
          </w:p>
        </w:tc>
      </w:tr>
      <w:tr w:rsidR="00F91A08" w:rsidRPr="00AB65D9" w14:paraId="05B67EE1" w14:textId="77777777" w:rsidTr="00395BC1">
        <w:trPr>
          <w:trHeight w:val="144"/>
        </w:trPr>
        <w:tc>
          <w:tcPr>
            <w:tcW w:w="1116" w:type="dxa"/>
          </w:tcPr>
          <w:p w14:paraId="194CA6C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E1365</w:t>
            </w:r>
          </w:p>
        </w:tc>
        <w:tc>
          <w:tcPr>
            <w:tcW w:w="1116" w:type="dxa"/>
          </w:tcPr>
          <w:p w14:paraId="2CA80C1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E1366</w:t>
            </w:r>
          </w:p>
        </w:tc>
        <w:tc>
          <w:tcPr>
            <w:tcW w:w="1116" w:type="dxa"/>
          </w:tcPr>
          <w:p w14:paraId="45E3E33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E1367</w:t>
            </w:r>
          </w:p>
        </w:tc>
        <w:tc>
          <w:tcPr>
            <w:tcW w:w="1116" w:type="dxa"/>
          </w:tcPr>
          <w:p w14:paraId="52904BD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E1368</w:t>
            </w:r>
          </w:p>
        </w:tc>
        <w:tc>
          <w:tcPr>
            <w:tcW w:w="1116" w:type="dxa"/>
          </w:tcPr>
          <w:p w14:paraId="04BA139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E1383</w:t>
            </w:r>
          </w:p>
        </w:tc>
        <w:tc>
          <w:tcPr>
            <w:tcW w:w="1116" w:type="dxa"/>
          </w:tcPr>
          <w:p w14:paraId="718DEF8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E1384</w:t>
            </w:r>
          </w:p>
        </w:tc>
        <w:tc>
          <w:tcPr>
            <w:tcW w:w="1116" w:type="dxa"/>
          </w:tcPr>
          <w:p w14:paraId="6D2A006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E1385</w:t>
            </w:r>
          </w:p>
        </w:tc>
        <w:tc>
          <w:tcPr>
            <w:tcW w:w="1116" w:type="dxa"/>
          </w:tcPr>
          <w:p w14:paraId="7F5F4A6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E1386</w:t>
            </w:r>
          </w:p>
        </w:tc>
      </w:tr>
      <w:tr w:rsidR="00F91A08" w:rsidRPr="00AB65D9" w14:paraId="0BA2EC43" w14:textId="77777777" w:rsidTr="00395BC1">
        <w:trPr>
          <w:trHeight w:val="144"/>
        </w:trPr>
        <w:tc>
          <w:tcPr>
            <w:tcW w:w="1116" w:type="dxa"/>
          </w:tcPr>
          <w:p w14:paraId="452E446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E1387</w:t>
            </w:r>
          </w:p>
        </w:tc>
        <w:tc>
          <w:tcPr>
            <w:tcW w:w="1116" w:type="dxa"/>
          </w:tcPr>
          <w:p w14:paraId="1B02BB8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E1388</w:t>
            </w:r>
          </w:p>
        </w:tc>
        <w:tc>
          <w:tcPr>
            <w:tcW w:w="1116" w:type="dxa"/>
          </w:tcPr>
          <w:p w14:paraId="52E1B01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E1402</w:t>
            </w:r>
          </w:p>
        </w:tc>
        <w:tc>
          <w:tcPr>
            <w:tcW w:w="1116" w:type="dxa"/>
          </w:tcPr>
          <w:p w14:paraId="372C5D9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E1403</w:t>
            </w:r>
          </w:p>
        </w:tc>
        <w:tc>
          <w:tcPr>
            <w:tcW w:w="1116" w:type="dxa"/>
          </w:tcPr>
          <w:p w14:paraId="3C0EFC1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E1404</w:t>
            </w:r>
          </w:p>
        </w:tc>
        <w:tc>
          <w:tcPr>
            <w:tcW w:w="1116" w:type="dxa"/>
          </w:tcPr>
          <w:p w14:paraId="25E8D0F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E1405</w:t>
            </w:r>
          </w:p>
        </w:tc>
        <w:tc>
          <w:tcPr>
            <w:tcW w:w="1116" w:type="dxa"/>
          </w:tcPr>
          <w:p w14:paraId="6FA5AE2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E1406</w:t>
            </w:r>
          </w:p>
        </w:tc>
        <w:tc>
          <w:tcPr>
            <w:tcW w:w="1116" w:type="dxa"/>
          </w:tcPr>
          <w:p w14:paraId="42171C3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E1407</w:t>
            </w:r>
          </w:p>
        </w:tc>
      </w:tr>
      <w:tr w:rsidR="00F91A08" w:rsidRPr="00AB65D9" w14:paraId="0E8618D5" w14:textId="77777777" w:rsidTr="00395BC1">
        <w:trPr>
          <w:trHeight w:val="144"/>
        </w:trPr>
        <w:tc>
          <w:tcPr>
            <w:tcW w:w="1116" w:type="dxa"/>
          </w:tcPr>
          <w:p w14:paraId="044E7E3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lastRenderedPageBreak/>
              <w:t>E1427</w:t>
            </w:r>
          </w:p>
        </w:tc>
        <w:tc>
          <w:tcPr>
            <w:tcW w:w="1116" w:type="dxa"/>
          </w:tcPr>
          <w:p w14:paraId="524DB0F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E1428</w:t>
            </w:r>
          </w:p>
        </w:tc>
        <w:tc>
          <w:tcPr>
            <w:tcW w:w="1116" w:type="dxa"/>
          </w:tcPr>
          <w:p w14:paraId="098AE68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E1429</w:t>
            </w:r>
          </w:p>
        </w:tc>
        <w:tc>
          <w:tcPr>
            <w:tcW w:w="1116" w:type="dxa"/>
          </w:tcPr>
          <w:p w14:paraId="30BA60A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E1430</w:t>
            </w:r>
          </w:p>
        </w:tc>
        <w:tc>
          <w:tcPr>
            <w:tcW w:w="1116" w:type="dxa"/>
          </w:tcPr>
          <w:p w14:paraId="791A7C1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E1431</w:t>
            </w:r>
          </w:p>
        </w:tc>
        <w:tc>
          <w:tcPr>
            <w:tcW w:w="1116" w:type="dxa"/>
          </w:tcPr>
          <w:p w14:paraId="0817A2F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E1432</w:t>
            </w:r>
          </w:p>
        </w:tc>
        <w:tc>
          <w:tcPr>
            <w:tcW w:w="1116" w:type="dxa"/>
          </w:tcPr>
          <w:p w14:paraId="0DD406D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E1433</w:t>
            </w:r>
          </w:p>
        </w:tc>
        <w:tc>
          <w:tcPr>
            <w:tcW w:w="1116" w:type="dxa"/>
          </w:tcPr>
          <w:p w14:paraId="1A1764E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E1434</w:t>
            </w:r>
          </w:p>
        </w:tc>
      </w:tr>
      <w:tr w:rsidR="00F91A08" w:rsidRPr="00AB65D9" w14:paraId="1C100346" w14:textId="77777777" w:rsidTr="00395BC1">
        <w:trPr>
          <w:trHeight w:val="144"/>
        </w:trPr>
        <w:tc>
          <w:tcPr>
            <w:tcW w:w="1116" w:type="dxa"/>
          </w:tcPr>
          <w:p w14:paraId="497357F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E1435</w:t>
            </w:r>
          </w:p>
        </w:tc>
        <w:tc>
          <w:tcPr>
            <w:tcW w:w="1116" w:type="dxa"/>
          </w:tcPr>
          <w:p w14:paraId="6902FF4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E1436</w:t>
            </w:r>
          </w:p>
        </w:tc>
        <w:tc>
          <w:tcPr>
            <w:tcW w:w="1116" w:type="dxa"/>
          </w:tcPr>
          <w:p w14:paraId="3308A2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E1437</w:t>
            </w:r>
          </w:p>
        </w:tc>
        <w:tc>
          <w:tcPr>
            <w:tcW w:w="1116" w:type="dxa"/>
          </w:tcPr>
          <w:p w14:paraId="6D42B8E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E1438</w:t>
            </w:r>
          </w:p>
        </w:tc>
        <w:tc>
          <w:tcPr>
            <w:tcW w:w="1116" w:type="dxa"/>
          </w:tcPr>
          <w:p w14:paraId="33BCF30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E1463</w:t>
            </w:r>
          </w:p>
        </w:tc>
        <w:tc>
          <w:tcPr>
            <w:tcW w:w="1116" w:type="dxa"/>
          </w:tcPr>
          <w:p w14:paraId="72C41D7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E1464</w:t>
            </w:r>
          </w:p>
        </w:tc>
        <w:tc>
          <w:tcPr>
            <w:tcW w:w="1116" w:type="dxa"/>
          </w:tcPr>
          <w:p w14:paraId="68AC75B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E1465</w:t>
            </w:r>
          </w:p>
        </w:tc>
        <w:tc>
          <w:tcPr>
            <w:tcW w:w="1116" w:type="dxa"/>
          </w:tcPr>
          <w:p w14:paraId="3B2BD82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E1466</w:t>
            </w:r>
          </w:p>
        </w:tc>
      </w:tr>
      <w:tr w:rsidR="00F91A08" w:rsidRPr="00AB65D9" w14:paraId="1A0C58C6" w14:textId="77777777" w:rsidTr="00395BC1">
        <w:trPr>
          <w:trHeight w:val="144"/>
        </w:trPr>
        <w:tc>
          <w:tcPr>
            <w:tcW w:w="1116" w:type="dxa"/>
          </w:tcPr>
          <w:p w14:paraId="2D5A434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E1467</w:t>
            </w:r>
          </w:p>
        </w:tc>
        <w:tc>
          <w:tcPr>
            <w:tcW w:w="1116" w:type="dxa"/>
          </w:tcPr>
          <w:p w14:paraId="7AD328F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E1468</w:t>
            </w:r>
          </w:p>
        </w:tc>
        <w:tc>
          <w:tcPr>
            <w:tcW w:w="1116" w:type="dxa"/>
          </w:tcPr>
          <w:p w14:paraId="11D7A4D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E1469</w:t>
            </w:r>
          </w:p>
        </w:tc>
        <w:tc>
          <w:tcPr>
            <w:tcW w:w="1116" w:type="dxa"/>
          </w:tcPr>
          <w:p w14:paraId="18DA76A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E1470</w:t>
            </w:r>
          </w:p>
        </w:tc>
        <w:tc>
          <w:tcPr>
            <w:tcW w:w="1116" w:type="dxa"/>
          </w:tcPr>
          <w:p w14:paraId="1006121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E1471</w:t>
            </w:r>
          </w:p>
        </w:tc>
        <w:tc>
          <w:tcPr>
            <w:tcW w:w="1116" w:type="dxa"/>
          </w:tcPr>
          <w:p w14:paraId="53F11C7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E1472</w:t>
            </w:r>
          </w:p>
        </w:tc>
        <w:tc>
          <w:tcPr>
            <w:tcW w:w="1116" w:type="dxa"/>
          </w:tcPr>
          <w:p w14:paraId="63DE548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E1473</w:t>
            </w:r>
          </w:p>
        </w:tc>
        <w:tc>
          <w:tcPr>
            <w:tcW w:w="1116" w:type="dxa"/>
          </w:tcPr>
          <w:p w14:paraId="635DA19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E1474</w:t>
            </w:r>
          </w:p>
        </w:tc>
      </w:tr>
      <w:tr w:rsidR="00F91A08" w:rsidRPr="00AB65D9" w14:paraId="56001D3A" w14:textId="77777777" w:rsidTr="00395BC1">
        <w:trPr>
          <w:trHeight w:val="144"/>
        </w:trPr>
        <w:tc>
          <w:tcPr>
            <w:tcW w:w="1116" w:type="dxa"/>
          </w:tcPr>
          <w:p w14:paraId="66B66BA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E1498</w:t>
            </w:r>
          </w:p>
        </w:tc>
        <w:tc>
          <w:tcPr>
            <w:tcW w:w="1116" w:type="dxa"/>
          </w:tcPr>
          <w:p w14:paraId="7F4C1F8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E1499</w:t>
            </w:r>
          </w:p>
        </w:tc>
        <w:tc>
          <w:tcPr>
            <w:tcW w:w="1116" w:type="dxa"/>
          </w:tcPr>
          <w:p w14:paraId="2662A40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E1500</w:t>
            </w:r>
          </w:p>
        </w:tc>
        <w:tc>
          <w:tcPr>
            <w:tcW w:w="1116" w:type="dxa"/>
          </w:tcPr>
          <w:p w14:paraId="313AC77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E1501</w:t>
            </w:r>
          </w:p>
        </w:tc>
        <w:tc>
          <w:tcPr>
            <w:tcW w:w="1116" w:type="dxa"/>
          </w:tcPr>
          <w:p w14:paraId="3702881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E1502</w:t>
            </w:r>
          </w:p>
        </w:tc>
        <w:tc>
          <w:tcPr>
            <w:tcW w:w="1116" w:type="dxa"/>
          </w:tcPr>
          <w:p w14:paraId="772C3AE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E1503</w:t>
            </w:r>
          </w:p>
        </w:tc>
        <w:tc>
          <w:tcPr>
            <w:tcW w:w="1116" w:type="dxa"/>
          </w:tcPr>
          <w:p w14:paraId="76DD0B4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E1504</w:t>
            </w:r>
          </w:p>
        </w:tc>
        <w:tc>
          <w:tcPr>
            <w:tcW w:w="1116" w:type="dxa"/>
          </w:tcPr>
          <w:p w14:paraId="1907A98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E1505</w:t>
            </w:r>
          </w:p>
        </w:tc>
      </w:tr>
      <w:tr w:rsidR="00F91A08" w:rsidRPr="00AB65D9" w14:paraId="36C2E4D4" w14:textId="77777777" w:rsidTr="00395BC1">
        <w:trPr>
          <w:trHeight w:val="144"/>
        </w:trPr>
        <w:tc>
          <w:tcPr>
            <w:tcW w:w="1116" w:type="dxa"/>
          </w:tcPr>
          <w:p w14:paraId="5D6E0AD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E1506</w:t>
            </w:r>
          </w:p>
        </w:tc>
        <w:tc>
          <w:tcPr>
            <w:tcW w:w="1116" w:type="dxa"/>
          </w:tcPr>
          <w:p w14:paraId="61A2D2F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E1507</w:t>
            </w:r>
          </w:p>
        </w:tc>
        <w:tc>
          <w:tcPr>
            <w:tcW w:w="1116" w:type="dxa"/>
          </w:tcPr>
          <w:p w14:paraId="3E84270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E1508</w:t>
            </w:r>
          </w:p>
        </w:tc>
        <w:tc>
          <w:tcPr>
            <w:tcW w:w="1116" w:type="dxa"/>
          </w:tcPr>
          <w:p w14:paraId="6EDABE9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E1509</w:t>
            </w:r>
          </w:p>
        </w:tc>
        <w:tc>
          <w:tcPr>
            <w:tcW w:w="1116" w:type="dxa"/>
          </w:tcPr>
          <w:p w14:paraId="58CF834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E1535</w:t>
            </w:r>
          </w:p>
        </w:tc>
        <w:tc>
          <w:tcPr>
            <w:tcW w:w="1116" w:type="dxa"/>
          </w:tcPr>
          <w:p w14:paraId="2BEBE0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E1536</w:t>
            </w:r>
          </w:p>
        </w:tc>
        <w:tc>
          <w:tcPr>
            <w:tcW w:w="1116" w:type="dxa"/>
          </w:tcPr>
          <w:p w14:paraId="1304370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E1537</w:t>
            </w:r>
          </w:p>
        </w:tc>
        <w:tc>
          <w:tcPr>
            <w:tcW w:w="1116" w:type="dxa"/>
          </w:tcPr>
          <w:p w14:paraId="23C0CE9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E1538</w:t>
            </w:r>
          </w:p>
        </w:tc>
      </w:tr>
      <w:tr w:rsidR="00F91A08" w:rsidRPr="00AB65D9" w14:paraId="4CA703C9" w14:textId="77777777" w:rsidTr="00395BC1">
        <w:trPr>
          <w:trHeight w:val="144"/>
        </w:trPr>
        <w:tc>
          <w:tcPr>
            <w:tcW w:w="1116" w:type="dxa"/>
          </w:tcPr>
          <w:p w14:paraId="6DD16EA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E1539</w:t>
            </w:r>
          </w:p>
        </w:tc>
        <w:tc>
          <w:tcPr>
            <w:tcW w:w="1116" w:type="dxa"/>
          </w:tcPr>
          <w:p w14:paraId="168F147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E1540</w:t>
            </w:r>
          </w:p>
        </w:tc>
        <w:tc>
          <w:tcPr>
            <w:tcW w:w="1116" w:type="dxa"/>
          </w:tcPr>
          <w:p w14:paraId="0A11401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E1541</w:t>
            </w:r>
          </w:p>
        </w:tc>
        <w:tc>
          <w:tcPr>
            <w:tcW w:w="1116" w:type="dxa"/>
          </w:tcPr>
          <w:p w14:paraId="52D4C64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E1542</w:t>
            </w:r>
          </w:p>
        </w:tc>
        <w:tc>
          <w:tcPr>
            <w:tcW w:w="1116" w:type="dxa"/>
          </w:tcPr>
          <w:p w14:paraId="47C6E79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E1543</w:t>
            </w:r>
          </w:p>
        </w:tc>
        <w:tc>
          <w:tcPr>
            <w:tcW w:w="1116" w:type="dxa"/>
          </w:tcPr>
          <w:p w14:paraId="34B01B6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E1544</w:t>
            </w:r>
          </w:p>
        </w:tc>
        <w:tc>
          <w:tcPr>
            <w:tcW w:w="1116" w:type="dxa"/>
          </w:tcPr>
          <w:p w14:paraId="6317D5B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E1545</w:t>
            </w:r>
          </w:p>
        </w:tc>
        <w:tc>
          <w:tcPr>
            <w:tcW w:w="1116" w:type="dxa"/>
          </w:tcPr>
          <w:p w14:paraId="246EE07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E1546</w:t>
            </w:r>
          </w:p>
        </w:tc>
      </w:tr>
      <w:tr w:rsidR="00F91A08" w:rsidRPr="00AB65D9" w14:paraId="2398C8F9" w14:textId="77777777" w:rsidTr="00395BC1">
        <w:trPr>
          <w:trHeight w:val="144"/>
        </w:trPr>
        <w:tc>
          <w:tcPr>
            <w:tcW w:w="1116" w:type="dxa"/>
          </w:tcPr>
          <w:p w14:paraId="3E4910D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E1571</w:t>
            </w:r>
          </w:p>
        </w:tc>
        <w:tc>
          <w:tcPr>
            <w:tcW w:w="1116" w:type="dxa"/>
          </w:tcPr>
          <w:p w14:paraId="14179AE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E1572</w:t>
            </w:r>
          </w:p>
        </w:tc>
        <w:tc>
          <w:tcPr>
            <w:tcW w:w="1116" w:type="dxa"/>
          </w:tcPr>
          <w:p w14:paraId="689ECD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E1573</w:t>
            </w:r>
          </w:p>
        </w:tc>
        <w:tc>
          <w:tcPr>
            <w:tcW w:w="1116" w:type="dxa"/>
          </w:tcPr>
          <w:p w14:paraId="2F327D8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E1574</w:t>
            </w:r>
          </w:p>
        </w:tc>
        <w:tc>
          <w:tcPr>
            <w:tcW w:w="1116" w:type="dxa"/>
          </w:tcPr>
          <w:p w14:paraId="3F06B51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E1575</w:t>
            </w:r>
          </w:p>
        </w:tc>
        <w:tc>
          <w:tcPr>
            <w:tcW w:w="1116" w:type="dxa"/>
          </w:tcPr>
          <w:p w14:paraId="7F5E997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E1576</w:t>
            </w:r>
          </w:p>
        </w:tc>
        <w:tc>
          <w:tcPr>
            <w:tcW w:w="1116" w:type="dxa"/>
          </w:tcPr>
          <w:p w14:paraId="6B3216B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E1577</w:t>
            </w:r>
          </w:p>
        </w:tc>
        <w:tc>
          <w:tcPr>
            <w:tcW w:w="1116" w:type="dxa"/>
          </w:tcPr>
          <w:p w14:paraId="7B9F269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E1578</w:t>
            </w:r>
          </w:p>
        </w:tc>
      </w:tr>
      <w:tr w:rsidR="00F91A08" w:rsidRPr="00AB65D9" w14:paraId="19A09163" w14:textId="77777777" w:rsidTr="00395BC1">
        <w:trPr>
          <w:trHeight w:val="144"/>
        </w:trPr>
        <w:tc>
          <w:tcPr>
            <w:tcW w:w="1116" w:type="dxa"/>
          </w:tcPr>
          <w:p w14:paraId="3762C90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E1579</w:t>
            </w:r>
          </w:p>
        </w:tc>
        <w:tc>
          <w:tcPr>
            <w:tcW w:w="1116" w:type="dxa"/>
          </w:tcPr>
          <w:p w14:paraId="63C60F5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E1580</w:t>
            </w:r>
          </w:p>
        </w:tc>
        <w:tc>
          <w:tcPr>
            <w:tcW w:w="1116" w:type="dxa"/>
          </w:tcPr>
          <w:p w14:paraId="40467C1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E1581</w:t>
            </w:r>
          </w:p>
        </w:tc>
        <w:tc>
          <w:tcPr>
            <w:tcW w:w="1116" w:type="dxa"/>
          </w:tcPr>
          <w:p w14:paraId="6B13DDF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E1582</w:t>
            </w:r>
          </w:p>
        </w:tc>
        <w:tc>
          <w:tcPr>
            <w:tcW w:w="1116" w:type="dxa"/>
          </w:tcPr>
          <w:p w14:paraId="743640F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E1606</w:t>
            </w:r>
          </w:p>
        </w:tc>
        <w:tc>
          <w:tcPr>
            <w:tcW w:w="1116" w:type="dxa"/>
          </w:tcPr>
          <w:p w14:paraId="60680D0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E1607</w:t>
            </w:r>
          </w:p>
        </w:tc>
        <w:tc>
          <w:tcPr>
            <w:tcW w:w="1116" w:type="dxa"/>
          </w:tcPr>
          <w:p w14:paraId="12C91E7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E1608</w:t>
            </w:r>
          </w:p>
        </w:tc>
        <w:tc>
          <w:tcPr>
            <w:tcW w:w="1116" w:type="dxa"/>
          </w:tcPr>
          <w:p w14:paraId="48A268F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E1609</w:t>
            </w:r>
          </w:p>
        </w:tc>
      </w:tr>
      <w:tr w:rsidR="00F91A08" w:rsidRPr="00AB65D9" w14:paraId="30FF93F9" w14:textId="77777777" w:rsidTr="00395BC1">
        <w:trPr>
          <w:trHeight w:val="144"/>
        </w:trPr>
        <w:tc>
          <w:tcPr>
            <w:tcW w:w="1116" w:type="dxa"/>
          </w:tcPr>
          <w:p w14:paraId="3FF6406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E1610</w:t>
            </w:r>
          </w:p>
        </w:tc>
        <w:tc>
          <w:tcPr>
            <w:tcW w:w="1116" w:type="dxa"/>
          </w:tcPr>
          <w:p w14:paraId="6511AD8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E1611</w:t>
            </w:r>
          </w:p>
        </w:tc>
        <w:tc>
          <w:tcPr>
            <w:tcW w:w="1116" w:type="dxa"/>
          </w:tcPr>
          <w:p w14:paraId="723ABC0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E1612</w:t>
            </w:r>
          </w:p>
        </w:tc>
        <w:tc>
          <w:tcPr>
            <w:tcW w:w="1116" w:type="dxa"/>
          </w:tcPr>
          <w:p w14:paraId="524D3EC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E1613</w:t>
            </w:r>
          </w:p>
        </w:tc>
        <w:tc>
          <w:tcPr>
            <w:tcW w:w="1116" w:type="dxa"/>
          </w:tcPr>
          <w:p w14:paraId="786E1C1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E1614</w:t>
            </w:r>
          </w:p>
        </w:tc>
        <w:tc>
          <w:tcPr>
            <w:tcW w:w="1116" w:type="dxa"/>
          </w:tcPr>
          <w:p w14:paraId="3338FA0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E1615</w:t>
            </w:r>
          </w:p>
        </w:tc>
        <w:tc>
          <w:tcPr>
            <w:tcW w:w="1116" w:type="dxa"/>
          </w:tcPr>
          <w:p w14:paraId="2BDD67B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E1616</w:t>
            </w:r>
          </w:p>
        </w:tc>
        <w:tc>
          <w:tcPr>
            <w:tcW w:w="1116" w:type="dxa"/>
          </w:tcPr>
          <w:p w14:paraId="67E0AAA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E1617</w:t>
            </w:r>
          </w:p>
        </w:tc>
      </w:tr>
      <w:tr w:rsidR="00F91A08" w:rsidRPr="00AB65D9" w14:paraId="05F2EA00" w14:textId="77777777" w:rsidTr="00395BC1">
        <w:trPr>
          <w:trHeight w:val="144"/>
        </w:trPr>
        <w:tc>
          <w:tcPr>
            <w:tcW w:w="1116" w:type="dxa"/>
          </w:tcPr>
          <w:p w14:paraId="57DC7FF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E1643</w:t>
            </w:r>
          </w:p>
        </w:tc>
        <w:tc>
          <w:tcPr>
            <w:tcW w:w="1116" w:type="dxa"/>
          </w:tcPr>
          <w:p w14:paraId="4126E02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E1644</w:t>
            </w:r>
          </w:p>
        </w:tc>
        <w:tc>
          <w:tcPr>
            <w:tcW w:w="1116" w:type="dxa"/>
          </w:tcPr>
          <w:p w14:paraId="0B7230C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E1645</w:t>
            </w:r>
          </w:p>
        </w:tc>
        <w:tc>
          <w:tcPr>
            <w:tcW w:w="1116" w:type="dxa"/>
          </w:tcPr>
          <w:p w14:paraId="36C7133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E1646</w:t>
            </w:r>
          </w:p>
        </w:tc>
        <w:tc>
          <w:tcPr>
            <w:tcW w:w="1116" w:type="dxa"/>
          </w:tcPr>
          <w:p w14:paraId="0E3A2B8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E1647</w:t>
            </w:r>
          </w:p>
        </w:tc>
        <w:tc>
          <w:tcPr>
            <w:tcW w:w="1116" w:type="dxa"/>
          </w:tcPr>
          <w:p w14:paraId="68A3E8F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E1648</w:t>
            </w:r>
          </w:p>
        </w:tc>
        <w:tc>
          <w:tcPr>
            <w:tcW w:w="1116" w:type="dxa"/>
          </w:tcPr>
          <w:p w14:paraId="732D94F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E1649</w:t>
            </w:r>
          </w:p>
        </w:tc>
        <w:tc>
          <w:tcPr>
            <w:tcW w:w="1116" w:type="dxa"/>
          </w:tcPr>
          <w:p w14:paraId="36B9836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E1650</w:t>
            </w:r>
          </w:p>
        </w:tc>
      </w:tr>
      <w:tr w:rsidR="00F91A08" w:rsidRPr="00AB65D9" w14:paraId="1E3600ED" w14:textId="77777777" w:rsidTr="00395BC1">
        <w:trPr>
          <w:trHeight w:val="144"/>
        </w:trPr>
        <w:tc>
          <w:tcPr>
            <w:tcW w:w="1116" w:type="dxa"/>
          </w:tcPr>
          <w:p w14:paraId="5307C4D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E1651</w:t>
            </w:r>
          </w:p>
        </w:tc>
        <w:tc>
          <w:tcPr>
            <w:tcW w:w="1116" w:type="dxa"/>
          </w:tcPr>
          <w:p w14:paraId="6C17207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E1652</w:t>
            </w:r>
          </w:p>
        </w:tc>
        <w:tc>
          <w:tcPr>
            <w:tcW w:w="1116" w:type="dxa"/>
          </w:tcPr>
          <w:p w14:paraId="4E45E74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E1653</w:t>
            </w:r>
          </w:p>
        </w:tc>
        <w:tc>
          <w:tcPr>
            <w:tcW w:w="1116" w:type="dxa"/>
          </w:tcPr>
          <w:p w14:paraId="6AC550B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E1654</w:t>
            </w:r>
          </w:p>
        </w:tc>
        <w:tc>
          <w:tcPr>
            <w:tcW w:w="1116" w:type="dxa"/>
          </w:tcPr>
          <w:p w14:paraId="2EB5C3B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E1679</w:t>
            </w:r>
          </w:p>
        </w:tc>
        <w:tc>
          <w:tcPr>
            <w:tcW w:w="1116" w:type="dxa"/>
          </w:tcPr>
          <w:p w14:paraId="0E20F6B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E1680</w:t>
            </w:r>
          </w:p>
        </w:tc>
        <w:tc>
          <w:tcPr>
            <w:tcW w:w="1116" w:type="dxa"/>
          </w:tcPr>
          <w:p w14:paraId="21A520F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E1681</w:t>
            </w:r>
          </w:p>
        </w:tc>
        <w:tc>
          <w:tcPr>
            <w:tcW w:w="1116" w:type="dxa"/>
          </w:tcPr>
          <w:p w14:paraId="56EEB22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E1682</w:t>
            </w:r>
          </w:p>
        </w:tc>
      </w:tr>
      <w:tr w:rsidR="00F91A08" w:rsidRPr="00AB65D9" w14:paraId="5470C44F" w14:textId="77777777" w:rsidTr="00395BC1">
        <w:trPr>
          <w:trHeight w:val="144"/>
        </w:trPr>
        <w:tc>
          <w:tcPr>
            <w:tcW w:w="1116" w:type="dxa"/>
          </w:tcPr>
          <w:p w14:paraId="18CE4DC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E1683</w:t>
            </w:r>
          </w:p>
        </w:tc>
        <w:tc>
          <w:tcPr>
            <w:tcW w:w="1116" w:type="dxa"/>
          </w:tcPr>
          <w:p w14:paraId="3D89ADC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E1684</w:t>
            </w:r>
          </w:p>
        </w:tc>
        <w:tc>
          <w:tcPr>
            <w:tcW w:w="1116" w:type="dxa"/>
          </w:tcPr>
          <w:p w14:paraId="65DD25E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E1685</w:t>
            </w:r>
          </w:p>
        </w:tc>
        <w:tc>
          <w:tcPr>
            <w:tcW w:w="1116" w:type="dxa"/>
          </w:tcPr>
          <w:p w14:paraId="7004E57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E1686</w:t>
            </w:r>
          </w:p>
        </w:tc>
        <w:tc>
          <w:tcPr>
            <w:tcW w:w="1116" w:type="dxa"/>
          </w:tcPr>
          <w:p w14:paraId="06E4D7F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E1687</w:t>
            </w:r>
          </w:p>
        </w:tc>
        <w:tc>
          <w:tcPr>
            <w:tcW w:w="1116" w:type="dxa"/>
          </w:tcPr>
          <w:p w14:paraId="143CB87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E1688</w:t>
            </w:r>
          </w:p>
        </w:tc>
        <w:tc>
          <w:tcPr>
            <w:tcW w:w="1116" w:type="dxa"/>
          </w:tcPr>
          <w:p w14:paraId="787DF33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E1689</w:t>
            </w:r>
          </w:p>
        </w:tc>
        <w:tc>
          <w:tcPr>
            <w:tcW w:w="1116" w:type="dxa"/>
          </w:tcPr>
          <w:p w14:paraId="12E7749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E1690</w:t>
            </w:r>
          </w:p>
        </w:tc>
      </w:tr>
      <w:tr w:rsidR="00F91A08" w:rsidRPr="00AB65D9" w14:paraId="117E7840" w14:textId="77777777" w:rsidTr="00395BC1">
        <w:trPr>
          <w:trHeight w:val="144"/>
        </w:trPr>
        <w:tc>
          <w:tcPr>
            <w:tcW w:w="1116" w:type="dxa"/>
          </w:tcPr>
          <w:p w14:paraId="0527E36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E1714</w:t>
            </w:r>
          </w:p>
        </w:tc>
        <w:tc>
          <w:tcPr>
            <w:tcW w:w="1116" w:type="dxa"/>
          </w:tcPr>
          <w:p w14:paraId="664C35B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E1715</w:t>
            </w:r>
          </w:p>
        </w:tc>
        <w:tc>
          <w:tcPr>
            <w:tcW w:w="1116" w:type="dxa"/>
          </w:tcPr>
          <w:p w14:paraId="14B6AAD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E1716</w:t>
            </w:r>
          </w:p>
        </w:tc>
        <w:tc>
          <w:tcPr>
            <w:tcW w:w="1116" w:type="dxa"/>
          </w:tcPr>
          <w:p w14:paraId="3EC5CF4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E1717</w:t>
            </w:r>
          </w:p>
        </w:tc>
        <w:tc>
          <w:tcPr>
            <w:tcW w:w="1116" w:type="dxa"/>
          </w:tcPr>
          <w:p w14:paraId="45ACCAD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E1718</w:t>
            </w:r>
          </w:p>
        </w:tc>
        <w:tc>
          <w:tcPr>
            <w:tcW w:w="1116" w:type="dxa"/>
          </w:tcPr>
          <w:p w14:paraId="10EDF52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E1719</w:t>
            </w:r>
          </w:p>
        </w:tc>
        <w:tc>
          <w:tcPr>
            <w:tcW w:w="1116" w:type="dxa"/>
          </w:tcPr>
          <w:p w14:paraId="13E3376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E1720</w:t>
            </w:r>
          </w:p>
        </w:tc>
        <w:tc>
          <w:tcPr>
            <w:tcW w:w="1116" w:type="dxa"/>
          </w:tcPr>
          <w:p w14:paraId="0ED160E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E1721</w:t>
            </w:r>
          </w:p>
        </w:tc>
      </w:tr>
      <w:tr w:rsidR="00F91A08" w:rsidRPr="00AB65D9" w14:paraId="4B5E1075" w14:textId="77777777" w:rsidTr="00395BC1">
        <w:trPr>
          <w:trHeight w:val="144"/>
        </w:trPr>
        <w:tc>
          <w:tcPr>
            <w:tcW w:w="1116" w:type="dxa"/>
          </w:tcPr>
          <w:p w14:paraId="3BD7E0E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E1722</w:t>
            </w:r>
          </w:p>
        </w:tc>
        <w:tc>
          <w:tcPr>
            <w:tcW w:w="1116" w:type="dxa"/>
          </w:tcPr>
          <w:p w14:paraId="63DCCE5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E1723</w:t>
            </w:r>
          </w:p>
        </w:tc>
        <w:tc>
          <w:tcPr>
            <w:tcW w:w="1116" w:type="dxa"/>
          </w:tcPr>
          <w:p w14:paraId="28E4F58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E1724</w:t>
            </w:r>
          </w:p>
        </w:tc>
        <w:tc>
          <w:tcPr>
            <w:tcW w:w="1116" w:type="dxa"/>
          </w:tcPr>
          <w:p w14:paraId="72AC745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E1725</w:t>
            </w:r>
          </w:p>
        </w:tc>
        <w:tc>
          <w:tcPr>
            <w:tcW w:w="1116" w:type="dxa"/>
          </w:tcPr>
          <w:p w14:paraId="5CF90DB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E1746</w:t>
            </w:r>
          </w:p>
        </w:tc>
        <w:tc>
          <w:tcPr>
            <w:tcW w:w="1116" w:type="dxa"/>
          </w:tcPr>
          <w:p w14:paraId="598F2D8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E1747</w:t>
            </w:r>
          </w:p>
        </w:tc>
        <w:tc>
          <w:tcPr>
            <w:tcW w:w="1116" w:type="dxa"/>
          </w:tcPr>
          <w:p w14:paraId="64D2289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E1748</w:t>
            </w:r>
          </w:p>
        </w:tc>
        <w:tc>
          <w:tcPr>
            <w:tcW w:w="1116" w:type="dxa"/>
          </w:tcPr>
          <w:p w14:paraId="6D6B606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E1749</w:t>
            </w:r>
          </w:p>
        </w:tc>
      </w:tr>
      <w:tr w:rsidR="00F91A08" w:rsidRPr="00AB65D9" w14:paraId="6932190D" w14:textId="77777777" w:rsidTr="00395BC1">
        <w:trPr>
          <w:trHeight w:val="144"/>
        </w:trPr>
        <w:tc>
          <w:tcPr>
            <w:tcW w:w="1116" w:type="dxa"/>
          </w:tcPr>
          <w:p w14:paraId="72AA257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E1750</w:t>
            </w:r>
          </w:p>
        </w:tc>
        <w:tc>
          <w:tcPr>
            <w:tcW w:w="1116" w:type="dxa"/>
          </w:tcPr>
          <w:p w14:paraId="046BC1E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E1751</w:t>
            </w:r>
          </w:p>
        </w:tc>
        <w:tc>
          <w:tcPr>
            <w:tcW w:w="1116" w:type="dxa"/>
          </w:tcPr>
          <w:p w14:paraId="34F9E6E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E1752</w:t>
            </w:r>
          </w:p>
        </w:tc>
        <w:tc>
          <w:tcPr>
            <w:tcW w:w="1116" w:type="dxa"/>
          </w:tcPr>
          <w:p w14:paraId="721CD4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E1753</w:t>
            </w:r>
          </w:p>
        </w:tc>
        <w:tc>
          <w:tcPr>
            <w:tcW w:w="1116" w:type="dxa"/>
          </w:tcPr>
          <w:p w14:paraId="5704F0D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E1770</w:t>
            </w:r>
          </w:p>
        </w:tc>
        <w:tc>
          <w:tcPr>
            <w:tcW w:w="1116" w:type="dxa"/>
          </w:tcPr>
          <w:p w14:paraId="7398DD0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E1771</w:t>
            </w:r>
          </w:p>
        </w:tc>
        <w:tc>
          <w:tcPr>
            <w:tcW w:w="1116" w:type="dxa"/>
          </w:tcPr>
          <w:p w14:paraId="4A64E6E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E1772</w:t>
            </w:r>
          </w:p>
        </w:tc>
        <w:tc>
          <w:tcPr>
            <w:tcW w:w="1116" w:type="dxa"/>
          </w:tcPr>
          <w:p w14:paraId="1BFA378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E1773</w:t>
            </w:r>
          </w:p>
        </w:tc>
      </w:tr>
      <w:tr w:rsidR="00F91A08" w:rsidRPr="00AB65D9" w14:paraId="5ED0FB72" w14:textId="77777777" w:rsidTr="00395BC1">
        <w:trPr>
          <w:trHeight w:val="144"/>
        </w:trPr>
        <w:tc>
          <w:tcPr>
            <w:tcW w:w="1116" w:type="dxa"/>
          </w:tcPr>
          <w:p w14:paraId="41F7F91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E1774</w:t>
            </w:r>
          </w:p>
        </w:tc>
        <w:tc>
          <w:tcPr>
            <w:tcW w:w="1116" w:type="dxa"/>
          </w:tcPr>
          <w:p w14:paraId="611BBA6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E1775</w:t>
            </w:r>
          </w:p>
        </w:tc>
        <w:tc>
          <w:tcPr>
            <w:tcW w:w="1116" w:type="dxa"/>
          </w:tcPr>
          <w:p w14:paraId="7FC9D89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E1776</w:t>
            </w:r>
          </w:p>
        </w:tc>
        <w:tc>
          <w:tcPr>
            <w:tcW w:w="1116" w:type="dxa"/>
          </w:tcPr>
          <w:p w14:paraId="7D87831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E1777</w:t>
            </w:r>
          </w:p>
        </w:tc>
        <w:tc>
          <w:tcPr>
            <w:tcW w:w="1116" w:type="dxa"/>
          </w:tcPr>
          <w:p w14:paraId="52BC8F4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E1794</w:t>
            </w:r>
          </w:p>
        </w:tc>
        <w:tc>
          <w:tcPr>
            <w:tcW w:w="1116" w:type="dxa"/>
          </w:tcPr>
          <w:p w14:paraId="26D157C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E1795</w:t>
            </w:r>
          </w:p>
        </w:tc>
        <w:tc>
          <w:tcPr>
            <w:tcW w:w="1116" w:type="dxa"/>
          </w:tcPr>
          <w:p w14:paraId="4820737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E1796</w:t>
            </w:r>
          </w:p>
        </w:tc>
        <w:tc>
          <w:tcPr>
            <w:tcW w:w="1116" w:type="dxa"/>
          </w:tcPr>
          <w:p w14:paraId="1FFA425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E1797</w:t>
            </w:r>
          </w:p>
        </w:tc>
      </w:tr>
      <w:tr w:rsidR="00F91A08" w:rsidRPr="00AB65D9" w14:paraId="08BAE7FC" w14:textId="77777777" w:rsidTr="00395BC1">
        <w:trPr>
          <w:trHeight w:val="144"/>
        </w:trPr>
        <w:tc>
          <w:tcPr>
            <w:tcW w:w="1116" w:type="dxa"/>
          </w:tcPr>
          <w:p w14:paraId="124B227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E1798</w:t>
            </w:r>
          </w:p>
        </w:tc>
        <w:tc>
          <w:tcPr>
            <w:tcW w:w="1116" w:type="dxa"/>
          </w:tcPr>
          <w:p w14:paraId="67756E0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E1799</w:t>
            </w:r>
          </w:p>
        </w:tc>
        <w:tc>
          <w:tcPr>
            <w:tcW w:w="1116" w:type="dxa"/>
          </w:tcPr>
          <w:p w14:paraId="1F0B74C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E1800</w:t>
            </w:r>
          </w:p>
        </w:tc>
        <w:tc>
          <w:tcPr>
            <w:tcW w:w="1116" w:type="dxa"/>
          </w:tcPr>
          <w:p w14:paraId="158C263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E1801</w:t>
            </w:r>
          </w:p>
        </w:tc>
        <w:tc>
          <w:tcPr>
            <w:tcW w:w="1116" w:type="dxa"/>
          </w:tcPr>
          <w:p w14:paraId="3CA3456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E1818</w:t>
            </w:r>
          </w:p>
        </w:tc>
        <w:tc>
          <w:tcPr>
            <w:tcW w:w="1116" w:type="dxa"/>
          </w:tcPr>
          <w:p w14:paraId="5EAB55F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E1819</w:t>
            </w:r>
          </w:p>
        </w:tc>
        <w:tc>
          <w:tcPr>
            <w:tcW w:w="1116" w:type="dxa"/>
          </w:tcPr>
          <w:p w14:paraId="6E0CD53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E1820</w:t>
            </w:r>
          </w:p>
        </w:tc>
        <w:tc>
          <w:tcPr>
            <w:tcW w:w="1116" w:type="dxa"/>
          </w:tcPr>
          <w:p w14:paraId="7D5D8B6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E1821</w:t>
            </w:r>
          </w:p>
        </w:tc>
      </w:tr>
      <w:tr w:rsidR="00F91A08" w:rsidRPr="00AB65D9" w14:paraId="376A5447" w14:textId="77777777" w:rsidTr="00395BC1">
        <w:trPr>
          <w:trHeight w:val="144"/>
        </w:trPr>
        <w:tc>
          <w:tcPr>
            <w:tcW w:w="1116" w:type="dxa"/>
          </w:tcPr>
          <w:p w14:paraId="05626D1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E1822</w:t>
            </w:r>
          </w:p>
        </w:tc>
        <w:tc>
          <w:tcPr>
            <w:tcW w:w="1116" w:type="dxa"/>
          </w:tcPr>
          <w:p w14:paraId="2C00BEB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E1823</w:t>
            </w:r>
          </w:p>
        </w:tc>
        <w:tc>
          <w:tcPr>
            <w:tcW w:w="1116" w:type="dxa"/>
          </w:tcPr>
          <w:p w14:paraId="33A1296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E1824</w:t>
            </w:r>
          </w:p>
        </w:tc>
        <w:tc>
          <w:tcPr>
            <w:tcW w:w="1116" w:type="dxa"/>
          </w:tcPr>
          <w:p w14:paraId="48BE33B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E1825</w:t>
            </w:r>
          </w:p>
        </w:tc>
        <w:tc>
          <w:tcPr>
            <w:tcW w:w="1116" w:type="dxa"/>
          </w:tcPr>
          <w:p w14:paraId="43D3423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E1842</w:t>
            </w:r>
          </w:p>
        </w:tc>
        <w:tc>
          <w:tcPr>
            <w:tcW w:w="1116" w:type="dxa"/>
          </w:tcPr>
          <w:p w14:paraId="1A9FCAB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E1843</w:t>
            </w:r>
          </w:p>
        </w:tc>
        <w:tc>
          <w:tcPr>
            <w:tcW w:w="1116" w:type="dxa"/>
          </w:tcPr>
          <w:p w14:paraId="7F3091B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E1844</w:t>
            </w:r>
          </w:p>
        </w:tc>
        <w:tc>
          <w:tcPr>
            <w:tcW w:w="1116" w:type="dxa"/>
          </w:tcPr>
          <w:p w14:paraId="05520A8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E1845</w:t>
            </w:r>
          </w:p>
        </w:tc>
      </w:tr>
      <w:tr w:rsidR="00F91A08" w:rsidRPr="00AB65D9" w14:paraId="1B1EAF64" w14:textId="77777777" w:rsidTr="00395BC1">
        <w:trPr>
          <w:trHeight w:val="144"/>
        </w:trPr>
        <w:tc>
          <w:tcPr>
            <w:tcW w:w="1116" w:type="dxa"/>
          </w:tcPr>
          <w:p w14:paraId="052FF7F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E1846</w:t>
            </w:r>
          </w:p>
        </w:tc>
        <w:tc>
          <w:tcPr>
            <w:tcW w:w="1116" w:type="dxa"/>
          </w:tcPr>
          <w:p w14:paraId="1C48A63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E1847</w:t>
            </w:r>
          </w:p>
        </w:tc>
        <w:tc>
          <w:tcPr>
            <w:tcW w:w="1116" w:type="dxa"/>
          </w:tcPr>
          <w:p w14:paraId="2A1D132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E1848</w:t>
            </w:r>
          </w:p>
        </w:tc>
        <w:tc>
          <w:tcPr>
            <w:tcW w:w="1116" w:type="dxa"/>
          </w:tcPr>
          <w:p w14:paraId="3875699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E1849</w:t>
            </w:r>
          </w:p>
        </w:tc>
        <w:tc>
          <w:tcPr>
            <w:tcW w:w="1116" w:type="dxa"/>
          </w:tcPr>
          <w:p w14:paraId="0B614B5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E1866</w:t>
            </w:r>
          </w:p>
        </w:tc>
        <w:tc>
          <w:tcPr>
            <w:tcW w:w="1116" w:type="dxa"/>
          </w:tcPr>
          <w:p w14:paraId="2E94B90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E1867</w:t>
            </w:r>
          </w:p>
        </w:tc>
        <w:tc>
          <w:tcPr>
            <w:tcW w:w="1116" w:type="dxa"/>
          </w:tcPr>
          <w:p w14:paraId="1A8BFD2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E1868</w:t>
            </w:r>
          </w:p>
        </w:tc>
        <w:tc>
          <w:tcPr>
            <w:tcW w:w="1116" w:type="dxa"/>
          </w:tcPr>
          <w:p w14:paraId="077B2A9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E1869</w:t>
            </w:r>
          </w:p>
        </w:tc>
      </w:tr>
      <w:tr w:rsidR="00F91A08" w:rsidRPr="00AB65D9" w14:paraId="5B6D7BB8" w14:textId="77777777" w:rsidTr="00395BC1">
        <w:trPr>
          <w:trHeight w:val="144"/>
        </w:trPr>
        <w:tc>
          <w:tcPr>
            <w:tcW w:w="1116" w:type="dxa"/>
          </w:tcPr>
          <w:p w14:paraId="033B477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E1870</w:t>
            </w:r>
          </w:p>
        </w:tc>
        <w:tc>
          <w:tcPr>
            <w:tcW w:w="1116" w:type="dxa"/>
          </w:tcPr>
          <w:p w14:paraId="1430E27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E1871</w:t>
            </w:r>
          </w:p>
        </w:tc>
        <w:tc>
          <w:tcPr>
            <w:tcW w:w="1116" w:type="dxa"/>
          </w:tcPr>
          <w:p w14:paraId="326DBBD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E1872</w:t>
            </w:r>
          </w:p>
        </w:tc>
        <w:tc>
          <w:tcPr>
            <w:tcW w:w="1116" w:type="dxa"/>
          </w:tcPr>
          <w:p w14:paraId="36CBFD3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E1873</w:t>
            </w:r>
          </w:p>
        </w:tc>
        <w:tc>
          <w:tcPr>
            <w:tcW w:w="1116" w:type="dxa"/>
          </w:tcPr>
          <w:p w14:paraId="4ABD5C0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E1890</w:t>
            </w:r>
          </w:p>
        </w:tc>
        <w:tc>
          <w:tcPr>
            <w:tcW w:w="1116" w:type="dxa"/>
          </w:tcPr>
          <w:p w14:paraId="5D81465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E1891</w:t>
            </w:r>
          </w:p>
        </w:tc>
        <w:tc>
          <w:tcPr>
            <w:tcW w:w="1116" w:type="dxa"/>
          </w:tcPr>
          <w:p w14:paraId="4374A63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E1892</w:t>
            </w:r>
          </w:p>
        </w:tc>
        <w:tc>
          <w:tcPr>
            <w:tcW w:w="1116" w:type="dxa"/>
          </w:tcPr>
          <w:p w14:paraId="6D1861D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E1893</w:t>
            </w:r>
          </w:p>
        </w:tc>
      </w:tr>
      <w:tr w:rsidR="00F91A08" w:rsidRPr="00AB65D9" w14:paraId="7063F0A8" w14:textId="77777777" w:rsidTr="00395BC1">
        <w:trPr>
          <w:trHeight w:val="144"/>
        </w:trPr>
        <w:tc>
          <w:tcPr>
            <w:tcW w:w="1116" w:type="dxa"/>
          </w:tcPr>
          <w:p w14:paraId="1230382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E1894</w:t>
            </w:r>
          </w:p>
        </w:tc>
        <w:tc>
          <w:tcPr>
            <w:tcW w:w="1116" w:type="dxa"/>
          </w:tcPr>
          <w:p w14:paraId="5EE7291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E1895</w:t>
            </w:r>
          </w:p>
        </w:tc>
        <w:tc>
          <w:tcPr>
            <w:tcW w:w="1116" w:type="dxa"/>
          </w:tcPr>
          <w:p w14:paraId="6520AAB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E1896</w:t>
            </w:r>
          </w:p>
        </w:tc>
        <w:tc>
          <w:tcPr>
            <w:tcW w:w="1116" w:type="dxa"/>
          </w:tcPr>
          <w:p w14:paraId="31428B1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E1897</w:t>
            </w:r>
          </w:p>
        </w:tc>
        <w:tc>
          <w:tcPr>
            <w:tcW w:w="1116" w:type="dxa"/>
          </w:tcPr>
          <w:p w14:paraId="60DE01C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E1914</w:t>
            </w:r>
          </w:p>
        </w:tc>
        <w:tc>
          <w:tcPr>
            <w:tcW w:w="1116" w:type="dxa"/>
          </w:tcPr>
          <w:p w14:paraId="3FF76A7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E1915</w:t>
            </w:r>
          </w:p>
        </w:tc>
        <w:tc>
          <w:tcPr>
            <w:tcW w:w="1116" w:type="dxa"/>
          </w:tcPr>
          <w:p w14:paraId="11BC270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E1916</w:t>
            </w:r>
          </w:p>
        </w:tc>
        <w:tc>
          <w:tcPr>
            <w:tcW w:w="1116" w:type="dxa"/>
          </w:tcPr>
          <w:p w14:paraId="7A32228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E1917</w:t>
            </w:r>
          </w:p>
        </w:tc>
      </w:tr>
      <w:tr w:rsidR="00F91A08" w:rsidRPr="00AB65D9" w14:paraId="5CD87AAD" w14:textId="77777777" w:rsidTr="00395BC1">
        <w:trPr>
          <w:trHeight w:val="144"/>
        </w:trPr>
        <w:tc>
          <w:tcPr>
            <w:tcW w:w="1116" w:type="dxa"/>
          </w:tcPr>
          <w:p w14:paraId="451445D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E1918</w:t>
            </w:r>
          </w:p>
        </w:tc>
        <w:tc>
          <w:tcPr>
            <w:tcW w:w="1116" w:type="dxa"/>
          </w:tcPr>
          <w:p w14:paraId="35C8C0E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E1919</w:t>
            </w:r>
          </w:p>
        </w:tc>
        <w:tc>
          <w:tcPr>
            <w:tcW w:w="1116" w:type="dxa"/>
          </w:tcPr>
          <w:p w14:paraId="719CDEF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E1920</w:t>
            </w:r>
          </w:p>
        </w:tc>
        <w:tc>
          <w:tcPr>
            <w:tcW w:w="1116" w:type="dxa"/>
          </w:tcPr>
          <w:p w14:paraId="2A22986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E1921</w:t>
            </w:r>
          </w:p>
        </w:tc>
        <w:tc>
          <w:tcPr>
            <w:tcW w:w="1116" w:type="dxa"/>
          </w:tcPr>
          <w:p w14:paraId="0C3D65D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E1938</w:t>
            </w:r>
          </w:p>
        </w:tc>
        <w:tc>
          <w:tcPr>
            <w:tcW w:w="1116" w:type="dxa"/>
          </w:tcPr>
          <w:p w14:paraId="2A7881F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E1939</w:t>
            </w:r>
          </w:p>
        </w:tc>
        <w:tc>
          <w:tcPr>
            <w:tcW w:w="1116" w:type="dxa"/>
          </w:tcPr>
          <w:p w14:paraId="6C1F5FB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E1940</w:t>
            </w:r>
          </w:p>
        </w:tc>
        <w:tc>
          <w:tcPr>
            <w:tcW w:w="1116" w:type="dxa"/>
          </w:tcPr>
          <w:p w14:paraId="0AA7A7A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E1941</w:t>
            </w:r>
          </w:p>
        </w:tc>
      </w:tr>
      <w:tr w:rsidR="00F91A08" w:rsidRPr="00AB65D9" w14:paraId="706133B9" w14:textId="77777777" w:rsidTr="00395BC1">
        <w:trPr>
          <w:trHeight w:val="144"/>
        </w:trPr>
        <w:tc>
          <w:tcPr>
            <w:tcW w:w="1116" w:type="dxa"/>
          </w:tcPr>
          <w:p w14:paraId="77E72F1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E1942</w:t>
            </w:r>
          </w:p>
        </w:tc>
        <w:tc>
          <w:tcPr>
            <w:tcW w:w="1116" w:type="dxa"/>
          </w:tcPr>
          <w:p w14:paraId="7B0662F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E1943</w:t>
            </w:r>
          </w:p>
        </w:tc>
        <w:tc>
          <w:tcPr>
            <w:tcW w:w="1116" w:type="dxa"/>
          </w:tcPr>
          <w:p w14:paraId="3F0E8C7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E1944</w:t>
            </w:r>
          </w:p>
        </w:tc>
        <w:tc>
          <w:tcPr>
            <w:tcW w:w="1116" w:type="dxa"/>
          </w:tcPr>
          <w:p w14:paraId="2C2EC39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E1945</w:t>
            </w:r>
          </w:p>
        </w:tc>
        <w:tc>
          <w:tcPr>
            <w:tcW w:w="1116" w:type="dxa"/>
          </w:tcPr>
          <w:p w14:paraId="19131B7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E1960</w:t>
            </w:r>
          </w:p>
        </w:tc>
        <w:tc>
          <w:tcPr>
            <w:tcW w:w="1116" w:type="dxa"/>
          </w:tcPr>
          <w:p w14:paraId="0D11EF1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E1961</w:t>
            </w:r>
          </w:p>
        </w:tc>
        <w:tc>
          <w:tcPr>
            <w:tcW w:w="1116" w:type="dxa"/>
          </w:tcPr>
          <w:p w14:paraId="040D073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E1962</w:t>
            </w:r>
          </w:p>
        </w:tc>
        <w:tc>
          <w:tcPr>
            <w:tcW w:w="1116" w:type="dxa"/>
          </w:tcPr>
          <w:p w14:paraId="02D9962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E1963</w:t>
            </w:r>
          </w:p>
        </w:tc>
      </w:tr>
      <w:tr w:rsidR="00F91A08" w:rsidRPr="00AB65D9" w14:paraId="42150057" w14:textId="77777777" w:rsidTr="00395BC1">
        <w:trPr>
          <w:trHeight w:val="144"/>
        </w:trPr>
        <w:tc>
          <w:tcPr>
            <w:tcW w:w="1116" w:type="dxa"/>
          </w:tcPr>
          <w:p w14:paraId="5C0A21D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E1971</w:t>
            </w:r>
          </w:p>
        </w:tc>
        <w:tc>
          <w:tcPr>
            <w:tcW w:w="1116" w:type="dxa"/>
          </w:tcPr>
          <w:p w14:paraId="0BC1199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E1972</w:t>
            </w:r>
          </w:p>
        </w:tc>
        <w:tc>
          <w:tcPr>
            <w:tcW w:w="1116" w:type="dxa"/>
          </w:tcPr>
          <w:p w14:paraId="09FF593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E1973</w:t>
            </w:r>
          </w:p>
        </w:tc>
        <w:tc>
          <w:tcPr>
            <w:tcW w:w="1116" w:type="dxa"/>
          </w:tcPr>
          <w:p w14:paraId="240EAF5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E1974</w:t>
            </w:r>
          </w:p>
        </w:tc>
        <w:tc>
          <w:tcPr>
            <w:tcW w:w="1116" w:type="dxa"/>
          </w:tcPr>
          <w:p w14:paraId="626A131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E1992</w:t>
            </w:r>
          </w:p>
        </w:tc>
        <w:tc>
          <w:tcPr>
            <w:tcW w:w="1116" w:type="dxa"/>
          </w:tcPr>
          <w:p w14:paraId="1A6C56A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E1993</w:t>
            </w:r>
          </w:p>
        </w:tc>
        <w:tc>
          <w:tcPr>
            <w:tcW w:w="1116" w:type="dxa"/>
          </w:tcPr>
          <w:p w14:paraId="49459FC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E1994</w:t>
            </w:r>
          </w:p>
        </w:tc>
        <w:tc>
          <w:tcPr>
            <w:tcW w:w="1116" w:type="dxa"/>
          </w:tcPr>
          <w:p w14:paraId="0F0EB3D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E1995</w:t>
            </w:r>
          </w:p>
        </w:tc>
      </w:tr>
      <w:tr w:rsidR="00F91A08" w:rsidRPr="00AB65D9" w14:paraId="2933F26E" w14:textId="77777777" w:rsidTr="00395BC1">
        <w:trPr>
          <w:trHeight w:val="144"/>
        </w:trPr>
        <w:tc>
          <w:tcPr>
            <w:tcW w:w="1116" w:type="dxa"/>
          </w:tcPr>
          <w:p w14:paraId="3ABAD1E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E1996</w:t>
            </w:r>
          </w:p>
        </w:tc>
        <w:tc>
          <w:tcPr>
            <w:tcW w:w="1116" w:type="dxa"/>
          </w:tcPr>
          <w:p w14:paraId="2C13BC5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E1997</w:t>
            </w:r>
          </w:p>
        </w:tc>
        <w:tc>
          <w:tcPr>
            <w:tcW w:w="1116" w:type="dxa"/>
          </w:tcPr>
          <w:p w14:paraId="0C2D80F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E1998</w:t>
            </w:r>
          </w:p>
        </w:tc>
        <w:tc>
          <w:tcPr>
            <w:tcW w:w="1116" w:type="dxa"/>
          </w:tcPr>
          <w:p w14:paraId="48B96D6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E1999</w:t>
            </w:r>
          </w:p>
        </w:tc>
        <w:tc>
          <w:tcPr>
            <w:tcW w:w="1116" w:type="dxa"/>
          </w:tcPr>
          <w:p w14:paraId="0CA6006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E2000</w:t>
            </w:r>
          </w:p>
        </w:tc>
        <w:tc>
          <w:tcPr>
            <w:tcW w:w="1116" w:type="dxa"/>
          </w:tcPr>
          <w:p w14:paraId="576B156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E2001</w:t>
            </w:r>
          </w:p>
        </w:tc>
        <w:tc>
          <w:tcPr>
            <w:tcW w:w="1116" w:type="dxa"/>
          </w:tcPr>
          <w:p w14:paraId="42223A3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E2002</w:t>
            </w:r>
          </w:p>
        </w:tc>
        <w:tc>
          <w:tcPr>
            <w:tcW w:w="1116" w:type="dxa"/>
          </w:tcPr>
          <w:p w14:paraId="3620F3C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E2003</w:t>
            </w:r>
          </w:p>
        </w:tc>
      </w:tr>
      <w:tr w:rsidR="00F91A08" w:rsidRPr="00AB65D9" w14:paraId="7638A3D3" w14:textId="77777777" w:rsidTr="00395BC1">
        <w:trPr>
          <w:trHeight w:val="144"/>
        </w:trPr>
        <w:tc>
          <w:tcPr>
            <w:tcW w:w="1116" w:type="dxa"/>
          </w:tcPr>
          <w:p w14:paraId="48E82C1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E2027</w:t>
            </w:r>
          </w:p>
        </w:tc>
        <w:tc>
          <w:tcPr>
            <w:tcW w:w="1116" w:type="dxa"/>
          </w:tcPr>
          <w:p w14:paraId="0DF06F2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E2028</w:t>
            </w:r>
          </w:p>
        </w:tc>
        <w:tc>
          <w:tcPr>
            <w:tcW w:w="1116" w:type="dxa"/>
          </w:tcPr>
          <w:p w14:paraId="5BE5349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E2029</w:t>
            </w:r>
          </w:p>
        </w:tc>
        <w:tc>
          <w:tcPr>
            <w:tcW w:w="1116" w:type="dxa"/>
          </w:tcPr>
          <w:p w14:paraId="031F3D4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E2030</w:t>
            </w:r>
          </w:p>
        </w:tc>
        <w:tc>
          <w:tcPr>
            <w:tcW w:w="1116" w:type="dxa"/>
          </w:tcPr>
          <w:p w14:paraId="607E9E0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E2031</w:t>
            </w:r>
          </w:p>
        </w:tc>
        <w:tc>
          <w:tcPr>
            <w:tcW w:w="1116" w:type="dxa"/>
          </w:tcPr>
          <w:p w14:paraId="7480D56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E2032</w:t>
            </w:r>
          </w:p>
        </w:tc>
        <w:tc>
          <w:tcPr>
            <w:tcW w:w="1116" w:type="dxa"/>
          </w:tcPr>
          <w:p w14:paraId="0D8781A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E2033</w:t>
            </w:r>
          </w:p>
        </w:tc>
        <w:tc>
          <w:tcPr>
            <w:tcW w:w="1116" w:type="dxa"/>
          </w:tcPr>
          <w:p w14:paraId="22857DD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E2034</w:t>
            </w:r>
          </w:p>
        </w:tc>
      </w:tr>
      <w:tr w:rsidR="00F91A08" w:rsidRPr="00AB65D9" w14:paraId="09375105" w14:textId="77777777" w:rsidTr="00395BC1">
        <w:trPr>
          <w:trHeight w:val="144"/>
        </w:trPr>
        <w:tc>
          <w:tcPr>
            <w:tcW w:w="1116" w:type="dxa"/>
          </w:tcPr>
          <w:p w14:paraId="75F1BAE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E2035</w:t>
            </w:r>
          </w:p>
        </w:tc>
        <w:tc>
          <w:tcPr>
            <w:tcW w:w="1116" w:type="dxa"/>
          </w:tcPr>
          <w:p w14:paraId="559B32D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E2036</w:t>
            </w:r>
          </w:p>
        </w:tc>
        <w:tc>
          <w:tcPr>
            <w:tcW w:w="1116" w:type="dxa"/>
          </w:tcPr>
          <w:p w14:paraId="3DFB1C2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E2037</w:t>
            </w:r>
          </w:p>
        </w:tc>
        <w:tc>
          <w:tcPr>
            <w:tcW w:w="1116" w:type="dxa"/>
          </w:tcPr>
          <w:p w14:paraId="657301A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E2038</w:t>
            </w:r>
          </w:p>
        </w:tc>
        <w:tc>
          <w:tcPr>
            <w:tcW w:w="1116" w:type="dxa"/>
          </w:tcPr>
          <w:p w14:paraId="0812E0C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E2063</w:t>
            </w:r>
          </w:p>
        </w:tc>
        <w:tc>
          <w:tcPr>
            <w:tcW w:w="1116" w:type="dxa"/>
          </w:tcPr>
          <w:p w14:paraId="5744D60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E2064</w:t>
            </w:r>
          </w:p>
        </w:tc>
        <w:tc>
          <w:tcPr>
            <w:tcW w:w="1116" w:type="dxa"/>
          </w:tcPr>
          <w:p w14:paraId="06D2BD4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E2065</w:t>
            </w:r>
          </w:p>
        </w:tc>
        <w:tc>
          <w:tcPr>
            <w:tcW w:w="1116" w:type="dxa"/>
          </w:tcPr>
          <w:p w14:paraId="5DB5241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E2066</w:t>
            </w:r>
          </w:p>
        </w:tc>
      </w:tr>
      <w:tr w:rsidR="00F91A08" w:rsidRPr="00AB65D9" w14:paraId="22BCA2E0" w14:textId="77777777" w:rsidTr="00395BC1">
        <w:trPr>
          <w:trHeight w:val="144"/>
        </w:trPr>
        <w:tc>
          <w:tcPr>
            <w:tcW w:w="1116" w:type="dxa"/>
          </w:tcPr>
          <w:p w14:paraId="2A2BD0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E2067</w:t>
            </w:r>
          </w:p>
        </w:tc>
        <w:tc>
          <w:tcPr>
            <w:tcW w:w="1116" w:type="dxa"/>
          </w:tcPr>
          <w:p w14:paraId="6DDE6AB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E2068</w:t>
            </w:r>
          </w:p>
        </w:tc>
        <w:tc>
          <w:tcPr>
            <w:tcW w:w="1116" w:type="dxa"/>
          </w:tcPr>
          <w:p w14:paraId="08B1184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E2069</w:t>
            </w:r>
          </w:p>
        </w:tc>
        <w:tc>
          <w:tcPr>
            <w:tcW w:w="1116" w:type="dxa"/>
          </w:tcPr>
          <w:p w14:paraId="0CFCD9A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E2070</w:t>
            </w:r>
          </w:p>
        </w:tc>
        <w:tc>
          <w:tcPr>
            <w:tcW w:w="1116" w:type="dxa"/>
          </w:tcPr>
          <w:p w14:paraId="5B35785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E2071</w:t>
            </w:r>
          </w:p>
        </w:tc>
        <w:tc>
          <w:tcPr>
            <w:tcW w:w="1116" w:type="dxa"/>
          </w:tcPr>
          <w:p w14:paraId="2D56515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E2072</w:t>
            </w:r>
          </w:p>
        </w:tc>
        <w:tc>
          <w:tcPr>
            <w:tcW w:w="1116" w:type="dxa"/>
          </w:tcPr>
          <w:p w14:paraId="637B1EC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E2073</w:t>
            </w:r>
          </w:p>
        </w:tc>
        <w:tc>
          <w:tcPr>
            <w:tcW w:w="1116" w:type="dxa"/>
          </w:tcPr>
          <w:p w14:paraId="05582CD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E2074</w:t>
            </w:r>
          </w:p>
        </w:tc>
      </w:tr>
      <w:tr w:rsidR="00F91A08" w:rsidRPr="00AB65D9" w14:paraId="2EFBC0AF" w14:textId="77777777" w:rsidTr="00395BC1">
        <w:trPr>
          <w:trHeight w:val="144"/>
        </w:trPr>
        <w:tc>
          <w:tcPr>
            <w:tcW w:w="1116" w:type="dxa"/>
          </w:tcPr>
          <w:p w14:paraId="39C1276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E2098</w:t>
            </w:r>
          </w:p>
        </w:tc>
        <w:tc>
          <w:tcPr>
            <w:tcW w:w="1116" w:type="dxa"/>
          </w:tcPr>
          <w:p w14:paraId="4211142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E2099</w:t>
            </w:r>
          </w:p>
        </w:tc>
        <w:tc>
          <w:tcPr>
            <w:tcW w:w="1116" w:type="dxa"/>
          </w:tcPr>
          <w:p w14:paraId="243DDF9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E2100</w:t>
            </w:r>
          </w:p>
        </w:tc>
        <w:tc>
          <w:tcPr>
            <w:tcW w:w="1116" w:type="dxa"/>
          </w:tcPr>
          <w:p w14:paraId="74B6DCF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E2101</w:t>
            </w:r>
          </w:p>
        </w:tc>
        <w:tc>
          <w:tcPr>
            <w:tcW w:w="1116" w:type="dxa"/>
          </w:tcPr>
          <w:p w14:paraId="26481CB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E2102</w:t>
            </w:r>
          </w:p>
        </w:tc>
        <w:tc>
          <w:tcPr>
            <w:tcW w:w="1116" w:type="dxa"/>
          </w:tcPr>
          <w:p w14:paraId="3783683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E2103</w:t>
            </w:r>
          </w:p>
        </w:tc>
        <w:tc>
          <w:tcPr>
            <w:tcW w:w="1116" w:type="dxa"/>
          </w:tcPr>
          <w:p w14:paraId="47429D0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E2104</w:t>
            </w:r>
          </w:p>
        </w:tc>
        <w:tc>
          <w:tcPr>
            <w:tcW w:w="1116" w:type="dxa"/>
          </w:tcPr>
          <w:p w14:paraId="618E666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E2105</w:t>
            </w:r>
          </w:p>
        </w:tc>
      </w:tr>
      <w:tr w:rsidR="00F91A08" w:rsidRPr="00AB65D9" w14:paraId="5305F0CE" w14:textId="77777777" w:rsidTr="00395BC1">
        <w:trPr>
          <w:trHeight w:val="144"/>
        </w:trPr>
        <w:tc>
          <w:tcPr>
            <w:tcW w:w="1116" w:type="dxa"/>
          </w:tcPr>
          <w:p w14:paraId="0B1BBAB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E2106</w:t>
            </w:r>
          </w:p>
        </w:tc>
        <w:tc>
          <w:tcPr>
            <w:tcW w:w="1116" w:type="dxa"/>
          </w:tcPr>
          <w:p w14:paraId="41D5C5D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E2107</w:t>
            </w:r>
          </w:p>
        </w:tc>
        <w:tc>
          <w:tcPr>
            <w:tcW w:w="1116" w:type="dxa"/>
          </w:tcPr>
          <w:p w14:paraId="41144D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E2108</w:t>
            </w:r>
          </w:p>
        </w:tc>
        <w:tc>
          <w:tcPr>
            <w:tcW w:w="1116" w:type="dxa"/>
          </w:tcPr>
          <w:p w14:paraId="42E1C9C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E2109</w:t>
            </w:r>
          </w:p>
        </w:tc>
        <w:tc>
          <w:tcPr>
            <w:tcW w:w="1116" w:type="dxa"/>
          </w:tcPr>
          <w:p w14:paraId="6B05EE7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E2128</w:t>
            </w:r>
          </w:p>
        </w:tc>
        <w:tc>
          <w:tcPr>
            <w:tcW w:w="1116" w:type="dxa"/>
          </w:tcPr>
          <w:p w14:paraId="5D9A470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E2129</w:t>
            </w:r>
          </w:p>
        </w:tc>
        <w:tc>
          <w:tcPr>
            <w:tcW w:w="1116" w:type="dxa"/>
          </w:tcPr>
          <w:p w14:paraId="02A31AA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E2130</w:t>
            </w:r>
          </w:p>
        </w:tc>
        <w:tc>
          <w:tcPr>
            <w:tcW w:w="1116" w:type="dxa"/>
          </w:tcPr>
          <w:p w14:paraId="4641527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E2131</w:t>
            </w:r>
          </w:p>
        </w:tc>
      </w:tr>
      <w:tr w:rsidR="00F91A08" w:rsidRPr="00AB65D9" w14:paraId="64EDE9E2" w14:textId="77777777" w:rsidTr="00395BC1">
        <w:trPr>
          <w:trHeight w:val="144"/>
        </w:trPr>
        <w:tc>
          <w:tcPr>
            <w:tcW w:w="1116" w:type="dxa"/>
          </w:tcPr>
          <w:p w14:paraId="25F4018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E2139</w:t>
            </w:r>
          </w:p>
        </w:tc>
        <w:tc>
          <w:tcPr>
            <w:tcW w:w="1116" w:type="dxa"/>
          </w:tcPr>
          <w:p w14:paraId="1CEC5B9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E2140</w:t>
            </w:r>
          </w:p>
        </w:tc>
        <w:tc>
          <w:tcPr>
            <w:tcW w:w="1116" w:type="dxa"/>
          </w:tcPr>
          <w:p w14:paraId="3282496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E2141</w:t>
            </w:r>
          </w:p>
        </w:tc>
        <w:tc>
          <w:tcPr>
            <w:tcW w:w="1116" w:type="dxa"/>
          </w:tcPr>
          <w:p w14:paraId="4B46F24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E2142</w:t>
            </w:r>
          </w:p>
        </w:tc>
        <w:tc>
          <w:tcPr>
            <w:tcW w:w="1116" w:type="dxa"/>
          </w:tcPr>
          <w:p w14:paraId="7BCA2D7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E2160</w:t>
            </w:r>
          </w:p>
        </w:tc>
        <w:tc>
          <w:tcPr>
            <w:tcW w:w="1116" w:type="dxa"/>
          </w:tcPr>
          <w:p w14:paraId="163E2E1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E2161</w:t>
            </w:r>
          </w:p>
        </w:tc>
        <w:tc>
          <w:tcPr>
            <w:tcW w:w="1116" w:type="dxa"/>
          </w:tcPr>
          <w:p w14:paraId="6A7B849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E2162</w:t>
            </w:r>
          </w:p>
        </w:tc>
        <w:tc>
          <w:tcPr>
            <w:tcW w:w="1116" w:type="dxa"/>
          </w:tcPr>
          <w:p w14:paraId="1F99A8D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E2163</w:t>
            </w:r>
          </w:p>
        </w:tc>
      </w:tr>
      <w:tr w:rsidR="00F91A08" w:rsidRPr="00AB65D9" w14:paraId="79046E9F" w14:textId="77777777" w:rsidTr="00395BC1">
        <w:trPr>
          <w:trHeight w:val="144"/>
        </w:trPr>
        <w:tc>
          <w:tcPr>
            <w:tcW w:w="1116" w:type="dxa"/>
          </w:tcPr>
          <w:p w14:paraId="1632776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E2164</w:t>
            </w:r>
          </w:p>
        </w:tc>
        <w:tc>
          <w:tcPr>
            <w:tcW w:w="1116" w:type="dxa"/>
          </w:tcPr>
          <w:p w14:paraId="291B0D9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E2165</w:t>
            </w:r>
          </w:p>
        </w:tc>
        <w:tc>
          <w:tcPr>
            <w:tcW w:w="1116" w:type="dxa"/>
          </w:tcPr>
          <w:p w14:paraId="0DE4768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E2166</w:t>
            </w:r>
          </w:p>
        </w:tc>
        <w:tc>
          <w:tcPr>
            <w:tcW w:w="1116" w:type="dxa"/>
          </w:tcPr>
          <w:p w14:paraId="10A2EBE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E2167</w:t>
            </w:r>
          </w:p>
        </w:tc>
        <w:tc>
          <w:tcPr>
            <w:tcW w:w="1116" w:type="dxa"/>
          </w:tcPr>
          <w:p w14:paraId="55401FB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E2168</w:t>
            </w:r>
          </w:p>
        </w:tc>
        <w:tc>
          <w:tcPr>
            <w:tcW w:w="1116" w:type="dxa"/>
          </w:tcPr>
          <w:p w14:paraId="180D3E1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E2169</w:t>
            </w:r>
          </w:p>
        </w:tc>
        <w:tc>
          <w:tcPr>
            <w:tcW w:w="1116" w:type="dxa"/>
          </w:tcPr>
          <w:p w14:paraId="4F13E24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E2170</w:t>
            </w:r>
          </w:p>
        </w:tc>
        <w:tc>
          <w:tcPr>
            <w:tcW w:w="1116" w:type="dxa"/>
          </w:tcPr>
          <w:p w14:paraId="48DD9E0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E2171</w:t>
            </w:r>
          </w:p>
        </w:tc>
      </w:tr>
      <w:tr w:rsidR="00F91A08" w:rsidRPr="00AB65D9" w14:paraId="0B586596" w14:textId="77777777" w:rsidTr="00395BC1">
        <w:trPr>
          <w:trHeight w:val="144"/>
        </w:trPr>
        <w:tc>
          <w:tcPr>
            <w:tcW w:w="1116" w:type="dxa"/>
          </w:tcPr>
          <w:p w14:paraId="3A14C22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E2195</w:t>
            </w:r>
          </w:p>
        </w:tc>
        <w:tc>
          <w:tcPr>
            <w:tcW w:w="1116" w:type="dxa"/>
          </w:tcPr>
          <w:p w14:paraId="4969E7E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E2196</w:t>
            </w:r>
          </w:p>
        </w:tc>
        <w:tc>
          <w:tcPr>
            <w:tcW w:w="1116" w:type="dxa"/>
          </w:tcPr>
          <w:p w14:paraId="7EF3560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E2197</w:t>
            </w:r>
          </w:p>
        </w:tc>
        <w:tc>
          <w:tcPr>
            <w:tcW w:w="1116" w:type="dxa"/>
          </w:tcPr>
          <w:p w14:paraId="5838FA3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E2198</w:t>
            </w:r>
          </w:p>
        </w:tc>
        <w:tc>
          <w:tcPr>
            <w:tcW w:w="1116" w:type="dxa"/>
          </w:tcPr>
          <w:p w14:paraId="1CE4644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E2199</w:t>
            </w:r>
          </w:p>
        </w:tc>
        <w:tc>
          <w:tcPr>
            <w:tcW w:w="1116" w:type="dxa"/>
          </w:tcPr>
          <w:p w14:paraId="00E6DBA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E2200</w:t>
            </w:r>
          </w:p>
        </w:tc>
        <w:tc>
          <w:tcPr>
            <w:tcW w:w="1116" w:type="dxa"/>
          </w:tcPr>
          <w:p w14:paraId="33850E1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E2201</w:t>
            </w:r>
          </w:p>
        </w:tc>
        <w:tc>
          <w:tcPr>
            <w:tcW w:w="1116" w:type="dxa"/>
          </w:tcPr>
          <w:p w14:paraId="127AC80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E2202</w:t>
            </w:r>
          </w:p>
        </w:tc>
      </w:tr>
      <w:tr w:rsidR="00F91A08" w:rsidRPr="00AB65D9" w14:paraId="45C6D91D" w14:textId="77777777" w:rsidTr="00395BC1">
        <w:trPr>
          <w:trHeight w:val="144"/>
        </w:trPr>
        <w:tc>
          <w:tcPr>
            <w:tcW w:w="1116" w:type="dxa"/>
          </w:tcPr>
          <w:p w14:paraId="593DEDB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E2203</w:t>
            </w:r>
          </w:p>
        </w:tc>
        <w:tc>
          <w:tcPr>
            <w:tcW w:w="1116" w:type="dxa"/>
          </w:tcPr>
          <w:p w14:paraId="37D4785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E2204</w:t>
            </w:r>
          </w:p>
        </w:tc>
        <w:tc>
          <w:tcPr>
            <w:tcW w:w="1116" w:type="dxa"/>
          </w:tcPr>
          <w:p w14:paraId="6D19FD2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E2205</w:t>
            </w:r>
          </w:p>
        </w:tc>
        <w:tc>
          <w:tcPr>
            <w:tcW w:w="1116" w:type="dxa"/>
          </w:tcPr>
          <w:p w14:paraId="1911563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E2206</w:t>
            </w:r>
          </w:p>
        </w:tc>
        <w:tc>
          <w:tcPr>
            <w:tcW w:w="1116" w:type="dxa"/>
          </w:tcPr>
          <w:p w14:paraId="4925A43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E2231</w:t>
            </w:r>
          </w:p>
        </w:tc>
        <w:tc>
          <w:tcPr>
            <w:tcW w:w="1116" w:type="dxa"/>
          </w:tcPr>
          <w:p w14:paraId="4418E3B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E2232</w:t>
            </w:r>
          </w:p>
        </w:tc>
        <w:tc>
          <w:tcPr>
            <w:tcW w:w="1116" w:type="dxa"/>
          </w:tcPr>
          <w:p w14:paraId="09E3A26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E2233</w:t>
            </w:r>
          </w:p>
        </w:tc>
        <w:tc>
          <w:tcPr>
            <w:tcW w:w="1116" w:type="dxa"/>
          </w:tcPr>
          <w:p w14:paraId="7CD9ACC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E2234</w:t>
            </w:r>
          </w:p>
        </w:tc>
      </w:tr>
      <w:tr w:rsidR="00F91A08" w:rsidRPr="00AB65D9" w14:paraId="0769E0E8" w14:textId="77777777" w:rsidTr="00395BC1">
        <w:trPr>
          <w:trHeight w:val="144"/>
        </w:trPr>
        <w:tc>
          <w:tcPr>
            <w:tcW w:w="1116" w:type="dxa"/>
          </w:tcPr>
          <w:p w14:paraId="788400A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E2235</w:t>
            </w:r>
          </w:p>
        </w:tc>
        <w:tc>
          <w:tcPr>
            <w:tcW w:w="1116" w:type="dxa"/>
          </w:tcPr>
          <w:p w14:paraId="7B190B2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E2236</w:t>
            </w:r>
          </w:p>
        </w:tc>
        <w:tc>
          <w:tcPr>
            <w:tcW w:w="1116" w:type="dxa"/>
          </w:tcPr>
          <w:p w14:paraId="0ACEFD1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E2237</w:t>
            </w:r>
          </w:p>
        </w:tc>
        <w:tc>
          <w:tcPr>
            <w:tcW w:w="1116" w:type="dxa"/>
          </w:tcPr>
          <w:p w14:paraId="41D02E4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E2238</w:t>
            </w:r>
          </w:p>
        </w:tc>
        <w:tc>
          <w:tcPr>
            <w:tcW w:w="1116" w:type="dxa"/>
          </w:tcPr>
          <w:p w14:paraId="6A8D1CB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E2239</w:t>
            </w:r>
          </w:p>
        </w:tc>
        <w:tc>
          <w:tcPr>
            <w:tcW w:w="1116" w:type="dxa"/>
          </w:tcPr>
          <w:p w14:paraId="42942D3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E2240</w:t>
            </w:r>
          </w:p>
        </w:tc>
        <w:tc>
          <w:tcPr>
            <w:tcW w:w="1116" w:type="dxa"/>
          </w:tcPr>
          <w:p w14:paraId="499682E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E2241</w:t>
            </w:r>
          </w:p>
        </w:tc>
        <w:tc>
          <w:tcPr>
            <w:tcW w:w="1116" w:type="dxa"/>
          </w:tcPr>
          <w:p w14:paraId="2E29749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E2242</w:t>
            </w:r>
          </w:p>
        </w:tc>
      </w:tr>
      <w:tr w:rsidR="00F91A08" w:rsidRPr="00AB65D9" w14:paraId="46C2313F" w14:textId="77777777" w:rsidTr="00395BC1">
        <w:trPr>
          <w:trHeight w:val="144"/>
        </w:trPr>
        <w:tc>
          <w:tcPr>
            <w:tcW w:w="1116" w:type="dxa"/>
          </w:tcPr>
          <w:p w14:paraId="03E5CBE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E2266</w:t>
            </w:r>
          </w:p>
        </w:tc>
        <w:tc>
          <w:tcPr>
            <w:tcW w:w="1116" w:type="dxa"/>
          </w:tcPr>
          <w:p w14:paraId="21CCD39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E2267</w:t>
            </w:r>
          </w:p>
        </w:tc>
        <w:tc>
          <w:tcPr>
            <w:tcW w:w="1116" w:type="dxa"/>
          </w:tcPr>
          <w:p w14:paraId="49DDD37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E2268</w:t>
            </w:r>
          </w:p>
        </w:tc>
        <w:tc>
          <w:tcPr>
            <w:tcW w:w="1116" w:type="dxa"/>
          </w:tcPr>
          <w:p w14:paraId="5E06825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E2269</w:t>
            </w:r>
          </w:p>
        </w:tc>
        <w:tc>
          <w:tcPr>
            <w:tcW w:w="1116" w:type="dxa"/>
          </w:tcPr>
          <w:p w14:paraId="3AC395C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E2270</w:t>
            </w:r>
          </w:p>
        </w:tc>
        <w:tc>
          <w:tcPr>
            <w:tcW w:w="1116" w:type="dxa"/>
          </w:tcPr>
          <w:p w14:paraId="7C55E06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E2271</w:t>
            </w:r>
          </w:p>
        </w:tc>
        <w:tc>
          <w:tcPr>
            <w:tcW w:w="1116" w:type="dxa"/>
          </w:tcPr>
          <w:p w14:paraId="058E21C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E2272</w:t>
            </w:r>
          </w:p>
        </w:tc>
        <w:tc>
          <w:tcPr>
            <w:tcW w:w="1116" w:type="dxa"/>
          </w:tcPr>
          <w:p w14:paraId="38B3048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E2273</w:t>
            </w:r>
          </w:p>
        </w:tc>
      </w:tr>
      <w:tr w:rsidR="00F91A08" w:rsidRPr="00AB65D9" w14:paraId="3F5A1B46" w14:textId="77777777" w:rsidTr="00395BC1">
        <w:trPr>
          <w:trHeight w:val="144"/>
        </w:trPr>
        <w:tc>
          <w:tcPr>
            <w:tcW w:w="1116" w:type="dxa"/>
          </w:tcPr>
          <w:p w14:paraId="22E8152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E2274</w:t>
            </w:r>
          </w:p>
        </w:tc>
        <w:tc>
          <w:tcPr>
            <w:tcW w:w="1116" w:type="dxa"/>
          </w:tcPr>
          <w:p w14:paraId="3C8150A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E2275</w:t>
            </w:r>
          </w:p>
        </w:tc>
        <w:tc>
          <w:tcPr>
            <w:tcW w:w="1116" w:type="dxa"/>
          </w:tcPr>
          <w:p w14:paraId="47FF6FA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E2276</w:t>
            </w:r>
          </w:p>
        </w:tc>
        <w:tc>
          <w:tcPr>
            <w:tcW w:w="1116" w:type="dxa"/>
          </w:tcPr>
          <w:p w14:paraId="2D6A5B5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E2277</w:t>
            </w:r>
          </w:p>
        </w:tc>
        <w:tc>
          <w:tcPr>
            <w:tcW w:w="1116" w:type="dxa"/>
          </w:tcPr>
          <w:p w14:paraId="643EE90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E2296</w:t>
            </w:r>
          </w:p>
        </w:tc>
        <w:tc>
          <w:tcPr>
            <w:tcW w:w="1116" w:type="dxa"/>
          </w:tcPr>
          <w:p w14:paraId="5C7DA16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E2297</w:t>
            </w:r>
          </w:p>
        </w:tc>
        <w:tc>
          <w:tcPr>
            <w:tcW w:w="1116" w:type="dxa"/>
          </w:tcPr>
          <w:p w14:paraId="5AA4F42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E2298</w:t>
            </w:r>
          </w:p>
        </w:tc>
        <w:tc>
          <w:tcPr>
            <w:tcW w:w="1116" w:type="dxa"/>
          </w:tcPr>
          <w:p w14:paraId="05378E4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E2299</w:t>
            </w:r>
          </w:p>
        </w:tc>
      </w:tr>
      <w:tr w:rsidR="00F91A08" w:rsidRPr="00AB65D9" w14:paraId="00E0536E" w14:textId="77777777" w:rsidTr="00395BC1">
        <w:trPr>
          <w:trHeight w:val="144"/>
        </w:trPr>
        <w:tc>
          <w:tcPr>
            <w:tcW w:w="1116" w:type="dxa"/>
          </w:tcPr>
          <w:p w14:paraId="7ED5325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E2307</w:t>
            </w:r>
          </w:p>
        </w:tc>
        <w:tc>
          <w:tcPr>
            <w:tcW w:w="1116" w:type="dxa"/>
          </w:tcPr>
          <w:p w14:paraId="53F8C1E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E2308</w:t>
            </w:r>
          </w:p>
        </w:tc>
        <w:tc>
          <w:tcPr>
            <w:tcW w:w="1116" w:type="dxa"/>
          </w:tcPr>
          <w:p w14:paraId="0934228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E2309</w:t>
            </w:r>
          </w:p>
        </w:tc>
        <w:tc>
          <w:tcPr>
            <w:tcW w:w="1116" w:type="dxa"/>
          </w:tcPr>
          <w:p w14:paraId="301D337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E2310</w:t>
            </w:r>
          </w:p>
        </w:tc>
        <w:tc>
          <w:tcPr>
            <w:tcW w:w="1116" w:type="dxa"/>
          </w:tcPr>
          <w:p w14:paraId="6B4C2C5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E2328</w:t>
            </w:r>
          </w:p>
        </w:tc>
        <w:tc>
          <w:tcPr>
            <w:tcW w:w="1116" w:type="dxa"/>
          </w:tcPr>
          <w:p w14:paraId="644D730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E2329</w:t>
            </w:r>
          </w:p>
        </w:tc>
        <w:tc>
          <w:tcPr>
            <w:tcW w:w="1116" w:type="dxa"/>
          </w:tcPr>
          <w:p w14:paraId="0A42853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E2330</w:t>
            </w:r>
          </w:p>
        </w:tc>
        <w:tc>
          <w:tcPr>
            <w:tcW w:w="1116" w:type="dxa"/>
          </w:tcPr>
          <w:p w14:paraId="34FD9F9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E2331</w:t>
            </w:r>
          </w:p>
        </w:tc>
      </w:tr>
      <w:tr w:rsidR="00F91A08" w:rsidRPr="00AB65D9" w14:paraId="798A2CEA" w14:textId="77777777" w:rsidTr="00395BC1">
        <w:trPr>
          <w:trHeight w:val="144"/>
        </w:trPr>
        <w:tc>
          <w:tcPr>
            <w:tcW w:w="1116" w:type="dxa"/>
          </w:tcPr>
          <w:p w14:paraId="38ED41D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lastRenderedPageBreak/>
              <w:t>E2332</w:t>
            </w:r>
          </w:p>
        </w:tc>
        <w:tc>
          <w:tcPr>
            <w:tcW w:w="1116" w:type="dxa"/>
          </w:tcPr>
          <w:p w14:paraId="01035BE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E2333</w:t>
            </w:r>
          </w:p>
        </w:tc>
        <w:tc>
          <w:tcPr>
            <w:tcW w:w="1116" w:type="dxa"/>
          </w:tcPr>
          <w:p w14:paraId="78EA665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E2334</w:t>
            </w:r>
          </w:p>
        </w:tc>
        <w:tc>
          <w:tcPr>
            <w:tcW w:w="1116" w:type="dxa"/>
          </w:tcPr>
          <w:p w14:paraId="5365103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E2335</w:t>
            </w:r>
          </w:p>
        </w:tc>
        <w:tc>
          <w:tcPr>
            <w:tcW w:w="1116" w:type="dxa"/>
          </w:tcPr>
          <w:p w14:paraId="672CEA7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E2336</w:t>
            </w:r>
          </w:p>
        </w:tc>
        <w:tc>
          <w:tcPr>
            <w:tcW w:w="1116" w:type="dxa"/>
          </w:tcPr>
          <w:p w14:paraId="412BF68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E2337</w:t>
            </w:r>
          </w:p>
        </w:tc>
        <w:tc>
          <w:tcPr>
            <w:tcW w:w="1116" w:type="dxa"/>
          </w:tcPr>
          <w:p w14:paraId="4E9D795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E2338</w:t>
            </w:r>
          </w:p>
        </w:tc>
        <w:tc>
          <w:tcPr>
            <w:tcW w:w="1116" w:type="dxa"/>
          </w:tcPr>
          <w:p w14:paraId="0A444EA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E2339</w:t>
            </w:r>
          </w:p>
        </w:tc>
      </w:tr>
      <w:tr w:rsidR="00F91A08" w:rsidRPr="00AB65D9" w14:paraId="6A473F25" w14:textId="77777777" w:rsidTr="00395BC1">
        <w:trPr>
          <w:trHeight w:val="144"/>
        </w:trPr>
        <w:tc>
          <w:tcPr>
            <w:tcW w:w="1116" w:type="dxa"/>
          </w:tcPr>
          <w:p w14:paraId="44E9FB7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E2363</w:t>
            </w:r>
          </w:p>
        </w:tc>
        <w:tc>
          <w:tcPr>
            <w:tcW w:w="1116" w:type="dxa"/>
          </w:tcPr>
          <w:p w14:paraId="5F60611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E2364</w:t>
            </w:r>
          </w:p>
        </w:tc>
        <w:tc>
          <w:tcPr>
            <w:tcW w:w="1116" w:type="dxa"/>
          </w:tcPr>
          <w:p w14:paraId="0F7981E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E2365</w:t>
            </w:r>
          </w:p>
        </w:tc>
        <w:tc>
          <w:tcPr>
            <w:tcW w:w="1116" w:type="dxa"/>
          </w:tcPr>
          <w:p w14:paraId="437A416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E2366</w:t>
            </w:r>
          </w:p>
        </w:tc>
        <w:tc>
          <w:tcPr>
            <w:tcW w:w="1116" w:type="dxa"/>
          </w:tcPr>
          <w:p w14:paraId="442B0FB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E2367</w:t>
            </w:r>
          </w:p>
        </w:tc>
        <w:tc>
          <w:tcPr>
            <w:tcW w:w="1116" w:type="dxa"/>
          </w:tcPr>
          <w:p w14:paraId="430795E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E2368</w:t>
            </w:r>
          </w:p>
        </w:tc>
        <w:tc>
          <w:tcPr>
            <w:tcW w:w="1116" w:type="dxa"/>
          </w:tcPr>
          <w:p w14:paraId="150ED3B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E2369</w:t>
            </w:r>
          </w:p>
        </w:tc>
        <w:tc>
          <w:tcPr>
            <w:tcW w:w="1116" w:type="dxa"/>
          </w:tcPr>
          <w:p w14:paraId="74DD565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E2370</w:t>
            </w:r>
          </w:p>
        </w:tc>
      </w:tr>
      <w:tr w:rsidR="00F91A08" w:rsidRPr="00AB65D9" w14:paraId="39BCFA06" w14:textId="77777777" w:rsidTr="00395BC1">
        <w:trPr>
          <w:trHeight w:val="144"/>
        </w:trPr>
        <w:tc>
          <w:tcPr>
            <w:tcW w:w="1116" w:type="dxa"/>
          </w:tcPr>
          <w:p w14:paraId="4A4E56F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E2371</w:t>
            </w:r>
          </w:p>
        </w:tc>
        <w:tc>
          <w:tcPr>
            <w:tcW w:w="1116" w:type="dxa"/>
          </w:tcPr>
          <w:p w14:paraId="3A6B2A7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E2372</w:t>
            </w:r>
          </w:p>
        </w:tc>
        <w:tc>
          <w:tcPr>
            <w:tcW w:w="1116" w:type="dxa"/>
          </w:tcPr>
          <w:p w14:paraId="3C4987F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E2373</w:t>
            </w:r>
          </w:p>
        </w:tc>
        <w:tc>
          <w:tcPr>
            <w:tcW w:w="1116" w:type="dxa"/>
          </w:tcPr>
          <w:p w14:paraId="6BF24CB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E2374</w:t>
            </w:r>
          </w:p>
        </w:tc>
        <w:tc>
          <w:tcPr>
            <w:tcW w:w="1116" w:type="dxa"/>
          </w:tcPr>
          <w:p w14:paraId="49772DC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E2399</w:t>
            </w:r>
          </w:p>
        </w:tc>
        <w:tc>
          <w:tcPr>
            <w:tcW w:w="1116" w:type="dxa"/>
          </w:tcPr>
          <w:p w14:paraId="7C24F96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E2400</w:t>
            </w:r>
          </w:p>
        </w:tc>
        <w:tc>
          <w:tcPr>
            <w:tcW w:w="1116" w:type="dxa"/>
          </w:tcPr>
          <w:p w14:paraId="3180956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E2401</w:t>
            </w:r>
          </w:p>
        </w:tc>
        <w:tc>
          <w:tcPr>
            <w:tcW w:w="1116" w:type="dxa"/>
          </w:tcPr>
          <w:p w14:paraId="2CF1224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E2402</w:t>
            </w:r>
          </w:p>
        </w:tc>
      </w:tr>
      <w:tr w:rsidR="00F91A08" w:rsidRPr="00AB65D9" w14:paraId="5BA2A923" w14:textId="77777777" w:rsidTr="00395BC1">
        <w:trPr>
          <w:trHeight w:val="144"/>
        </w:trPr>
        <w:tc>
          <w:tcPr>
            <w:tcW w:w="1116" w:type="dxa"/>
          </w:tcPr>
          <w:p w14:paraId="21D0982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E2403</w:t>
            </w:r>
          </w:p>
        </w:tc>
        <w:tc>
          <w:tcPr>
            <w:tcW w:w="1116" w:type="dxa"/>
          </w:tcPr>
          <w:p w14:paraId="5A6A50E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E2404</w:t>
            </w:r>
          </w:p>
        </w:tc>
        <w:tc>
          <w:tcPr>
            <w:tcW w:w="1116" w:type="dxa"/>
          </w:tcPr>
          <w:p w14:paraId="3BADCED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E2405</w:t>
            </w:r>
          </w:p>
        </w:tc>
        <w:tc>
          <w:tcPr>
            <w:tcW w:w="1116" w:type="dxa"/>
          </w:tcPr>
          <w:p w14:paraId="15E4AE5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E2406</w:t>
            </w:r>
          </w:p>
        </w:tc>
        <w:tc>
          <w:tcPr>
            <w:tcW w:w="1116" w:type="dxa"/>
          </w:tcPr>
          <w:p w14:paraId="0100840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E2407</w:t>
            </w:r>
          </w:p>
        </w:tc>
        <w:tc>
          <w:tcPr>
            <w:tcW w:w="1116" w:type="dxa"/>
          </w:tcPr>
          <w:p w14:paraId="0BD63DF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E2408</w:t>
            </w:r>
          </w:p>
        </w:tc>
        <w:tc>
          <w:tcPr>
            <w:tcW w:w="1116" w:type="dxa"/>
          </w:tcPr>
          <w:p w14:paraId="3513E76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E2409</w:t>
            </w:r>
          </w:p>
        </w:tc>
        <w:tc>
          <w:tcPr>
            <w:tcW w:w="1116" w:type="dxa"/>
          </w:tcPr>
          <w:p w14:paraId="57A1220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E2410</w:t>
            </w:r>
          </w:p>
        </w:tc>
      </w:tr>
      <w:tr w:rsidR="00F91A08" w:rsidRPr="00AB65D9" w14:paraId="4A63A9CF" w14:textId="77777777" w:rsidTr="00395BC1">
        <w:trPr>
          <w:trHeight w:val="144"/>
        </w:trPr>
        <w:tc>
          <w:tcPr>
            <w:tcW w:w="1116" w:type="dxa"/>
          </w:tcPr>
          <w:p w14:paraId="0A3F965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E2434</w:t>
            </w:r>
          </w:p>
        </w:tc>
        <w:tc>
          <w:tcPr>
            <w:tcW w:w="1116" w:type="dxa"/>
          </w:tcPr>
          <w:p w14:paraId="4477F77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E2435</w:t>
            </w:r>
          </w:p>
        </w:tc>
        <w:tc>
          <w:tcPr>
            <w:tcW w:w="1116" w:type="dxa"/>
          </w:tcPr>
          <w:p w14:paraId="495CE12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E2436</w:t>
            </w:r>
          </w:p>
        </w:tc>
        <w:tc>
          <w:tcPr>
            <w:tcW w:w="1116" w:type="dxa"/>
          </w:tcPr>
          <w:p w14:paraId="0B37527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E2437</w:t>
            </w:r>
          </w:p>
        </w:tc>
        <w:tc>
          <w:tcPr>
            <w:tcW w:w="1116" w:type="dxa"/>
          </w:tcPr>
          <w:p w14:paraId="646468C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E2438</w:t>
            </w:r>
          </w:p>
        </w:tc>
        <w:tc>
          <w:tcPr>
            <w:tcW w:w="1116" w:type="dxa"/>
          </w:tcPr>
          <w:p w14:paraId="7B13FB7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E2439</w:t>
            </w:r>
          </w:p>
        </w:tc>
        <w:tc>
          <w:tcPr>
            <w:tcW w:w="1116" w:type="dxa"/>
          </w:tcPr>
          <w:p w14:paraId="48A41E3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E2440</w:t>
            </w:r>
          </w:p>
        </w:tc>
        <w:tc>
          <w:tcPr>
            <w:tcW w:w="1116" w:type="dxa"/>
          </w:tcPr>
          <w:p w14:paraId="5B28E19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E2441</w:t>
            </w:r>
          </w:p>
        </w:tc>
      </w:tr>
      <w:tr w:rsidR="00F91A08" w:rsidRPr="00AB65D9" w14:paraId="0A69AECB" w14:textId="77777777" w:rsidTr="00395BC1">
        <w:trPr>
          <w:trHeight w:val="144"/>
        </w:trPr>
        <w:tc>
          <w:tcPr>
            <w:tcW w:w="1116" w:type="dxa"/>
          </w:tcPr>
          <w:p w14:paraId="6C76545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E2442</w:t>
            </w:r>
          </w:p>
        </w:tc>
        <w:tc>
          <w:tcPr>
            <w:tcW w:w="1116" w:type="dxa"/>
          </w:tcPr>
          <w:p w14:paraId="128FA91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E2443</w:t>
            </w:r>
          </w:p>
        </w:tc>
        <w:tc>
          <w:tcPr>
            <w:tcW w:w="1116" w:type="dxa"/>
          </w:tcPr>
          <w:p w14:paraId="2C5786E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E2444</w:t>
            </w:r>
          </w:p>
        </w:tc>
        <w:tc>
          <w:tcPr>
            <w:tcW w:w="1116" w:type="dxa"/>
          </w:tcPr>
          <w:p w14:paraId="34DEAC0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E2445</w:t>
            </w:r>
          </w:p>
        </w:tc>
        <w:tc>
          <w:tcPr>
            <w:tcW w:w="1116" w:type="dxa"/>
          </w:tcPr>
          <w:p w14:paraId="5D79474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E3828</w:t>
            </w:r>
          </w:p>
        </w:tc>
        <w:tc>
          <w:tcPr>
            <w:tcW w:w="1116" w:type="dxa"/>
          </w:tcPr>
          <w:p w14:paraId="10B143D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E3848</w:t>
            </w:r>
          </w:p>
        </w:tc>
        <w:tc>
          <w:tcPr>
            <w:tcW w:w="1116" w:type="dxa"/>
          </w:tcPr>
          <w:p w14:paraId="7B856EE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E3849</w:t>
            </w:r>
          </w:p>
        </w:tc>
        <w:tc>
          <w:tcPr>
            <w:tcW w:w="1116" w:type="dxa"/>
          </w:tcPr>
          <w:p w14:paraId="48FC197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E3883</w:t>
            </w:r>
          </w:p>
        </w:tc>
      </w:tr>
      <w:tr w:rsidR="00F91A08" w:rsidRPr="00AB65D9" w14:paraId="4B3DC1D1" w14:textId="77777777" w:rsidTr="00395BC1">
        <w:trPr>
          <w:trHeight w:val="144"/>
        </w:trPr>
        <w:tc>
          <w:tcPr>
            <w:tcW w:w="1116" w:type="dxa"/>
          </w:tcPr>
          <w:p w14:paraId="13635CF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E3896</w:t>
            </w:r>
          </w:p>
        </w:tc>
        <w:tc>
          <w:tcPr>
            <w:tcW w:w="1116" w:type="dxa"/>
          </w:tcPr>
          <w:p w14:paraId="65F1500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E3897</w:t>
            </w:r>
          </w:p>
        </w:tc>
        <w:tc>
          <w:tcPr>
            <w:tcW w:w="1116" w:type="dxa"/>
          </w:tcPr>
          <w:p w14:paraId="7599265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E3898</w:t>
            </w:r>
          </w:p>
        </w:tc>
        <w:tc>
          <w:tcPr>
            <w:tcW w:w="1116" w:type="dxa"/>
          </w:tcPr>
          <w:p w14:paraId="0F61B29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E3899</w:t>
            </w:r>
          </w:p>
        </w:tc>
        <w:tc>
          <w:tcPr>
            <w:tcW w:w="1116" w:type="dxa"/>
          </w:tcPr>
          <w:p w14:paraId="320D785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E3900</w:t>
            </w:r>
          </w:p>
        </w:tc>
        <w:tc>
          <w:tcPr>
            <w:tcW w:w="1116" w:type="dxa"/>
          </w:tcPr>
          <w:p w14:paraId="49CD820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E3901</w:t>
            </w:r>
          </w:p>
        </w:tc>
        <w:tc>
          <w:tcPr>
            <w:tcW w:w="1116" w:type="dxa"/>
          </w:tcPr>
          <w:p w14:paraId="6C01649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E3902</w:t>
            </w:r>
          </w:p>
        </w:tc>
        <w:tc>
          <w:tcPr>
            <w:tcW w:w="1116" w:type="dxa"/>
          </w:tcPr>
          <w:p w14:paraId="0C7DA55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E3903</w:t>
            </w:r>
          </w:p>
        </w:tc>
      </w:tr>
      <w:tr w:rsidR="00F91A08" w:rsidRPr="00AB65D9" w14:paraId="0FA48C56" w14:textId="77777777" w:rsidTr="00395BC1">
        <w:trPr>
          <w:trHeight w:val="144"/>
        </w:trPr>
        <w:tc>
          <w:tcPr>
            <w:tcW w:w="1116" w:type="dxa"/>
          </w:tcPr>
          <w:p w14:paraId="1B41516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E3904</w:t>
            </w:r>
          </w:p>
        </w:tc>
        <w:tc>
          <w:tcPr>
            <w:tcW w:w="1116" w:type="dxa"/>
          </w:tcPr>
          <w:p w14:paraId="33DBEA0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E3905</w:t>
            </w:r>
          </w:p>
        </w:tc>
        <w:tc>
          <w:tcPr>
            <w:tcW w:w="1116" w:type="dxa"/>
          </w:tcPr>
          <w:p w14:paraId="16ACF43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E3906</w:t>
            </w:r>
          </w:p>
        </w:tc>
        <w:tc>
          <w:tcPr>
            <w:tcW w:w="1116" w:type="dxa"/>
          </w:tcPr>
          <w:p w14:paraId="0420CEC0"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E3907</w:t>
            </w:r>
          </w:p>
        </w:tc>
        <w:tc>
          <w:tcPr>
            <w:tcW w:w="1116" w:type="dxa"/>
          </w:tcPr>
          <w:p w14:paraId="79A85225"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E3908</w:t>
            </w:r>
          </w:p>
        </w:tc>
        <w:tc>
          <w:tcPr>
            <w:tcW w:w="1116" w:type="dxa"/>
          </w:tcPr>
          <w:p w14:paraId="496450B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E3909</w:t>
            </w:r>
          </w:p>
        </w:tc>
        <w:tc>
          <w:tcPr>
            <w:tcW w:w="1116" w:type="dxa"/>
          </w:tcPr>
          <w:p w14:paraId="2878B53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E3910</w:t>
            </w:r>
          </w:p>
        </w:tc>
        <w:tc>
          <w:tcPr>
            <w:tcW w:w="1116" w:type="dxa"/>
          </w:tcPr>
          <w:p w14:paraId="39CD2F8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E3911</w:t>
            </w:r>
          </w:p>
        </w:tc>
      </w:tr>
      <w:tr w:rsidR="00F91A08" w:rsidRPr="00AB65D9" w14:paraId="0CAB4B60" w14:textId="77777777" w:rsidTr="00395BC1">
        <w:trPr>
          <w:trHeight w:val="144"/>
        </w:trPr>
        <w:tc>
          <w:tcPr>
            <w:tcW w:w="1116" w:type="dxa"/>
          </w:tcPr>
          <w:p w14:paraId="36A8674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E3912</w:t>
            </w:r>
          </w:p>
        </w:tc>
        <w:tc>
          <w:tcPr>
            <w:tcW w:w="1116" w:type="dxa"/>
          </w:tcPr>
          <w:p w14:paraId="758E024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E3913</w:t>
            </w:r>
          </w:p>
        </w:tc>
        <w:tc>
          <w:tcPr>
            <w:tcW w:w="1116" w:type="dxa"/>
          </w:tcPr>
          <w:p w14:paraId="63FB2E1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E3914</w:t>
            </w:r>
          </w:p>
        </w:tc>
        <w:tc>
          <w:tcPr>
            <w:tcW w:w="1116" w:type="dxa"/>
          </w:tcPr>
          <w:p w14:paraId="36234A2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E3915</w:t>
            </w:r>
          </w:p>
        </w:tc>
        <w:tc>
          <w:tcPr>
            <w:tcW w:w="1116" w:type="dxa"/>
          </w:tcPr>
          <w:p w14:paraId="02E1477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E3916</w:t>
            </w:r>
          </w:p>
        </w:tc>
        <w:tc>
          <w:tcPr>
            <w:tcW w:w="1116" w:type="dxa"/>
          </w:tcPr>
          <w:p w14:paraId="177F4CA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E3917</w:t>
            </w:r>
          </w:p>
        </w:tc>
        <w:tc>
          <w:tcPr>
            <w:tcW w:w="1116" w:type="dxa"/>
          </w:tcPr>
          <w:p w14:paraId="09ACE49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E3918</w:t>
            </w:r>
          </w:p>
        </w:tc>
        <w:tc>
          <w:tcPr>
            <w:tcW w:w="1116" w:type="dxa"/>
          </w:tcPr>
          <w:p w14:paraId="48CA1C4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E3919</w:t>
            </w:r>
          </w:p>
        </w:tc>
      </w:tr>
      <w:tr w:rsidR="00F91A08" w:rsidRPr="00AB65D9" w14:paraId="2A038AB6" w14:textId="77777777" w:rsidTr="00395BC1">
        <w:trPr>
          <w:trHeight w:val="144"/>
        </w:trPr>
        <w:tc>
          <w:tcPr>
            <w:tcW w:w="1116" w:type="dxa"/>
          </w:tcPr>
          <w:p w14:paraId="2277603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E3987</w:t>
            </w:r>
          </w:p>
        </w:tc>
        <w:tc>
          <w:tcPr>
            <w:tcW w:w="1116" w:type="dxa"/>
          </w:tcPr>
          <w:p w14:paraId="58B2FC9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E3988</w:t>
            </w:r>
          </w:p>
        </w:tc>
        <w:tc>
          <w:tcPr>
            <w:tcW w:w="1116" w:type="dxa"/>
          </w:tcPr>
          <w:p w14:paraId="6591FCAF"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E3993</w:t>
            </w:r>
          </w:p>
        </w:tc>
        <w:tc>
          <w:tcPr>
            <w:tcW w:w="1116" w:type="dxa"/>
          </w:tcPr>
          <w:p w14:paraId="2C97A3C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E4008</w:t>
            </w:r>
          </w:p>
        </w:tc>
        <w:tc>
          <w:tcPr>
            <w:tcW w:w="1116" w:type="dxa"/>
          </w:tcPr>
          <w:p w14:paraId="50722FA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E4033</w:t>
            </w:r>
          </w:p>
        </w:tc>
        <w:tc>
          <w:tcPr>
            <w:tcW w:w="1116" w:type="dxa"/>
          </w:tcPr>
          <w:p w14:paraId="479BF6C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E4034</w:t>
            </w:r>
          </w:p>
        </w:tc>
        <w:tc>
          <w:tcPr>
            <w:tcW w:w="1116" w:type="dxa"/>
          </w:tcPr>
          <w:p w14:paraId="4556546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E4035</w:t>
            </w:r>
          </w:p>
        </w:tc>
        <w:tc>
          <w:tcPr>
            <w:tcW w:w="1116" w:type="dxa"/>
          </w:tcPr>
          <w:p w14:paraId="1BF1E5A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E4036</w:t>
            </w:r>
          </w:p>
        </w:tc>
      </w:tr>
      <w:tr w:rsidR="00F91A08" w:rsidRPr="00AB65D9" w14:paraId="3B6268CC" w14:textId="77777777" w:rsidTr="00395BC1">
        <w:trPr>
          <w:trHeight w:val="144"/>
        </w:trPr>
        <w:tc>
          <w:tcPr>
            <w:tcW w:w="1116" w:type="dxa"/>
          </w:tcPr>
          <w:p w14:paraId="64ED428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E4037</w:t>
            </w:r>
          </w:p>
        </w:tc>
        <w:tc>
          <w:tcPr>
            <w:tcW w:w="1116" w:type="dxa"/>
          </w:tcPr>
          <w:p w14:paraId="7D1F24A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E4038</w:t>
            </w:r>
          </w:p>
        </w:tc>
        <w:tc>
          <w:tcPr>
            <w:tcW w:w="1116" w:type="dxa"/>
          </w:tcPr>
          <w:p w14:paraId="2ECD865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E4066</w:t>
            </w:r>
          </w:p>
        </w:tc>
        <w:tc>
          <w:tcPr>
            <w:tcW w:w="1116" w:type="dxa"/>
          </w:tcPr>
          <w:p w14:paraId="1DA86F16"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E4121</w:t>
            </w:r>
          </w:p>
        </w:tc>
        <w:tc>
          <w:tcPr>
            <w:tcW w:w="1116" w:type="dxa"/>
          </w:tcPr>
          <w:p w14:paraId="61BA558A"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E4122</w:t>
            </w:r>
          </w:p>
        </w:tc>
        <w:tc>
          <w:tcPr>
            <w:tcW w:w="1116" w:type="dxa"/>
          </w:tcPr>
          <w:p w14:paraId="447071F7"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E4126</w:t>
            </w:r>
          </w:p>
        </w:tc>
        <w:tc>
          <w:tcPr>
            <w:tcW w:w="1116" w:type="dxa"/>
          </w:tcPr>
          <w:p w14:paraId="28D0DA9D"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E4184</w:t>
            </w:r>
          </w:p>
        </w:tc>
        <w:tc>
          <w:tcPr>
            <w:tcW w:w="1116" w:type="dxa"/>
          </w:tcPr>
          <w:p w14:paraId="6F5F7041"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E4185</w:t>
            </w:r>
          </w:p>
        </w:tc>
      </w:tr>
      <w:tr w:rsidR="00F91A08" w:rsidRPr="00AB65D9" w14:paraId="599687DF" w14:textId="77777777" w:rsidTr="00395BC1">
        <w:trPr>
          <w:trHeight w:val="144"/>
        </w:trPr>
        <w:tc>
          <w:tcPr>
            <w:tcW w:w="1116" w:type="dxa"/>
          </w:tcPr>
          <w:p w14:paraId="495B2543"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E4400</w:t>
            </w:r>
          </w:p>
        </w:tc>
        <w:tc>
          <w:tcPr>
            <w:tcW w:w="1116" w:type="dxa"/>
          </w:tcPr>
          <w:p w14:paraId="48B15C4C"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E4513</w:t>
            </w:r>
          </w:p>
        </w:tc>
        <w:tc>
          <w:tcPr>
            <w:tcW w:w="1116" w:type="dxa"/>
          </w:tcPr>
          <w:p w14:paraId="572EAB1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E4515</w:t>
            </w:r>
          </w:p>
        </w:tc>
        <w:tc>
          <w:tcPr>
            <w:tcW w:w="1116" w:type="dxa"/>
          </w:tcPr>
          <w:p w14:paraId="3466AF9B"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E4568</w:t>
            </w:r>
          </w:p>
        </w:tc>
        <w:tc>
          <w:tcPr>
            <w:tcW w:w="1116" w:type="dxa"/>
          </w:tcPr>
          <w:p w14:paraId="626B98C2"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E5289</w:t>
            </w:r>
          </w:p>
        </w:tc>
        <w:tc>
          <w:tcPr>
            <w:tcW w:w="1116" w:type="dxa"/>
          </w:tcPr>
          <w:p w14:paraId="54D0474E"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E5292</w:t>
            </w:r>
          </w:p>
        </w:tc>
        <w:tc>
          <w:tcPr>
            <w:tcW w:w="1116" w:type="dxa"/>
          </w:tcPr>
          <w:p w14:paraId="554C6CB4"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E5311</w:t>
            </w:r>
          </w:p>
        </w:tc>
        <w:tc>
          <w:tcPr>
            <w:tcW w:w="1116" w:type="dxa"/>
          </w:tcPr>
          <w:p w14:paraId="6FF30869"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E5428</w:t>
            </w:r>
          </w:p>
        </w:tc>
      </w:tr>
      <w:tr w:rsidR="00F91A08" w:rsidRPr="00AB65D9" w14:paraId="6358FC52" w14:textId="77777777" w:rsidTr="00395BC1">
        <w:trPr>
          <w:trHeight w:val="144"/>
        </w:trPr>
        <w:tc>
          <w:tcPr>
            <w:tcW w:w="1116" w:type="dxa"/>
          </w:tcPr>
          <w:p w14:paraId="7EE76D38" w14:textId="77777777" w:rsidR="00F91A08" w:rsidRPr="00AB65D9" w:rsidRDefault="00F91A08" w:rsidP="00F91A08">
            <w:pPr>
              <w:spacing w:before="120"/>
              <w:rPr>
                <w:rFonts w:ascii="Arial" w:hAnsi="Arial" w:cs="Arial"/>
                <w:b/>
                <w:caps/>
                <w:sz w:val="16"/>
                <w:szCs w:val="16"/>
              </w:rPr>
            </w:pPr>
            <w:r w:rsidRPr="00AB65D9">
              <w:rPr>
                <w:rFonts w:ascii="Arial" w:hAnsi="Arial" w:cs="Arial"/>
                <w:b/>
                <w:caps/>
                <w:sz w:val="16"/>
                <w:szCs w:val="16"/>
              </w:rPr>
              <w:t>E5431</w:t>
            </w:r>
          </w:p>
        </w:tc>
        <w:tc>
          <w:tcPr>
            <w:tcW w:w="1116" w:type="dxa"/>
          </w:tcPr>
          <w:p w14:paraId="0F55FD2D" w14:textId="77777777" w:rsidR="00F91A08" w:rsidRPr="00AB65D9" w:rsidRDefault="00F91A08" w:rsidP="00F91A08">
            <w:pPr>
              <w:spacing w:before="120"/>
              <w:rPr>
                <w:rFonts w:ascii="Arial" w:hAnsi="Arial" w:cs="Arial"/>
                <w:b/>
                <w:caps/>
                <w:sz w:val="16"/>
                <w:szCs w:val="16"/>
              </w:rPr>
            </w:pPr>
          </w:p>
        </w:tc>
        <w:tc>
          <w:tcPr>
            <w:tcW w:w="1116" w:type="dxa"/>
          </w:tcPr>
          <w:p w14:paraId="70DE5653" w14:textId="77777777" w:rsidR="00F91A08" w:rsidRPr="00AB65D9" w:rsidRDefault="00F91A08" w:rsidP="00F91A08">
            <w:pPr>
              <w:spacing w:before="120"/>
              <w:rPr>
                <w:rFonts w:ascii="Arial" w:hAnsi="Arial" w:cs="Arial"/>
                <w:b/>
                <w:caps/>
                <w:sz w:val="16"/>
                <w:szCs w:val="16"/>
              </w:rPr>
            </w:pPr>
          </w:p>
        </w:tc>
        <w:tc>
          <w:tcPr>
            <w:tcW w:w="1116" w:type="dxa"/>
          </w:tcPr>
          <w:p w14:paraId="1CA2AA16" w14:textId="77777777" w:rsidR="00F91A08" w:rsidRPr="00AB65D9" w:rsidRDefault="00F91A08" w:rsidP="00F91A08">
            <w:pPr>
              <w:spacing w:before="120"/>
              <w:rPr>
                <w:rFonts w:ascii="Arial" w:hAnsi="Arial" w:cs="Arial"/>
                <w:b/>
                <w:caps/>
                <w:sz w:val="16"/>
                <w:szCs w:val="16"/>
              </w:rPr>
            </w:pPr>
          </w:p>
        </w:tc>
        <w:tc>
          <w:tcPr>
            <w:tcW w:w="1116" w:type="dxa"/>
          </w:tcPr>
          <w:p w14:paraId="2763D241" w14:textId="77777777" w:rsidR="00F91A08" w:rsidRPr="00AB65D9" w:rsidRDefault="00F91A08" w:rsidP="00F91A08">
            <w:pPr>
              <w:spacing w:before="120"/>
              <w:rPr>
                <w:rFonts w:ascii="Arial" w:hAnsi="Arial" w:cs="Arial"/>
                <w:b/>
                <w:caps/>
                <w:sz w:val="16"/>
                <w:szCs w:val="16"/>
              </w:rPr>
            </w:pPr>
          </w:p>
        </w:tc>
        <w:tc>
          <w:tcPr>
            <w:tcW w:w="1116" w:type="dxa"/>
          </w:tcPr>
          <w:p w14:paraId="3B85CD4C" w14:textId="77777777" w:rsidR="00F91A08" w:rsidRPr="00AB65D9" w:rsidRDefault="00F91A08" w:rsidP="00F91A08">
            <w:pPr>
              <w:spacing w:before="120"/>
              <w:rPr>
                <w:rFonts w:ascii="Arial" w:hAnsi="Arial" w:cs="Arial"/>
                <w:b/>
                <w:caps/>
                <w:sz w:val="16"/>
                <w:szCs w:val="16"/>
              </w:rPr>
            </w:pPr>
          </w:p>
        </w:tc>
        <w:tc>
          <w:tcPr>
            <w:tcW w:w="1116" w:type="dxa"/>
          </w:tcPr>
          <w:p w14:paraId="1721B39B" w14:textId="77777777" w:rsidR="00F91A08" w:rsidRPr="00AB65D9" w:rsidRDefault="00F91A08" w:rsidP="00F91A08">
            <w:pPr>
              <w:spacing w:before="120"/>
              <w:rPr>
                <w:rFonts w:ascii="Arial" w:hAnsi="Arial" w:cs="Arial"/>
                <w:b/>
                <w:caps/>
                <w:sz w:val="16"/>
                <w:szCs w:val="16"/>
              </w:rPr>
            </w:pPr>
          </w:p>
        </w:tc>
        <w:tc>
          <w:tcPr>
            <w:tcW w:w="1116" w:type="dxa"/>
          </w:tcPr>
          <w:p w14:paraId="02F3F05E" w14:textId="77777777" w:rsidR="00F91A08" w:rsidRPr="00AB65D9" w:rsidRDefault="00F91A08" w:rsidP="00F91A08">
            <w:pPr>
              <w:spacing w:before="120"/>
              <w:rPr>
                <w:rFonts w:ascii="Arial" w:hAnsi="Arial" w:cs="Arial"/>
                <w:b/>
                <w:caps/>
                <w:sz w:val="16"/>
                <w:szCs w:val="16"/>
              </w:rPr>
            </w:pPr>
          </w:p>
        </w:tc>
      </w:tr>
    </w:tbl>
    <w:p w14:paraId="67D4BC24" w14:textId="77777777" w:rsidR="00584658" w:rsidRPr="00AB65D9" w:rsidRDefault="004B6F5D" w:rsidP="00492373">
      <w:r w:rsidRPr="00AB65D9">
        <w:br w:type="page"/>
      </w:r>
    </w:p>
    <w:p w14:paraId="6742A690" w14:textId="77777777" w:rsidR="00584658" w:rsidRPr="00AB65D9" w:rsidRDefault="00584658" w:rsidP="004B6F5D">
      <w:pPr>
        <w:jc w:val="center"/>
      </w:pPr>
    </w:p>
    <w:p w14:paraId="02FCDB53" w14:textId="77777777" w:rsidR="002E5F4D" w:rsidRPr="00AB65D9" w:rsidRDefault="004B6F5D" w:rsidP="004B6F5D">
      <w:pPr>
        <w:jc w:val="center"/>
      </w:pPr>
      <w:r w:rsidRPr="00AB65D9">
        <w:rPr>
          <w:sz w:val="22"/>
          <w:szCs w:val="22"/>
        </w:rPr>
        <w:t>This page intentionally left blank.</w:t>
      </w:r>
      <w:r w:rsidR="004B60F3" w:rsidRPr="00AB65D9">
        <w:br w:type="page"/>
      </w:r>
      <w:bookmarkStart w:id="129" w:name="_Toc329870850"/>
      <w:r w:rsidR="003C46A6" w:rsidRPr="00AB65D9">
        <w:rPr>
          <w:rStyle w:val="Heading1Char"/>
        </w:rPr>
        <w:lastRenderedPageBreak/>
        <w:t>Index</w:t>
      </w:r>
      <w:bookmarkEnd w:id="114"/>
      <w:bookmarkEnd w:id="115"/>
      <w:bookmarkEnd w:id="129"/>
    </w:p>
    <w:p w14:paraId="3976C00A" w14:textId="77777777" w:rsidR="003779F0" w:rsidRDefault="00514CD4" w:rsidP="00745C1E">
      <w:pPr>
        <w:pStyle w:val="Index1"/>
        <w:tabs>
          <w:tab w:val="right" w:leader="dot" w:pos="9350"/>
        </w:tabs>
        <w:rPr>
          <w:rFonts w:ascii="Arial" w:hAnsi="Arial" w:cs="Arial"/>
          <w:b/>
          <w:bCs/>
          <w:noProof/>
          <w:kern w:val="32"/>
        </w:rPr>
        <w:sectPr w:rsidR="003779F0" w:rsidSect="003779F0">
          <w:pgSz w:w="12240" w:h="15840" w:code="1"/>
          <w:pgMar w:top="1440" w:right="1440" w:bottom="1440" w:left="1440" w:header="720" w:footer="720" w:gutter="0"/>
          <w:paperSrc w:first="7"/>
          <w:pgNumType w:start="1"/>
          <w:cols w:space="720"/>
          <w:docGrid w:linePitch="360"/>
        </w:sectPr>
      </w:pPr>
      <w:r w:rsidRPr="00AB65D9">
        <w:rPr>
          <w:rFonts w:ascii="Arial" w:hAnsi="Arial" w:cs="Arial"/>
          <w:b/>
          <w:bCs/>
          <w:kern w:val="32"/>
        </w:rPr>
        <w:fldChar w:fldCharType="begin"/>
      </w:r>
      <w:r w:rsidR="00745C1E" w:rsidRPr="00AB65D9">
        <w:rPr>
          <w:rFonts w:ascii="Arial" w:hAnsi="Arial" w:cs="Arial"/>
          <w:b/>
          <w:bCs/>
          <w:kern w:val="32"/>
        </w:rPr>
        <w:instrText xml:space="preserve"> INDEX \e "</w:instrText>
      </w:r>
      <w:r w:rsidR="00745C1E" w:rsidRPr="00AB65D9">
        <w:rPr>
          <w:rFonts w:ascii="Arial" w:hAnsi="Arial" w:cs="Arial"/>
          <w:b/>
          <w:bCs/>
          <w:kern w:val="32"/>
        </w:rPr>
        <w:tab/>
        <w:instrText xml:space="preserve">" \h "A" \c "1" \z "1033" </w:instrText>
      </w:r>
      <w:r w:rsidRPr="00AB65D9">
        <w:rPr>
          <w:rFonts w:ascii="Arial" w:hAnsi="Arial" w:cs="Arial"/>
          <w:b/>
          <w:bCs/>
          <w:kern w:val="32"/>
        </w:rPr>
        <w:fldChar w:fldCharType="separate"/>
      </w:r>
    </w:p>
    <w:p w14:paraId="1BB22504" w14:textId="77777777" w:rsidR="003779F0" w:rsidRDefault="003779F0">
      <w:pPr>
        <w:pStyle w:val="IndexHeading"/>
        <w:keepNext/>
        <w:tabs>
          <w:tab w:val="right" w:leader="dot" w:pos="9350"/>
        </w:tabs>
        <w:rPr>
          <w:rFonts w:ascii="Calibri" w:hAnsi="Calibri"/>
          <w:b w:val="0"/>
          <w:bCs w:val="0"/>
          <w:noProof/>
        </w:rPr>
      </w:pPr>
      <w:r>
        <w:rPr>
          <w:noProof/>
        </w:rPr>
        <w:t>C</w:t>
      </w:r>
    </w:p>
    <w:p w14:paraId="1C42CBB8" w14:textId="77777777" w:rsidR="003779F0" w:rsidRDefault="003779F0">
      <w:pPr>
        <w:pStyle w:val="Index1"/>
        <w:tabs>
          <w:tab w:val="right" w:leader="dot" w:pos="9350"/>
        </w:tabs>
        <w:rPr>
          <w:noProof/>
        </w:rPr>
      </w:pPr>
      <w:r>
        <w:rPr>
          <w:noProof/>
        </w:rPr>
        <w:t>Customer Support</w:t>
      </w:r>
      <w:r>
        <w:rPr>
          <w:noProof/>
        </w:rPr>
        <w:tab/>
        <w:t>24</w:t>
      </w:r>
    </w:p>
    <w:p w14:paraId="498E0D56" w14:textId="77777777" w:rsidR="003779F0" w:rsidRDefault="003779F0">
      <w:pPr>
        <w:pStyle w:val="IndexHeading"/>
        <w:keepNext/>
        <w:tabs>
          <w:tab w:val="right" w:leader="dot" w:pos="9350"/>
        </w:tabs>
        <w:rPr>
          <w:rFonts w:ascii="Calibri" w:hAnsi="Calibri"/>
          <w:b w:val="0"/>
          <w:bCs w:val="0"/>
          <w:noProof/>
        </w:rPr>
      </w:pPr>
      <w:r>
        <w:rPr>
          <w:noProof/>
        </w:rPr>
        <w:t>I</w:t>
      </w:r>
    </w:p>
    <w:p w14:paraId="69A27E9F" w14:textId="77777777" w:rsidR="003779F0" w:rsidRDefault="003779F0">
      <w:pPr>
        <w:pStyle w:val="Index1"/>
        <w:tabs>
          <w:tab w:val="right" w:leader="dot" w:pos="9350"/>
        </w:tabs>
        <w:rPr>
          <w:noProof/>
        </w:rPr>
      </w:pPr>
      <w:r>
        <w:rPr>
          <w:noProof/>
        </w:rPr>
        <w:t>Introduction</w:t>
      </w:r>
      <w:r>
        <w:rPr>
          <w:noProof/>
        </w:rPr>
        <w:tab/>
        <w:t>1</w:t>
      </w:r>
    </w:p>
    <w:p w14:paraId="19E0868F" w14:textId="77777777" w:rsidR="003779F0" w:rsidRDefault="003779F0">
      <w:pPr>
        <w:pStyle w:val="IndexHeading"/>
        <w:keepNext/>
        <w:tabs>
          <w:tab w:val="right" w:leader="dot" w:pos="9350"/>
        </w:tabs>
        <w:rPr>
          <w:rFonts w:ascii="Calibri" w:hAnsi="Calibri"/>
          <w:b w:val="0"/>
          <w:bCs w:val="0"/>
          <w:noProof/>
        </w:rPr>
      </w:pPr>
      <w:r>
        <w:rPr>
          <w:noProof/>
        </w:rPr>
        <w:t>N</w:t>
      </w:r>
    </w:p>
    <w:p w14:paraId="5596EBE6" w14:textId="77777777" w:rsidR="003779F0" w:rsidRDefault="003779F0">
      <w:pPr>
        <w:pStyle w:val="Index1"/>
        <w:tabs>
          <w:tab w:val="right" w:leader="dot" w:pos="9350"/>
        </w:tabs>
        <w:rPr>
          <w:noProof/>
        </w:rPr>
      </w:pPr>
      <w:r>
        <w:rPr>
          <w:noProof/>
        </w:rPr>
        <w:t>New Features and Functions</w:t>
      </w:r>
      <w:r>
        <w:rPr>
          <w:noProof/>
        </w:rPr>
        <w:tab/>
        <w:t>1</w:t>
      </w:r>
    </w:p>
    <w:p w14:paraId="19E4A921" w14:textId="77777777" w:rsidR="003779F0" w:rsidRDefault="003779F0">
      <w:pPr>
        <w:pStyle w:val="IndexHeading"/>
        <w:keepNext/>
        <w:tabs>
          <w:tab w:val="right" w:leader="dot" w:pos="9350"/>
        </w:tabs>
        <w:rPr>
          <w:rFonts w:ascii="Calibri" w:hAnsi="Calibri"/>
          <w:b w:val="0"/>
          <w:bCs w:val="0"/>
          <w:noProof/>
        </w:rPr>
      </w:pPr>
      <w:r>
        <w:rPr>
          <w:noProof/>
        </w:rPr>
        <w:t>R</w:t>
      </w:r>
    </w:p>
    <w:p w14:paraId="743910E8" w14:textId="77777777" w:rsidR="003779F0" w:rsidRDefault="003779F0">
      <w:pPr>
        <w:pStyle w:val="Index1"/>
        <w:tabs>
          <w:tab w:val="right" w:leader="dot" w:pos="9350"/>
        </w:tabs>
        <w:rPr>
          <w:noProof/>
        </w:rPr>
      </w:pPr>
      <w:r>
        <w:rPr>
          <w:noProof/>
        </w:rPr>
        <w:t>References</w:t>
      </w:r>
      <w:r>
        <w:rPr>
          <w:noProof/>
        </w:rPr>
        <w:tab/>
        <w:t>24</w:t>
      </w:r>
    </w:p>
    <w:p w14:paraId="4C4A7DC8" w14:textId="77777777" w:rsidR="003779F0" w:rsidRDefault="003779F0">
      <w:pPr>
        <w:pStyle w:val="IndexHeading"/>
        <w:keepNext/>
        <w:tabs>
          <w:tab w:val="right" w:leader="dot" w:pos="9350"/>
        </w:tabs>
        <w:rPr>
          <w:rFonts w:ascii="Calibri" w:hAnsi="Calibri"/>
          <w:b w:val="0"/>
          <w:bCs w:val="0"/>
          <w:noProof/>
        </w:rPr>
      </w:pPr>
      <w:r>
        <w:rPr>
          <w:noProof/>
        </w:rPr>
        <w:t>V</w:t>
      </w:r>
    </w:p>
    <w:p w14:paraId="60C831E7" w14:textId="77777777" w:rsidR="003779F0" w:rsidRDefault="003779F0">
      <w:pPr>
        <w:pStyle w:val="Index1"/>
        <w:tabs>
          <w:tab w:val="right" w:leader="dot" w:pos="9350"/>
        </w:tabs>
        <w:rPr>
          <w:noProof/>
        </w:rPr>
      </w:pPr>
      <w:r>
        <w:rPr>
          <w:noProof/>
        </w:rPr>
        <w:t>VBECS User Documents</w:t>
      </w:r>
      <w:r>
        <w:rPr>
          <w:noProof/>
        </w:rPr>
        <w:tab/>
        <w:t>24</w:t>
      </w:r>
    </w:p>
    <w:p w14:paraId="7B2F595C" w14:textId="77777777" w:rsidR="003779F0" w:rsidRDefault="003779F0">
      <w:pPr>
        <w:pStyle w:val="Index1"/>
        <w:tabs>
          <w:tab w:val="right" w:leader="dot" w:pos="9350"/>
        </w:tabs>
        <w:rPr>
          <w:noProof/>
        </w:rPr>
      </w:pPr>
      <w:r>
        <w:rPr>
          <w:noProof/>
        </w:rPr>
        <w:t>VistA Software Dependencies</w:t>
      </w:r>
      <w:r>
        <w:rPr>
          <w:noProof/>
        </w:rPr>
        <w:tab/>
        <w:t>24</w:t>
      </w:r>
    </w:p>
    <w:p w14:paraId="62841495" w14:textId="77777777" w:rsidR="003779F0" w:rsidRDefault="003779F0" w:rsidP="00745C1E">
      <w:pPr>
        <w:pStyle w:val="Index1"/>
        <w:tabs>
          <w:tab w:val="right" w:leader="dot" w:pos="9350"/>
        </w:tabs>
        <w:rPr>
          <w:rFonts w:ascii="Arial" w:hAnsi="Arial" w:cs="Arial"/>
          <w:b/>
          <w:bCs/>
          <w:noProof/>
          <w:kern w:val="32"/>
        </w:rPr>
        <w:sectPr w:rsidR="003779F0" w:rsidSect="003779F0">
          <w:type w:val="continuous"/>
          <w:pgSz w:w="12240" w:h="15840" w:code="1"/>
          <w:pgMar w:top="1440" w:right="1440" w:bottom="1440" w:left="1440" w:header="720" w:footer="720" w:gutter="0"/>
          <w:paperSrc w:first="7"/>
          <w:cols w:space="720"/>
          <w:docGrid w:linePitch="360"/>
        </w:sectPr>
      </w:pPr>
    </w:p>
    <w:p w14:paraId="00168335" w14:textId="77777777" w:rsidR="00681D23" w:rsidRPr="00AB65D9" w:rsidRDefault="00514CD4" w:rsidP="00745C1E">
      <w:pPr>
        <w:pStyle w:val="Index1"/>
        <w:tabs>
          <w:tab w:val="right" w:leader="dot" w:pos="9350"/>
        </w:tabs>
        <w:rPr>
          <w:kern w:val="32"/>
        </w:rPr>
      </w:pPr>
      <w:r w:rsidRPr="00AB65D9">
        <w:rPr>
          <w:rFonts w:ascii="Arial" w:hAnsi="Arial" w:cs="Arial"/>
          <w:b/>
          <w:bCs/>
          <w:kern w:val="32"/>
        </w:rPr>
        <w:fldChar w:fldCharType="end"/>
      </w:r>
    </w:p>
    <w:p w14:paraId="7AB42B04" w14:textId="77777777" w:rsidR="000F3AD6" w:rsidRPr="00AB65D9" w:rsidRDefault="000F3AD6" w:rsidP="00A04E7B">
      <w:pPr>
        <w:pStyle w:val="BodyText"/>
        <w:jc w:val="center"/>
      </w:pPr>
    </w:p>
    <w:p w14:paraId="6CE34372" w14:textId="77777777" w:rsidR="000F3AD6" w:rsidRPr="00AB65D9" w:rsidRDefault="000F3AD6" w:rsidP="00A04E7B">
      <w:pPr>
        <w:pStyle w:val="BodyText"/>
        <w:jc w:val="center"/>
      </w:pPr>
    </w:p>
    <w:p w14:paraId="659F51CA" w14:textId="77777777" w:rsidR="000F3AD6" w:rsidRPr="00AB65D9" w:rsidRDefault="000F3AD6" w:rsidP="00A04E7B">
      <w:pPr>
        <w:pStyle w:val="BodyText"/>
        <w:jc w:val="center"/>
      </w:pPr>
    </w:p>
    <w:p w14:paraId="2C11A972" w14:textId="77777777" w:rsidR="000F3AD6" w:rsidRPr="00AB65D9" w:rsidRDefault="000F3AD6" w:rsidP="00A04E7B">
      <w:pPr>
        <w:pStyle w:val="BodyText"/>
        <w:jc w:val="center"/>
      </w:pPr>
    </w:p>
    <w:p w14:paraId="3C9E45F1" w14:textId="77777777" w:rsidR="000F3AD6" w:rsidRPr="00AB65D9" w:rsidRDefault="000F3AD6" w:rsidP="00A04E7B">
      <w:pPr>
        <w:pStyle w:val="BodyText"/>
        <w:jc w:val="center"/>
      </w:pPr>
    </w:p>
    <w:p w14:paraId="1EEE0BFD" w14:textId="77777777" w:rsidR="000F3AD6" w:rsidRPr="00AB65D9" w:rsidRDefault="000F3AD6" w:rsidP="00A04E7B">
      <w:pPr>
        <w:pStyle w:val="BodyText"/>
        <w:jc w:val="center"/>
      </w:pPr>
    </w:p>
    <w:p w14:paraId="2D4EAFCB" w14:textId="77777777" w:rsidR="000F3AD6" w:rsidRPr="00AB65D9" w:rsidRDefault="000F3AD6" w:rsidP="00A04E7B">
      <w:pPr>
        <w:pStyle w:val="BodyText"/>
        <w:jc w:val="center"/>
      </w:pPr>
    </w:p>
    <w:p w14:paraId="3EBAD224" w14:textId="77777777" w:rsidR="000F3AD6" w:rsidRPr="00AB65D9" w:rsidRDefault="000F3AD6" w:rsidP="00A04E7B">
      <w:pPr>
        <w:pStyle w:val="BodyText"/>
        <w:jc w:val="center"/>
      </w:pPr>
    </w:p>
    <w:p w14:paraId="201C8F4A" w14:textId="77777777" w:rsidR="000F3AD6" w:rsidRPr="00AB65D9" w:rsidRDefault="000F3AD6" w:rsidP="00A04E7B">
      <w:pPr>
        <w:pStyle w:val="BodyText"/>
        <w:jc w:val="center"/>
      </w:pPr>
    </w:p>
    <w:p w14:paraId="02B1C60E" w14:textId="77777777" w:rsidR="009C0A99" w:rsidRPr="00AB65D9" w:rsidRDefault="007418F1" w:rsidP="00A04E7B">
      <w:pPr>
        <w:pStyle w:val="BodyText"/>
        <w:jc w:val="center"/>
        <w:rPr>
          <w:snapToGrid w:val="0"/>
        </w:rPr>
      </w:pPr>
      <w:r w:rsidRPr="00AB65D9">
        <w:br w:type="page"/>
      </w:r>
      <w:r w:rsidR="009C0A99" w:rsidRPr="00AB65D9">
        <w:lastRenderedPageBreak/>
        <w:t xml:space="preserve">This is the last page of </w:t>
      </w:r>
      <w:r w:rsidR="009C0A99" w:rsidRPr="00AB65D9">
        <w:rPr>
          <w:i/>
        </w:rPr>
        <w:t xml:space="preserve">VistA Blood Establishment Computer Software (VBECS) </w:t>
      </w:r>
      <w:r w:rsidR="00DA2023" w:rsidRPr="00AB65D9">
        <w:rPr>
          <w:i/>
        </w:rPr>
        <w:t>1.6.0</w:t>
      </w:r>
      <w:r w:rsidR="003877E0" w:rsidRPr="00AB65D9">
        <w:rPr>
          <w:i/>
        </w:rPr>
        <w:t xml:space="preserve"> </w:t>
      </w:r>
      <w:r w:rsidR="009473F5" w:rsidRPr="00AB65D9">
        <w:rPr>
          <w:i/>
        </w:rPr>
        <w:t>Release Notes</w:t>
      </w:r>
      <w:r w:rsidR="00C60D1F" w:rsidRPr="00AB65D9">
        <w:rPr>
          <w:i/>
        </w:rPr>
        <w:t>.</w:t>
      </w:r>
    </w:p>
    <w:p w14:paraId="7907B517" w14:textId="77777777" w:rsidR="0006165B" w:rsidRPr="00AB65D9" w:rsidRDefault="0006165B" w:rsidP="009C0A99">
      <w:pPr>
        <w:pStyle w:val="BodyText"/>
        <w:rPr>
          <w:snapToGrid w:val="0"/>
        </w:rPr>
      </w:pPr>
    </w:p>
    <w:p w14:paraId="37BB216E" w14:textId="77777777" w:rsidR="00E829AA" w:rsidRPr="00AB65D9" w:rsidRDefault="00E829AA">
      <w:pPr>
        <w:rPr>
          <w:snapToGrid w:val="0"/>
          <w:sz w:val="22"/>
          <w:szCs w:val="22"/>
        </w:rPr>
      </w:pPr>
    </w:p>
    <w:p w14:paraId="20FE3CEC" w14:textId="7784CE90" w:rsidR="00660249" w:rsidRPr="007C7F51" w:rsidRDefault="00660249">
      <w:pPr>
        <w:rPr>
          <w:snapToGrid w:val="0"/>
          <w:sz w:val="22"/>
          <w:szCs w:val="22"/>
        </w:rPr>
      </w:pPr>
    </w:p>
    <w:sectPr w:rsidR="00660249" w:rsidRPr="007C7F51" w:rsidSect="003779F0">
      <w:type w:val="continuous"/>
      <w:pgSz w:w="12240" w:h="15840" w:code="1"/>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99846" w14:textId="77777777" w:rsidR="00B7438B" w:rsidRDefault="00B7438B">
      <w:r>
        <w:separator/>
      </w:r>
    </w:p>
  </w:endnote>
  <w:endnote w:type="continuationSeparator" w:id="0">
    <w:p w14:paraId="677103D4" w14:textId="77777777" w:rsidR="00B7438B" w:rsidRDefault="00B7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3A53" w14:textId="77777777" w:rsidR="00106BA2" w:rsidRDefault="00514CD4">
    <w:pPr>
      <w:pStyle w:val="Footer"/>
      <w:framePr w:wrap="around" w:vAnchor="text" w:hAnchor="margin" w:xAlign="right" w:y="1"/>
      <w:rPr>
        <w:rStyle w:val="PageNumber"/>
      </w:rPr>
    </w:pPr>
    <w:r>
      <w:rPr>
        <w:rStyle w:val="PageNumber"/>
      </w:rPr>
      <w:fldChar w:fldCharType="begin"/>
    </w:r>
    <w:r w:rsidR="00106BA2">
      <w:rPr>
        <w:rStyle w:val="PageNumber"/>
      </w:rPr>
      <w:instrText xml:space="preserve">PAGE  </w:instrText>
    </w:r>
    <w:r>
      <w:rPr>
        <w:rStyle w:val="PageNumber"/>
      </w:rPr>
      <w:fldChar w:fldCharType="end"/>
    </w:r>
  </w:p>
  <w:p w14:paraId="4D835360" w14:textId="77777777" w:rsidR="00106BA2" w:rsidRDefault="00106B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BBE1" w14:textId="77777777" w:rsidR="00106BA2" w:rsidRDefault="00106BA2">
    <w:pPr>
      <w:pStyle w:val="Footer"/>
      <w:tabs>
        <w:tab w:val="clear" w:pos="8640"/>
      </w:tabs>
      <w:ind w:right="360"/>
      <w:rPr>
        <w:sz w:val="20"/>
      </w:rPr>
    </w:pPr>
  </w:p>
  <w:p w14:paraId="38AE703E" w14:textId="77777777" w:rsidR="00106BA2" w:rsidRDefault="00106BA2">
    <w:pPr>
      <w:pStyle w:val="Footer"/>
      <w:tabs>
        <w:tab w:val="clear" w:pos="8640"/>
      </w:tabs>
      <w:ind w:right="360"/>
      <w:rPr>
        <w:sz w:val="20"/>
      </w:rPr>
    </w:pPr>
  </w:p>
  <w:p w14:paraId="1714DBA2" w14:textId="77777777" w:rsidR="00106BA2" w:rsidRDefault="00106BA2" w:rsidP="00982201">
    <w:pPr>
      <w:pStyle w:val="Footer"/>
      <w:tabs>
        <w:tab w:val="clear" w:pos="4320"/>
        <w:tab w:val="clear" w:pos="8640"/>
        <w:tab w:val="center" w:pos="5040"/>
        <w:tab w:val="right" w:pos="9360"/>
        <w:tab w:val="right" w:pos="12960"/>
      </w:tabs>
      <w:ind w:right="360"/>
      <w:rPr>
        <w:sz w:val="20"/>
      </w:rPr>
    </w:pPr>
    <w:r>
      <w:rPr>
        <w:sz w:val="20"/>
      </w:rPr>
      <w:t>July 2012</w:t>
    </w:r>
    <w:r>
      <w:rPr>
        <w:sz w:val="20"/>
      </w:rPr>
      <w:tab/>
      <w:t>VistA Blood Establishment Computer Software (VBECS) 1.6.0</w:t>
    </w:r>
    <w:r w:rsidRPr="00982201">
      <w:rPr>
        <w:sz w:val="20"/>
      </w:rPr>
      <w:t xml:space="preserve"> </w:t>
    </w:r>
  </w:p>
  <w:p w14:paraId="163A98EA" w14:textId="77777777" w:rsidR="00106BA2" w:rsidRDefault="00106BA2" w:rsidP="00982201">
    <w:pPr>
      <w:pStyle w:val="Footer"/>
      <w:tabs>
        <w:tab w:val="clear" w:pos="4320"/>
        <w:tab w:val="clear" w:pos="8640"/>
        <w:tab w:val="center" w:pos="5040"/>
        <w:tab w:val="right" w:pos="9360"/>
        <w:tab w:val="right" w:pos="12960"/>
      </w:tabs>
      <w:ind w:right="360"/>
      <w:rPr>
        <w:sz w:val="20"/>
      </w:rPr>
    </w:pPr>
    <w:r>
      <w:rPr>
        <w:sz w:val="20"/>
      </w:rPr>
      <w:tab/>
      <w:t>Release Notes Version 6.0</w:t>
    </w:r>
  </w:p>
  <w:p w14:paraId="61091249" w14:textId="77777777" w:rsidR="00106BA2" w:rsidRDefault="00106BA2" w:rsidP="00660249">
    <w:pPr>
      <w:pStyle w:val="Footer"/>
      <w:tabs>
        <w:tab w:val="clear" w:pos="4320"/>
        <w:tab w:val="clear" w:pos="8640"/>
        <w:tab w:val="center" w:pos="486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B46A" w14:textId="77777777" w:rsidR="00106BA2" w:rsidRDefault="00106BA2">
    <w:pPr>
      <w:pStyle w:val="Footer"/>
      <w:ind w:right="360"/>
      <w:rPr>
        <w:sz w:val="20"/>
      </w:rPr>
    </w:pP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244F" w14:textId="77777777" w:rsidR="00106BA2" w:rsidRDefault="00106BA2">
    <w:pPr>
      <w:pStyle w:val="Footer"/>
      <w:ind w:right="360"/>
      <w:rPr>
        <w:sz w:val="20"/>
      </w:rPr>
    </w:pP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DD60" w14:textId="77777777" w:rsidR="00106BA2" w:rsidRDefault="00106BA2" w:rsidP="00F7279E">
    <w:pPr>
      <w:pStyle w:val="Footer"/>
      <w:tabs>
        <w:tab w:val="clear" w:pos="8640"/>
        <w:tab w:val="right" w:pos="9360"/>
      </w:tabs>
      <w:ind w:right="360"/>
      <w:rPr>
        <w:sz w:val="20"/>
      </w:rPr>
    </w:pPr>
  </w:p>
  <w:p w14:paraId="026B9813" w14:textId="77777777" w:rsidR="00106BA2" w:rsidRDefault="00106BA2" w:rsidP="00F7279E">
    <w:pPr>
      <w:pStyle w:val="Footer"/>
      <w:tabs>
        <w:tab w:val="clear" w:pos="8640"/>
        <w:tab w:val="right" w:pos="9360"/>
      </w:tabs>
      <w:ind w:right="360"/>
      <w:rPr>
        <w:sz w:val="20"/>
      </w:rPr>
    </w:pPr>
  </w:p>
  <w:p w14:paraId="74B5CF77" w14:textId="77777777" w:rsidR="00106BA2" w:rsidRDefault="00106BA2" w:rsidP="00F7279E">
    <w:pPr>
      <w:pStyle w:val="Footer"/>
      <w:tabs>
        <w:tab w:val="clear" w:pos="4320"/>
        <w:tab w:val="clear" w:pos="8640"/>
        <w:tab w:val="center" w:pos="5040"/>
        <w:tab w:val="right" w:pos="9360"/>
      </w:tabs>
      <w:ind w:right="360"/>
      <w:rPr>
        <w:sz w:val="20"/>
      </w:rPr>
    </w:pPr>
    <w:r>
      <w:rPr>
        <w:sz w:val="20"/>
      </w:rPr>
      <w:t>July 2012</w:t>
    </w:r>
    <w:r>
      <w:rPr>
        <w:sz w:val="20"/>
      </w:rPr>
      <w:tab/>
    </w:r>
    <w:r w:rsidRPr="0085679C">
      <w:rPr>
        <w:sz w:val="20"/>
        <w:szCs w:val="20"/>
      </w:rPr>
      <w:t>VistA</w:t>
    </w:r>
    <w:r>
      <w:rPr>
        <w:sz w:val="20"/>
        <w:szCs w:val="20"/>
      </w:rPr>
      <w:t xml:space="preserve"> B</w:t>
    </w:r>
    <w:r w:rsidRPr="0085679C">
      <w:rPr>
        <w:sz w:val="20"/>
        <w:szCs w:val="20"/>
      </w:rPr>
      <w:t>loo</w:t>
    </w:r>
    <w:r>
      <w:rPr>
        <w:sz w:val="20"/>
      </w:rPr>
      <w:t>d Establishment Computer Software (VBECS) 1.6.0</w:t>
    </w:r>
    <w:r>
      <w:rPr>
        <w:sz w:val="20"/>
      </w:rPr>
      <w:tab/>
      <w:t xml:space="preserve">Page </w:t>
    </w:r>
    <w:r w:rsidR="00514CD4">
      <w:rPr>
        <w:sz w:val="20"/>
      </w:rPr>
      <w:fldChar w:fldCharType="begin"/>
    </w:r>
    <w:r>
      <w:rPr>
        <w:sz w:val="20"/>
      </w:rPr>
      <w:instrText xml:space="preserve"> PAGE </w:instrText>
    </w:r>
    <w:r w:rsidR="00514CD4">
      <w:rPr>
        <w:sz w:val="20"/>
      </w:rPr>
      <w:fldChar w:fldCharType="separate"/>
    </w:r>
    <w:r w:rsidR="007F30D6">
      <w:rPr>
        <w:noProof/>
        <w:sz w:val="20"/>
      </w:rPr>
      <w:t>ii</w:t>
    </w:r>
    <w:r w:rsidR="00514CD4">
      <w:rPr>
        <w:sz w:val="20"/>
      </w:rPr>
      <w:fldChar w:fldCharType="end"/>
    </w:r>
    <w:r>
      <w:rPr>
        <w:sz w:val="20"/>
      </w:rPr>
      <w:tab/>
    </w:r>
  </w:p>
  <w:p w14:paraId="7DE4FBC5" w14:textId="77777777" w:rsidR="00106BA2" w:rsidRDefault="00106BA2" w:rsidP="00982201">
    <w:pPr>
      <w:pStyle w:val="Footer"/>
      <w:tabs>
        <w:tab w:val="clear" w:pos="4320"/>
        <w:tab w:val="clear" w:pos="8640"/>
        <w:tab w:val="center" w:pos="5040"/>
        <w:tab w:val="right" w:pos="9360"/>
        <w:tab w:val="right" w:pos="12960"/>
      </w:tabs>
      <w:ind w:right="360"/>
      <w:rPr>
        <w:sz w:val="20"/>
      </w:rPr>
    </w:pPr>
    <w:r>
      <w:rPr>
        <w:sz w:val="20"/>
      </w:rPr>
      <w:tab/>
      <w:t>Release Notes Version 6.0</w:t>
    </w:r>
  </w:p>
  <w:p w14:paraId="549BA8EE" w14:textId="77777777" w:rsidR="00106BA2" w:rsidRDefault="00106BA2" w:rsidP="00F7279E">
    <w:pPr>
      <w:pStyle w:val="Footer"/>
      <w:tabs>
        <w:tab w:val="clear" w:pos="4320"/>
        <w:tab w:val="clear" w:pos="8640"/>
        <w:tab w:val="center" w:pos="5040"/>
        <w:tab w:val="right" w:pos="9360"/>
      </w:tabs>
      <w:ind w:right="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71B2" w14:textId="77777777" w:rsidR="00106BA2" w:rsidRDefault="00106BA2" w:rsidP="00746FCB">
    <w:pPr>
      <w:pStyle w:val="Footer"/>
      <w:tabs>
        <w:tab w:val="clear" w:pos="8640"/>
        <w:tab w:val="right" w:pos="12600"/>
      </w:tabs>
      <w:ind w:right="360"/>
      <w:rPr>
        <w:sz w:val="20"/>
      </w:rPr>
    </w:pPr>
  </w:p>
  <w:p w14:paraId="41FD954D" w14:textId="77777777" w:rsidR="00106BA2" w:rsidRDefault="00106BA2" w:rsidP="00746FCB">
    <w:pPr>
      <w:pStyle w:val="Footer"/>
      <w:tabs>
        <w:tab w:val="clear" w:pos="8640"/>
        <w:tab w:val="right" w:pos="9360"/>
      </w:tabs>
      <w:ind w:right="360"/>
      <w:rPr>
        <w:sz w:val="20"/>
      </w:rPr>
    </w:pPr>
  </w:p>
  <w:p w14:paraId="38558A6F" w14:textId="77777777" w:rsidR="00106BA2" w:rsidRDefault="00106BA2" w:rsidP="00746FCB">
    <w:pPr>
      <w:pStyle w:val="Footer"/>
      <w:tabs>
        <w:tab w:val="clear" w:pos="4320"/>
        <w:tab w:val="clear" w:pos="8640"/>
        <w:tab w:val="center" w:pos="5040"/>
        <w:tab w:val="right" w:pos="9360"/>
        <w:tab w:val="right" w:pos="12960"/>
      </w:tabs>
      <w:ind w:right="360"/>
      <w:rPr>
        <w:sz w:val="20"/>
      </w:rPr>
    </w:pPr>
    <w:r>
      <w:rPr>
        <w:sz w:val="20"/>
      </w:rPr>
      <w:t>July 2012</w:t>
    </w:r>
    <w:r>
      <w:rPr>
        <w:sz w:val="20"/>
      </w:rPr>
      <w:tab/>
      <w:t>VistA Blood Establishment Computer Software (VBECS) 1.6.0</w:t>
    </w:r>
    <w:r>
      <w:rPr>
        <w:sz w:val="20"/>
      </w:rPr>
      <w:tab/>
      <w:t xml:space="preserve">Page </w:t>
    </w:r>
    <w:r w:rsidR="00514CD4">
      <w:rPr>
        <w:sz w:val="20"/>
      </w:rPr>
      <w:fldChar w:fldCharType="begin"/>
    </w:r>
    <w:r>
      <w:rPr>
        <w:sz w:val="20"/>
      </w:rPr>
      <w:instrText xml:space="preserve"> PAGE </w:instrText>
    </w:r>
    <w:r w:rsidR="00514CD4">
      <w:rPr>
        <w:sz w:val="20"/>
      </w:rPr>
      <w:fldChar w:fldCharType="separate"/>
    </w:r>
    <w:r w:rsidR="007F30D6">
      <w:rPr>
        <w:noProof/>
        <w:sz w:val="20"/>
      </w:rPr>
      <w:t>44</w:t>
    </w:r>
    <w:r w:rsidR="00514CD4">
      <w:rPr>
        <w:sz w:val="20"/>
      </w:rPr>
      <w:fldChar w:fldCharType="end"/>
    </w:r>
  </w:p>
  <w:p w14:paraId="44AC8789" w14:textId="77777777" w:rsidR="00106BA2" w:rsidRDefault="00106BA2" w:rsidP="00746FCB">
    <w:pPr>
      <w:pStyle w:val="Footer"/>
      <w:tabs>
        <w:tab w:val="clear" w:pos="4320"/>
        <w:tab w:val="clear" w:pos="8640"/>
        <w:tab w:val="center" w:pos="5040"/>
        <w:tab w:val="right" w:pos="9360"/>
        <w:tab w:val="right" w:pos="12960"/>
      </w:tabs>
      <w:ind w:right="360"/>
      <w:rPr>
        <w:sz w:val="20"/>
      </w:rPr>
    </w:pPr>
    <w:r>
      <w:rPr>
        <w:sz w:val="20"/>
      </w:rPr>
      <w:tab/>
      <w:t>Release Notes Version 6.0</w:t>
    </w:r>
  </w:p>
  <w:p w14:paraId="29D869FD" w14:textId="77777777" w:rsidR="00106BA2" w:rsidRDefault="00106BA2" w:rsidP="00746FCB">
    <w:pPr>
      <w:pStyle w:val="Footer"/>
      <w:tabs>
        <w:tab w:val="clear" w:pos="4320"/>
        <w:tab w:val="clear" w:pos="8640"/>
        <w:tab w:val="center" w:pos="5040"/>
        <w:tab w:val="right" w:pos="9360"/>
      </w:tabs>
      <w:ind w:right="360"/>
      <w:rPr>
        <w:sz w:val="20"/>
      </w:rPr>
    </w:pPr>
    <w:r>
      <w:rPr>
        <w:sz w:val="20"/>
      </w:rPr>
      <w:tab/>
    </w:r>
  </w:p>
  <w:p w14:paraId="6E66D2DE" w14:textId="77777777" w:rsidR="00106BA2" w:rsidRPr="00746FCB" w:rsidRDefault="00106BA2" w:rsidP="00746FCB">
    <w:pPr>
      <w:pStyle w:val="Footer"/>
      <w:tabs>
        <w:tab w:val="clear" w:pos="4320"/>
        <w:tab w:val="clear" w:pos="8640"/>
        <w:tab w:val="center" w:pos="5040"/>
        <w:tab w:val="right" w:pos="936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48D0" w14:textId="77777777" w:rsidR="00B7438B" w:rsidRDefault="00B7438B">
      <w:r>
        <w:separator/>
      </w:r>
    </w:p>
  </w:footnote>
  <w:footnote w:type="continuationSeparator" w:id="0">
    <w:p w14:paraId="1559C4A0" w14:textId="77777777" w:rsidR="00B7438B" w:rsidRDefault="00B7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D116" w14:textId="77777777" w:rsidR="00106BA2" w:rsidRDefault="00106BA2">
    <w:pPr>
      <w:pStyle w:val="Header"/>
      <w:jc w:val="center"/>
      <w:rPr>
        <w:rFonts w:ascii="Arial" w:hAnsi="Arial" w:cs="Arial"/>
        <w:i/>
      </w:rPr>
    </w:pPr>
  </w:p>
  <w:p w14:paraId="72CC3CCA" w14:textId="77777777" w:rsidR="00106BA2" w:rsidRDefault="00106BA2">
    <w:pPr>
      <w:pStyle w:val="Header"/>
      <w:jc w:val="center"/>
    </w:pPr>
  </w:p>
  <w:p w14:paraId="2044FEB5" w14:textId="77777777" w:rsidR="00106BA2" w:rsidRDefault="00106BA2">
    <w:pPr>
      <w:pStyle w:val="Header"/>
      <w:jc w:val="center"/>
    </w:pPr>
  </w:p>
  <w:p w14:paraId="11EC19D5" w14:textId="77777777" w:rsidR="00106BA2" w:rsidRDefault="00106B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8CB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8422DC"/>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F3E41F1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E92123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4613CC0"/>
    <w:multiLevelType w:val="hybridMultilevel"/>
    <w:tmpl w:val="9B14D6CC"/>
    <w:lvl w:ilvl="0" w:tplc="28C68BAC">
      <w:start w:val="1"/>
      <w:numFmt w:val="bullet"/>
      <w:pStyle w:val="GlossaryTableTextBullets"/>
      <w:lvlText w:val=""/>
      <w:lvlJc w:val="left"/>
      <w:pPr>
        <w:tabs>
          <w:tab w:val="num" w:pos="648"/>
        </w:tabs>
        <w:ind w:left="648" w:hanging="288"/>
      </w:pPr>
      <w:rPr>
        <w:rFonts w:ascii="Symbol" w:hAnsi="Symbol" w:hint="default"/>
        <w:sz w:val="18"/>
        <w:szCs w:val="18"/>
      </w:rPr>
    </w:lvl>
    <w:lvl w:ilvl="1" w:tplc="BA4A3A62" w:tentative="1">
      <w:start w:val="1"/>
      <w:numFmt w:val="bullet"/>
      <w:lvlText w:val="o"/>
      <w:lvlJc w:val="left"/>
      <w:pPr>
        <w:tabs>
          <w:tab w:val="num" w:pos="1800"/>
        </w:tabs>
        <w:ind w:left="1800" w:hanging="360"/>
      </w:pPr>
      <w:rPr>
        <w:rFonts w:ascii="Courier New" w:hAnsi="Courier New" w:cs="Courier New" w:hint="default"/>
      </w:rPr>
    </w:lvl>
    <w:lvl w:ilvl="2" w:tplc="41FE01DE" w:tentative="1">
      <w:start w:val="1"/>
      <w:numFmt w:val="bullet"/>
      <w:lvlText w:val=""/>
      <w:lvlJc w:val="left"/>
      <w:pPr>
        <w:tabs>
          <w:tab w:val="num" w:pos="2520"/>
        </w:tabs>
        <w:ind w:left="2520" w:hanging="360"/>
      </w:pPr>
      <w:rPr>
        <w:rFonts w:ascii="Wingdings" w:hAnsi="Wingdings" w:hint="default"/>
      </w:rPr>
    </w:lvl>
    <w:lvl w:ilvl="3" w:tplc="F94CA242" w:tentative="1">
      <w:start w:val="1"/>
      <w:numFmt w:val="bullet"/>
      <w:lvlText w:val=""/>
      <w:lvlJc w:val="left"/>
      <w:pPr>
        <w:tabs>
          <w:tab w:val="num" w:pos="3240"/>
        </w:tabs>
        <w:ind w:left="3240" w:hanging="360"/>
      </w:pPr>
      <w:rPr>
        <w:rFonts w:ascii="Symbol" w:hAnsi="Symbol" w:hint="default"/>
      </w:rPr>
    </w:lvl>
    <w:lvl w:ilvl="4" w:tplc="70561CF8" w:tentative="1">
      <w:start w:val="1"/>
      <w:numFmt w:val="bullet"/>
      <w:lvlText w:val="o"/>
      <w:lvlJc w:val="left"/>
      <w:pPr>
        <w:tabs>
          <w:tab w:val="num" w:pos="3960"/>
        </w:tabs>
        <w:ind w:left="3960" w:hanging="360"/>
      </w:pPr>
      <w:rPr>
        <w:rFonts w:ascii="Courier New" w:hAnsi="Courier New" w:cs="Courier New" w:hint="default"/>
      </w:rPr>
    </w:lvl>
    <w:lvl w:ilvl="5" w:tplc="DAE8ABFA" w:tentative="1">
      <w:start w:val="1"/>
      <w:numFmt w:val="bullet"/>
      <w:lvlText w:val=""/>
      <w:lvlJc w:val="left"/>
      <w:pPr>
        <w:tabs>
          <w:tab w:val="num" w:pos="4680"/>
        </w:tabs>
        <w:ind w:left="4680" w:hanging="360"/>
      </w:pPr>
      <w:rPr>
        <w:rFonts w:ascii="Wingdings" w:hAnsi="Wingdings" w:hint="default"/>
      </w:rPr>
    </w:lvl>
    <w:lvl w:ilvl="6" w:tplc="32B25740" w:tentative="1">
      <w:start w:val="1"/>
      <w:numFmt w:val="bullet"/>
      <w:lvlText w:val=""/>
      <w:lvlJc w:val="left"/>
      <w:pPr>
        <w:tabs>
          <w:tab w:val="num" w:pos="5400"/>
        </w:tabs>
        <w:ind w:left="5400" w:hanging="360"/>
      </w:pPr>
      <w:rPr>
        <w:rFonts w:ascii="Symbol" w:hAnsi="Symbol" w:hint="default"/>
      </w:rPr>
    </w:lvl>
    <w:lvl w:ilvl="7" w:tplc="B2AC1406" w:tentative="1">
      <w:start w:val="1"/>
      <w:numFmt w:val="bullet"/>
      <w:lvlText w:val="o"/>
      <w:lvlJc w:val="left"/>
      <w:pPr>
        <w:tabs>
          <w:tab w:val="num" w:pos="6120"/>
        </w:tabs>
        <w:ind w:left="6120" w:hanging="360"/>
      </w:pPr>
      <w:rPr>
        <w:rFonts w:ascii="Courier New" w:hAnsi="Courier New" w:cs="Courier New" w:hint="default"/>
      </w:rPr>
    </w:lvl>
    <w:lvl w:ilvl="8" w:tplc="AD923D6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EE5285"/>
    <w:multiLevelType w:val="hybridMultilevel"/>
    <w:tmpl w:val="563E0D6E"/>
    <w:lvl w:ilvl="0" w:tplc="C3DAF7F8">
      <w:start w:val="1"/>
      <w:numFmt w:val="bullet"/>
      <w:pStyle w:val="StyleTitlePageCentered"/>
      <w:lvlText w:val=""/>
      <w:lvlJc w:val="left"/>
      <w:pPr>
        <w:tabs>
          <w:tab w:val="num" w:pos="288"/>
        </w:tabs>
        <w:ind w:left="288" w:hanging="288"/>
      </w:pPr>
      <w:rPr>
        <w:rFonts w:ascii="Symbol" w:hAnsi="Symbol" w:hint="default"/>
        <w:sz w:val="18"/>
        <w:szCs w:val="18"/>
      </w:rPr>
    </w:lvl>
    <w:lvl w:ilvl="1" w:tplc="77A441C6">
      <w:start w:val="1"/>
      <w:numFmt w:val="bullet"/>
      <w:lvlText w:val=""/>
      <w:lvlJc w:val="left"/>
      <w:pPr>
        <w:tabs>
          <w:tab w:val="num" w:pos="1440"/>
        </w:tabs>
        <w:ind w:left="1440" w:hanging="360"/>
      </w:pPr>
      <w:rPr>
        <w:rFonts w:ascii="Symbol" w:hAnsi="Symbol" w:hint="default"/>
        <w:sz w:val="18"/>
        <w:szCs w:val="18"/>
      </w:rPr>
    </w:lvl>
    <w:lvl w:ilvl="2" w:tplc="BB568C82" w:tentative="1">
      <w:start w:val="1"/>
      <w:numFmt w:val="bullet"/>
      <w:lvlText w:val=""/>
      <w:lvlJc w:val="left"/>
      <w:pPr>
        <w:tabs>
          <w:tab w:val="num" w:pos="2160"/>
        </w:tabs>
        <w:ind w:left="2160" w:hanging="360"/>
      </w:pPr>
      <w:rPr>
        <w:rFonts w:ascii="Wingdings" w:hAnsi="Wingdings" w:hint="default"/>
      </w:rPr>
    </w:lvl>
    <w:lvl w:ilvl="3" w:tplc="DE66A1EA" w:tentative="1">
      <w:start w:val="1"/>
      <w:numFmt w:val="bullet"/>
      <w:lvlText w:val=""/>
      <w:lvlJc w:val="left"/>
      <w:pPr>
        <w:tabs>
          <w:tab w:val="num" w:pos="2880"/>
        </w:tabs>
        <w:ind w:left="2880" w:hanging="360"/>
      </w:pPr>
      <w:rPr>
        <w:rFonts w:ascii="Symbol" w:hAnsi="Symbol" w:hint="default"/>
      </w:rPr>
    </w:lvl>
    <w:lvl w:ilvl="4" w:tplc="2626C832" w:tentative="1">
      <w:start w:val="1"/>
      <w:numFmt w:val="bullet"/>
      <w:lvlText w:val="o"/>
      <w:lvlJc w:val="left"/>
      <w:pPr>
        <w:tabs>
          <w:tab w:val="num" w:pos="3600"/>
        </w:tabs>
        <w:ind w:left="3600" w:hanging="360"/>
      </w:pPr>
      <w:rPr>
        <w:rFonts w:ascii="Courier New" w:hAnsi="Courier New" w:cs="Courier New" w:hint="default"/>
      </w:rPr>
    </w:lvl>
    <w:lvl w:ilvl="5" w:tplc="CA70AA00" w:tentative="1">
      <w:start w:val="1"/>
      <w:numFmt w:val="bullet"/>
      <w:lvlText w:val=""/>
      <w:lvlJc w:val="left"/>
      <w:pPr>
        <w:tabs>
          <w:tab w:val="num" w:pos="4320"/>
        </w:tabs>
        <w:ind w:left="4320" w:hanging="360"/>
      </w:pPr>
      <w:rPr>
        <w:rFonts w:ascii="Wingdings" w:hAnsi="Wingdings" w:hint="default"/>
      </w:rPr>
    </w:lvl>
    <w:lvl w:ilvl="6" w:tplc="69A2E598" w:tentative="1">
      <w:start w:val="1"/>
      <w:numFmt w:val="bullet"/>
      <w:lvlText w:val=""/>
      <w:lvlJc w:val="left"/>
      <w:pPr>
        <w:tabs>
          <w:tab w:val="num" w:pos="5040"/>
        </w:tabs>
        <w:ind w:left="5040" w:hanging="360"/>
      </w:pPr>
      <w:rPr>
        <w:rFonts w:ascii="Symbol" w:hAnsi="Symbol" w:hint="default"/>
      </w:rPr>
    </w:lvl>
    <w:lvl w:ilvl="7" w:tplc="88A22176" w:tentative="1">
      <w:start w:val="1"/>
      <w:numFmt w:val="bullet"/>
      <w:lvlText w:val="o"/>
      <w:lvlJc w:val="left"/>
      <w:pPr>
        <w:tabs>
          <w:tab w:val="num" w:pos="5760"/>
        </w:tabs>
        <w:ind w:left="5760" w:hanging="360"/>
      </w:pPr>
      <w:rPr>
        <w:rFonts w:ascii="Courier New" w:hAnsi="Courier New" w:cs="Courier New" w:hint="default"/>
      </w:rPr>
    </w:lvl>
    <w:lvl w:ilvl="8" w:tplc="1B341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51BC0"/>
    <w:multiLevelType w:val="hybridMultilevel"/>
    <w:tmpl w:val="945E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94599"/>
    <w:multiLevelType w:val="hybridMultilevel"/>
    <w:tmpl w:val="AEB4C0A4"/>
    <w:lvl w:ilvl="0" w:tplc="72F0C0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93BB4"/>
    <w:multiLevelType w:val="hybridMultilevel"/>
    <w:tmpl w:val="AEB4C0A4"/>
    <w:lvl w:ilvl="0" w:tplc="72F0C0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456E4"/>
    <w:multiLevelType w:val="hybridMultilevel"/>
    <w:tmpl w:val="55C8379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2087809"/>
    <w:multiLevelType w:val="hybridMultilevel"/>
    <w:tmpl w:val="AEB4C0A4"/>
    <w:lvl w:ilvl="0" w:tplc="72F0C0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72B50"/>
    <w:multiLevelType w:val="hybridMultilevel"/>
    <w:tmpl w:val="26DE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C1D"/>
    <w:multiLevelType w:val="hybridMultilevel"/>
    <w:tmpl w:val="AEB4C0A4"/>
    <w:lvl w:ilvl="0" w:tplc="72F0C0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B7266"/>
    <w:multiLevelType w:val="hybridMultilevel"/>
    <w:tmpl w:val="4E86DC86"/>
    <w:lvl w:ilvl="0" w:tplc="FFFFFFFF">
      <w:start w:val="2"/>
      <w:numFmt w:val="bullet"/>
      <w:lvlText w:val=""/>
      <w:lvlJc w:val="left"/>
      <w:pPr>
        <w:tabs>
          <w:tab w:val="num" w:pos="795"/>
        </w:tabs>
        <w:ind w:left="795" w:hanging="405"/>
      </w:pPr>
      <w:rPr>
        <w:rFonts w:ascii="Symbol" w:eastAsia="Times New Roman" w:hAnsi="Symbol" w:cs="Aria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18C85357"/>
    <w:multiLevelType w:val="hybridMultilevel"/>
    <w:tmpl w:val="EE26B18A"/>
    <w:lvl w:ilvl="0" w:tplc="434AF1C4">
      <w:start w:val="1"/>
      <w:numFmt w:val="decimal"/>
      <w:pStyle w:val="ListNumber"/>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E90E8DE">
      <w:start w:val="1"/>
      <w:numFmt w:val="lowerLetter"/>
      <w:lvlText w:val="%2."/>
      <w:lvlJc w:val="left"/>
      <w:pPr>
        <w:tabs>
          <w:tab w:val="num" w:pos="1800"/>
        </w:tabs>
        <w:ind w:left="1800" w:hanging="360"/>
      </w:pPr>
    </w:lvl>
    <w:lvl w:ilvl="2" w:tplc="16BA2738" w:tentative="1">
      <w:start w:val="1"/>
      <w:numFmt w:val="lowerRoman"/>
      <w:lvlText w:val="%3."/>
      <w:lvlJc w:val="right"/>
      <w:pPr>
        <w:tabs>
          <w:tab w:val="num" w:pos="2520"/>
        </w:tabs>
        <w:ind w:left="2520" w:hanging="180"/>
      </w:pPr>
    </w:lvl>
    <w:lvl w:ilvl="3" w:tplc="DE54EE56" w:tentative="1">
      <w:start w:val="1"/>
      <w:numFmt w:val="decimal"/>
      <w:lvlText w:val="%4."/>
      <w:lvlJc w:val="left"/>
      <w:pPr>
        <w:tabs>
          <w:tab w:val="num" w:pos="3240"/>
        </w:tabs>
        <w:ind w:left="3240" w:hanging="360"/>
      </w:pPr>
    </w:lvl>
    <w:lvl w:ilvl="4" w:tplc="E84C54CC" w:tentative="1">
      <w:start w:val="1"/>
      <w:numFmt w:val="lowerLetter"/>
      <w:lvlText w:val="%5."/>
      <w:lvlJc w:val="left"/>
      <w:pPr>
        <w:tabs>
          <w:tab w:val="num" w:pos="3960"/>
        </w:tabs>
        <w:ind w:left="3960" w:hanging="360"/>
      </w:pPr>
    </w:lvl>
    <w:lvl w:ilvl="5" w:tplc="9FF27DA4" w:tentative="1">
      <w:start w:val="1"/>
      <w:numFmt w:val="lowerRoman"/>
      <w:lvlText w:val="%6."/>
      <w:lvlJc w:val="right"/>
      <w:pPr>
        <w:tabs>
          <w:tab w:val="num" w:pos="4680"/>
        </w:tabs>
        <w:ind w:left="4680" w:hanging="180"/>
      </w:pPr>
    </w:lvl>
    <w:lvl w:ilvl="6" w:tplc="8E107E8A" w:tentative="1">
      <w:start w:val="1"/>
      <w:numFmt w:val="decimal"/>
      <w:lvlText w:val="%7."/>
      <w:lvlJc w:val="left"/>
      <w:pPr>
        <w:tabs>
          <w:tab w:val="num" w:pos="5400"/>
        </w:tabs>
        <w:ind w:left="5400" w:hanging="360"/>
      </w:pPr>
    </w:lvl>
    <w:lvl w:ilvl="7" w:tplc="F0F449F8" w:tentative="1">
      <w:start w:val="1"/>
      <w:numFmt w:val="lowerLetter"/>
      <w:lvlText w:val="%8."/>
      <w:lvlJc w:val="left"/>
      <w:pPr>
        <w:tabs>
          <w:tab w:val="num" w:pos="6120"/>
        </w:tabs>
        <w:ind w:left="6120" w:hanging="360"/>
      </w:pPr>
    </w:lvl>
    <w:lvl w:ilvl="8" w:tplc="211C9436" w:tentative="1">
      <w:start w:val="1"/>
      <w:numFmt w:val="lowerRoman"/>
      <w:lvlText w:val="%9."/>
      <w:lvlJc w:val="right"/>
      <w:pPr>
        <w:tabs>
          <w:tab w:val="num" w:pos="6840"/>
        </w:tabs>
        <w:ind w:left="6840" w:hanging="180"/>
      </w:pPr>
    </w:lvl>
  </w:abstractNum>
  <w:abstractNum w:abstractNumId="15" w15:restartNumberingAfterBreak="0">
    <w:nsid w:val="1A155470"/>
    <w:multiLevelType w:val="hybridMultilevel"/>
    <w:tmpl w:val="1C38E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8439D9"/>
    <w:multiLevelType w:val="hybridMultilevel"/>
    <w:tmpl w:val="F9A852CC"/>
    <w:lvl w:ilvl="0" w:tplc="540CD134">
      <w:start w:val="1"/>
      <w:numFmt w:val="decimal"/>
      <w:lvlText w:val="%1."/>
      <w:lvlJc w:val="left"/>
      <w:pPr>
        <w:ind w:left="1080" w:hanging="360"/>
      </w:pPr>
      <w:rPr>
        <w:rFonts w:cs="Times New Roman" w:hint="default"/>
      </w:rPr>
    </w:lvl>
    <w:lvl w:ilvl="1" w:tplc="E42ABB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F3B3EDB"/>
    <w:multiLevelType w:val="hybridMultilevel"/>
    <w:tmpl w:val="484279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6096E9F"/>
    <w:multiLevelType w:val="hybridMultilevel"/>
    <w:tmpl w:val="8F380500"/>
    <w:lvl w:ilvl="0" w:tplc="72F0C0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E7AC1"/>
    <w:multiLevelType w:val="hybridMultilevel"/>
    <w:tmpl w:val="971232D2"/>
    <w:lvl w:ilvl="0" w:tplc="34D8B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D17BC"/>
    <w:multiLevelType w:val="hybridMultilevel"/>
    <w:tmpl w:val="1B32D7A2"/>
    <w:lvl w:ilvl="0" w:tplc="990263EA">
      <w:start w:val="1"/>
      <w:numFmt w:val="decimal"/>
      <w:lvlText w:val="%1."/>
      <w:lvlJc w:val="left"/>
      <w:pPr>
        <w:tabs>
          <w:tab w:val="num" w:pos="1557"/>
        </w:tabs>
        <w:ind w:left="1557" w:hanging="40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AF35D33"/>
    <w:multiLevelType w:val="hybridMultilevel"/>
    <w:tmpl w:val="6FFEDD02"/>
    <w:lvl w:ilvl="0" w:tplc="C38A015A">
      <w:start w:val="1"/>
      <w:numFmt w:val="decimal"/>
      <w:lvlText w:val="%1."/>
      <w:lvlJc w:val="left"/>
      <w:pPr>
        <w:tabs>
          <w:tab w:val="num" w:pos="837"/>
        </w:tabs>
        <w:ind w:left="837" w:hanging="40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C62718E"/>
    <w:multiLevelType w:val="hybridMultilevel"/>
    <w:tmpl w:val="3F3A0B3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2C964466"/>
    <w:multiLevelType w:val="hybridMultilevel"/>
    <w:tmpl w:val="4636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80AFD"/>
    <w:multiLevelType w:val="hybridMultilevel"/>
    <w:tmpl w:val="892A8B74"/>
    <w:lvl w:ilvl="0" w:tplc="CE8C6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9507F8"/>
    <w:multiLevelType w:val="hybridMultilevel"/>
    <w:tmpl w:val="D89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E02A1F"/>
    <w:multiLevelType w:val="hybridMultilevel"/>
    <w:tmpl w:val="22F0BA32"/>
    <w:lvl w:ilvl="0" w:tplc="990263E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47576"/>
    <w:multiLevelType w:val="hybridMultilevel"/>
    <w:tmpl w:val="26DE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16A8F"/>
    <w:multiLevelType w:val="hybridMultilevel"/>
    <w:tmpl w:val="8188D16A"/>
    <w:lvl w:ilvl="0" w:tplc="D7D47702">
      <w:start w:val="1"/>
      <w:numFmt w:val="bullet"/>
      <w:pStyle w:val="TableTextBullet1"/>
      <w:lvlText w:val="o"/>
      <w:lvlJc w:val="left"/>
      <w:pPr>
        <w:tabs>
          <w:tab w:val="num" w:pos="576"/>
        </w:tabs>
        <w:ind w:left="576" w:hanging="288"/>
      </w:pPr>
      <w:rPr>
        <w:rFonts w:ascii="Symbol" w:hAnsi="Symbol" w:hint="default"/>
        <w:sz w:val="18"/>
        <w:szCs w:val="18"/>
      </w:rPr>
    </w:lvl>
    <w:lvl w:ilvl="1" w:tplc="1C64A6B0">
      <w:start w:val="1"/>
      <w:numFmt w:val="bullet"/>
      <w:lvlText w:val="o"/>
      <w:lvlJc w:val="left"/>
      <w:pPr>
        <w:tabs>
          <w:tab w:val="num" w:pos="1440"/>
        </w:tabs>
        <w:ind w:left="1440" w:hanging="360"/>
      </w:pPr>
      <w:rPr>
        <w:rFonts w:ascii="Courier New" w:hAnsi="Courier New" w:cs="Courier New" w:hint="default"/>
      </w:rPr>
    </w:lvl>
    <w:lvl w:ilvl="2" w:tplc="47005030" w:tentative="1">
      <w:start w:val="1"/>
      <w:numFmt w:val="bullet"/>
      <w:lvlText w:val=""/>
      <w:lvlJc w:val="left"/>
      <w:pPr>
        <w:tabs>
          <w:tab w:val="num" w:pos="2160"/>
        </w:tabs>
        <w:ind w:left="2160" w:hanging="360"/>
      </w:pPr>
      <w:rPr>
        <w:rFonts w:ascii="Wingdings" w:hAnsi="Wingdings" w:hint="default"/>
      </w:rPr>
    </w:lvl>
    <w:lvl w:ilvl="3" w:tplc="CFD6EDFC" w:tentative="1">
      <w:start w:val="1"/>
      <w:numFmt w:val="bullet"/>
      <w:lvlText w:val=""/>
      <w:lvlJc w:val="left"/>
      <w:pPr>
        <w:tabs>
          <w:tab w:val="num" w:pos="2880"/>
        </w:tabs>
        <w:ind w:left="2880" w:hanging="360"/>
      </w:pPr>
      <w:rPr>
        <w:rFonts w:ascii="Symbol" w:hAnsi="Symbol" w:hint="default"/>
      </w:rPr>
    </w:lvl>
    <w:lvl w:ilvl="4" w:tplc="65027A1C" w:tentative="1">
      <w:start w:val="1"/>
      <w:numFmt w:val="bullet"/>
      <w:lvlText w:val="o"/>
      <w:lvlJc w:val="left"/>
      <w:pPr>
        <w:tabs>
          <w:tab w:val="num" w:pos="3600"/>
        </w:tabs>
        <w:ind w:left="3600" w:hanging="360"/>
      </w:pPr>
      <w:rPr>
        <w:rFonts w:ascii="Courier New" w:hAnsi="Courier New" w:cs="Courier New" w:hint="default"/>
      </w:rPr>
    </w:lvl>
    <w:lvl w:ilvl="5" w:tplc="E77E52CA" w:tentative="1">
      <w:start w:val="1"/>
      <w:numFmt w:val="bullet"/>
      <w:lvlText w:val=""/>
      <w:lvlJc w:val="left"/>
      <w:pPr>
        <w:tabs>
          <w:tab w:val="num" w:pos="4320"/>
        </w:tabs>
        <w:ind w:left="4320" w:hanging="360"/>
      </w:pPr>
      <w:rPr>
        <w:rFonts w:ascii="Wingdings" w:hAnsi="Wingdings" w:hint="default"/>
      </w:rPr>
    </w:lvl>
    <w:lvl w:ilvl="6" w:tplc="88EEA000" w:tentative="1">
      <w:start w:val="1"/>
      <w:numFmt w:val="bullet"/>
      <w:lvlText w:val=""/>
      <w:lvlJc w:val="left"/>
      <w:pPr>
        <w:tabs>
          <w:tab w:val="num" w:pos="5040"/>
        </w:tabs>
        <w:ind w:left="5040" w:hanging="360"/>
      </w:pPr>
      <w:rPr>
        <w:rFonts w:ascii="Symbol" w:hAnsi="Symbol" w:hint="default"/>
      </w:rPr>
    </w:lvl>
    <w:lvl w:ilvl="7" w:tplc="997A6A4E" w:tentative="1">
      <w:start w:val="1"/>
      <w:numFmt w:val="bullet"/>
      <w:lvlText w:val="o"/>
      <w:lvlJc w:val="left"/>
      <w:pPr>
        <w:tabs>
          <w:tab w:val="num" w:pos="5760"/>
        </w:tabs>
        <w:ind w:left="5760" w:hanging="360"/>
      </w:pPr>
      <w:rPr>
        <w:rFonts w:ascii="Courier New" w:hAnsi="Courier New" w:cs="Courier New" w:hint="default"/>
      </w:rPr>
    </w:lvl>
    <w:lvl w:ilvl="8" w:tplc="C28E3E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18474C"/>
    <w:multiLevelType w:val="hybridMultilevel"/>
    <w:tmpl w:val="FBA8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EE31A7"/>
    <w:multiLevelType w:val="hybridMultilevel"/>
    <w:tmpl w:val="78F60CBA"/>
    <w:lvl w:ilvl="0" w:tplc="9BB61DAA">
      <w:start w:val="1"/>
      <w:numFmt w:val="decimal"/>
      <w:pStyle w:val="Bulletlist"/>
      <w:lvlText w:val="%1. "/>
      <w:lvlJc w:val="left"/>
      <w:pPr>
        <w:tabs>
          <w:tab w:val="num" w:pos="1080"/>
        </w:tabs>
        <w:ind w:left="1080" w:hanging="360"/>
      </w:pPr>
      <w:rPr>
        <w:rFonts w:hint="default"/>
      </w:rPr>
    </w:lvl>
    <w:lvl w:ilvl="1" w:tplc="8946CEDA" w:tentative="1">
      <w:start w:val="1"/>
      <w:numFmt w:val="lowerLetter"/>
      <w:lvlText w:val="%2."/>
      <w:lvlJc w:val="left"/>
      <w:pPr>
        <w:tabs>
          <w:tab w:val="num" w:pos="1800"/>
        </w:tabs>
        <w:ind w:left="1800" w:hanging="360"/>
      </w:pPr>
    </w:lvl>
    <w:lvl w:ilvl="2" w:tplc="20E07802" w:tentative="1">
      <w:start w:val="1"/>
      <w:numFmt w:val="lowerRoman"/>
      <w:lvlText w:val="%3."/>
      <w:lvlJc w:val="right"/>
      <w:pPr>
        <w:tabs>
          <w:tab w:val="num" w:pos="2520"/>
        </w:tabs>
        <w:ind w:left="2520" w:hanging="180"/>
      </w:pPr>
    </w:lvl>
    <w:lvl w:ilvl="3" w:tplc="7BE2343C" w:tentative="1">
      <w:start w:val="1"/>
      <w:numFmt w:val="decimal"/>
      <w:lvlText w:val="%4."/>
      <w:lvlJc w:val="left"/>
      <w:pPr>
        <w:tabs>
          <w:tab w:val="num" w:pos="3240"/>
        </w:tabs>
        <w:ind w:left="3240" w:hanging="360"/>
      </w:pPr>
    </w:lvl>
    <w:lvl w:ilvl="4" w:tplc="5D5896A8" w:tentative="1">
      <w:start w:val="1"/>
      <w:numFmt w:val="lowerLetter"/>
      <w:lvlText w:val="%5."/>
      <w:lvlJc w:val="left"/>
      <w:pPr>
        <w:tabs>
          <w:tab w:val="num" w:pos="3960"/>
        </w:tabs>
        <w:ind w:left="3960" w:hanging="360"/>
      </w:pPr>
    </w:lvl>
    <w:lvl w:ilvl="5" w:tplc="56E87144" w:tentative="1">
      <w:start w:val="1"/>
      <w:numFmt w:val="lowerRoman"/>
      <w:lvlText w:val="%6."/>
      <w:lvlJc w:val="right"/>
      <w:pPr>
        <w:tabs>
          <w:tab w:val="num" w:pos="4680"/>
        </w:tabs>
        <w:ind w:left="4680" w:hanging="180"/>
      </w:pPr>
    </w:lvl>
    <w:lvl w:ilvl="6" w:tplc="D9BCC528" w:tentative="1">
      <w:start w:val="1"/>
      <w:numFmt w:val="decimal"/>
      <w:lvlText w:val="%7."/>
      <w:lvlJc w:val="left"/>
      <w:pPr>
        <w:tabs>
          <w:tab w:val="num" w:pos="5400"/>
        </w:tabs>
        <w:ind w:left="5400" w:hanging="360"/>
      </w:pPr>
    </w:lvl>
    <w:lvl w:ilvl="7" w:tplc="37C87EEE" w:tentative="1">
      <w:start w:val="1"/>
      <w:numFmt w:val="lowerLetter"/>
      <w:lvlText w:val="%8."/>
      <w:lvlJc w:val="left"/>
      <w:pPr>
        <w:tabs>
          <w:tab w:val="num" w:pos="6120"/>
        </w:tabs>
        <w:ind w:left="6120" w:hanging="360"/>
      </w:pPr>
    </w:lvl>
    <w:lvl w:ilvl="8" w:tplc="EDD8270A" w:tentative="1">
      <w:start w:val="1"/>
      <w:numFmt w:val="lowerRoman"/>
      <w:lvlText w:val="%9."/>
      <w:lvlJc w:val="right"/>
      <w:pPr>
        <w:tabs>
          <w:tab w:val="num" w:pos="6840"/>
        </w:tabs>
        <w:ind w:left="6840" w:hanging="180"/>
      </w:pPr>
    </w:lvl>
  </w:abstractNum>
  <w:abstractNum w:abstractNumId="33"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34" w15:restartNumberingAfterBreak="0">
    <w:nsid w:val="48A47675"/>
    <w:multiLevelType w:val="hybridMultilevel"/>
    <w:tmpl w:val="7650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B4700B"/>
    <w:multiLevelType w:val="hybridMultilevel"/>
    <w:tmpl w:val="6D0E3D4C"/>
    <w:lvl w:ilvl="0" w:tplc="0409000F">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7" w15:restartNumberingAfterBreak="0">
    <w:nsid w:val="4C132C46"/>
    <w:multiLevelType w:val="hybridMultilevel"/>
    <w:tmpl w:val="62389CAC"/>
    <w:lvl w:ilvl="0" w:tplc="1D94FEC6">
      <w:start w:val="1"/>
      <w:numFmt w:val="decimal"/>
      <w:lvlText w:val="%1."/>
      <w:lvlJc w:val="left"/>
      <w:pPr>
        <w:ind w:left="180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02E2D64"/>
    <w:multiLevelType w:val="hybridMultilevel"/>
    <w:tmpl w:val="FC0E4A5E"/>
    <w:lvl w:ilvl="0" w:tplc="C63A5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11064"/>
    <w:multiLevelType w:val="hybridMultilevel"/>
    <w:tmpl w:val="0028524E"/>
    <w:lvl w:ilvl="0" w:tplc="18B40542">
      <w:start w:val="1"/>
      <w:numFmt w:val="decimal"/>
      <w:lvlText w:val="%1."/>
      <w:lvlJc w:val="left"/>
      <w:pPr>
        <w:ind w:left="504"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51DD5A78"/>
    <w:multiLevelType w:val="hybridMultilevel"/>
    <w:tmpl w:val="425A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27388"/>
    <w:multiLevelType w:val="hybridMultilevel"/>
    <w:tmpl w:val="FA70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EF1733"/>
    <w:multiLevelType w:val="hybridMultilevel"/>
    <w:tmpl w:val="13564A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44" w15:restartNumberingAfterBreak="0">
    <w:nsid w:val="61B23F22"/>
    <w:multiLevelType w:val="hybridMultilevel"/>
    <w:tmpl w:val="03CE5E44"/>
    <w:lvl w:ilvl="0" w:tplc="1D94FEC6">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3F8780D"/>
    <w:multiLevelType w:val="hybridMultilevel"/>
    <w:tmpl w:val="068C67A8"/>
    <w:lvl w:ilvl="0" w:tplc="177C4722">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313AA3"/>
    <w:multiLevelType w:val="hybridMultilevel"/>
    <w:tmpl w:val="AEB4C0A4"/>
    <w:lvl w:ilvl="0" w:tplc="72F0C0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66565"/>
    <w:multiLevelType w:val="hybridMultilevel"/>
    <w:tmpl w:val="8F380500"/>
    <w:lvl w:ilvl="0" w:tplc="72F0C0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9A3D0D"/>
    <w:multiLevelType w:val="hybridMultilevel"/>
    <w:tmpl w:val="C422D788"/>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15:restartNumberingAfterBreak="0">
    <w:nsid w:val="74B1754A"/>
    <w:multiLevelType w:val="hybridMultilevel"/>
    <w:tmpl w:val="6D0E3D4C"/>
    <w:lvl w:ilvl="0" w:tplc="0409000F">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DA6A89"/>
    <w:multiLevelType w:val="hybridMultilevel"/>
    <w:tmpl w:val="9AE6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22B11"/>
    <w:multiLevelType w:val="hybridMultilevel"/>
    <w:tmpl w:val="B60A4BCE"/>
    <w:lvl w:ilvl="0" w:tplc="FFFFFFFF">
      <w:start w:val="2"/>
      <w:numFmt w:val="bullet"/>
      <w:lvlText w:val=""/>
      <w:lvlJc w:val="left"/>
      <w:pPr>
        <w:tabs>
          <w:tab w:val="num" w:pos="795"/>
        </w:tabs>
        <w:ind w:left="795" w:hanging="405"/>
      </w:pPr>
      <w:rPr>
        <w:rFonts w:ascii="Symbol" w:eastAsia="Times New Roman"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num>
  <w:num w:numId="2">
    <w:abstractNumId w:val="24"/>
  </w:num>
  <w:num w:numId="3">
    <w:abstractNumId w:val="33"/>
  </w:num>
  <w:num w:numId="4">
    <w:abstractNumId w:val="26"/>
  </w:num>
  <w:num w:numId="5">
    <w:abstractNumId w:val="30"/>
  </w:num>
  <w:num w:numId="6">
    <w:abstractNumId w:val="50"/>
  </w:num>
  <w:num w:numId="7">
    <w:abstractNumId w:val="43"/>
  </w:num>
  <w:num w:numId="8">
    <w:abstractNumId w:val="32"/>
  </w:num>
  <w:num w:numId="9">
    <w:abstractNumId w:val="4"/>
  </w:num>
  <w:num w:numId="10">
    <w:abstractNumId w:val="5"/>
  </w:num>
  <w:num w:numId="11">
    <w:abstractNumId w:val="45"/>
  </w:num>
  <w:num w:numId="12">
    <w:abstractNumId w:val="14"/>
  </w:num>
  <w:num w:numId="13">
    <w:abstractNumId w:val="15"/>
  </w:num>
  <w:num w:numId="14">
    <w:abstractNumId w:val="9"/>
  </w:num>
  <w:num w:numId="15">
    <w:abstractNumId w:val="13"/>
  </w:num>
  <w:num w:numId="16">
    <w:abstractNumId w:val="40"/>
  </w:num>
  <w:num w:numId="17">
    <w:abstractNumId w:val="41"/>
  </w:num>
  <w:num w:numId="18">
    <w:abstractNumId w:val="37"/>
  </w:num>
  <w:num w:numId="19">
    <w:abstractNumId w:val="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num>
  <w:num w:numId="23">
    <w:abstractNumId w:val="51"/>
  </w:num>
  <w:num w:numId="24">
    <w:abstractNumId w:val="27"/>
  </w:num>
  <w:num w:numId="25">
    <w:abstractNumId w:val="42"/>
  </w:num>
  <w:num w:numId="26">
    <w:abstractNumId w:val="12"/>
  </w:num>
  <w:num w:numId="27">
    <w:abstractNumId w:val="10"/>
  </w:num>
  <w:num w:numId="28">
    <w:abstractNumId w:val="8"/>
  </w:num>
  <w:num w:numId="29">
    <w:abstractNumId w:val="44"/>
  </w:num>
  <w:num w:numId="30">
    <w:abstractNumId w:val="16"/>
  </w:num>
  <w:num w:numId="31">
    <w:abstractNumId w:val="38"/>
  </w:num>
  <w:num w:numId="32">
    <w:abstractNumId w:val="39"/>
  </w:num>
  <w:num w:numId="33">
    <w:abstractNumId w:val="25"/>
  </w:num>
  <w:num w:numId="34">
    <w:abstractNumId w:val="19"/>
  </w:num>
  <w:num w:numId="35">
    <w:abstractNumId w:val="34"/>
  </w:num>
  <w:num w:numId="36">
    <w:abstractNumId w:val="47"/>
  </w:num>
  <w:num w:numId="37">
    <w:abstractNumId w:val="35"/>
  </w:num>
  <w:num w:numId="38">
    <w:abstractNumId w:val="49"/>
  </w:num>
  <w:num w:numId="39">
    <w:abstractNumId w:val="18"/>
  </w:num>
  <w:num w:numId="40">
    <w:abstractNumId w:val="46"/>
  </w:num>
  <w:num w:numId="41">
    <w:abstractNumId w:val="7"/>
  </w:num>
  <w:num w:numId="42">
    <w:abstractNumId w:val="48"/>
  </w:num>
  <w:num w:numId="43">
    <w:abstractNumId w:val="28"/>
  </w:num>
  <w:num w:numId="44">
    <w:abstractNumId w:val="20"/>
  </w:num>
  <w:num w:numId="45">
    <w:abstractNumId w:val="6"/>
  </w:num>
  <w:num w:numId="46">
    <w:abstractNumId w:val="23"/>
  </w:num>
  <w:num w:numId="47">
    <w:abstractNumId w:val="21"/>
  </w:num>
  <w:num w:numId="48">
    <w:abstractNumId w:val="22"/>
  </w:num>
  <w:num w:numId="49">
    <w:abstractNumId w:val="31"/>
  </w:num>
  <w:num w:numId="50">
    <w:abstractNumId w:val="3"/>
  </w:num>
  <w:num w:numId="51">
    <w:abstractNumId w:val="2"/>
  </w:num>
  <w:num w:numId="52">
    <w:abstractNumId w:val="1"/>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F5"/>
    <w:rsid w:val="00000604"/>
    <w:rsid w:val="000007AD"/>
    <w:rsid w:val="0000095B"/>
    <w:rsid w:val="00000A27"/>
    <w:rsid w:val="00000CF1"/>
    <w:rsid w:val="00001498"/>
    <w:rsid w:val="000014DD"/>
    <w:rsid w:val="000015C1"/>
    <w:rsid w:val="000016CF"/>
    <w:rsid w:val="000021A5"/>
    <w:rsid w:val="00002564"/>
    <w:rsid w:val="0000295A"/>
    <w:rsid w:val="00002A54"/>
    <w:rsid w:val="00002D13"/>
    <w:rsid w:val="00003944"/>
    <w:rsid w:val="00003AD3"/>
    <w:rsid w:val="00003AD8"/>
    <w:rsid w:val="00004786"/>
    <w:rsid w:val="000054DE"/>
    <w:rsid w:val="00005EFF"/>
    <w:rsid w:val="000060A1"/>
    <w:rsid w:val="0000620B"/>
    <w:rsid w:val="00006B96"/>
    <w:rsid w:val="00006D86"/>
    <w:rsid w:val="000075AF"/>
    <w:rsid w:val="00007986"/>
    <w:rsid w:val="00007EFF"/>
    <w:rsid w:val="00007FC3"/>
    <w:rsid w:val="000104D7"/>
    <w:rsid w:val="00010613"/>
    <w:rsid w:val="00010A5B"/>
    <w:rsid w:val="00011036"/>
    <w:rsid w:val="0001144C"/>
    <w:rsid w:val="00011683"/>
    <w:rsid w:val="0001199A"/>
    <w:rsid w:val="00011FD2"/>
    <w:rsid w:val="000120CE"/>
    <w:rsid w:val="0001265E"/>
    <w:rsid w:val="00013002"/>
    <w:rsid w:val="00013047"/>
    <w:rsid w:val="00013932"/>
    <w:rsid w:val="00013FB7"/>
    <w:rsid w:val="000143B5"/>
    <w:rsid w:val="0001446A"/>
    <w:rsid w:val="000144A0"/>
    <w:rsid w:val="000144FD"/>
    <w:rsid w:val="000145FB"/>
    <w:rsid w:val="000148C3"/>
    <w:rsid w:val="00014955"/>
    <w:rsid w:val="00014BE4"/>
    <w:rsid w:val="00014EFE"/>
    <w:rsid w:val="00015AFD"/>
    <w:rsid w:val="00016901"/>
    <w:rsid w:val="00020721"/>
    <w:rsid w:val="00020761"/>
    <w:rsid w:val="00021A8A"/>
    <w:rsid w:val="00021CEB"/>
    <w:rsid w:val="000221BC"/>
    <w:rsid w:val="000224E9"/>
    <w:rsid w:val="0002261E"/>
    <w:rsid w:val="0002312A"/>
    <w:rsid w:val="00023214"/>
    <w:rsid w:val="00023520"/>
    <w:rsid w:val="00024B9F"/>
    <w:rsid w:val="00025560"/>
    <w:rsid w:val="0002560C"/>
    <w:rsid w:val="00025A5C"/>
    <w:rsid w:val="00025A9B"/>
    <w:rsid w:val="00025BD0"/>
    <w:rsid w:val="00026099"/>
    <w:rsid w:val="0002623B"/>
    <w:rsid w:val="000265A1"/>
    <w:rsid w:val="00026AC5"/>
    <w:rsid w:val="00026FF3"/>
    <w:rsid w:val="00027261"/>
    <w:rsid w:val="00027505"/>
    <w:rsid w:val="000275FF"/>
    <w:rsid w:val="00027667"/>
    <w:rsid w:val="000278DF"/>
    <w:rsid w:val="00027EC0"/>
    <w:rsid w:val="00027FF5"/>
    <w:rsid w:val="00030163"/>
    <w:rsid w:val="00030458"/>
    <w:rsid w:val="00030680"/>
    <w:rsid w:val="0003081D"/>
    <w:rsid w:val="00030D9B"/>
    <w:rsid w:val="00030E55"/>
    <w:rsid w:val="00031138"/>
    <w:rsid w:val="000311D1"/>
    <w:rsid w:val="0003186D"/>
    <w:rsid w:val="0003186E"/>
    <w:rsid w:val="000320ED"/>
    <w:rsid w:val="0003211D"/>
    <w:rsid w:val="0003217D"/>
    <w:rsid w:val="000323F1"/>
    <w:rsid w:val="000325C4"/>
    <w:rsid w:val="00032782"/>
    <w:rsid w:val="000328A3"/>
    <w:rsid w:val="000332A7"/>
    <w:rsid w:val="0003355D"/>
    <w:rsid w:val="000335E7"/>
    <w:rsid w:val="00034390"/>
    <w:rsid w:val="00034B5B"/>
    <w:rsid w:val="00034C09"/>
    <w:rsid w:val="000352C3"/>
    <w:rsid w:val="0003580E"/>
    <w:rsid w:val="0003596C"/>
    <w:rsid w:val="00035A64"/>
    <w:rsid w:val="00035BA7"/>
    <w:rsid w:val="00035CDC"/>
    <w:rsid w:val="00035F16"/>
    <w:rsid w:val="0003608A"/>
    <w:rsid w:val="000360F1"/>
    <w:rsid w:val="000363D0"/>
    <w:rsid w:val="00036449"/>
    <w:rsid w:val="000365B9"/>
    <w:rsid w:val="00036B12"/>
    <w:rsid w:val="00036C25"/>
    <w:rsid w:val="00037976"/>
    <w:rsid w:val="00037B6F"/>
    <w:rsid w:val="00037BAD"/>
    <w:rsid w:val="00037DE0"/>
    <w:rsid w:val="000405AD"/>
    <w:rsid w:val="0004065B"/>
    <w:rsid w:val="0004074D"/>
    <w:rsid w:val="00040807"/>
    <w:rsid w:val="00040E28"/>
    <w:rsid w:val="00040E3B"/>
    <w:rsid w:val="00041C69"/>
    <w:rsid w:val="00041FBD"/>
    <w:rsid w:val="00042014"/>
    <w:rsid w:val="0004202A"/>
    <w:rsid w:val="0004236C"/>
    <w:rsid w:val="000427DA"/>
    <w:rsid w:val="000428C6"/>
    <w:rsid w:val="00043785"/>
    <w:rsid w:val="00043A6F"/>
    <w:rsid w:val="000443CB"/>
    <w:rsid w:val="00045009"/>
    <w:rsid w:val="0004514D"/>
    <w:rsid w:val="0004545F"/>
    <w:rsid w:val="00045736"/>
    <w:rsid w:val="00045762"/>
    <w:rsid w:val="00045CEA"/>
    <w:rsid w:val="00045ED7"/>
    <w:rsid w:val="00046402"/>
    <w:rsid w:val="00046442"/>
    <w:rsid w:val="000464F0"/>
    <w:rsid w:val="00046907"/>
    <w:rsid w:val="00046C55"/>
    <w:rsid w:val="00046F4B"/>
    <w:rsid w:val="0004774A"/>
    <w:rsid w:val="00047C2D"/>
    <w:rsid w:val="00050576"/>
    <w:rsid w:val="000505F4"/>
    <w:rsid w:val="00050638"/>
    <w:rsid w:val="000507E1"/>
    <w:rsid w:val="000509A8"/>
    <w:rsid w:val="000509B4"/>
    <w:rsid w:val="00050BB7"/>
    <w:rsid w:val="00050EB9"/>
    <w:rsid w:val="000513B1"/>
    <w:rsid w:val="00051E30"/>
    <w:rsid w:val="00052821"/>
    <w:rsid w:val="00052C04"/>
    <w:rsid w:val="00052C4E"/>
    <w:rsid w:val="000530A0"/>
    <w:rsid w:val="00053349"/>
    <w:rsid w:val="000536FC"/>
    <w:rsid w:val="00053717"/>
    <w:rsid w:val="00053C6F"/>
    <w:rsid w:val="00053D47"/>
    <w:rsid w:val="0005419D"/>
    <w:rsid w:val="00054380"/>
    <w:rsid w:val="000544E0"/>
    <w:rsid w:val="00054AC4"/>
    <w:rsid w:val="00054FA6"/>
    <w:rsid w:val="000558FF"/>
    <w:rsid w:val="00055B6C"/>
    <w:rsid w:val="000565F3"/>
    <w:rsid w:val="000568BA"/>
    <w:rsid w:val="00056BCC"/>
    <w:rsid w:val="00056C0C"/>
    <w:rsid w:val="00056CBF"/>
    <w:rsid w:val="000571E4"/>
    <w:rsid w:val="000574B4"/>
    <w:rsid w:val="00057762"/>
    <w:rsid w:val="00057898"/>
    <w:rsid w:val="00057ADC"/>
    <w:rsid w:val="0006092B"/>
    <w:rsid w:val="00060CD9"/>
    <w:rsid w:val="00060DE4"/>
    <w:rsid w:val="0006165B"/>
    <w:rsid w:val="00061AEC"/>
    <w:rsid w:val="00061FCF"/>
    <w:rsid w:val="0006204E"/>
    <w:rsid w:val="000622F3"/>
    <w:rsid w:val="00062E99"/>
    <w:rsid w:val="00063114"/>
    <w:rsid w:val="00063342"/>
    <w:rsid w:val="00063ABC"/>
    <w:rsid w:val="00063AED"/>
    <w:rsid w:val="00063D3D"/>
    <w:rsid w:val="0006459B"/>
    <w:rsid w:val="00064B66"/>
    <w:rsid w:val="00064CA7"/>
    <w:rsid w:val="00064E16"/>
    <w:rsid w:val="00065267"/>
    <w:rsid w:val="00065725"/>
    <w:rsid w:val="0006575F"/>
    <w:rsid w:val="000657FC"/>
    <w:rsid w:val="00066305"/>
    <w:rsid w:val="000664AE"/>
    <w:rsid w:val="000666CA"/>
    <w:rsid w:val="00066BE2"/>
    <w:rsid w:val="0006735F"/>
    <w:rsid w:val="000673C5"/>
    <w:rsid w:val="00067A30"/>
    <w:rsid w:val="00067C65"/>
    <w:rsid w:val="00070C5D"/>
    <w:rsid w:val="00070CCC"/>
    <w:rsid w:val="00070D1C"/>
    <w:rsid w:val="00070DD6"/>
    <w:rsid w:val="000717C2"/>
    <w:rsid w:val="0007195D"/>
    <w:rsid w:val="00071B43"/>
    <w:rsid w:val="000723BE"/>
    <w:rsid w:val="0007268D"/>
    <w:rsid w:val="00073695"/>
    <w:rsid w:val="0007426E"/>
    <w:rsid w:val="00074559"/>
    <w:rsid w:val="0007472F"/>
    <w:rsid w:val="000753FE"/>
    <w:rsid w:val="00075B7B"/>
    <w:rsid w:val="00075CB7"/>
    <w:rsid w:val="00076459"/>
    <w:rsid w:val="00076A4A"/>
    <w:rsid w:val="00077037"/>
    <w:rsid w:val="00077729"/>
    <w:rsid w:val="0008055E"/>
    <w:rsid w:val="00080895"/>
    <w:rsid w:val="000809E3"/>
    <w:rsid w:val="00080A13"/>
    <w:rsid w:val="00080B59"/>
    <w:rsid w:val="00080BD6"/>
    <w:rsid w:val="00080BF3"/>
    <w:rsid w:val="000811CE"/>
    <w:rsid w:val="0008169A"/>
    <w:rsid w:val="00081AFC"/>
    <w:rsid w:val="00081C19"/>
    <w:rsid w:val="000826CF"/>
    <w:rsid w:val="0008272B"/>
    <w:rsid w:val="00082768"/>
    <w:rsid w:val="00082F78"/>
    <w:rsid w:val="00083AC1"/>
    <w:rsid w:val="0008408D"/>
    <w:rsid w:val="000848EE"/>
    <w:rsid w:val="00084D4E"/>
    <w:rsid w:val="00084DB4"/>
    <w:rsid w:val="00084E6B"/>
    <w:rsid w:val="000850E3"/>
    <w:rsid w:val="00085C9F"/>
    <w:rsid w:val="00085DCF"/>
    <w:rsid w:val="00085E8D"/>
    <w:rsid w:val="000860BB"/>
    <w:rsid w:val="000866EE"/>
    <w:rsid w:val="00086FDE"/>
    <w:rsid w:val="000873D0"/>
    <w:rsid w:val="00087517"/>
    <w:rsid w:val="00087860"/>
    <w:rsid w:val="00087DA6"/>
    <w:rsid w:val="00087EBE"/>
    <w:rsid w:val="00087F89"/>
    <w:rsid w:val="000905C6"/>
    <w:rsid w:val="00090795"/>
    <w:rsid w:val="000907EB"/>
    <w:rsid w:val="00090B68"/>
    <w:rsid w:val="00090CD2"/>
    <w:rsid w:val="00090E7E"/>
    <w:rsid w:val="00091096"/>
    <w:rsid w:val="00091338"/>
    <w:rsid w:val="00091792"/>
    <w:rsid w:val="00091DC8"/>
    <w:rsid w:val="00092254"/>
    <w:rsid w:val="00092276"/>
    <w:rsid w:val="0009235F"/>
    <w:rsid w:val="00092380"/>
    <w:rsid w:val="00092B96"/>
    <w:rsid w:val="00092CFE"/>
    <w:rsid w:val="00093181"/>
    <w:rsid w:val="0009383F"/>
    <w:rsid w:val="00093E5D"/>
    <w:rsid w:val="0009404B"/>
    <w:rsid w:val="0009404D"/>
    <w:rsid w:val="00094C7D"/>
    <w:rsid w:val="00095650"/>
    <w:rsid w:val="00095678"/>
    <w:rsid w:val="00095AA1"/>
    <w:rsid w:val="00095BAC"/>
    <w:rsid w:val="00095C5D"/>
    <w:rsid w:val="00095FFA"/>
    <w:rsid w:val="000961DF"/>
    <w:rsid w:val="000969E3"/>
    <w:rsid w:val="00096CF4"/>
    <w:rsid w:val="00096D10"/>
    <w:rsid w:val="00096EDC"/>
    <w:rsid w:val="00096F7A"/>
    <w:rsid w:val="00096FBE"/>
    <w:rsid w:val="000977A4"/>
    <w:rsid w:val="00097921"/>
    <w:rsid w:val="00097F10"/>
    <w:rsid w:val="00097FB3"/>
    <w:rsid w:val="000A02C8"/>
    <w:rsid w:val="000A04D8"/>
    <w:rsid w:val="000A04E1"/>
    <w:rsid w:val="000A0897"/>
    <w:rsid w:val="000A0BE8"/>
    <w:rsid w:val="000A15BA"/>
    <w:rsid w:val="000A1A60"/>
    <w:rsid w:val="000A1EB3"/>
    <w:rsid w:val="000A1FBB"/>
    <w:rsid w:val="000A2260"/>
    <w:rsid w:val="000A22F9"/>
    <w:rsid w:val="000A299E"/>
    <w:rsid w:val="000A2FBB"/>
    <w:rsid w:val="000A3D88"/>
    <w:rsid w:val="000A4886"/>
    <w:rsid w:val="000A4A97"/>
    <w:rsid w:val="000A4CE0"/>
    <w:rsid w:val="000A5167"/>
    <w:rsid w:val="000A5281"/>
    <w:rsid w:val="000A5385"/>
    <w:rsid w:val="000A54EB"/>
    <w:rsid w:val="000A6332"/>
    <w:rsid w:val="000A6348"/>
    <w:rsid w:val="000A63BB"/>
    <w:rsid w:val="000A6572"/>
    <w:rsid w:val="000A66AC"/>
    <w:rsid w:val="000A6DEE"/>
    <w:rsid w:val="000A73A6"/>
    <w:rsid w:val="000A7B84"/>
    <w:rsid w:val="000A7E1E"/>
    <w:rsid w:val="000A7F9E"/>
    <w:rsid w:val="000B0115"/>
    <w:rsid w:val="000B052D"/>
    <w:rsid w:val="000B07CE"/>
    <w:rsid w:val="000B0A9D"/>
    <w:rsid w:val="000B12DA"/>
    <w:rsid w:val="000B1BA7"/>
    <w:rsid w:val="000B2566"/>
    <w:rsid w:val="000B284D"/>
    <w:rsid w:val="000B2B9F"/>
    <w:rsid w:val="000B2EB2"/>
    <w:rsid w:val="000B3A69"/>
    <w:rsid w:val="000B3B22"/>
    <w:rsid w:val="000B407A"/>
    <w:rsid w:val="000B42C7"/>
    <w:rsid w:val="000B53AD"/>
    <w:rsid w:val="000B560B"/>
    <w:rsid w:val="000B56AE"/>
    <w:rsid w:val="000B5A85"/>
    <w:rsid w:val="000B5BEF"/>
    <w:rsid w:val="000B5EBA"/>
    <w:rsid w:val="000B6359"/>
    <w:rsid w:val="000B63D0"/>
    <w:rsid w:val="000B7441"/>
    <w:rsid w:val="000B7590"/>
    <w:rsid w:val="000B7930"/>
    <w:rsid w:val="000B79B3"/>
    <w:rsid w:val="000B7AB1"/>
    <w:rsid w:val="000B7C21"/>
    <w:rsid w:val="000C0082"/>
    <w:rsid w:val="000C00A9"/>
    <w:rsid w:val="000C010D"/>
    <w:rsid w:val="000C01A8"/>
    <w:rsid w:val="000C03BA"/>
    <w:rsid w:val="000C0490"/>
    <w:rsid w:val="000C0600"/>
    <w:rsid w:val="000C0766"/>
    <w:rsid w:val="000C156B"/>
    <w:rsid w:val="000C18F8"/>
    <w:rsid w:val="000C194A"/>
    <w:rsid w:val="000C1CCE"/>
    <w:rsid w:val="000C1DC5"/>
    <w:rsid w:val="000C206C"/>
    <w:rsid w:val="000C2447"/>
    <w:rsid w:val="000C3368"/>
    <w:rsid w:val="000C342D"/>
    <w:rsid w:val="000C3495"/>
    <w:rsid w:val="000C3560"/>
    <w:rsid w:val="000C3870"/>
    <w:rsid w:val="000C38E7"/>
    <w:rsid w:val="000C3A0F"/>
    <w:rsid w:val="000C3AB4"/>
    <w:rsid w:val="000C3C82"/>
    <w:rsid w:val="000C426C"/>
    <w:rsid w:val="000C4296"/>
    <w:rsid w:val="000C4324"/>
    <w:rsid w:val="000C5126"/>
    <w:rsid w:val="000C547A"/>
    <w:rsid w:val="000C56A3"/>
    <w:rsid w:val="000C5C2A"/>
    <w:rsid w:val="000C5E83"/>
    <w:rsid w:val="000C5F71"/>
    <w:rsid w:val="000C647B"/>
    <w:rsid w:val="000C6A48"/>
    <w:rsid w:val="000C6CEA"/>
    <w:rsid w:val="000C6E9D"/>
    <w:rsid w:val="000C6F4A"/>
    <w:rsid w:val="000C7121"/>
    <w:rsid w:val="000C7684"/>
    <w:rsid w:val="000C7C69"/>
    <w:rsid w:val="000D02C2"/>
    <w:rsid w:val="000D0591"/>
    <w:rsid w:val="000D0722"/>
    <w:rsid w:val="000D0726"/>
    <w:rsid w:val="000D14B2"/>
    <w:rsid w:val="000D169A"/>
    <w:rsid w:val="000D1D29"/>
    <w:rsid w:val="000D1F49"/>
    <w:rsid w:val="000D2421"/>
    <w:rsid w:val="000D29D4"/>
    <w:rsid w:val="000D380C"/>
    <w:rsid w:val="000D3987"/>
    <w:rsid w:val="000D3E2E"/>
    <w:rsid w:val="000D4240"/>
    <w:rsid w:val="000D4810"/>
    <w:rsid w:val="000D609E"/>
    <w:rsid w:val="000D6452"/>
    <w:rsid w:val="000D69CE"/>
    <w:rsid w:val="000D6A15"/>
    <w:rsid w:val="000D6CFB"/>
    <w:rsid w:val="000D70D6"/>
    <w:rsid w:val="000D79FD"/>
    <w:rsid w:val="000D7A16"/>
    <w:rsid w:val="000D7B0F"/>
    <w:rsid w:val="000E05CB"/>
    <w:rsid w:val="000E07BD"/>
    <w:rsid w:val="000E07D2"/>
    <w:rsid w:val="000E0F21"/>
    <w:rsid w:val="000E19EE"/>
    <w:rsid w:val="000E1BFF"/>
    <w:rsid w:val="000E1EE5"/>
    <w:rsid w:val="000E2412"/>
    <w:rsid w:val="000E2446"/>
    <w:rsid w:val="000E286D"/>
    <w:rsid w:val="000E2F87"/>
    <w:rsid w:val="000E311B"/>
    <w:rsid w:val="000E4D7B"/>
    <w:rsid w:val="000E54C1"/>
    <w:rsid w:val="000E5D5B"/>
    <w:rsid w:val="000E5D74"/>
    <w:rsid w:val="000E5F09"/>
    <w:rsid w:val="000E6247"/>
    <w:rsid w:val="000E6280"/>
    <w:rsid w:val="000E6B2D"/>
    <w:rsid w:val="000E6E10"/>
    <w:rsid w:val="000E7760"/>
    <w:rsid w:val="000E7CF5"/>
    <w:rsid w:val="000E7DB5"/>
    <w:rsid w:val="000F005B"/>
    <w:rsid w:val="000F0115"/>
    <w:rsid w:val="000F0DE8"/>
    <w:rsid w:val="000F0E31"/>
    <w:rsid w:val="000F12D4"/>
    <w:rsid w:val="000F177D"/>
    <w:rsid w:val="000F1A05"/>
    <w:rsid w:val="000F1EC6"/>
    <w:rsid w:val="000F217B"/>
    <w:rsid w:val="000F2235"/>
    <w:rsid w:val="000F2292"/>
    <w:rsid w:val="000F2E95"/>
    <w:rsid w:val="000F374D"/>
    <w:rsid w:val="000F3AD6"/>
    <w:rsid w:val="000F4B1D"/>
    <w:rsid w:val="000F4CFE"/>
    <w:rsid w:val="000F5236"/>
    <w:rsid w:val="000F54F2"/>
    <w:rsid w:val="000F57D8"/>
    <w:rsid w:val="000F5D4E"/>
    <w:rsid w:val="000F62D6"/>
    <w:rsid w:val="000F76CC"/>
    <w:rsid w:val="00100276"/>
    <w:rsid w:val="001005F3"/>
    <w:rsid w:val="00100655"/>
    <w:rsid w:val="00100767"/>
    <w:rsid w:val="00100A8D"/>
    <w:rsid w:val="001016A5"/>
    <w:rsid w:val="001017A2"/>
    <w:rsid w:val="00101CFA"/>
    <w:rsid w:val="00101FBF"/>
    <w:rsid w:val="00102700"/>
    <w:rsid w:val="0010275E"/>
    <w:rsid w:val="00102830"/>
    <w:rsid w:val="00102A03"/>
    <w:rsid w:val="00103001"/>
    <w:rsid w:val="00103327"/>
    <w:rsid w:val="00103E20"/>
    <w:rsid w:val="0010426A"/>
    <w:rsid w:val="00104940"/>
    <w:rsid w:val="001051D0"/>
    <w:rsid w:val="00105DF5"/>
    <w:rsid w:val="00105E53"/>
    <w:rsid w:val="001061A4"/>
    <w:rsid w:val="0010683F"/>
    <w:rsid w:val="00106BA2"/>
    <w:rsid w:val="00106E08"/>
    <w:rsid w:val="00107232"/>
    <w:rsid w:val="0010751B"/>
    <w:rsid w:val="00107B4C"/>
    <w:rsid w:val="00107CEB"/>
    <w:rsid w:val="00110048"/>
    <w:rsid w:val="00110FE9"/>
    <w:rsid w:val="001116E3"/>
    <w:rsid w:val="00111875"/>
    <w:rsid w:val="00111B5F"/>
    <w:rsid w:val="001120C1"/>
    <w:rsid w:val="0011221B"/>
    <w:rsid w:val="00112487"/>
    <w:rsid w:val="0011258A"/>
    <w:rsid w:val="00112590"/>
    <w:rsid w:val="00112BE8"/>
    <w:rsid w:val="00112C24"/>
    <w:rsid w:val="00112EF9"/>
    <w:rsid w:val="00112F76"/>
    <w:rsid w:val="00113274"/>
    <w:rsid w:val="001132DE"/>
    <w:rsid w:val="0011347D"/>
    <w:rsid w:val="00113ABA"/>
    <w:rsid w:val="00113B6A"/>
    <w:rsid w:val="00113E2C"/>
    <w:rsid w:val="0011459B"/>
    <w:rsid w:val="001149DC"/>
    <w:rsid w:val="00114FA8"/>
    <w:rsid w:val="00114FE5"/>
    <w:rsid w:val="0011500D"/>
    <w:rsid w:val="001150D4"/>
    <w:rsid w:val="0011560A"/>
    <w:rsid w:val="001156FC"/>
    <w:rsid w:val="001158AC"/>
    <w:rsid w:val="0011594A"/>
    <w:rsid w:val="001161BD"/>
    <w:rsid w:val="00116238"/>
    <w:rsid w:val="0011624B"/>
    <w:rsid w:val="00116337"/>
    <w:rsid w:val="00116B25"/>
    <w:rsid w:val="001173FF"/>
    <w:rsid w:val="0011791A"/>
    <w:rsid w:val="00117FE8"/>
    <w:rsid w:val="00120B78"/>
    <w:rsid w:val="00120C14"/>
    <w:rsid w:val="00120C4C"/>
    <w:rsid w:val="00120C66"/>
    <w:rsid w:val="00121110"/>
    <w:rsid w:val="00121179"/>
    <w:rsid w:val="00121AA6"/>
    <w:rsid w:val="00121ACC"/>
    <w:rsid w:val="00121ADB"/>
    <w:rsid w:val="00121AFB"/>
    <w:rsid w:val="00121C95"/>
    <w:rsid w:val="00122108"/>
    <w:rsid w:val="001221A1"/>
    <w:rsid w:val="0012237C"/>
    <w:rsid w:val="00122880"/>
    <w:rsid w:val="00122C59"/>
    <w:rsid w:val="00122EF8"/>
    <w:rsid w:val="001231A9"/>
    <w:rsid w:val="001233F2"/>
    <w:rsid w:val="001235B5"/>
    <w:rsid w:val="00123968"/>
    <w:rsid w:val="00123B55"/>
    <w:rsid w:val="00123ED4"/>
    <w:rsid w:val="00124395"/>
    <w:rsid w:val="0012462B"/>
    <w:rsid w:val="00124F98"/>
    <w:rsid w:val="001255DD"/>
    <w:rsid w:val="001257A2"/>
    <w:rsid w:val="0012630F"/>
    <w:rsid w:val="001266F5"/>
    <w:rsid w:val="001268F5"/>
    <w:rsid w:val="00126AF8"/>
    <w:rsid w:val="00126F68"/>
    <w:rsid w:val="001272CA"/>
    <w:rsid w:val="001275D7"/>
    <w:rsid w:val="001275DD"/>
    <w:rsid w:val="00131C78"/>
    <w:rsid w:val="00132178"/>
    <w:rsid w:val="00132576"/>
    <w:rsid w:val="00132628"/>
    <w:rsid w:val="00132A9A"/>
    <w:rsid w:val="00132F6A"/>
    <w:rsid w:val="0013315F"/>
    <w:rsid w:val="00133C70"/>
    <w:rsid w:val="00134050"/>
    <w:rsid w:val="00135C07"/>
    <w:rsid w:val="00135D5B"/>
    <w:rsid w:val="00136649"/>
    <w:rsid w:val="0013666D"/>
    <w:rsid w:val="00137BAE"/>
    <w:rsid w:val="0014016A"/>
    <w:rsid w:val="0014066B"/>
    <w:rsid w:val="00140686"/>
    <w:rsid w:val="001407D9"/>
    <w:rsid w:val="00140BE5"/>
    <w:rsid w:val="00140EEF"/>
    <w:rsid w:val="00140F37"/>
    <w:rsid w:val="00141167"/>
    <w:rsid w:val="00141448"/>
    <w:rsid w:val="00141B3C"/>
    <w:rsid w:val="00141C7A"/>
    <w:rsid w:val="00141E2B"/>
    <w:rsid w:val="0014239E"/>
    <w:rsid w:val="001429E8"/>
    <w:rsid w:val="00142B16"/>
    <w:rsid w:val="00142CC6"/>
    <w:rsid w:val="00142D18"/>
    <w:rsid w:val="00142DF2"/>
    <w:rsid w:val="0014358E"/>
    <w:rsid w:val="00143B5C"/>
    <w:rsid w:val="0014411C"/>
    <w:rsid w:val="00144335"/>
    <w:rsid w:val="00144CDF"/>
    <w:rsid w:val="00144F94"/>
    <w:rsid w:val="0014520D"/>
    <w:rsid w:val="00145AD0"/>
    <w:rsid w:val="00145EEC"/>
    <w:rsid w:val="001467B6"/>
    <w:rsid w:val="00147497"/>
    <w:rsid w:val="001475F1"/>
    <w:rsid w:val="00150254"/>
    <w:rsid w:val="00150930"/>
    <w:rsid w:val="00150E0F"/>
    <w:rsid w:val="00151384"/>
    <w:rsid w:val="00151982"/>
    <w:rsid w:val="00151B44"/>
    <w:rsid w:val="00151D93"/>
    <w:rsid w:val="00152357"/>
    <w:rsid w:val="00152B83"/>
    <w:rsid w:val="00152D0B"/>
    <w:rsid w:val="00152E7B"/>
    <w:rsid w:val="001530DF"/>
    <w:rsid w:val="0015352F"/>
    <w:rsid w:val="001535D0"/>
    <w:rsid w:val="001536FA"/>
    <w:rsid w:val="001537A7"/>
    <w:rsid w:val="00153A27"/>
    <w:rsid w:val="00153AA4"/>
    <w:rsid w:val="00154095"/>
    <w:rsid w:val="00154E86"/>
    <w:rsid w:val="00155120"/>
    <w:rsid w:val="00155471"/>
    <w:rsid w:val="0015550E"/>
    <w:rsid w:val="001556AE"/>
    <w:rsid w:val="00155CB2"/>
    <w:rsid w:val="00155F6F"/>
    <w:rsid w:val="00156247"/>
    <w:rsid w:val="001563CB"/>
    <w:rsid w:val="00156726"/>
    <w:rsid w:val="00157371"/>
    <w:rsid w:val="0015784A"/>
    <w:rsid w:val="00157C43"/>
    <w:rsid w:val="00160080"/>
    <w:rsid w:val="001604D4"/>
    <w:rsid w:val="00160BC7"/>
    <w:rsid w:val="00160CB4"/>
    <w:rsid w:val="00160D7B"/>
    <w:rsid w:val="001615A5"/>
    <w:rsid w:val="001615B5"/>
    <w:rsid w:val="0016162F"/>
    <w:rsid w:val="00162F20"/>
    <w:rsid w:val="00163289"/>
    <w:rsid w:val="001639EA"/>
    <w:rsid w:val="00163C35"/>
    <w:rsid w:val="001642EA"/>
    <w:rsid w:val="00164C0F"/>
    <w:rsid w:val="00165043"/>
    <w:rsid w:val="001650CB"/>
    <w:rsid w:val="00165119"/>
    <w:rsid w:val="0016517C"/>
    <w:rsid w:val="001659FA"/>
    <w:rsid w:val="0016677C"/>
    <w:rsid w:val="00167134"/>
    <w:rsid w:val="001675F4"/>
    <w:rsid w:val="00167B8B"/>
    <w:rsid w:val="00167C72"/>
    <w:rsid w:val="00170060"/>
    <w:rsid w:val="0017022A"/>
    <w:rsid w:val="001705B2"/>
    <w:rsid w:val="00170A14"/>
    <w:rsid w:val="00170EEF"/>
    <w:rsid w:val="00170F60"/>
    <w:rsid w:val="00171113"/>
    <w:rsid w:val="00171176"/>
    <w:rsid w:val="00171191"/>
    <w:rsid w:val="001714AF"/>
    <w:rsid w:val="0017175D"/>
    <w:rsid w:val="00172234"/>
    <w:rsid w:val="0017266E"/>
    <w:rsid w:val="0017270C"/>
    <w:rsid w:val="00172C39"/>
    <w:rsid w:val="00172F8E"/>
    <w:rsid w:val="0017307E"/>
    <w:rsid w:val="00173187"/>
    <w:rsid w:val="0017341A"/>
    <w:rsid w:val="0017348C"/>
    <w:rsid w:val="001737EE"/>
    <w:rsid w:val="0017392B"/>
    <w:rsid w:val="00173BDA"/>
    <w:rsid w:val="001740D6"/>
    <w:rsid w:val="001743E6"/>
    <w:rsid w:val="001749EB"/>
    <w:rsid w:val="00174BD8"/>
    <w:rsid w:val="00174E42"/>
    <w:rsid w:val="00174F39"/>
    <w:rsid w:val="00174F66"/>
    <w:rsid w:val="0017553F"/>
    <w:rsid w:val="00175FCB"/>
    <w:rsid w:val="0017630B"/>
    <w:rsid w:val="0017641A"/>
    <w:rsid w:val="00176587"/>
    <w:rsid w:val="00176725"/>
    <w:rsid w:val="00177110"/>
    <w:rsid w:val="001772A1"/>
    <w:rsid w:val="00177470"/>
    <w:rsid w:val="001774BD"/>
    <w:rsid w:val="001775EE"/>
    <w:rsid w:val="00177E5C"/>
    <w:rsid w:val="00180745"/>
    <w:rsid w:val="00181ECD"/>
    <w:rsid w:val="00182087"/>
    <w:rsid w:val="00182103"/>
    <w:rsid w:val="0018222D"/>
    <w:rsid w:val="0018258A"/>
    <w:rsid w:val="00182B9B"/>
    <w:rsid w:val="00182D07"/>
    <w:rsid w:val="00183964"/>
    <w:rsid w:val="00183B36"/>
    <w:rsid w:val="00183B56"/>
    <w:rsid w:val="00183EB4"/>
    <w:rsid w:val="00184325"/>
    <w:rsid w:val="00184401"/>
    <w:rsid w:val="00184ABE"/>
    <w:rsid w:val="00184EA4"/>
    <w:rsid w:val="00185D0C"/>
    <w:rsid w:val="00185DBB"/>
    <w:rsid w:val="001861C7"/>
    <w:rsid w:val="0018661D"/>
    <w:rsid w:val="0018665E"/>
    <w:rsid w:val="00187BDC"/>
    <w:rsid w:val="00187C2A"/>
    <w:rsid w:val="00190420"/>
    <w:rsid w:val="00190939"/>
    <w:rsid w:val="00190AFA"/>
    <w:rsid w:val="00190BD2"/>
    <w:rsid w:val="00190D04"/>
    <w:rsid w:val="001911CF"/>
    <w:rsid w:val="001912FC"/>
    <w:rsid w:val="00191509"/>
    <w:rsid w:val="00191560"/>
    <w:rsid w:val="00191920"/>
    <w:rsid w:val="00191CFE"/>
    <w:rsid w:val="00191FE7"/>
    <w:rsid w:val="0019206D"/>
    <w:rsid w:val="00192A95"/>
    <w:rsid w:val="00192E38"/>
    <w:rsid w:val="00192F17"/>
    <w:rsid w:val="00193128"/>
    <w:rsid w:val="001931D9"/>
    <w:rsid w:val="00193544"/>
    <w:rsid w:val="00193561"/>
    <w:rsid w:val="001939C4"/>
    <w:rsid w:val="00193E91"/>
    <w:rsid w:val="001941CC"/>
    <w:rsid w:val="0019428F"/>
    <w:rsid w:val="00194509"/>
    <w:rsid w:val="00194BD4"/>
    <w:rsid w:val="00194D2F"/>
    <w:rsid w:val="00195C16"/>
    <w:rsid w:val="001960F1"/>
    <w:rsid w:val="00196907"/>
    <w:rsid w:val="00196AD8"/>
    <w:rsid w:val="00197032"/>
    <w:rsid w:val="001971FE"/>
    <w:rsid w:val="001974CD"/>
    <w:rsid w:val="00197E75"/>
    <w:rsid w:val="001A009A"/>
    <w:rsid w:val="001A010B"/>
    <w:rsid w:val="001A044F"/>
    <w:rsid w:val="001A05C6"/>
    <w:rsid w:val="001A0A81"/>
    <w:rsid w:val="001A0BF6"/>
    <w:rsid w:val="001A1013"/>
    <w:rsid w:val="001A1559"/>
    <w:rsid w:val="001A16B3"/>
    <w:rsid w:val="001A1975"/>
    <w:rsid w:val="001A1C71"/>
    <w:rsid w:val="001A234F"/>
    <w:rsid w:val="001A24DC"/>
    <w:rsid w:val="001A2742"/>
    <w:rsid w:val="001A3179"/>
    <w:rsid w:val="001A31C6"/>
    <w:rsid w:val="001A3E89"/>
    <w:rsid w:val="001A4C77"/>
    <w:rsid w:val="001A4C83"/>
    <w:rsid w:val="001A505C"/>
    <w:rsid w:val="001A54E1"/>
    <w:rsid w:val="001A5555"/>
    <w:rsid w:val="001A56A5"/>
    <w:rsid w:val="001A5A46"/>
    <w:rsid w:val="001A5BEC"/>
    <w:rsid w:val="001A5D8A"/>
    <w:rsid w:val="001A6891"/>
    <w:rsid w:val="001A6986"/>
    <w:rsid w:val="001A75FF"/>
    <w:rsid w:val="001A7E50"/>
    <w:rsid w:val="001B08E3"/>
    <w:rsid w:val="001B0AA3"/>
    <w:rsid w:val="001B0C97"/>
    <w:rsid w:val="001B0CCD"/>
    <w:rsid w:val="001B1640"/>
    <w:rsid w:val="001B1D2F"/>
    <w:rsid w:val="001B2013"/>
    <w:rsid w:val="001B2258"/>
    <w:rsid w:val="001B23F0"/>
    <w:rsid w:val="001B2968"/>
    <w:rsid w:val="001B296B"/>
    <w:rsid w:val="001B2AED"/>
    <w:rsid w:val="001B3283"/>
    <w:rsid w:val="001B3ADD"/>
    <w:rsid w:val="001B4207"/>
    <w:rsid w:val="001B4351"/>
    <w:rsid w:val="001B4885"/>
    <w:rsid w:val="001B51FE"/>
    <w:rsid w:val="001B61AF"/>
    <w:rsid w:val="001B61D3"/>
    <w:rsid w:val="001B6D4B"/>
    <w:rsid w:val="001B7165"/>
    <w:rsid w:val="001B7883"/>
    <w:rsid w:val="001B7AD9"/>
    <w:rsid w:val="001C0D36"/>
    <w:rsid w:val="001C0F6A"/>
    <w:rsid w:val="001C1693"/>
    <w:rsid w:val="001C2014"/>
    <w:rsid w:val="001C2607"/>
    <w:rsid w:val="001C2F8E"/>
    <w:rsid w:val="001C322D"/>
    <w:rsid w:val="001C3823"/>
    <w:rsid w:val="001C465F"/>
    <w:rsid w:val="001C4B6F"/>
    <w:rsid w:val="001C59D2"/>
    <w:rsid w:val="001C6432"/>
    <w:rsid w:val="001C6BDD"/>
    <w:rsid w:val="001C6BF7"/>
    <w:rsid w:val="001C6D0D"/>
    <w:rsid w:val="001C6DF7"/>
    <w:rsid w:val="001C73EE"/>
    <w:rsid w:val="001C7911"/>
    <w:rsid w:val="001D06C6"/>
    <w:rsid w:val="001D077C"/>
    <w:rsid w:val="001D0CE3"/>
    <w:rsid w:val="001D105E"/>
    <w:rsid w:val="001D107A"/>
    <w:rsid w:val="001D11AD"/>
    <w:rsid w:val="001D1301"/>
    <w:rsid w:val="001D19BF"/>
    <w:rsid w:val="001D1E93"/>
    <w:rsid w:val="001D258C"/>
    <w:rsid w:val="001D2CDB"/>
    <w:rsid w:val="001D31CC"/>
    <w:rsid w:val="001D370D"/>
    <w:rsid w:val="001D38DE"/>
    <w:rsid w:val="001D443D"/>
    <w:rsid w:val="001D47C5"/>
    <w:rsid w:val="001D483B"/>
    <w:rsid w:val="001D485D"/>
    <w:rsid w:val="001D48EE"/>
    <w:rsid w:val="001D5184"/>
    <w:rsid w:val="001D555B"/>
    <w:rsid w:val="001D5657"/>
    <w:rsid w:val="001D5829"/>
    <w:rsid w:val="001D6217"/>
    <w:rsid w:val="001D6377"/>
    <w:rsid w:val="001D64CF"/>
    <w:rsid w:val="001D65B4"/>
    <w:rsid w:val="001D6DF1"/>
    <w:rsid w:val="001D6E14"/>
    <w:rsid w:val="001D6E70"/>
    <w:rsid w:val="001D706D"/>
    <w:rsid w:val="001D7158"/>
    <w:rsid w:val="001D72C9"/>
    <w:rsid w:val="001D7537"/>
    <w:rsid w:val="001D7878"/>
    <w:rsid w:val="001D7BF3"/>
    <w:rsid w:val="001E0047"/>
    <w:rsid w:val="001E01AE"/>
    <w:rsid w:val="001E0858"/>
    <w:rsid w:val="001E128A"/>
    <w:rsid w:val="001E1C19"/>
    <w:rsid w:val="001E1CB9"/>
    <w:rsid w:val="001E22C4"/>
    <w:rsid w:val="001E26D9"/>
    <w:rsid w:val="001E283B"/>
    <w:rsid w:val="001E29FF"/>
    <w:rsid w:val="001E2DC7"/>
    <w:rsid w:val="001E365B"/>
    <w:rsid w:val="001E373B"/>
    <w:rsid w:val="001E37B2"/>
    <w:rsid w:val="001E396B"/>
    <w:rsid w:val="001E3D4E"/>
    <w:rsid w:val="001E3E16"/>
    <w:rsid w:val="001E3F01"/>
    <w:rsid w:val="001E3F16"/>
    <w:rsid w:val="001E3FAF"/>
    <w:rsid w:val="001E4417"/>
    <w:rsid w:val="001E46AD"/>
    <w:rsid w:val="001E4DCC"/>
    <w:rsid w:val="001E51E2"/>
    <w:rsid w:val="001E63D9"/>
    <w:rsid w:val="001E6766"/>
    <w:rsid w:val="001E6DA7"/>
    <w:rsid w:val="001E70A1"/>
    <w:rsid w:val="001E7158"/>
    <w:rsid w:val="001E721D"/>
    <w:rsid w:val="001E72D4"/>
    <w:rsid w:val="001E7428"/>
    <w:rsid w:val="001E776B"/>
    <w:rsid w:val="001E7882"/>
    <w:rsid w:val="001E7BDC"/>
    <w:rsid w:val="001E7E71"/>
    <w:rsid w:val="001F0B1B"/>
    <w:rsid w:val="001F1013"/>
    <w:rsid w:val="001F2000"/>
    <w:rsid w:val="001F24A4"/>
    <w:rsid w:val="001F251B"/>
    <w:rsid w:val="001F2A3E"/>
    <w:rsid w:val="001F2B28"/>
    <w:rsid w:val="001F31BB"/>
    <w:rsid w:val="001F33D5"/>
    <w:rsid w:val="001F3C29"/>
    <w:rsid w:val="001F3C87"/>
    <w:rsid w:val="001F3FE3"/>
    <w:rsid w:val="001F4F33"/>
    <w:rsid w:val="001F561F"/>
    <w:rsid w:val="001F5764"/>
    <w:rsid w:val="001F58E1"/>
    <w:rsid w:val="001F6349"/>
    <w:rsid w:val="001F65E7"/>
    <w:rsid w:val="001F67CE"/>
    <w:rsid w:val="001F70CF"/>
    <w:rsid w:val="001F773F"/>
    <w:rsid w:val="001F7C24"/>
    <w:rsid w:val="00200346"/>
    <w:rsid w:val="00200425"/>
    <w:rsid w:val="002007C8"/>
    <w:rsid w:val="002007FF"/>
    <w:rsid w:val="00200B6D"/>
    <w:rsid w:val="0020139C"/>
    <w:rsid w:val="00201A2D"/>
    <w:rsid w:val="00201AAB"/>
    <w:rsid w:val="00201D4F"/>
    <w:rsid w:val="00201E35"/>
    <w:rsid w:val="00202F37"/>
    <w:rsid w:val="002032E5"/>
    <w:rsid w:val="00203597"/>
    <w:rsid w:val="002036D0"/>
    <w:rsid w:val="00203E11"/>
    <w:rsid w:val="00203F78"/>
    <w:rsid w:val="002041DB"/>
    <w:rsid w:val="0020428A"/>
    <w:rsid w:val="002042B3"/>
    <w:rsid w:val="002044C1"/>
    <w:rsid w:val="0020482E"/>
    <w:rsid w:val="00204BFB"/>
    <w:rsid w:val="002054EC"/>
    <w:rsid w:val="00205693"/>
    <w:rsid w:val="00205981"/>
    <w:rsid w:val="00205CDA"/>
    <w:rsid w:val="002064C3"/>
    <w:rsid w:val="0020651B"/>
    <w:rsid w:val="00207055"/>
    <w:rsid w:val="00207174"/>
    <w:rsid w:val="00207235"/>
    <w:rsid w:val="002077C2"/>
    <w:rsid w:val="002104CB"/>
    <w:rsid w:val="00210FF2"/>
    <w:rsid w:val="00211013"/>
    <w:rsid w:val="002118B0"/>
    <w:rsid w:val="00211DDA"/>
    <w:rsid w:val="00212476"/>
    <w:rsid w:val="00212601"/>
    <w:rsid w:val="002126A9"/>
    <w:rsid w:val="00212C6F"/>
    <w:rsid w:val="00212F89"/>
    <w:rsid w:val="00212FC4"/>
    <w:rsid w:val="00213872"/>
    <w:rsid w:val="00214097"/>
    <w:rsid w:val="002148F4"/>
    <w:rsid w:val="00214959"/>
    <w:rsid w:val="00214B12"/>
    <w:rsid w:val="00215735"/>
    <w:rsid w:val="00215931"/>
    <w:rsid w:val="00215B6B"/>
    <w:rsid w:val="00215B87"/>
    <w:rsid w:val="00216287"/>
    <w:rsid w:val="0021744C"/>
    <w:rsid w:val="00217D48"/>
    <w:rsid w:val="00217F0E"/>
    <w:rsid w:val="002200A8"/>
    <w:rsid w:val="00220341"/>
    <w:rsid w:val="00220D0D"/>
    <w:rsid w:val="00220DB6"/>
    <w:rsid w:val="00220E09"/>
    <w:rsid w:val="0022199A"/>
    <w:rsid w:val="00221C70"/>
    <w:rsid w:val="002221B2"/>
    <w:rsid w:val="002225BC"/>
    <w:rsid w:val="00222A29"/>
    <w:rsid w:val="00223208"/>
    <w:rsid w:val="00223221"/>
    <w:rsid w:val="002232A3"/>
    <w:rsid w:val="002232E6"/>
    <w:rsid w:val="00223B1E"/>
    <w:rsid w:val="00223F83"/>
    <w:rsid w:val="002240DC"/>
    <w:rsid w:val="0022447D"/>
    <w:rsid w:val="002244F1"/>
    <w:rsid w:val="002249FA"/>
    <w:rsid w:val="00224DA1"/>
    <w:rsid w:val="00225093"/>
    <w:rsid w:val="00225BC6"/>
    <w:rsid w:val="002261E8"/>
    <w:rsid w:val="00226B6D"/>
    <w:rsid w:val="00226EAF"/>
    <w:rsid w:val="002274F1"/>
    <w:rsid w:val="002276FF"/>
    <w:rsid w:val="002277BE"/>
    <w:rsid w:val="00230295"/>
    <w:rsid w:val="00230695"/>
    <w:rsid w:val="00230841"/>
    <w:rsid w:val="0023089C"/>
    <w:rsid w:val="002316BA"/>
    <w:rsid w:val="002317C3"/>
    <w:rsid w:val="00231909"/>
    <w:rsid w:val="00231D7D"/>
    <w:rsid w:val="00231F54"/>
    <w:rsid w:val="0023261D"/>
    <w:rsid w:val="002326F7"/>
    <w:rsid w:val="00232E13"/>
    <w:rsid w:val="00232E43"/>
    <w:rsid w:val="0023368D"/>
    <w:rsid w:val="002338BC"/>
    <w:rsid w:val="00233CBB"/>
    <w:rsid w:val="0023414C"/>
    <w:rsid w:val="00234222"/>
    <w:rsid w:val="00234375"/>
    <w:rsid w:val="0023533F"/>
    <w:rsid w:val="00235766"/>
    <w:rsid w:val="00236000"/>
    <w:rsid w:val="002362C7"/>
    <w:rsid w:val="00236E4D"/>
    <w:rsid w:val="00236F8C"/>
    <w:rsid w:val="00237829"/>
    <w:rsid w:val="0023782D"/>
    <w:rsid w:val="00237C3B"/>
    <w:rsid w:val="00237C52"/>
    <w:rsid w:val="00237CFD"/>
    <w:rsid w:val="0024035B"/>
    <w:rsid w:val="00240D3C"/>
    <w:rsid w:val="00240E14"/>
    <w:rsid w:val="00241433"/>
    <w:rsid w:val="00241D23"/>
    <w:rsid w:val="00241DDB"/>
    <w:rsid w:val="0024220E"/>
    <w:rsid w:val="00242B7B"/>
    <w:rsid w:val="00242CD3"/>
    <w:rsid w:val="002439BB"/>
    <w:rsid w:val="002442EE"/>
    <w:rsid w:val="002444AD"/>
    <w:rsid w:val="002448F0"/>
    <w:rsid w:val="00244FCD"/>
    <w:rsid w:val="0024511B"/>
    <w:rsid w:val="00245B2C"/>
    <w:rsid w:val="00245D72"/>
    <w:rsid w:val="00246026"/>
    <w:rsid w:val="0024620C"/>
    <w:rsid w:val="00246656"/>
    <w:rsid w:val="00246959"/>
    <w:rsid w:val="00246B05"/>
    <w:rsid w:val="00246F04"/>
    <w:rsid w:val="00247207"/>
    <w:rsid w:val="00247208"/>
    <w:rsid w:val="00247663"/>
    <w:rsid w:val="00247E8E"/>
    <w:rsid w:val="00250434"/>
    <w:rsid w:val="00250586"/>
    <w:rsid w:val="002506F7"/>
    <w:rsid w:val="00250757"/>
    <w:rsid w:val="00250CF9"/>
    <w:rsid w:val="00250E0F"/>
    <w:rsid w:val="00250F92"/>
    <w:rsid w:val="00251330"/>
    <w:rsid w:val="002514CF"/>
    <w:rsid w:val="00251875"/>
    <w:rsid w:val="00251900"/>
    <w:rsid w:val="00251999"/>
    <w:rsid w:val="00251B5D"/>
    <w:rsid w:val="00251E39"/>
    <w:rsid w:val="0025200B"/>
    <w:rsid w:val="00252445"/>
    <w:rsid w:val="002527DF"/>
    <w:rsid w:val="00252E3E"/>
    <w:rsid w:val="00253B86"/>
    <w:rsid w:val="00253E2A"/>
    <w:rsid w:val="0025425C"/>
    <w:rsid w:val="00254E7B"/>
    <w:rsid w:val="002550B4"/>
    <w:rsid w:val="00255293"/>
    <w:rsid w:val="0025598B"/>
    <w:rsid w:val="00255B03"/>
    <w:rsid w:val="0025671D"/>
    <w:rsid w:val="00256CC3"/>
    <w:rsid w:val="0026010A"/>
    <w:rsid w:val="0026033F"/>
    <w:rsid w:val="00260ACE"/>
    <w:rsid w:val="00260BEA"/>
    <w:rsid w:val="00260D14"/>
    <w:rsid w:val="00260D6E"/>
    <w:rsid w:val="0026112B"/>
    <w:rsid w:val="002611BC"/>
    <w:rsid w:val="00261D32"/>
    <w:rsid w:val="002622E1"/>
    <w:rsid w:val="00262311"/>
    <w:rsid w:val="002623C5"/>
    <w:rsid w:val="002624D5"/>
    <w:rsid w:val="00262712"/>
    <w:rsid w:val="0026286A"/>
    <w:rsid w:val="0026301E"/>
    <w:rsid w:val="002630EC"/>
    <w:rsid w:val="00263B24"/>
    <w:rsid w:val="00263F21"/>
    <w:rsid w:val="00264588"/>
    <w:rsid w:val="00264CE8"/>
    <w:rsid w:val="002654A1"/>
    <w:rsid w:val="002659A4"/>
    <w:rsid w:val="0026628A"/>
    <w:rsid w:val="002662A7"/>
    <w:rsid w:val="00266B50"/>
    <w:rsid w:val="00266EAB"/>
    <w:rsid w:val="00267B4C"/>
    <w:rsid w:val="00267CD2"/>
    <w:rsid w:val="00270245"/>
    <w:rsid w:val="002705FF"/>
    <w:rsid w:val="002709E5"/>
    <w:rsid w:val="00270C17"/>
    <w:rsid w:val="00270CCA"/>
    <w:rsid w:val="00270F98"/>
    <w:rsid w:val="0027107C"/>
    <w:rsid w:val="00271348"/>
    <w:rsid w:val="00271363"/>
    <w:rsid w:val="002713C2"/>
    <w:rsid w:val="00271451"/>
    <w:rsid w:val="0027151F"/>
    <w:rsid w:val="00271919"/>
    <w:rsid w:val="00271FD4"/>
    <w:rsid w:val="00272139"/>
    <w:rsid w:val="0027248B"/>
    <w:rsid w:val="002728D7"/>
    <w:rsid w:val="002729BB"/>
    <w:rsid w:val="00272A86"/>
    <w:rsid w:val="00272B12"/>
    <w:rsid w:val="00272C5A"/>
    <w:rsid w:val="00272CC5"/>
    <w:rsid w:val="00272E51"/>
    <w:rsid w:val="00273602"/>
    <w:rsid w:val="00273A7F"/>
    <w:rsid w:val="002743C3"/>
    <w:rsid w:val="00274BDA"/>
    <w:rsid w:val="002755DA"/>
    <w:rsid w:val="002758D9"/>
    <w:rsid w:val="00276951"/>
    <w:rsid w:val="00276D68"/>
    <w:rsid w:val="00280310"/>
    <w:rsid w:val="0028079F"/>
    <w:rsid w:val="00280B62"/>
    <w:rsid w:val="00280CA9"/>
    <w:rsid w:val="00280CC1"/>
    <w:rsid w:val="00280EE5"/>
    <w:rsid w:val="00281172"/>
    <w:rsid w:val="0028137A"/>
    <w:rsid w:val="002813A3"/>
    <w:rsid w:val="00281520"/>
    <w:rsid w:val="0028263C"/>
    <w:rsid w:val="00282A20"/>
    <w:rsid w:val="00282C0E"/>
    <w:rsid w:val="00282D62"/>
    <w:rsid w:val="00283251"/>
    <w:rsid w:val="00283637"/>
    <w:rsid w:val="00283731"/>
    <w:rsid w:val="002838D6"/>
    <w:rsid w:val="00283B60"/>
    <w:rsid w:val="00284E36"/>
    <w:rsid w:val="0028547D"/>
    <w:rsid w:val="00285B8E"/>
    <w:rsid w:val="00285B9A"/>
    <w:rsid w:val="00285D6A"/>
    <w:rsid w:val="002868D4"/>
    <w:rsid w:val="00286ED0"/>
    <w:rsid w:val="00287043"/>
    <w:rsid w:val="00287898"/>
    <w:rsid w:val="00287C4D"/>
    <w:rsid w:val="00287C58"/>
    <w:rsid w:val="002900DC"/>
    <w:rsid w:val="00290CD1"/>
    <w:rsid w:val="00290EF8"/>
    <w:rsid w:val="0029147B"/>
    <w:rsid w:val="0029150B"/>
    <w:rsid w:val="00291592"/>
    <w:rsid w:val="00291A1F"/>
    <w:rsid w:val="00291D67"/>
    <w:rsid w:val="00291DD6"/>
    <w:rsid w:val="00291F3E"/>
    <w:rsid w:val="00292A7B"/>
    <w:rsid w:val="00292B85"/>
    <w:rsid w:val="00292ED0"/>
    <w:rsid w:val="00293F92"/>
    <w:rsid w:val="002942E4"/>
    <w:rsid w:val="002944DE"/>
    <w:rsid w:val="0029473B"/>
    <w:rsid w:val="00294FD3"/>
    <w:rsid w:val="002956AC"/>
    <w:rsid w:val="002958C0"/>
    <w:rsid w:val="002959BC"/>
    <w:rsid w:val="00295AB3"/>
    <w:rsid w:val="00295DBB"/>
    <w:rsid w:val="00295E4F"/>
    <w:rsid w:val="00295FAE"/>
    <w:rsid w:val="0029663A"/>
    <w:rsid w:val="002973DD"/>
    <w:rsid w:val="002979CF"/>
    <w:rsid w:val="00297ACE"/>
    <w:rsid w:val="00297B57"/>
    <w:rsid w:val="00297B5F"/>
    <w:rsid w:val="00297C8C"/>
    <w:rsid w:val="002A03C9"/>
    <w:rsid w:val="002A04B6"/>
    <w:rsid w:val="002A09A9"/>
    <w:rsid w:val="002A0E70"/>
    <w:rsid w:val="002A137C"/>
    <w:rsid w:val="002A1A3A"/>
    <w:rsid w:val="002A20E1"/>
    <w:rsid w:val="002A21AE"/>
    <w:rsid w:val="002A22A3"/>
    <w:rsid w:val="002A2D1C"/>
    <w:rsid w:val="002A2E1E"/>
    <w:rsid w:val="002A2FBF"/>
    <w:rsid w:val="002A3023"/>
    <w:rsid w:val="002A3666"/>
    <w:rsid w:val="002A36EF"/>
    <w:rsid w:val="002A4159"/>
    <w:rsid w:val="002A4A77"/>
    <w:rsid w:val="002A4B8E"/>
    <w:rsid w:val="002A4F71"/>
    <w:rsid w:val="002A54A0"/>
    <w:rsid w:val="002A55D3"/>
    <w:rsid w:val="002A58E0"/>
    <w:rsid w:val="002A6002"/>
    <w:rsid w:val="002A604A"/>
    <w:rsid w:val="002A675D"/>
    <w:rsid w:val="002A68B8"/>
    <w:rsid w:val="002A6B72"/>
    <w:rsid w:val="002A6CE1"/>
    <w:rsid w:val="002A70AD"/>
    <w:rsid w:val="002A7432"/>
    <w:rsid w:val="002A75A9"/>
    <w:rsid w:val="002A770E"/>
    <w:rsid w:val="002A7A9F"/>
    <w:rsid w:val="002A7EE9"/>
    <w:rsid w:val="002B048A"/>
    <w:rsid w:val="002B04EB"/>
    <w:rsid w:val="002B0525"/>
    <w:rsid w:val="002B06B2"/>
    <w:rsid w:val="002B074B"/>
    <w:rsid w:val="002B0ABF"/>
    <w:rsid w:val="002B0F17"/>
    <w:rsid w:val="002B0F51"/>
    <w:rsid w:val="002B1424"/>
    <w:rsid w:val="002B1926"/>
    <w:rsid w:val="002B1949"/>
    <w:rsid w:val="002B1D25"/>
    <w:rsid w:val="002B2479"/>
    <w:rsid w:val="002B269B"/>
    <w:rsid w:val="002B292C"/>
    <w:rsid w:val="002B2AFE"/>
    <w:rsid w:val="002B2BCF"/>
    <w:rsid w:val="002B2CB0"/>
    <w:rsid w:val="002B2F04"/>
    <w:rsid w:val="002B3469"/>
    <w:rsid w:val="002B3604"/>
    <w:rsid w:val="002B3E03"/>
    <w:rsid w:val="002B423E"/>
    <w:rsid w:val="002B4501"/>
    <w:rsid w:val="002B470E"/>
    <w:rsid w:val="002B4AAB"/>
    <w:rsid w:val="002B50FE"/>
    <w:rsid w:val="002B51D0"/>
    <w:rsid w:val="002B570D"/>
    <w:rsid w:val="002B58EA"/>
    <w:rsid w:val="002B5DD3"/>
    <w:rsid w:val="002B5F2E"/>
    <w:rsid w:val="002B61F5"/>
    <w:rsid w:val="002B6A72"/>
    <w:rsid w:val="002B6B38"/>
    <w:rsid w:val="002B6F5F"/>
    <w:rsid w:val="002B7556"/>
    <w:rsid w:val="002B7882"/>
    <w:rsid w:val="002B78C8"/>
    <w:rsid w:val="002B7BBB"/>
    <w:rsid w:val="002C02CC"/>
    <w:rsid w:val="002C0670"/>
    <w:rsid w:val="002C06CC"/>
    <w:rsid w:val="002C07F4"/>
    <w:rsid w:val="002C0830"/>
    <w:rsid w:val="002C09AA"/>
    <w:rsid w:val="002C09BA"/>
    <w:rsid w:val="002C0A80"/>
    <w:rsid w:val="002C10CA"/>
    <w:rsid w:val="002C10F6"/>
    <w:rsid w:val="002C1235"/>
    <w:rsid w:val="002C15CF"/>
    <w:rsid w:val="002C166A"/>
    <w:rsid w:val="002C1D13"/>
    <w:rsid w:val="002C1E45"/>
    <w:rsid w:val="002C2030"/>
    <w:rsid w:val="002C2034"/>
    <w:rsid w:val="002C235F"/>
    <w:rsid w:val="002C25F5"/>
    <w:rsid w:val="002C3287"/>
    <w:rsid w:val="002C32F5"/>
    <w:rsid w:val="002C3607"/>
    <w:rsid w:val="002C3957"/>
    <w:rsid w:val="002C3B06"/>
    <w:rsid w:val="002C40F2"/>
    <w:rsid w:val="002C41C6"/>
    <w:rsid w:val="002C422E"/>
    <w:rsid w:val="002C4684"/>
    <w:rsid w:val="002C4BF5"/>
    <w:rsid w:val="002C4D39"/>
    <w:rsid w:val="002C4F7C"/>
    <w:rsid w:val="002C50EA"/>
    <w:rsid w:val="002C564C"/>
    <w:rsid w:val="002C5829"/>
    <w:rsid w:val="002C5FCA"/>
    <w:rsid w:val="002C6669"/>
    <w:rsid w:val="002C698D"/>
    <w:rsid w:val="002C6BD1"/>
    <w:rsid w:val="002C6EA0"/>
    <w:rsid w:val="002C7250"/>
    <w:rsid w:val="002C7462"/>
    <w:rsid w:val="002C7A1A"/>
    <w:rsid w:val="002C7A21"/>
    <w:rsid w:val="002C7ED1"/>
    <w:rsid w:val="002C7EF9"/>
    <w:rsid w:val="002D01EE"/>
    <w:rsid w:val="002D0252"/>
    <w:rsid w:val="002D0B1A"/>
    <w:rsid w:val="002D0EAD"/>
    <w:rsid w:val="002D0FD3"/>
    <w:rsid w:val="002D1158"/>
    <w:rsid w:val="002D126B"/>
    <w:rsid w:val="002D135D"/>
    <w:rsid w:val="002D153F"/>
    <w:rsid w:val="002D1547"/>
    <w:rsid w:val="002D1555"/>
    <w:rsid w:val="002D232D"/>
    <w:rsid w:val="002D23D2"/>
    <w:rsid w:val="002D2742"/>
    <w:rsid w:val="002D2971"/>
    <w:rsid w:val="002D2A08"/>
    <w:rsid w:val="002D3100"/>
    <w:rsid w:val="002D343E"/>
    <w:rsid w:val="002D3DA5"/>
    <w:rsid w:val="002D411E"/>
    <w:rsid w:val="002D4435"/>
    <w:rsid w:val="002D4C4A"/>
    <w:rsid w:val="002D4FB5"/>
    <w:rsid w:val="002D5CBF"/>
    <w:rsid w:val="002D601B"/>
    <w:rsid w:val="002D640B"/>
    <w:rsid w:val="002D6427"/>
    <w:rsid w:val="002D67BB"/>
    <w:rsid w:val="002D7202"/>
    <w:rsid w:val="002D7272"/>
    <w:rsid w:val="002D7D8C"/>
    <w:rsid w:val="002E017D"/>
    <w:rsid w:val="002E08AA"/>
    <w:rsid w:val="002E0F9D"/>
    <w:rsid w:val="002E16B5"/>
    <w:rsid w:val="002E16FE"/>
    <w:rsid w:val="002E1917"/>
    <w:rsid w:val="002E1B10"/>
    <w:rsid w:val="002E23D2"/>
    <w:rsid w:val="002E2988"/>
    <w:rsid w:val="002E2AAE"/>
    <w:rsid w:val="002E3308"/>
    <w:rsid w:val="002E3C00"/>
    <w:rsid w:val="002E4771"/>
    <w:rsid w:val="002E50AD"/>
    <w:rsid w:val="002E5F4D"/>
    <w:rsid w:val="002E6874"/>
    <w:rsid w:val="002E69EB"/>
    <w:rsid w:val="002E6B82"/>
    <w:rsid w:val="002E6DDE"/>
    <w:rsid w:val="002E7EBF"/>
    <w:rsid w:val="002F069B"/>
    <w:rsid w:val="002F0846"/>
    <w:rsid w:val="002F0BFD"/>
    <w:rsid w:val="002F0C57"/>
    <w:rsid w:val="002F1271"/>
    <w:rsid w:val="002F141E"/>
    <w:rsid w:val="002F163F"/>
    <w:rsid w:val="002F1731"/>
    <w:rsid w:val="002F1E2B"/>
    <w:rsid w:val="002F200D"/>
    <w:rsid w:val="002F2520"/>
    <w:rsid w:val="002F2927"/>
    <w:rsid w:val="002F2B09"/>
    <w:rsid w:val="002F38A6"/>
    <w:rsid w:val="002F3A14"/>
    <w:rsid w:val="002F619E"/>
    <w:rsid w:val="002F627F"/>
    <w:rsid w:val="002F692D"/>
    <w:rsid w:val="002F6D2F"/>
    <w:rsid w:val="002F72AB"/>
    <w:rsid w:val="002F751A"/>
    <w:rsid w:val="002F766E"/>
    <w:rsid w:val="002F7D16"/>
    <w:rsid w:val="002F7FF1"/>
    <w:rsid w:val="003002BD"/>
    <w:rsid w:val="003004A7"/>
    <w:rsid w:val="00300682"/>
    <w:rsid w:val="0030155B"/>
    <w:rsid w:val="00301705"/>
    <w:rsid w:val="0030185B"/>
    <w:rsid w:val="00302078"/>
    <w:rsid w:val="0030208D"/>
    <w:rsid w:val="00302434"/>
    <w:rsid w:val="003024AC"/>
    <w:rsid w:val="00302D98"/>
    <w:rsid w:val="00303708"/>
    <w:rsid w:val="00303722"/>
    <w:rsid w:val="0030393E"/>
    <w:rsid w:val="003039DA"/>
    <w:rsid w:val="00303F23"/>
    <w:rsid w:val="0030405B"/>
    <w:rsid w:val="00304382"/>
    <w:rsid w:val="00304992"/>
    <w:rsid w:val="00304B73"/>
    <w:rsid w:val="00304C2A"/>
    <w:rsid w:val="00304F8D"/>
    <w:rsid w:val="0030530D"/>
    <w:rsid w:val="00305772"/>
    <w:rsid w:val="00305882"/>
    <w:rsid w:val="0030606B"/>
    <w:rsid w:val="003075B6"/>
    <w:rsid w:val="003075F8"/>
    <w:rsid w:val="00307D76"/>
    <w:rsid w:val="00310A1A"/>
    <w:rsid w:val="003111C3"/>
    <w:rsid w:val="003112CF"/>
    <w:rsid w:val="00311817"/>
    <w:rsid w:val="00312A53"/>
    <w:rsid w:val="00312C68"/>
    <w:rsid w:val="0031313E"/>
    <w:rsid w:val="003139BF"/>
    <w:rsid w:val="00314127"/>
    <w:rsid w:val="003143B3"/>
    <w:rsid w:val="003143BE"/>
    <w:rsid w:val="0031442B"/>
    <w:rsid w:val="003144F8"/>
    <w:rsid w:val="00314505"/>
    <w:rsid w:val="003148A8"/>
    <w:rsid w:val="00314BA5"/>
    <w:rsid w:val="00314F62"/>
    <w:rsid w:val="0031530E"/>
    <w:rsid w:val="0031537C"/>
    <w:rsid w:val="0031555E"/>
    <w:rsid w:val="0031563C"/>
    <w:rsid w:val="0031674E"/>
    <w:rsid w:val="00317A11"/>
    <w:rsid w:val="00317A8A"/>
    <w:rsid w:val="00320118"/>
    <w:rsid w:val="0032011A"/>
    <w:rsid w:val="003206E9"/>
    <w:rsid w:val="00320D39"/>
    <w:rsid w:val="00320DAE"/>
    <w:rsid w:val="00321570"/>
    <w:rsid w:val="00321926"/>
    <w:rsid w:val="00321988"/>
    <w:rsid w:val="003221AE"/>
    <w:rsid w:val="003221B7"/>
    <w:rsid w:val="0032260E"/>
    <w:rsid w:val="003226D0"/>
    <w:rsid w:val="00322A4C"/>
    <w:rsid w:val="00322AF0"/>
    <w:rsid w:val="00322C74"/>
    <w:rsid w:val="00323155"/>
    <w:rsid w:val="003234B3"/>
    <w:rsid w:val="003236B7"/>
    <w:rsid w:val="00323744"/>
    <w:rsid w:val="00323872"/>
    <w:rsid w:val="003238CB"/>
    <w:rsid w:val="00323F55"/>
    <w:rsid w:val="00323FCD"/>
    <w:rsid w:val="0032433C"/>
    <w:rsid w:val="003246FB"/>
    <w:rsid w:val="003247FD"/>
    <w:rsid w:val="003248C0"/>
    <w:rsid w:val="00324A62"/>
    <w:rsid w:val="00325067"/>
    <w:rsid w:val="003254B7"/>
    <w:rsid w:val="00325D9E"/>
    <w:rsid w:val="00325FFD"/>
    <w:rsid w:val="00326353"/>
    <w:rsid w:val="00326CD8"/>
    <w:rsid w:val="00327353"/>
    <w:rsid w:val="003279E0"/>
    <w:rsid w:val="00327BDD"/>
    <w:rsid w:val="003306DB"/>
    <w:rsid w:val="00330868"/>
    <w:rsid w:val="003308A2"/>
    <w:rsid w:val="003309E7"/>
    <w:rsid w:val="00330F95"/>
    <w:rsid w:val="003316E5"/>
    <w:rsid w:val="00331BB3"/>
    <w:rsid w:val="00331E98"/>
    <w:rsid w:val="00332140"/>
    <w:rsid w:val="00332C22"/>
    <w:rsid w:val="00332DF7"/>
    <w:rsid w:val="003331D6"/>
    <w:rsid w:val="00333209"/>
    <w:rsid w:val="0033375E"/>
    <w:rsid w:val="0033390D"/>
    <w:rsid w:val="00334F09"/>
    <w:rsid w:val="003354C6"/>
    <w:rsid w:val="003354F2"/>
    <w:rsid w:val="003356B8"/>
    <w:rsid w:val="00335F1C"/>
    <w:rsid w:val="003360CC"/>
    <w:rsid w:val="00336253"/>
    <w:rsid w:val="0033698B"/>
    <w:rsid w:val="00336F10"/>
    <w:rsid w:val="00336F17"/>
    <w:rsid w:val="00336F28"/>
    <w:rsid w:val="00337673"/>
    <w:rsid w:val="00337837"/>
    <w:rsid w:val="00340709"/>
    <w:rsid w:val="00340CC4"/>
    <w:rsid w:val="00340DF3"/>
    <w:rsid w:val="0034143F"/>
    <w:rsid w:val="003414E8"/>
    <w:rsid w:val="003429BE"/>
    <w:rsid w:val="00342C0E"/>
    <w:rsid w:val="003431C4"/>
    <w:rsid w:val="00343938"/>
    <w:rsid w:val="00343D00"/>
    <w:rsid w:val="00343DC4"/>
    <w:rsid w:val="00344C04"/>
    <w:rsid w:val="00344FF8"/>
    <w:rsid w:val="00345053"/>
    <w:rsid w:val="00345DE8"/>
    <w:rsid w:val="00346026"/>
    <w:rsid w:val="00346B6E"/>
    <w:rsid w:val="00346C4C"/>
    <w:rsid w:val="0034736F"/>
    <w:rsid w:val="0034786B"/>
    <w:rsid w:val="00347ED3"/>
    <w:rsid w:val="0035003C"/>
    <w:rsid w:val="00350F40"/>
    <w:rsid w:val="003510BE"/>
    <w:rsid w:val="00351221"/>
    <w:rsid w:val="00352756"/>
    <w:rsid w:val="00352790"/>
    <w:rsid w:val="00352C41"/>
    <w:rsid w:val="00352CE6"/>
    <w:rsid w:val="00352EFD"/>
    <w:rsid w:val="00353557"/>
    <w:rsid w:val="00353E04"/>
    <w:rsid w:val="003540DE"/>
    <w:rsid w:val="003540F5"/>
    <w:rsid w:val="0035498D"/>
    <w:rsid w:val="00355367"/>
    <w:rsid w:val="0035653E"/>
    <w:rsid w:val="0035667A"/>
    <w:rsid w:val="00357A19"/>
    <w:rsid w:val="003604F3"/>
    <w:rsid w:val="003605E3"/>
    <w:rsid w:val="00360927"/>
    <w:rsid w:val="00360BF8"/>
    <w:rsid w:val="0036114D"/>
    <w:rsid w:val="00361237"/>
    <w:rsid w:val="0036138B"/>
    <w:rsid w:val="0036146F"/>
    <w:rsid w:val="003615BC"/>
    <w:rsid w:val="0036182E"/>
    <w:rsid w:val="00361CDE"/>
    <w:rsid w:val="003628D9"/>
    <w:rsid w:val="00363509"/>
    <w:rsid w:val="00363693"/>
    <w:rsid w:val="00363757"/>
    <w:rsid w:val="003640CD"/>
    <w:rsid w:val="00364222"/>
    <w:rsid w:val="0036471F"/>
    <w:rsid w:val="003653DB"/>
    <w:rsid w:val="003655E8"/>
    <w:rsid w:val="003659FC"/>
    <w:rsid w:val="00365B90"/>
    <w:rsid w:val="00365C6D"/>
    <w:rsid w:val="00365D8A"/>
    <w:rsid w:val="00365EAD"/>
    <w:rsid w:val="00366313"/>
    <w:rsid w:val="00366433"/>
    <w:rsid w:val="00366A22"/>
    <w:rsid w:val="00366B49"/>
    <w:rsid w:val="00366B7A"/>
    <w:rsid w:val="00366BC0"/>
    <w:rsid w:val="00366D36"/>
    <w:rsid w:val="00367903"/>
    <w:rsid w:val="0037016B"/>
    <w:rsid w:val="00370263"/>
    <w:rsid w:val="00371243"/>
    <w:rsid w:val="003715C0"/>
    <w:rsid w:val="00371670"/>
    <w:rsid w:val="00371750"/>
    <w:rsid w:val="00371B65"/>
    <w:rsid w:val="00372507"/>
    <w:rsid w:val="00372736"/>
    <w:rsid w:val="00372F13"/>
    <w:rsid w:val="0037373E"/>
    <w:rsid w:val="003738EE"/>
    <w:rsid w:val="00373926"/>
    <w:rsid w:val="003739CE"/>
    <w:rsid w:val="00373A49"/>
    <w:rsid w:val="00373CB1"/>
    <w:rsid w:val="00374647"/>
    <w:rsid w:val="003747EB"/>
    <w:rsid w:val="0037518F"/>
    <w:rsid w:val="00375257"/>
    <w:rsid w:val="003752A4"/>
    <w:rsid w:val="0037534D"/>
    <w:rsid w:val="00375678"/>
    <w:rsid w:val="003760D3"/>
    <w:rsid w:val="003767D2"/>
    <w:rsid w:val="003772C7"/>
    <w:rsid w:val="003779F0"/>
    <w:rsid w:val="00377EE1"/>
    <w:rsid w:val="003802FB"/>
    <w:rsid w:val="003807F4"/>
    <w:rsid w:val="00380967"/>
    <w:rsid w:val="00380ACC"/>
    <w:rsid w:val="00380E19"/>
    <w:rsid w:val="00381E1B"/>
    <w:rsid w:val="00381F26"/>
    <w:rsid w:val="003823FE"/>
    <w:rsid w:val="003829A4"/>
    <w:rsid w:val="00382EB1"/>
    <w:rsid w:val="00383C5A"/>
    <w:rsid w:val="00383EAC"/>
    <w:rsid w:val="00384773"/>
    <w:rsid w:val="00384BB6"/>
    <w:rsid w:val="00385548"/>
    <w:rsid w:val="003855BB"/>
    <w:rsid w:val="0038568C"/>
    <w:rsid w:val="003864A6"/>
    <w:rsid w:val="003868F2"/>
    <w:rsid w:val="0038696F"/>
    <w:rsid w:val="00386AFE"/>
    <w:rsid w:val="00386E2C"/>
    <w:rsid w:val="003877E0"/>
    <w:rsid w:val="00387ADD"/>
    <w:rsid w:val="00387AFA"/>
    <w:rsid w:val="00387B37"/>
    <w:rsid w:val="00390AEF"/>
    <w:rsid w:val="00390CF0"/>
    <w:rsid w:val="00390E15"/>
    <w:rsid w:val="003913B0"/>
    <w:rsid w:val="003919A6"/>
    <w:rsid w:val="00391C50"/>
    <w:rsid w:val="00391E23"/>
    <w:rsid w:val="00392897"/>
    <w:rsid w:val="00392EE2"/>
    <w:rsid w:val="003933CD"/>
    <w:rsid w:val="003937C6"/>
    <w:rsid w:val="00393FDF"/>
    <w:rsid w:val="0039408D"/>
    <w:rsid w:val="0039428E"/>
    <w:rsid w:val="00394384"/>
    <w:rsid w:val="0039458F"/>
    <w:rsid w:val="003947A4"/>
    <w:rsid w:val="003947ED"/>
    <w:rsid w:val="003951A7"/>
    <w:rsid w:val="00395289"/>
    <w:rsid w:val="003952C3"/>
    <w:rsid w:val="003952E3"/>
    <w:rsid w:val="003953F4"/>
    <w:rsid w:val="003955C7"/>
    <w:rsid w:val="003957B5"/>
    <w:rsid w:val="00395AB5"/>
    <w:rsid w:val="00395BC1"/>
    <w:rsid w:val="003963C1"/>
    <w:rsid w:val="003964D7"/>
    <w:rsid w:val="00396A5D"/>
    <w:rsid w:val="00396ACB"/>
    <w:rsid w:val="00396D65"/>
    <w:rsid w:val="00397CFA"/>
    <w:rsid w:val="003A0934"/>
    <w:rsid w:val="003A0F91"/>
    <w:rsid w:val="003A1472"/>
    <w:rsid w:val="003A1809"/>
    <w:rsid w:val="003A1D65"/>
    <w:rsid w:val="003A25D4"/>
    <w:rsid w:val="003A294D"/>
    <w:rsid w:val="003A2975"/>
    <w:rsid w:val="003A3116"/>
    <w:rsid w:val="003A39EF"/>
    <w:rsid w:val="003A410A"/>
    <w:rsid w:val="003A447F"/>
    <w:rsid w:val="003A4489"/>
    <w:rsid w:val="003A44AF"/>
    <w:rsid w:val="003A47BE"/>
    <w:rsid w:val="003A4811"/>
    <w:rsid w:val="003A485D"/>
    <w:rsid w:val="003A4D1E"/>
    <w:rsid w:val="003A552C"/>
    <w:rsid w:val="003A649B"/>
    <w:rsid w:val="003A6ADE"/>
    <w:rsid w:val="003A6D5C"/>
    <w:rsid w:val="003A6DA8"/>
    <w:rsid w:val="003A6DFA"/>
    <w:rsid w:val="003A70F7"/>
    <w:rsid w:val="003A71E3"/>
    <w:rsid w:val="003A7C77"/>
    <w:rsid w:val="003A7D91"/>
    <w:rsid w:val="003A7E8D"/>
    <w:rsid w:val="003B03EA"/>
    <w:rsid w:val="003B121F"/>
    <w:rsid w:val="003B174C"/>
    <w:rsid w:val="003B2005"/>
    <w:rsid w:val="003B2116"/>
    <w:rsid w:val="003B23F8"/>
    <w:rsid w:val="003B2553"/>
    <w:rsid w:val="003B2567"/>
    <w:rsid w:val="003B2707"/>
    <w:rsid w:val="003B2A68"/>
    <w:rsid w:val="003B2E74"/>
    <w:rsid w:val="003B302A"/>
    <w:rsid w:val="003B359C"/>
    <w:rsid w:val="003B3B94"/>
    <w:rsid w:val="003B45DC"/>
    <w:rsid w:val="003B475F"/>
    <w:rsid w:val="003B47C8"/>
    <w:rsid w:val="003B4820"/>
    <w:rsid w:val="003B4861"/>
    <w:rsid w:val="003B4BF0"/>
    <w:rsid w:val="003B4C67"/>
    <w:rsid w:val="003B4E1C"/>
    <w:rsid w:val="003B501A"/>
    <w:rsid w:val="003B5560"/>
    <w:rsid w:val="003B5719"/>
    <w:rsid w:val="003B5734"/>
    <w:rsid w:val="003B5F9B"/>
    <w:rsid w:val="003B64FF"/>
    <w:rsid w:val="003B6AA9"/>
    <w:rsid w:val="003B6B93"/>
    <w:rsid w:val="003B6D5A"/>
    <w:rsid w:val="003B6F20"/>
    <w:rsid w:val="003B7116"/>
    <w:rsid w:val="003B745B"/>
    <w:rsid w:val="003B75D4"/>
    <w:rsid w:val="003B7F11"/>
    <w:rsid w:val="003C0A5A"/>
    <w:rsid w:val="003C0B48"/>
    <w:rsid w:val="003C190D"/>
    <w:rsid w:val="003C2102"/>
    <w:rsid w:val="003C2390"/>
    <w:rsid w:val="003C244C"/>
    <w:rsid w:val="003C2FA5"/>
    <w:rsid w:val="003C3262"/>
    <w:rsid w:val="003C3409"/>
    <w:rsid w:val="003C36B3"/>
    <w:rsid w:val="003C37E0"/>
    <w:rsid w:val="003C3D1E"/>
    <w:rsid w:val="003C4152"/>
    <w:rsid w:val="003C46A6"/>
    <w:rsid w:val="003C5356"/>
    <w:rsid w:val="003C5CAF"/>
    <w:rsid w:val="003C6490"/>
    <w:rsid w:val="003C68C1"/>
    <w:rsid w:val="003C6BC7"/>
    <w:rsid w:val="003C6F82"/>
    <w:rsid w:val="003C725D"/>
    <w:rsid w:val="003C77C1"/>
    <w:rsid w:val="003D035A"/>
    <w:rsid w:val="003D0759"/>
    <w:rsid w:val="003D0CA1"/>
    <w:rsid w:val="003D1120"/>
    <w:rsid w:val="003D133F"/>
    <w:rsid w:val="003D200A"/>
    <w:rsid w:val="003D2064"/>
    <w:rsid w:val="003D20FA"/>
    <w:rsid w:val="003D22AB"/>
    <w:rsid w:val="003D2C15"/>
    <w:rsid w:val="003D3531"/>
    <w:rsid w:val="003D36B6"/>
    <w:rsid w:val="003D3829"/>
    <w:rsid w:val="003D393B"/>
    <w:rsid w:val="003D39FC"/>
    <w:rsid w:val="003D40BE"/>
    <w:rsid w:val="003D4290"/>
    <w:rsid w:val="003D4345"/>
    <w:rsid w:val="003D47D0"/>
    <w:rsid w:val="003D5578"/>
    <w:rsid w:val="003D5C52"/>
    <w:rsid w:val="003D604B"/>
    <w:rsid w:val="003D71A3"/>
    <w:rsid w:val="003D7296"/>
    <w:rsid w:val="003D73A0"/>
    <w:rsid w:val="003D7C1C"/>
    <w:rsid w:val="003D7CE5"/>
    <w:rsid w:val="003D7F38"/>
    <w:rsid w:val="003D7F63"/>
    <w:rsid w:val="003E0013"/>
    <w:rsid w:val="003E0BAF"/>
    <w:rsid w:val="003E12DE"/>
    <w:rsid w:val="003E1872"/>
    <w:rsid w:val="003E1884"/>
    <w:rsid w:val="003E1A15"/>
    <w:rsid w:val="003E1D32"/>
    <w:rsid w:val="003E2ED2"/>
    <w:rsid w:val="003E3565"/>
    <w:rsid w:val="003E3D07"/>
    <w:rsid w:val="003E3E86"/>
    <w:rsid w:val="003E53B9"/>
    <w:rsid w:val="003E5484"/>
    <w:rsid w:val="003E560F"/>
    <w:rsid w:val="003E5C27"/>
    <w:rsid w:val="003E5FF8"/>
    <w:rsid w:val="003E636E"/>
    <w:rsid w:val="003E64D3"/>
    <w:rsid w:val="003E6886"/>
    <w:rsid w:val="003E6DD2"/>
    <w:rsid w:val="003E7421"/>
    <w:rsid w:val="003E754E"/>
    <w:rsid w:val="003E76A8"/>
    <w:rsid w:val="003E7781"/>
    <w:rsid w:val="003F0144"/>
    <w:rsid w:val="003F0280"/>
    <w:rsid w:val="003F03F0"/>
    <w:rsid w:val="003F0440"/>
    <w:rsid w:val="003F0771"/>
    <w:rsid w:val="003F07FE"/>
    <w:rsid w:val="003F0C14"/>
    <w:rsid w:val="003F1199"/>
    <w:rsid w:val="003F11ED"/>
    <w:rsid w:val="003F13B1"/>
    <w:rsid w:val="003F1660"/>
    <w:rsid w:val="003F1CE8"/>
    <w:rsid w:val="003F1DDA"/>
    <w:rsid w:val="003F1EF4"/>
    <w:rsid w:val="003F212E"/>
    <w:rsid w:val="003F29BE"/>
    <w:rsid w:val="003F2CA0"/>
    <w:rsid w:val="003F2FCC"/>
    <w:rsid w:val="003F3122"/>
    <w:rsid w:val="003F33F3"/>
    <w:rsid w:val="003F354B"/>
    <w:rsid w:val="003F3754"/>
    <w:rsid w:val="003F3A76"/>
    <w:rsid w:val="003F3A9E"/>
    <w:rsid w:val="003F3AC9"/>
    <w:rsid w:val="003F3B4B"/>
    <w:rsid w:val="003F3F74"/>
    <w:rsid w:val="003F418B"/>
    <w:rsid w:val="003F44A2"/>
    <w:rsid w:val="003F4F8B"/>
    <w:rsid w:val="003F57C7"/>
    <w:rsid w:val="003F59AB"/>
    <w:rsid w:val="003F64C5"/>
    <w:rsid w:val="003F68AD"/>
    <w:rsid w:val="003F697C"/>
    <w:rsid w:val="003F7046"/>
    <w:rsid w:val="003F708E"/>
    <w:rsid w:val="003F7207"/>
    <w:rsid w:val="003F73CA"/>
    <w:rsid w:val="003F7ACD"/>
    <w:rsid w:val="003F7BEF"/>
    <w:rsid w:val="003F7EBB"/>
    <w:rsid w:val="003F7F15"/>
    <w:rsid w:val="004000DB"/>
    <w:rsid w:val="00400505"/>
    <w:rsid w:val="0040071B"/>
    <w:rsid w:val="004008D5"/>
    <w:rsid w:val="00400E39"/>
    <w:rsid w:val="00401398"/>
    <w:rsid w:val="00401494"/>
    <w:rsid w:val="004017CC"/>
    <w:rsid w:val="00401847"/>
    <w:rsid w:val="00401EB2"/>
    <w:rsid w:val="00402919"/>
    <w:rsid w:val="004031A5"/>
    <w:rsid w:val="00403724"/>
    <w:rsid w:val="00403740"/>
    <w:rsid w:val="00403743"/>
    <w:rsid w:val="00403765"/>
    <w:rsid w:val="004038FF"/>
    <w:rsid w:val="00403D47"/>
    <w:rsid w:val="00403DE4"/>
    <w:rsid w:val="00404602"/>
    <w:rsid w:val="0040465D"/>
    <w:rsid w:val="004047E3"/>
    <w:rsid w:val="00404CF8"/>
    <w:rsid w:val="00404F16"/>
    <w:rsid w:val="004050CF"/>
    <w:rsid w:val="00405A24"/>
    <w:rsid w:val="00406B37"/>
    <w:rsid w:val="00407283"/>
    <w:rsid w:val="004073E6"/>
    <w:rsid w:val="004079FA"/>
    <w:rsid w:val="00407AA1"/>
    <w:rsid w:val="00407BAC"/>
    <w:rsid w:val="00410684"/>
    <w:rsid w:val="00410757"/>
    <w:rsid w:val="004107C2"/>
    <w:rsid w:val="0041098D"/>
    <w:rsid w:val="004109CF"/>
    <w:rsid w:val="00410B0E"/>
    <w:rsid w:val="00411048"/>
    <w:rsid w:val="00411292"/>
    <w:rsid w:val="00412219"/>
    <w:rsid w:val="004126D3"/>
    <w:rsid w:val="0041299C"/>
    <w:rsid w:val="00412E1A"/>
    <w:rsid w:val="0041300C"/>
    <w:rsid w:val="00413345"/>
    <w:rsid w:val="00413558"/>
    <w:rsid w:val="00413876"/>
    <w:rsid w:val="00413A92"/>
    <w:rsid w:val="00413C4F"/>
    <w:rsid w:val="00413CBC"/>
    <w:rsid w:val="00413ECA"/>
    <w:rsid w:val="004146C8"/>
    <w:rsid w:val="004151E6"/>
    <w:rsid w:val="00415696"/>
    <w:rsid w:val="00415C5B"/>
    <w:rsid w:val="00415DBF"/>
    <w:rsid w:val="004162BD"/>
    <w:rsid w:val="00416C59"/>
    <w:rsid w:val="00416D54"/>
    <w:rsid w:val="004170C6"/>
    <w:rsid w:val="004171E1"/>
    <w:rsid w:val="00417531"/>
    <w:rsid w:val="00417CFD"/>
    <w:rsid w:val="00417F9B"/>
    <w:rsid w:val="00420620"/>
    <w:rsid w:val="004206EE"/>
    <w:rsid w:val="004208AF"/>
    <w:rsid w:val="0042160F"/>
    <w:rsid w:val="004216FC"/>
    <w:rsid w:val="00421942"/>
    <w:rsid w:val="00422274"/>
    <w:rsid w:val="0042280F"/>
    <w:rsid w:val="0042288E"/>
    <w:rsid w:val="004228DA"/>
    <w:rsid w:val="00422A44"/>
    <w:rsid w:val="00422E3E"/>
    <w:rsid w:val="004230EA"/>
    <w:rsid w:val="004231E2"/>
    <w:rsid w:val="00423606"/>
    <w:rsid w:val="0042360C"/>
    <w:rsid w:val="00423948"/>
    <w:rsid w:val="0042395B"/>
    <w:rsid w:val="00424456"/>
    <w:rsid w:val="00424B5E"/>
    <w:rsid w:val="00424DA7"/>
    <w:rsid w:val="00424F28"/>
    <w:rsid w:val="00424FEE"/>
    <w:rsid w:val="00425089"/>
    <w:rsid w:val="004254A3"/>
    <w:rsid w:val="00425A23"/>
    <w:rsid w:val="00425FC2"/>
    <w:rsid w:val="0042617D"/>
    <w:rsid w:val="00426234"/>
    <w:rsid w:val="00426E4D"/>
    <w:rsid w:val="00426EEE"/>
    <w:rsid w:val="004270F1"/>
    <w:rsid w:val="0042749F"/>
    <w:rsid w:val="00427612"/>
    <w:rsid w:val="00427BD6"/>
    <w:rsid w:val="00427C4A"/>
    <w:rsid w:val="004305BC"/>
    <w:rsid w:val="00430883"/>
    <w:rsid w:val="004308B0"/>
    <w:rsid w:val="00430E62"/>
    <w:rsid w:val="00430EF6"/>
    <w:rsid w:val="004315D3"/>
    <w:rsid w:val="00431655"/>
    <w:rsid w:val="00432A30"/>
    <w:rsid w:val="00432B50"/>
    <w:rsid w:val="00432F2A"/>
    <w:rsid w:val="004331F4"/>
    <w:rsid w:val="00433406"/>
    <w:rsid w:val="00433D08"/>
    <w:rsid w:val="004347DA"/>
    <w:rsid w:val="00434CA8"/>
    <w:rsid w:val="00434F15"/>
    <w:rsid w:val="004350EB"/>
    <w:rsid w:val="004356BF"/>
    <w:rsid w:val="00435B71"/>
    <w:rsid w:val="00435F15"/>
    <w:rsid w:val="0043608A"/>
    <w:rsid w:val="00436668"/>
    <w:rsid w:val="00436C9D"/>
    <w:rsid w:val="00436E5E"/>
    <w:rsid w:val="0043733A"/>
    <w:rsid w:val="00437C28"/>
    <w:rsid w:val="00437F36"/>
    <w:rsid w:val="00440657"/>
    <w:rsid w:val="0044084A"/>
    <w:rsid w:val="00440A75"/>
    <w:rsid w:val="00440BE1"/>
    <w:rsid w:val="00440D46"/>
    <w:rsid w:val="00441150"/>
    <w:rsid w:val="00441C53"/>
    <w:rsid w:val="00441F14"/>
    <w:rsid w:val="0044266E"/>
    <w:rsid w:val="00443024"/>
    <w:rsid w:val="0044344A"/>
    <w:rsid w:val="004435A0"/>
    <w:rsid w:val="00443802"/>
    <w:rsid w:val="00443BD5"/>
    <w:rsid w:val="00443C18"/>
    <w:rsid w:val="004442B3"/>
    <w:rsid w:val="004444D5"/>
    <w:rsid w:val="0044519A"/>
    <w:rsid w:val="00445505"/>
    <w:rsid w:val="004456CA"/>
    <w:rsid w:val="00445B34"/>
    <w:rsid w:val="00445BE7"/>
    <w:rsid w:val="0044609E"/>
    <w:rsid w:val="0044651B"/>
    <w:rsid w:val="004468FC"/>
    <w:rsid w:val="00446BC3"/>
    <w:rsid w:val="00446D0D"/>
    <w:rsid w:val="00446D96"/>
    <w:rsid w:val="004475C7"/>
    <w:rsid w:val="004479C5"/>
    <w:rsid w:val="00447F4F"/>
    <w:rsid w:val="00450BAA"/>
    <w:rsid w:val="004511F4"/>
    <w:rsid w:val="0045130F"/>
    <w:rsid w:val="00451E78"/>
    <w:rsid w:val="004520B1"/>
    <w:rsid w:val="00452BA4"/>
    <w:rsid w:val="0045387D"/>
    <w:rsid w:val="00453B6E"/>
    <w:rsid w:val="00453F84"/>
    <w:rsid w:val="00454122"/>
    <w:rsid w:val="004547A0"/>
    <w:rsid w:val="004547D5"/>
    <w:rsid w:val="00454831"/>
    <w:rsid w:val="00454DD8"/>
    <w:rsid w:val="0045517B"/>
    <w:rsid w:val="00455261"/>
    <w:rsid w:val="00456850"/>
    <w:rsid w:val="0045708F"/>
    <w:rsid w:val="00460102"/>
    <w:rsid w:val="004607B4"/>
    <w:rsid w:val="00460F61"/>
    <w:rsid w:val="0046116F"/>
    <w:rsid w:val="00461171"/>
    <w:rsid w:val="00461843"/>
    <w:rsid w:val="00461A0A"/>
    <w:rsid w:val="00462332"/>
    <w:rsid w:val="00462E2C"/>
    <w:rsid w:val="00462E4A"/>
    <w:rsid w:val="00462FB1"/>
    <w:rsid w:val="00463112"/>
    <w:rsid w:val="004635C9"/>
    <w:rsid w:val="00463C13"/>
    <w:rsid w:val="00463D02"/>
    <w:rsid w:val="0046409A"/>
    <w:rsid w:val="004641E8"/>
    <w:rsid w:val="004645AA"/>
    <w:rsid w:val="00464CB2"/>
    <w:rsid w:val="004654F5"/>
    <w:rsid w:val="00465DF3"/>
    <w:rsid w:val="00466326"/>
    <w:rsid w:val="0046698C"/>
    <w:rsid w:val="00466EA1"/>
    <w:rsid w:val="004673EA"/>
    <w:rsid w:val="00467C77"/>
    <w:rsid w:val="00467E7D"/>
    <w:rsid w:val="00467ED7"/>
    <w:rsid w:val="00470387"/>
    <w:rsid w:val="00470C7E"/>
    <w:rsid w:val="00470DA1"/>
    <w:rsid w:val="0047171B"/>
    <w:rsid w:val="00471C69"/>
    <w:rsid w:val="0047216F"/>
    <w:rsid w:val="004723F8"/>
    <w:rsid w:val="004724C0"/>
    <w:rsid w:val="004728E4"/>
    <w:rsid w:val="00473092"/>
    <w:rsid w:val="00473130"/>
    <w:rsid w:val="00473177"/>
    <w:rsid w:val="00473546"/>
    <w:rsid w:val="00473BDB"/>
    <w:rsid w:val="00473BFF"/>
    <w:rsid w:val="00473EEF"/>
    <w:rsid w:val="00474116"/>
    <w:rsid w:val="0047520D"/>
    <w:rsid w:val="00475D01"/>
    <w:rsid w:val="0047626A"/>
    <w:rsid w:val="00476438"/>
    <w:rsid w:val="00476485"/>
    <w:rsid w:val="00476A81"/>
    <w:rsid w:val="00476B3E"/>
    <w:rsid w:val="00476D76"/>
    <w:rsid w:val="00476F45"/>
    <w:rsid w:val="004772E5"/>
    <w:rsid w:val="0047798B"/>
    <w:rsid w:val="004801CB"/>
    <w:rsid w:val="0048099F"/>
    <w:rsid w:val="00480E2C"/>
    <w:rsid w:val="00480FB2"/>
    <w:rsid w:val="004821A3"/>
    <w:rsid w:val="00482B6B"/>
    <w:rsid w:val="0048312E"/>
    <w:rsid w:val="0048318A"/>
    <w:rsid w:val="0048389A"/>
    <w:rsid w:val="00483D1C"/>
    <w:rsid w:val="004840A0"/>
    <w:rsid w:val="00484306"/>
    <w:rsid w:val="00484BDB"/>
    <w:rsid w:val="00484E57"/>
    <w:rsid w:val="00484F3A"/>
    <w:rsid w:val="004854B6"/>
    <w:rsid w:val="0048564C"/>
    <w:rsid w:val="00486212"/>
    <w:rsid w:val="0048670F"/>
    <w:rsid w:val="00486C14"/>
    <w:rsid w:val="00486F7E"/>
    <w:rsid w:val="004870C9"/>
    <w:rsid w:val="004874DB"/>
    <w:rsid w:val="00487AC6"/>
    <w:rsid w:val="00487FDC"/>
    <w:rsid w:val="00490C06"/>
    <w:rsid w:val="00490CE4"/>
    <w:rsid w:val="00490EE6"/>
    <w:rsid w:val="004910BC"/>
    <w:rsid w:val="004918C6"/>
    <w:rsid w:val="0049229F"/>
    <w:rsid w:val="00492373"/>
    <w:rsid w:val="0049278C"/>
    <w:rsid w:val="00492DAA"/>
    <w:rsid w:val="00492FDB"/>
    <w:rsid w:val="004935D1"/>
    <w:rsid w:val="00493623"/>
    <w:rsid w:val="00493950"/>
    <w:rsid w:val="00493CE3"/>
    <w:rsid w:val="00493F10"/>
    <w:rsid w:val="0049417B"/>
    <w:rsid w:val="0049425D"/>
    <w:rsid w:val="00494EB7"/>
    <w:rsid w:val="00494EC6"/>
    <w:rsid w:val="004950FF"/>
    <w:rsid w:val="00495169"/>
    <w:rsid w:val="00495D16"/>
    <w:rsid w:val="0049662F"/>
    <w:rsid w:val="00496BFE"/>
    <w:rsid w:val="0049702F"/>
    <w:rsid w:val="00497261"/>
    <w:rsid w:val="004974ED"/>
    <w:rsid w:val="004977B7"/>
    <w:rsid w:val="004978CB"/>
    <w:rsid w:val="004A05E8"/>
    <w:rsid w:val="004A0E3F"/>
    <w:rsid w:val="004A1115"/>
    <w:rsid w:val="004A1342"/>
    <w:rsid w:val="004A1574"/>
    <w:rsid w:val="004A178C"/>
    <w:rsid w:val="004A1BB9"/>
    <w:rsid w:val="004A2487"/>
    <w:rsid w:val="004A2676"/>
    <w:rsid w:val="004A2C2C"/>
    <w:rsid w:val="004A2D6F"/>
    <w:rsid w:val="004A36DA"/>
    <w:rsid w:val="004A3DE9"/>
    <w:rsid w:val="004A3FEA"/>
    <w:rsid w:val="004A46E6"/>
    <w:rsid w:val="004A497A"/>
    <w:rsid w:val="004A4EC2"/>
    <w:rsid w:val="004A4F1C"/>
    <w:rsid w:val="004A51F9"/>
    <w:rsid w:val="004A5217"/>
    <w:rsid w:val="004A523E"/>
    <w:rsid w:val="004A52F1"/>
    <w:rsid w:val="004A5489"/>
    <w:rsid w:val="004A54C1"/>
    <w:rsid w:val="004A5DBF"/>
    <w:rsid w:val="004A5EF6"/>
    <w:rsid w:val="004A6074"/>
    <w:rsid w:val="004A614F"/>
    <w:rsid w:val="004A62C5"/>
    <w:rsid w:val="004A6338"/>
    <w:rsid w:val="004A6408"/>
    <w:rsid w:val="004A666A"/>
    <w:rsid w:val="004A69AE"/>
    <w:rsid w:val="004A6E1E"/>
    <w:rsid w:val="004A7373"/>
    <w:rsid w:val="004A749F"/>
    <w:rsid w:val="004A7FED"/>
    <w:rsid w:val="004B042B"/>
    <w:rsid w:val="004B07C4"/>
    <w:rsid w:val="004B10E4"/>
    <w:rsid w:val="004B1494"/>
    <w:rsid w:val="004B18F2"/>
    <w:rsid w:val="004B2579"/>
    <w:rsid w:val="004B25CE"/>
    <w:rsid w:val="004B2F32"/>
    <w:rsid w:val="004B3002"/>
    <w:rsid w:val="004B3110"/>
    <w:rsid w:val="004B333E"/>
    <w:rsid w:val="004B355F"/>
    <w:rsid w:val="004B3CB3"/>
    <w:rsid w:val="004B4412"/>
    <w:rsid w:val="004B490E"/>
    <w:rsid w:val="004B54A9"/>
    <w:rsid w:val="004B595A"/>
    <w:rsid w:val="004B5AE7"/>
    <w:rsid w:val="004B5CA7"/>
    <w:rsid w:val="004B5E89"/>
    <w:rsid w:val="004B60F3"/>
    <w:rsid w:val="004B6116"/>
    <w:rsid w:val="004B6540"/>
    <w:rsid w:val="004B6655"/>
    <w:rsid w:val="004B6CA9"/>
    <w:rsid w:val="004B6F5D"/>
    <w:rsid w:val="004B7492"/>
    <w:rsid w:val="004B7649"/>
    <w:rsid w:val="004B7774"/>
    <w:rsid w:val="004C00DF"/>
    <w:rsid w:val="004C02D8"/>
    <w:rsid w:val="004C0626"/>
    <w:rsid w:val="004C0655"/>
    <w:rsid w:val="004C08ED"/>
    <w:rsid w:val="004C0AFB"/>
    <w:rsid w:val="004C0DA0"/>
    <w:rsid w:val="004C0FCC"/>
    <w:rsid w:val="004C1281"/>
    <w:rsid w:val="004C1331"/>
    <w:rsid w:val="004C1952"/>
    <w:rsid w:val="004C1CD0"/>
    <w:rsid w:val="004C1D60"/>
    <w:rsid w:val="004C1E6C"/>
    <w:rsid w:val="004C21BE"/>
    <w:rsid w:val="004C2360"/>
    <w:rsid w:val="004C246A"/>
    <w:rsid w:val="004C2614"/>
    <w:rsid w:val="004C2A71"/>
    <w:rsid w:val="004C2B4C"/>
    <w:rsid w:val="004C35A7"/>
    <w:rsid w:val="004C4090"/>
    <w:rsid w:val="004C4A1E"/>
    <w:rsid w:val="004C4BCB"/>
    <w:rsid w:val="004C51CB"/>
    <w:rsid w:val="004C51FE"/>
    <w:rsid w:val="004C53EA"/>
    <w:rsid w:val="004C542E"/>
    <w:rsid w:val="004C5440"/>
    <w:rsid w:val="004C5ADF"/>
    <w:rsid w:val="004C5CD0"/>
    <w:rsid w:val="004C5DB7"/>
    <w:rsid w:val="004C5DD8"/>
    <w:rsid w:val="004C6273"/>
    <w:rsid w:val="004C6777"/>
    <w:rsid w:val="004C67AB"/>
    <w:rsid w:val="004C67FE"/>
    <w:rsid w:val="004C694D"/>
    <w:rsid w:val="004C6ACF"/>
    <w:rsid w:val="004C7A9B"/>
    <w:rsid w:val="004D0818"/>
    <w:rsid w:val="004D098F"/>
    <w:rsid w:val="004D1052"/>
    <w:rsid w:val="004D1477"/>
    <w:rsid w:val="004D1B25"/>
    <w:rsid w:val="004D1D94"/>
    <w:rsid w:val="004D224B"/>
    <w:rsid w:val="004D2AD7"/>
    <w:rsid w:val="004D3195"/>
    <w:rsid w:val="004D31E4"/>
    <w:rsid w:val="004D3546"/>
    <w:rsid w:val="004D35D7"/>
    <w:rsid w:val="004D36D2"/>
    <w:rsid w:val="004D3DC9"/>
    <w:rsid w:val="004D3F67"/>
    <w:rsid w:val="004D4051"/>
    <w:rsid w:val="004D45B3"/>
    <w:rsid w:val="004D4C69"/>
    <w:rsid w:val="004D524E"/>
    <w:rsid w:val="004D5297"/>
    <w:rsid w:val="004D56A1"/>
    <w:rsid w:val="004D5AC4"/>
    <w:rsid w:val="004D5BBA"/>
    <w:rsid w:val="004D5FBF"/>
    <w:rsid w:val="004D6412"/>
    <w:rsid w:val="004D6808"/>
    <w:rsid w:val="004D7585"/>
    <w:rsid w:val="004D763D"/>
    <w:rsid w:val="004D7788"/>
    <w:rsid w:val="004D7ECB"/>
    <w:rsid w:val="004E0061"/>
    <w:rsid w:val="004E0154"/>
    <w:rsid w:val="004E0817"/>
    <w:rsid w:val="004E0B69"/>
    <w:rsid w:val="004E0B9D"/>
    <w:rsid w:val="004E0D61"/>
    <w:rsid w:val="004E0E40"/>
    <w:rsid w:val="004E1268"/>
    <w:rsid w:val="004E13DE"/>
    <w:rsid w:val="004E149B"/>
    <w:rsid w:val="004E18C8"/>
    <w:rsid w:val="004E1CD3"/>
    <w:rsid w:val="004E1FD7"/>
    <w:rsid w:val="004E20B9"/>
    <w:rsid w:val="004E2729"/>
    <w:rsid w:val="004E27E6"/>
    <w:rsid w:val="004E2887"/>
    <w:rsid w:val="004E2C0D"/>
    <w:rsid w:val="004E2F2D"/>
    <w:rsid w:val="004E334C"/>
    <w:rsid w:val="004E3501"/>
    <w:rsid w:val="004E3802"/>
    <w:rsid w:val="004E3881"/>
    <w:rsid w:val="004E39CE"/>
    <w:rsid w:val="004E454E"/>
    <w:rsid w:val="004E4882"/>
    <w:rsid w:val="004E4889"/>
    <w:rsid w:val="004E48A3"/>
    <w:rsid w:val="004E4A9E"/>
    <w:rsid w:val="004E4C50"/>
    <w:rsid w:val="004E501B"/>
    <w:rsid w:val="004E52C7"/>
    <w:rsid w:val="004E54FD"/>
    <w:rsid w:val="004E61FE"/>
    <w:rsid w:val="004E62FD"/>
    <w:rsid w:val="004E699E"/>
    <w:rsid w:val="004E70C7"/>
    <w:rsid w:val="004E7582"/>
    <w:rsid w:val="004E776A"/>
    <w:rsid w:val="004E79D0"/>
    <w:rsid w:val="004E7B0C"/>
    <w:rsid w:val="004F0066"/>
    <w:rsid w:val="004F0102"/>
    <w:rsid w:val="004F0553"/>
    <w:rsid w:val="004F07E2"/>
    <w:rsid w:val="004F0BB1"/>
    <w:rsid w:val="004F0F48"/>
    <w:rsid w:val="004F19B0"/>
    <w:rsid w:val="004F1EFA"/>
    <w:rsid w:val="004F2986"/>
    <w:rsid w:val="004F2A5E"/>
    <w:rsid w:val="004F2A80"/>
    <w:rsid w:val="004F2FEA"/>
    <w:rsid w:val="004F39F1"/>
    <w:rsid w:val="004F3C85"/>
    <w:rsid w:val="004F468E"/>
    <w:rsid w:val="004F4B17"/>
    <w:rsid w:val="004F5220"/>
    <w:rsid w:val="004F556C"/>
    <w:rsid w:val="004F57B3"/>
    <w:rsid w:val="004F5F28"/>
    <w:rsid w:val="004F7C26"/>
    <w:rsid w:val="00500872"/>
    <w:rsid w:val="00500C2F"/>
    <w:rsid w:val="00500D4D"/>
    <w:rsid w:val="00500F2D"/>
    <w:rsid w:val="00501AF4"/>
    <w:rsid w:val="0050203A"/>
    <w:rsid w:val="0050218A"/>
    <w:rsid w:val="00502986"/>
    <w:rsid w:val="00502BCD"/>
    <w:rsid w:val="00502C90"/>
    <w:rsid w:val="00503461"/>
    <w:rsid w:val="00503680"/>
    <w:rsid w:val="00503D13"/>
    <w:rsid w:val="005041E6"/>
    <w:rsid w:val="00504818"/>
    <w:rsid w:val="00504CD6"/>
    <w:rsid w:val="0050577D"/>
    <w:rsid w:val="005063E0"/>
    <w:rsid w:val="00506A9F"/>
    <w:rsid w:val="00507109"/>
    <w:rsid w:val="0050722E"/>
    <w:rsid w:val="005072A7"/>
    <w:rsid w:val="00510232"/>
    <w:rsid w:val="005104DE"/>
    <w:rsid w:val="00510F29"/>
    <w:rsid w:val="0051108B"/>
    <w:rsid w:val="00511118"/>
    <w:rsid w:val="0051153A"/>
    <w:rsid w:val="00511544"/>
    <w:rsid w:val="0051192A"/>
    <w:rsid w:val="00511AB1"/>
    <w:rsid w:val="005122E2"/>
    <w:rsid w:val="005125FD"/>
    <w:rsid w:val="0051299B"/>
    <w:rsid w:val="005129E1"/>
    <w:rsid w:val="00512A32"/>
    <w:rsid w:val="005131BC"/>
    <w:rsid w:val="00513477"/>
    <w:rsid w:val="00513A28"/>
    <w:rsid w:val="005148B9"/>
    <w:rsid w:val="00514A3F"/>
    <w:rsid w:val="00514CD4"/>
    <w:rsid w:val="00514EAE"/>
    <w:rsid w:val="0051565D"/>
    <w:rsid w:val="00515853"/>
    <w:rsid w:val="00515B5A"/>
    <w:rsid w:val="00516048"/>
    <w:rsid w:val="00516158"/>
    <w:rsid w:val="00516242"/>
    <w:rsid w:val="00516729"/>
    <w:rsid w:val="00516804"/>
    <w:rsid w:val="00516846"/>
    <w:rsid w:val="005168D9"/>
    <w:rsid w:val="00516AB5"/>
    <w:rsid w:val="00516B97"/>
    <w:rsid w:val="0051757B"/>
    <w:rsid w:val="00517631"/>
    <w:rsid w:val="005178BE"/>
    <w:rsid w:val="00517AC6"/>
    <w:rsid w:val="00517C55"/>
    <w:rsid w:val="005200C9"/>
    <w:rsid w:val="0052050F"/>
    <w:rsid w:val="00520FD5"/>
    <w:rsid w:val="005215D6"/>
    <w:rsid w:val="00521798"/>
    <w:rsid w:val="0052183E"/>
    <w:rsid w:val="005218E2"/>
    <w:rsid w:val="0052210F"/>
    <w:rsid w:val="00522467"/>
    <w:rsid w:val="0052263C"/>
    <w:rsid w:val="0052270D"/>
    <w:rsid w:val="00523073"/>
    <w:rsid w:val="00523317"/>
    <w:rsid w:val="00523956"/>
    <w:rsid w:val="00523E61"/>
    <w:rsid w:val="00523FA9"/>
    <w:rsid w:val="005243B6"/>
    <w:rsid w:val="005243DA"/>
    <w:rsid w:val="005243E8"/>
    <w:rsid w:val="00524D66"/>
    <w:rsid w:val="00524EDF"/>
    <w:rsid w:val="005259AC"/>
    <w:rsid w:val="0052655C"/>
    <w:rsid w:val="00526D93"/>
    <w:rsid w:val="005270AE"/>
    <w:rsid w:val="005270B4"/>
    <w:rsid w:val="005274EE"/>
    <w:rsid w:val="00527D27"/>
    <w:rsid w:val="0053003B"/>
    <w:rsid w:val="00530F01"/>
    <w:rsid w:val="00531737"/>
    <w:rsid w:val="0053173B"/>
    <w:rsid w:val="00531933"/>
    <w:rsid w:val="00531E18"/>
    <w:rsid w:val="005321B0"/>
    <w:rsid w:val="00532413"/>
    <w:rsid w:val="0053261E"/>
    <w:rsid w:val="005328D7"/>
    <w:rsid w:val="00533825"/>
    <w:rsid w:val="0053383C"/>
    <w:rsid w:val="00533A82"/>
    <w:rsid w:val="005346F4"/>
    <w:rsid w:val="00534839"/>
    <w:rsid w:val="00534BA9"/>
    <w:rsid w:val="00534C65"/>
    <w:rsid w:val="00535898"/>
    <w:rsid w:val="00535907"/>
    <w:rsid w:val="00536074"/>
    <w:rsid w:val="00536269"/>
    <w:rsid w:val="00536DA7"/>
    <w:rsid w:val="00536F22"/>
    <w:rsid w:val="0053799A"/>
    <w:rsid w:val="0054052C"/>
    <w:rsid w:val="0054068F"/>
    <w:rsid w:val="00540AE2"/>
    <w:rsid w:val="00540B75"/>
    <w:rsid w:val="00541483"/>
    <w:rsid w:val="005418F0"/>
    <w:rsid w:val="00541DC0"/>
    <w:rsid w:val="00542729"/>
    <w:rsid w:val="00542733"/>
    <w:rsid w:val="005427E1"/>
    <w:rsid w:val="0054285E"/>
    <w:rsid w:val="00542972"/>
    <w:rsid w:val="00542A74"/>
    <w:rsid w:val="00542AB7"/>
    <w:rsid w:val="00542E3C"/>
    <w:rsid w:val="00542EA2"/>
    <w:rsid w:val="00543169"/>
    <w:rsid w:val="00543271"/>
    <w:rsid w:val="0054359F"/>
    <w:rsid w:val="005438DD"/>
    <w:rsid w:val="00543E35"/>
    <w:rsid w:val="00544307"/>
    <w:rsid w:val="005445A0"/>
    <w:rsid w:val="00544626"/>
    <w:rsid w:val="00544637"/>
    <w:rsid w:val="005448C2"/>
    <w:rsid w:val="00544CE2"/>
    <w:rsid w:val="00544EE5"/>
    <w:rsid w:val="00545186"/>
    <w:rsid w:val="005452F7"/>
    <w:rsid w:val="00545642"/>
    <w:rsid w:val="00545664"/>
    <w:rsid w:val="00545A03"/>
    <w:rsid w:val="00545C26"/>
    <w:rsid w:val="00546EB6"/>
    <w:rsid w:val="00547C9E"/>
    <w:rsid w:val="00547CD0"/>
    <w:rsid w:val="00547F23"/>
    <w:rsid w:val="00547F29"/>
    <w:rsid w:val="0055021F"/>
    <w:rsid w:val="00550732"/>
    <w:rsid w:val="00550959"/>
    <w:rsid w:val="00550B93"/>
    <w:rsid w:val="00551508"/>
    <w:rsid w:val="0055155A"/>
    <w:rsid w:val="0055162E"/>
    <w:rsid w:val="005519BE"/>
    <w:rsid w:val="005523E4"/>
    <w:rsid w:val="00553320"/>
    <w:rsid w:val="005534A6"/>
    <w:rsid w:val="0055373D"/>
    <w:rsid w:val="005538F6"/>
    <w:rsid w:val="005539DE"/>
    <w:rsid w:val="00553AC4"/>
    <w:rsid w:val="00554132"/>
    <w:rsid w:val="00554275"/>
    <w:rsid w:val="0055440E"/>
    <w:rsid w:val="005548CE"/>
    <w:rsid w:val="00554C5D"/>
    <w:rsid w:val="005551FA"/>
    <w:rsid w:val="005556BB"/>
    <w:rsid w:val="00555F40"/>
    <w:rsid w:val="0055679E"/>
    <w:rsid w:val="00556F9B"/>
    <w:rsid w:val="005574F2"/>
    <w:rsid w:val="00557655"/>
    <w:rsid w:val="00557A54"/>
    <w:rsid w:val="00557C79"/>
    <w:rsid w:val="00560239"/>
    <w:rsid w:val="005602E2"/>
    <w:rsid w:val="005602F1"/>
    <w:rsid w:val="00560BC1"/>
    <w:rsid w:val="005611E3"/>
    <w:rsid w:val="005618E9"/>
    <w:rsid w:val="0056195D"/>
    <w:rsid w:val="00561A59"/>
    <w:rsid w:val="00561EA7"/>
    <w:rsid w:val="00562075"/>
    <w:rsid w:val="005622A6"/>
    <w:rsid w:val="005623C6"/>
    <w:rsid w:val="005623EC"/>
    <w:rsid w:val="005627A6"/>
    <w:rsid w:val="00562B7F"/>
    <w:rsid w:val="00562F1A"/>
    <w:rsid w:val="005630B7"/>
    <w:rsid w:val="00563120"/>
    <w:rsid w:val="00563318"/>
    <w:rsid w:val="0056366F"/>
    <w:rsid w:val="00563F93"/>
    <w:rsid w:val="0056484F"/>
    <w:rsid w:val="00564CD2"/>
    <w:rsid w:val="00564F0C"/>
    <w:rsid w:val="00565835"/>
    <w:rsid w:val="00565951"/>
    <w:rsid w:val="00565C18"/>
    <w:rsid w:val="00565DD4"/>
    <w:rsid w:val="005662A4"/>
    <w:rsid w:val="005662AB"/>
    <w:rsid w:val="005663D0"/>
    <w:rsid w:val="0056666B"/>
    <w:rsid w:val="00566A3F"/>
    <w:rsid w:val="0056722D"/>
    <w:rsid w:val="00567255"/>
    <w:rsid w:val="00570AA8"/>
    <w:rsid w:val="00570EC1"/>
    <w:rsid w:val="00571D70"/>
    <w:rsid w:val="00571D76"/>
    <w:rsid w:val="00571E4B"/>
    <w:rsid w:val="005720E7"/>
    <w:rsid w:val="00572225"/>
    <w:rsid w:val="0057318C"/>
    <w:rsid w:val="00573228"/>
    <w:rsid w:val="00573C5E"/>
    <w:rsid w:val="00573C72"/>
    <w:rsid w:val="0057402B"/>
    <w:rsid w:val="005742CF"/>
    <w:rsid w:val="00574346"/>
    <w:rsid w:val="00574388"/>
    <w:rsid w:val="005743BF"/>
    <w:rsid w:val="00574581"/>
    <w:rsid w:val="00574875"/>
    <w:rsid w:val="005752AE"/>
    <w:rsid w:val="0057536E"/>
    <w:rsid w:val="005753B8"/>
    <w:rsid w:val="005755DF"/>
    <w:rsid w:val="00575756"/>
    <w:rsid w:val="005759F0"/>
    <w:rsid w:val="00575B48"/>
    <w:rsid w:val="00575BE5"/>
    <w:rsid w:val="005764AC"/>
    <w:rsid w:val="00576993"/>
    <w:rsid w:val="00576ACA"/>
    <w:rsid w:val="00576D72"/>
    <w:rsid w:val="00577C1F"/>
    <w:rsid w:val="00577C74"/>
    <w:rsid w:val="0058040F"/>
    <w:rsid w:val="00580422"/>
    <w:rsid w:val="0058054E"/>
    <w:rsid w:val="00580934"/>
    <w:rsid w:val="00580E36"/>
    <w:rsid w:val="00581935"/>
    <w:rsid w:val="00581D79"/>
    <w:rsid w:val="00581EC5"/>
    <w:rsid w:val="00581FC8"/>
    <w:rsid w:val="005829AE"/>
    <w:rsid w:val="00582BE5"/>
    <w:rsid w:val="00582F6A"/>
    <w:rsid w:val="00583027"/>
    <w:rsid w:val="005839F4"/>
    <w:rsid w:val="005840BC"/>
    <w:rsid w:val="00584151"/>
    <w:rsid w:val="00584658"/>
    <w:rsid w:val="00584AF9"/>
    <w:rsid w:val="005857F1"/>
    <w:rsid w:val="00586053"/>
    <w:rsid w:val="005862F8"/>
    <w:rsid w:val="005869C8"/>
    <w:rsid w:val="005874E9"/>
    <w:rsid w:val="00587744"/>
    <w:rsid w:val="005878B9"/>
    <w:rsid w:val="00587B27"/>
    <w:rsid w:val="00590097"/>
    <w:rsid w:val="0059018D"/>
    <w:rsid w:val="00590787"/>
    <w:rsid w:val="005908E7"/>
    <w:rsid w:val="0059092A"/>
    <w:rsid w:val="00591508"/>
    <w:rsid w:val="0059182F"/>
    <w:rsid w:val="0059259E"/>
    <w:rsid w:val="005926FE"/>
    <w:rsid w:val="00592846"/>
    <w:rsid w:val="0059366A"/>
    <w:rsid w:val="00594500"/>
    <w:rsid w:val="005945B6"/>
    <w:rsid w:val="00594E61"/>
    <w:rsid w:val="00594F36"/>
    <w:rsid w:val="00594F8A"/>
    <w:rsid w:val="00595334"/>
    <w:rsid w:val="0059553A"/>
    <w:rsid w:val="0059575A"/>
    <w:rsid w:val="005957FF"/>
    <w:rsid w:val="00595D3B"/>
    <w:rsid w:val="00595F71"/>
    <w:rsid w:val="00596172"/>
    <w:rsid w:val="00596A24"/>
    <w:rsid w:val="00597891"/>
    <w:rsid w:val="00597D83"/>
    <w:rsid w:val="00597E97"/>
    <w:rsid w:val="00597EEA"/>
    <w:rsid w:val="005A02EB"/>
    <w:rsid w:val="005A0CF9"/>
    <w:rsid w:val="005A0E62"/>
    <w:rsid w:val="005A16DE"/>
    <w:rsid w:val="005A1C30"/>
    <w:rsid w:val="005A1FF9"/>
    <w:rsid w:val="005A2BEE"/>
    <w:rsid w:val="005A3214"/>
    <w:rsid w:val="005A3928"/>
    <w:rsid w:val="005A423A"/>
    <w:rsid w:val="005A4768"/>
    <w:rsid w:val="005A4994"/>
    <w:rsid w:val="005A50DC"/>
    <w:rsid w:val="005A51C9"/>
    <w:rsid w:val="005A52F3"/>
    <w:rsid w:val="005A67BF"/>
    <w:rsid w:val="005A68C1"/>
    <w:rsid w:val="005A6C6A"/>
    <w:rsid w:val="005A6F7E"/>
    <w:rsid w:val="005A7048"/>
    <w:rsid w:val="005A73A7"/>
    <w:rsid w:val="005A7636"/>
    <w:rsid w:val="005A769A"/>
    <w:rsid w:val="005A79F3"/>
    <w:rsid w:val="005B034A"/>
    <w:rsid w:val="005B0C5A"/>
    <w:rsid w:val="005B0E2A"/>
    <w:rsid w:val="005B10BD"/>
    <w:rsid w:val="005B173C"/>
    <w:rsid w:val="005B1EF1"/>
    <w:rsid w:val="005B265F"/>
    <w:rsid w:val="005B2BDB"/>
    <w:rsid w:val="005B2FFA"/>
    <w:rsid w:val="005B3104"/>
    <w:rsid w:val="005B43F6"/>
    <w:rsid w:val="005B4B2C"/>
    <w:rsid w:val="005B4E11"/>
    <w:rsid w:val="005B4E6D"/>
    <w:rsid w:val="005B509D"/>
    <w:rsid w:val="005B545C"/>
    <w:rsid w:val="005B5C06"/>
    <w:rsid w:val="005B5E25"/>
    <w:rsid w:val="005B60F7"/>
    <w:rsid w:val="005B65F4"/>
    <w:rsid w:val="005B68AC"/>
    <w:rsid w:val="005B6D6D"/>
    <w:rsid w:val="005B6E37"/>
    <w:rsid w:val="005B71C6"/>
    <w:rsid w:val="005B722F"/>
    <w:rsid w:val="005C01B3"/>
    <w:rsid w:val="005C01E3"/>
    <w:rsid w:val="005C03DD"/>
    <w:rsid w:val="005C043C"/>
    <w:rsid w:val="005C0559"/>
    <w:rsid w:val="005C0625"/>
    <w:rsid w:val="005C076D"/>
    <w:rsid w:val="005C09DF"/>
    <w:rsid w:val="005C1078"/>
    <w:rsid w:val="005C1229"/>
    <w:rsid w:val="005C2512"/>
    <w:rsid w:val="005C2722"/>
    <w:rsid w:val="005C2BD7"/>
    <w:rsid w:val="005C2D6C"/>
    <w:rsid w:val="005C3958"/>
    <w:rsid w:val="005C42D0"/>
    <w:rsid w:val="005C49EA"/>
    <w:rsid w:val="005C4CB5"/>
    <w:rsid w:val="005C5011"/>
    <w:rsid w:val="005C638E"/>
    <w:rsid w:val="005C65FD"/>
    <w:rsid w:val="005C6950"/>
    <w:rsid w:val="005C7504"/>
    <w:rsid w:val="005C768D"/>
    <w:rsid w:val="005C7822"/>
    <w:rsid w:val="005C7C1A"/>
    <w:rsid w:val="005C7E5F"/>
    <w:rsid w:val="005D0107"/>
    <w:rsid w:val="005D0D2B"/>
    <w:rsid w:val="005D0D6B"/>
    <w:rsid w:val="005D1016"/>
    <w:rsid w:val="005D1710"/>
    <w:rsid w:val="005D1D72"/>
    <w:rsid w:val="005D2CE6"/>
    <w:rsid w:val="005D32B0"/>
    <w:rsid w:val="005D3A7A"/>
    <w:rsid w:val="005D3F4F"/>
    <w:rsid w:val="005D400B"/>
    <w:rsid w:val="005D401D"/>
    <w:rsid w:val="005D406B"/>
    <w:rsid w:val="005D42CA"/>
    <w:rsid w:val="005D4C0E"/>
    <w:rsid w:val="005D4C77"/>
    <w:rsid w:val="005D4DA6"/>
    <w:rsid w:val="005D53C2"/>
    <w:rsid w:val="005D54E6"/>
    <w:rsid w:val="005D558B"/>
    <w:rsid w:val="005D61D3"/>
    <w:rsid w:val="005D6419"/>
    <w:rsid w:val="005D6484"/>
    <w:rsid w:val="005D6512"/>
    <w:rsid w:val="005D68B8"/>
    <w:rsid w:val="005D6D85"/>
    <w:rsid w:val="005D6F0D"/>
    <w:rsid w:val="005D720C"/>
    <w:rsid w:val="005D7312"/>
    <w:rsid w:val="005D757C"/>
    <w:rsid w:val="005D7668"/>
    <w:rsid w:val="005D7914"/>
    <w:rsid w:val="005D7E72"/>
    <w:rsid w:val="005E1241"/>
    <w:rsid w:val="005E1395"/>
    <w:rsid w:val="005E16D4"/>
    <w:rsid w:val="005E1E2B"/>
    <w:rsid w:val="005E1E95"/>
    <w:rsid w:val="005E2369"/>
    <w:rsid w:val="005E262B"/>
    <w:rsid w:val="005E27E7"/>
    <w:rsid w:val="005E2C77"/>
    <w:rsid w:val="005E30B8"/>
    <w:rsid w:val="005E37A3"/>
    <w:rsid w:val="005E385B"/>
    <w:rsid w:val="005E39DA"/>
    <w:rsid w:val="005E4113"/>
    <w:rsid w:val="005E42EC"/>
    <w:rsid w:val="005E431D"/>
    <w:rsid w:val="005E4453"/>
    <w:rsid w:val="005E50DC"/>
    <w:rsid w:val="005E552F"/>
    <w:rsid w:val="005E5594"/>
    <w:rsid w:val="005E58CF"/>
    <w:rsid w:val="005E5E9E"/>
    <w:rsid w:val="005E61C9"/>
    <w:rsid w:val="005E6352"/>
    <w:rsid w:val="005E6A1C"/>
    <w:rsid w:val="005E6E54"/>
    <w:rsid w:val="005E6EBD"/>
    <w:rsid w:val="005E6F80"/>
    <w:rsid w:val="005E70E7"/>
    <w:rsid w:val="005F07D8"/>
    <w:rsid w:val="005F0E17"/>
    <w:rsid w:val="005F119C"/>
    <w:rsid w:val="005F1F08"/>
    <w:rsid w:val="005F23AD"/>
    <w:rsid w:val="005F28FF"/>
    <w:rsid w:val="005F2B78"/>
    <w:rsid w:val="005F339F"/>
    <w:rsid w:val="005F34AE"/>
    <w:rsid w:val="005F431A"/>
    <w:rsid w:val="005F4E53"/>
    <w:rsid w:val="005F521F"/>
    <w:rsid w:val="005F5A24"/>
    <w:rsid w:val="005F5BAD"/>
    <w:rsid w:val="005F6016"/>
    <w:rsid w:val="005F615E"/>
    <w:rsid w:val="005F68E7"/>
    <w:rsid w:val="005F6D9B"/>
    <w:rsid w:val="005F708B"/>
    <w:rsid w:val="005F77ED"/>
    <w:rsid w:val="005F7A43"/>
    <w:rsid w:val="005F7D8B"/>
    <w:rsid w:val="00600139"/>
    <w:rsid w:val="00600497"/>
    <w:rsid w:val="00600D06"/>
    <w:rsid w:val="00600F6F"/>
    <w:rsid w:val="0060104E"/>
    <w:rsid w:val="00601320"/>
    <w:rsid w:val="0060159A"/>
    <w:rsid w:val="006017E2"/>
    <w:rsid w:val="00601ADE"/>
    <w:rsid w:val="00601BCB"/>
    <w:rsid w:val="00601DBA"/>
    <w:rsid w:val="00601F55"/>
    <w:rsid w:val="006021DF"/>
    <w:rsid w:val="00602245"/>
    <w:rsid w:val="0060282D"/>
    <w:rsid w:val="00602A93"/>
    <w:rsid w:val="00602AD7"/>
    <w:rsid w:val="00602E27"/>
    <w:rsid w:val="00604244"/>
    <w:rsid w:val="00604B17"/>
    <w:rsid w:val="0060551B"/>
    <w:rsid w:val="006061E9"/>
    <w:rsid w:val="006068DE"/>
    <w:rsid w:val="00606AFC"/>
    <w:rsid w:val="00606FB0"/>
    <w:rsid w:val="0060710D"/>
    <w:rsid w:val="00607122"/>
    <w:rsid w:val="0060740E"/>
    <w:rsid w:val="00607492"/>
    <w:rsid w:val="0060774D"/>
    <w:rsid w:val="00607ADB"/>
    <w:rsid w:val="00607DC0"/>
    <w:rsid w:val="00607E31"/>
    <w:rsid w:val="006105C7"/>
    <w:rsid w:val="00610798"/>
    <w:rsid w:val="006107EF"/>
    <w:rsid w:val="0061127F"/>
    <w:rsid w:val="006115E2"/>
    <w:rsid w:val="006119C3"/>
    <w:rsid w:val="00611F41"/>
    <w:rsid w:val="00611F44"/>
    <w:rsid w:val="00611F7B"/>
    <w:rsid w:val="006124CA"/>
    <w:rsid w:val="006128A6"/>
    <w:rsid w:val="006129D0"/>
    <w:rsid w:val="00612A0C"/>
    <w:rsid w:val="00613584"/>
    <w:rsid w:val="0061366C"/>
    <w:rsid w:val="00613D46"/>
    <w:rsid w:val="00613D4E"/>
    <w:rsid w:val="00613DA8"/>
    <w:rsid w:val="00613DFE"/>
    <w:rsid w:val="006142B9"/>
    <w:rsid w:val="00614535"/>
    <w:rsid w:val="00614ABD"/>
    <w:rsid w:val="0061512B"/>
    <w:rsid w:val="00615747"/>
    <w:rsid w:val="00615A4E"/>
    <w:rsid w:val="00615C0C"/>
    <w:rsid w:val="00615D0B"/>
    <w:rsid w:val="00615D5F"/>
    <w:rsid w:val="00616B9E"/>
    <w:rsid w:val="00616EF4"/>
    <w:rsid w:val="00616F66"/>
    <w:rsid w:val="0061702F"/>
    <w:rsid w:val="006172D1"/>
    <w:rsid w:val="006176B8"/>
    <w:rsid w:val="006178E5"/>
    <w:rsid w:val="006200E4"/>
    <w:rsid w:val="00620A0C"/>
    <w:rsid w:val="006212E6"/>
    <w:rsid w:val="00622085"/>
    <w:rsid w:val="0062218F"/>
    <w:rsid w:val="006224F9"/>
    <w:rsid w:val="00622767"/>
    <w:rsid w:val="00622918"/>
    <w:rsid w:val="00622E54"/>
    <w:rsid w:val="00622FCB"/>
    <w:rsid w:val="00623CD2"/>
    <w:rsid w:val="006240A3"/>
    <w:rsid w:val="00624158"/>
    <w:rsid w:val="00624EB9"/>
    <w:rsid w:val="00625173"/>
    <w:rsid w:val="0062532A"/>
    <w:rsid w:val="00625C47"/>
    <w:rsid w:val="00625CDA"/>
    <w:rsid w:val="0062652B"/>
    <w:rsid w:val="00626747"/>
    <w:rsid w:val="006267E4"/>
    <w:rsid w:val="00626AC8"/>
    <w:rsid w:val="00626C6A"/>
    <w:rsid w:val="006270D1"/>
    <w:rsid w:val="00627114"/>
    <w:rsid w:val="006272C5"/>
    <w:rsid w:val="0062763B"/>
    <w:rsid w:val="00627831"/>
    <w:rsid w:val="00627B0C"/>
    <w:rsid w:val="00630012"/>
    <w:rsid w:val="006304EB"/>
    <w:rsid w:val="00631299"/>
    <w:rsid w:val="006312DC"/>
    <w:rsid w:val="0063194E"/>
    <w:rsid w:val="00631A93"/>
    <w:rsid w:val="00631FAC"/>
    <w:rsid w:val="00632100"/>
    <w:rsid w:val="00632138"/>
    <w:rsid w:val="0063278D"/>
    <w:rsid w:val="00632AA0"/>
    <w:rsid w:val="00632AA7"/>
    <w:rsid w:val="00632DD3"/>
    <w:rsid w:val="00633420"/>
    <w:rsid w:val="0063368D"/>
    <w:rsid w:val="00634256"/>
    <w:rsid w:val="00634903"/>
    <w:rsid w:val="00634A15"/>
    <w:rsid w:val="00634A84"/>
    <w:rsid w:val="00634F12"/>
    <w:rsid w:val="00634FD1"/>
    <w:rsid w:val="00635211"/>
    <w:rsid w:val="006356BA"/>
    <w:rsid w:val="006357B2"/>
    <w:rsid w:val="00636659"/>
    <w:rsid w:val="00636B4A"/>
    <w:rsid w:val="00636D3D"/>
    <w:rsid w:val="00636D5D"/>
    <w:rsid w:val="0063728A"/>
    <w:rsid w:val="0063759D"/>
    <w:rsid w:val="006375B6"/>
    <w:rsid w:val="00637CBB"/>
    <w:rsid w:val="00640159"/>
    <w:rsid w:val="00640245"/>
    <w:rsid w:val="006406D8"/>
    <w:rsid w:val="00640A26"/>
    <w:rsid w:val="006410F0"/>
    <w:rsid w:val="006414F2"/>
    <w:rsid w:val="00641529"/>
    <w:rsid w:val="0064287B"/>
    <w:rsid w:val="0064291B"/>
    <w:rsid w:val="00642C27"/>
    <w:rsid w:val="00643C9A"/>
    <w:rsid w:val="006442F7"/>
    <w:rsid w:val="00644463"/>
    <w:rsid w:val="00644B37"/>
    <w:rsid w:val="006452B0"/>
    <w:rsid w:val="00645D40"/>
    <w:rsid w:val="0064667E"/>
    <w:rsid w:val="00646873"/>
    <w:rsid w:val="00646F65"/>
    <w:rsid w:val="0064732E"/>
    <w:rsid w:val="0064751E"/>
    <w:rsid w:val="00647879"/>
    <w:rsid w:val="00647B39"/>
    <w:rsid w:val="0065062F"/>
    <w:rsid w:val="00650B52"/>
    <w:rsid w:val="00650E0D"/>
    <w:rsid w:val="00651291"/>
    <w:rsid w:val="0065168F"/>
    <w:rsid w:val="00651874"/>
    <w:rsid w:val="00651A43"/>
    <w:rsid w:val="00651EB0"/>
    <w:rsid w:val="00651EB5"/>
    <w:rsid w:val="00651F0F"/>
    <w:rsid w:val="006525A1"/>
    <w:rsid w:val="00652A37"/>
    <w:rsid w:val="00653205"/>
    <w:rsid w:val="0065349F"/>
    <w:rsid w:val="00653612"/>
    <w:rsid w:val="00653917"/>
    <w:rsid w:val="00653EEA"/>
    <w:rsid w:val="0065423E"/>
    <w:rsid w:val="00654CF2"/>
    <w:rsid w:val="00654D2E"/>
    <w:rsid w:val="00654F19"/>
    <w:rsid w:val="0065539A"/>
    <w:rsid w:val="00655A0C"/>
    <w:rsid w:val="006563F0"/>
    <w:rsid w:val="00656EAA"/>
    <w:rsid w:val="00656F30"/>
    <w:rsid w:val="00657069"/>
    <w:rsid w:val="00657A5C"/>
    <w:rsid w:val="00657B49"/>
    <w:rsid w:val="00660249"/>
    <w:rsid w:val="00660285"/>
    <w:rsid w:val="00660511"/>
    <w:rsid w:val="006608E3"/>
    <w:rsid w:val="00660F97"/>
    <w:rsid w:val="006616B2"/>
    <w:rsid w:val="00661E8D"/>
    <w:rsid w:val="00662235"/>
    <w:rsid w:val="006622E0"/>
    <w:rsid w:val="00662531"/>
    <w:rsid w:val="0066302A"/>
    <w:rsid w:val="006636BD"/>
    <w:rsid w:val="00663B27"/>
    <w:rsid w:val="00664161"/>
    <w:rsid w:val="0066425F"/>
    <w:rsid w:val="00664477"/>
    <w:rsid w:val="00664C74"/>
    <w:rsid w:val="00665097"/>
    <w:rsid w:val="0066515F"/>
    <w:rsid w:val="00665443"/>
    <w:rsid w:val="00665AD9"/>
    <w:rsid w:val="00665D6A"/>
    <w:rsid w:val="0066648D"/>
    <w:rsid w:val="00667AFE"/>
    <w:rsid w:val="00667BD5"/>
    <w:rsid w:val="00670304"/>
    <w:rsid w:val="00670529"/>
    <w:rsid w:val="00670603"/>
    <w:rsid w:val="00670FE8"/>
    <w:rsid w:val="00671081"/>
    <w:rsid w:val="0067111C"/>
    <w:rsid w:val="0067160B"/>
    <w:rsid w:val="00671830"/>
    <w:rsid w:val="00671B1C"/>
    <w:rsid w:val="00671BB5"/>
    <w:rsid w:val="00672426"/>
    <w:rsid w:val="00672956"/>
    <w:rsid w:val="00672F75"/>
    <w:rsid w:val="00672FA8"/>
    <w:rsid w:val="00673000"/>
    <w:rsid w:val="006733D0"/>
    <w:rsid w:val="006736DB"/>
    <w:rsid w:val="0067377C"/>
    <w:rsid w:val="006737F1"/>
    <w:rsid w:val="006739B9"/>
    <w:rsid w:val="00674A02"/>
    <w:rsid w:val="006751FA"/>
    <w:rsid w:val="0067521A"/>
    <w:rsid w:val="006752CC"/>
    <w:rsid w:val="006757CF"/>
    <w:rsid w:val="00675D13"/>
    <w:rsid w:val="00675F1B"/>
    <w:rsid w:val="0067601B"/>
    <w:rsid w:val="0067689F"/>
    <w:rsid w:val="0067711F"/>
    <w:rsid w:val="00677E61"/>
    <w:rsid w:val="0068031E"/>
    <w:rsid w:val="006805FF"/>
    <w:rsid w:val="00680669"/>
    <w:rsid w:val="006816B9"/>
    <w:rsid w:val="006816E7"/>
    <w:rsid w:val="00681D23"/>
    <w:rsid w:val="00681DED"/>
    <w:rsid w:val="0068235D"/>
    <w:rsid w:val="00682773"/>
    <w:rsid w:val="006829C9"/>
    <w:rsid w:val="00682B5F"/>
    <w:rsid w:val="00682C9E"/>
    <w:rsid w:val="00682CF5"/>
    <w:rsid w:val="00682EC8"/>
    <w:rsid w:val="006831BE"/>
    <w:rsid w:val="0068324F"/>
    <w:rsid w:val="006832AA"/>
    <w:rsid w:val="006832BE"/>
    <w:rsid w:val="006835E8"/>
    <w:rsid w:val="0068383A"/>
    <w:rsid w:val="00683B19"/>
    <w:rsid w:val="00683B46"/>
    <w:rsid w:val="00683F3A"/>
    <w:rsid w:val="006849F6"/>
    <w:rsid w:val="00684D32"/>
    <w:rsid w:val="00684E75"/>
    <w:rsid w:val="00684F2C"/>
    <w:rsid w:val="00684FB4"/>
    <w:rsid w:val="00685492"/>
    <w:rsid w:val="0068564B"/>
    <w:rsid w:val="00686785"/>
    <w:rsid w:val="006868D4"/>
    <w:rsid w:val="00686D38"/>
    <w:rsid w:val="00686D70"/>
    <w:rsid w:val="006879E9"/>
    <w:rsid w:val="00687B1C"/>
    <w:rsid w:val="00687D72"/>
    <w:rsid w:val="00690134"/>
    <w:rsid w:val="0069022E"/>
    <w:rsid w:val="006905B4"/>
    <w:rsid w:val="006906F1"/>
    <w:rsid w:val="00690C1E"/>
    <w:rsid w:val="00690D4D"/>
    <w:rsid w:val="00690E42"/>
    <w:rsid w:val="00690F04"/>
    <w:rsid w:val="00691149"/>
    <w:rsid w:val="00691342"/>
    <w:rsid w:val="00691737"/>
    <w:rsid w:val="006925B9"/>
    <w:rsid w:val="006926A7"/>
    <w:rsid w:val="006926EB"/>
    <w:rsid w:val="00692C86"/>
    <w:rsid w:val="00692DA0"/>
    <w:rsid w:val="00692DD1"/>
    <w:rsid w:val="00693288"/>
    <w:rsid w:val="00693ADE"/>
    <w:rsid w:val="00693CB8"/>
    <w:rsid w:val="00693D9B"/>
    <w:rsid w:val="00693E8E"/>
    <w:rsid w:val="00694280"/>
    <w:rsid w:val="00694D7D"/>
    <w:rsid w:val="00694DE8"/>
    <w:rsid w:val="00694FCD"/>
    <w:rsid w:val="00694FE1"/>
    <w:rsid w:val="00694FE8"/>
    <w:rsid w:val="006955E3"/>
    <w:rsid w:val="00695BEA"/>
    <w:rsid w:val="00695EBA"/>
    <w:rsid w:val="006964EA"/>
    <w:rsid w:val="00696609"/>
    <w:rsid w:val="0069669D"/>
    <w:rsid w:val="00696DBB"/>
    <w:rsid w:val="00696E9C"/>
    <w:rsid w:val="00696F59"/>
    <w:rsid w:val="0069720B"/>
    <w:rsid w:val="00697939"/>
    <w:rsid w:val="00697D75"/>
    <w:rsid w:val="006A0979"/>
    <w:rsid w:val="006A0A4A"/>
    <w:rsid w:val="006A0D2F"/>
    <w:rsid w:val="006A0E05"/>
    <w:rsid w:val="006A1001"/>
    <w:rsid w:val="006A1989"/>
    <w:rsid w:val="006A1E55"/>
    <w:rsid w:val="006A2B64"/>
    <w:rsid w:val="006A3A5A"/>
    <w:rsid w:val="006A3BA4"/>
    <w:rsid w:val="006A43EF"/>
    <w:rsid w:val="006A47B1"/>
    <w:rsid w:val="006A490A"/>
    <w:rsid w:val="006A49AE"/>
    <w:rsid w:val="006A52B9"/>
    <w:rsid w:val="006A5562"/>
    <w:rsid w:val="006A57C4"/>
    <w:rsid w:val="006A5AAB"/>
    <w:rsid w:val="006A5D0F"/>
    <w:rsid w:val="006A611A"/>
    <w:rsid w:val="006A65A5"/>
    <w:rsid w:val="006A65AB"/>
    <w:rsid w:val="006A7134"/>
    <w:rsid w:val="006A74B7"/>
    <w:rsid w:val="006A754F"/>
    <w:rsid w:val="006A7FAC"/>
    <w:rsid w:val="006B03C9"/>
    <w:rsid w:val="006B06A0"/>
    <w:rsid w:val="006B0790"/>
    <w:rsid w:val="006B08CD"/>
    <w:rsid w:val="006B09A9"/>
    <w:rsid w:val="006B0CBD"/>
    <w:rsid w:val="006B1442"/>
    <w:rsid w:val="006B174A"/>
    <w:rsid w:val="006B1C04"/>
    <w:rsid w:val="006B1C23"/>
    <w:rsid w:val="006B2239"/>
    <w:rsid w:val="006B2374"/>
    <w:rsid w:val="006B2454"/>
    <w:rsid w:val="006B270F"/>
    <w:rsid w:val="006B2DF4"/>
    <w:rsid w:val="006B2F1A"/>
    <w:rsid w:val="006B370F"/>
    <w:rsid w:val="006B3CD8"/>
    <w:rsid w:val="006B3CE3"/>
    <w:rsid w:val="006B3EDF"/>
    <w:rsid w:val="006B4836"/>
    <w:rsid w:val="006B4DC5"/>
    <w:rsid w:val="006B4DCB"/>
    <w:rsid w:val="006B4F71"/>
    <w:rsid w:val="006B5397"/>
    <w:rsid w:val="006B5546"/>
    <w:rsid w:val="006B5ADD"/>
    <w:rsid w:val="006B5F50"/>
    <w:rsid w:val="006B6496"/>
    <w:rsid w:val="006B6F60"/>
    <w:rsid w:val="006B7258"/>
    <w:rsid w:val="006B7AA9"/>
    <w:rsid w:val="006C0002"/>
    <w:rsid w:val="006C04E6"/>
    <w:rsid w:val="006C04EE"/>
    <w:rsid w:val="006C0BB4"/>
    <w:rsid w:val="006C0EAC"/>
    <w:rsid w:val="006C1277"/>
    <w:rsid w:val="006C1480"/>
    <w:rsid w:val="006C14C2"/>
    <w:rsid w:val="006C1675"/>
    <w:rsid w:val="006C1F1B"/>
    <w:rsid w:val="006C2569"/>
    <w:rsid w:val="006C2ED3"/>
    <w:rsid w:val="006C3226"/>
    <w:rsid w:val="006C322B"/>
    <w:rsid w:val="006C3649"/>
    <w:rsid w:val="006C3C54"/>
    <w:rsid w:val="006C3D7F"/>
    <w:rsid w:val="006C453A"/>
    <w:rsid w:val="006C4777"/>
    <w:rsid w:val="006C4BA1"/>
    <w:rsid w:val="006C558B"/>
    <w:rsid w:val="006C5E3A"/>
    <w:rsid w:val="006C5F62"/>
    <w:rsid w:val="006C61CD"/>
    <w:rsid w:val="006C629D"/>
    <w:rsid w:val="006C64F5"/>
    <w:rsid w:val="006C6520"/>
    <w:rsid w:val="006C67E5"/>
    <w:rsid w:val="006C67F0"/>
    <w:rsid w:val="006C74FF"/>
    <w:rsid w:val="006C7F04"/>
    <w:rsid w:val="006C7FB3"/>
    <w:rsid w:val="006D093A"/>
    <w:rsid w:val="006D09BD"/>
    <w:rsid w:val="006D0AEB"/>
    <w:rsid w:val="006D0C21"/>
    <w:rsid w:val="006D0CA6"/>
    <w:rsid w:val="006D0F49"/>
    <w:rsid w:val="006D0FAC"/>
    <w:rsid w:val="006D2313"/>
    <w:rsid w:val="006D25AC"/>
    <w:rsid w:val="006D2B09"/>
    <w:rsid w:val="006D3421"/>
    <w:rsid w:val="006D38E5"/>
    <w:rsid w:val="006D3E64"/>
    <w:rsid w:val="006D3F79"/>
    <w:rsid w:val="006D46E1"/>
    <w:rsid w:val="006D484B"/>
    <w:rsid w:val="006D571D"/>
    <w:rsid w:val="006D5D00"/>
    <w:rsid w:val="006D5D06"/>
    <w:rsid w:val="006D6005"/>
    <w:rsid w:val="006D628A"/>
    <w:rsid w:val="006D641A"/>
    <w:rsid w:val="006D65F1"/>
    <w:rsid w:val="006D7FC0"/>
    <w:rsid w:val="006E00AE"/>
    <w:rsid w:val="006E021E"/>
    <w:rsid w:val="006E058C"/>
    <w:rsid w:val="006E12D3"/>
    <w:rsid w:val="006E1C12"/>
    <w:rsid w:val="006E2086"/>
    <w:rsid w:val="006E22F3"/>
    <w:rsid w:val="006E2504"/>
    <w:rsid w:val="006E2674"/>
    <w:rsid w:val="006E2907"/>
    <w:rsid w:val="006E2A12"/>
    <w:rsid w:val="006E2D2E"/>
    <w:rsid w:val="006E2D74"/>
    <w:rsid w:val="006E36EF"/>
    <w:rsid w:val="006E38AE"/>
    <w:rsid w:val="006E3B76"/>
    <w:rsid w:val="006E3BA1"/>
    <w:rsid w:val="006E4031"/>
    <w:rsid w:val="006E4293"/>
    <w:rsid w:val="006E4A16"/>
    <w:rsid w:val="006E5BE1"/>
    <w:rsid w:val="006E5C1E"/>
    <w:rsid w:val="006E5EAD"/>
    <w:rsid w:val="006E6045"/>
    <w:rsid w:val="006E6F00"/>
    <w:rsid w:val="006E7172"/>
    <w:rsid w:val="006E71C0"/>
    <w:rsid w:val="006E734E"/>
    <w:rsid w:val="006E74F2"/>
    <w:rsid w:val="006E7722"/>
    <w:rsid w:val="006E7899"/>
    <w:rsid w:val="006F01A3"/>
    <w:rsid w:val="006F0636"/>
    <w:rsid w:val="006F087D"/>
    <w:rsid w:val="006F0B6C"/>
    <w:rsid w:val="006F0C35"/>
    <w:rsid w:val="006F0C87"/>
    <w:rsid w:val="006F1241"/>
    <w:rsid w:val="006F1457"/>
    <w:rsid w:val="006F17BF"/>
    <w:rsid w:val="006F17F7"/>
    <w:rsid w:val="006F1B1A"/>
    <w:rsid w:val="006F1D10"/>
    <w:rsid w:val="006F2228"/>
    <w:rsid w:val="006F2267"/>
    <w:rsid w:val="006F25B6"/>
    <w:rsid w:val="006F27C4"/>
    <w:rsid w:val="006F2D7E"/>
    <w:rsid w:val="006F371C"/>
    <w:rsid w:val="006F3A86"/>
    <w:rsid w:val="006F3CD3"/>
    <w:rsid w:val="006F3D70"/>
    <w:rsid w:val="006F4071"/>
    <w:rsid w:val="006F4ADF"/>
    <w:rsid w:val="006F4AE2"/>
    <w:rsid w:val="006F4B80"/>
    <w:rsid w:val="006F4EDF"/>
    <w:rsid w:val="006F5013"/>
    <w:rsid w:val="006F51AC"/>
    <w:rsid w:val="006F5AE0"/>
    <w:rsid w:val="006F6393"/>
    <w:rsid w:val="006F64A2"/>
    <w:rsid w:val="006F6D8E"/>
    <w:rsid w:val="007007C9"/>
    <w:rsid w:val="00700BB0"/>
    <w:rsid w:val="00700CAA"/>
    <w:rsid w:val="00700CE1"/>
    <w:rsid w:val="00701050"/>
    <w:rsid w:val="00701B90"/>
    <w:rsid w:val="0070243C"/>
    <w:rsid w:val="00702921"/>
    <w:rsid w:val="00703B36"/>
    <w:rsid w:val="00704419"/>
    <w:rsid w:val="00704C96"/>
    <w:rsid w:val="00705AC7"/>
    <w:rsid w:val="00706069"/>
    <w:rsid w:val="00706360"/>
    <w:rsid w:val="00706CA8"/>
    <w:rsid w:val="00706DB3"/>
    <w:rsid w:val="0070700C"/>
    <w:rsid w:val="007071DC"/>
    <w:rsid w:val="00707ACE"/>
    <w:rsid w:val="00707B2E"/>
    <w:rsid w:val="007107B6"/>
    <w:rsid w:val="0071094D"/>
    <w:rsid w:val="00710D3A"/>
    <w:rsid w:val="00710E7E"/>
    <w:rsid w:val="0071127B"/>
    <w:rsid w:val="00711C37"/>
    <w:rsid w:val="007122C1"/>
    <w:rsid w:val="007122D4"/>
    <w:rsid w:val="007124A6"/>
    <w:rsid w:val="007124F8"/>
    <w:rsid w:val="0071264A"/>
    <w:rsid w:val="007135BD"/>
    <w:rsid w:val="0071381D"/>
    <w:rsid w:val="00713A26"/>
    <w:rsid w:val="00713CED"/>
    <w:rsid w:val="00714365"/>
    <w:rsid w:val="007144AE"/>
    <w:rsid w:val="00714B30"/>
    <w:rsid w:val="00714C4E"/>
    <w:rsid w:val="00714D28"/>
    <w:rsid w:val="007151EF"/>
    <w:rsid w:val="007152DF"/>
    <w:rsid w:val="0071531B"/>
    <w:rsid w:val="00715599"/>
    <w:rsid w:val="007155B0"/>
    <w:rsid w:val="00715F1E"/>
    <w:rsid w:val="007162C2"/>
    <w:rsid w:val="00716444"/>
    <w:rsid w:val="0071663C"/>
    <w:rsid w:val="00716890"/>
    <w:rsid w:val="00716AE6"/>
    <w:rsid w:val="00716ED8"/>
    <w:rsid w:val="00716F04"/>
    <w:rsid w:val="0071712C"/>
    <w:rsid w:val="0071792D"/>
    <w:rsid w:val="00717BAF"/>
    <w:rsid w:val="00720464"/>
    <w:rsid w:val="0072124A"/>
    <w:rsid w:val="00721301"/>
    <w:rsid w:val="00721719"/>
    <w:rsid w:val="007217AC"/>
    <w:rsid w:val="00721A8D"/>
    <w:rsid w:val="00721D09"/>
    <w:rsid w:val="00722837"/>
    <w:rsid w:val="007228E1"/>
    <w:rsid w:val="00722B84"/>
    <w:rsid w:val="00723A42"/>
    <w:rsid w:val="00723EC0"/>
    <w:rsid w:val="00724513"/>
    <w:rsid w:val="00724738"/>
    <w:rsid w:val="007250D4"/>
    <w:rsid w:val="007251C2"/>
    <w:rsid w:val="0072553E"/>
    <w:rsid w:val="007255FB"/>
    <w:rsid w:val="0072575E"/>
    <w:rsid w:val="00725902"/>
    <w:rsid w:val="00725947"/>
    <w:rsid w:val="00725E6E"/>
    <w:rsid w:val="00726BF3"/>
    <w:rsid w:val="00726DAC"/>
    <w:rsid w:val="00726EA5"/>
    <w:rsid w:val="00726EAD"/>
    <w:rsid w:val="00727092"/>
    <w:rsid w:val="007276DE"/>
    <w:rsid w:val="007276E5"/>
    <w:rsid w:val="00727879"/>
    <w:rsid w:val="00727AC7"/>
    <w:rsid w:val="007305E4"/>
    <w:rsid w:val="00730B0B"/>
    <w:rsid w:val="00730C22"/>
    <w:rsid w:val="00730F4B"/>
    <w:rsid w:val="00730FE6"/>
    <w:rsid w:val="007310D5"/>
    <w:rsid w:val="0073125C"/>
    <w:rsid w:val="007313EB"/>
    <w:rsid w:val="007315F6"/>
    <w:rsid w:val="00731BFF"/>
    <w:rsid w:val="00732401"/>
    <w:rsid w:val="00732AEE"/>
    <w:rsid w:val="00732D3D"/>
    <w:rsid w:val="007333F4"/>
    <w:rsid w:val="0073347F"/>
    <w:rsid w:val="00733487"/>
    <w:rsid w:val="0073350C"/>
    <w:rsid w:val="0073377E"/>
    <w:rsid w:val="00733A22"/>
    <w:rsid w:val="00733B28"/>
    <w:rsid w:val="00733E17"/>
    <w:rsid w:val="0073493B"/>
    <w:rsid w:val="00734BDA"/>
    <w:rsid w:val="00734CB2"/>
    <w:rsid w:val="00735532"/>
    <w:rsid w:val="007357F4"/>
    <w:rsid w:val="00736E91"/>
    <w:rsid w:val="007370E3"/>
    <w:rsid w:val="00737229"/>
    <w:rsid w:val="007375B1"/>
    <w:rsid w:val="00737958"/>
    <w:rsid w:val="0074070A"/>
    <w:rsid w:val="00740F42"/>
    <w:rsid w:val="00741071"/>
    <w:rsid w:val="00741357"/>
    <w:rsid w:val="007418F1"/>
    <w:rsid w:val="00741C68"/>
    <w:rsid w:val="00741DFD"/>
    <w:rsid w:val="00742059"/>
    <w:rsid w:val="007421A9"/>
    <w:rsid w:val="007422E7"/>
    <w:rsid w:val="0074247E"/>
    <w:rsid w:val="007426D1"/>
    <w:rsid w:val="00742850"/>
    <w:rsid w:val="00742912"/>
    <w:rsid w:val="00742E5F"/>
    <w:rsid w:val="0074350D"/>
    <w:rsid w:val="007436B3"/>
    <w:rsid w:val="00743BAB"/>
    <w:rsid w:val="00743E46"/>
    <w:rsid w:val="00744C58"/>
    <w:rsid w:val="00744D93"/>
    <w:rsid w:val="00745630"/>
    <w:rsid w:val="00745692"/>
    <w:rsid w:val="00745C1E"/>
    <w:rsid w:val="00745FA3"/>
    <w:rsid w:val="00746317"/>
    <w:rsid w:val="00746454"/>
    <w:rsid w:val="007469F9"/>
    <w:rsid w:val="00746E4C"/>
    <w:rsid w:val="00746FA5"/>
    <w:rsid w:val="00746FCB"/>
    <w:rsid w:val="007470B8"/>
    <w:rsid w:val="00747AD3"/>
    <w:rsid w:val="00747D92"/>
    <w:rsid w:val="007503AD"/>
    <w:rsid w:val="00750760"/>
    <w:rsid w:val="00750861"/>
    <w:rsid w:val="00750EC5"/>
    <w:rsid w:val="00751972"/>
    <w:rsid w:val="00751FFA"/>
    <w:rsid w:val="007523FD"/>
    <w:rsid w:val="00752960"/>
    <w:rsid w:val="00752B7A"/>
    <w:rsid w:val="007533F4"/>
    <w:rsid w:val="007536F3"/>
    <w:rsid w:val="00753E10"/>
    <w:rsid w:val="00754086"/>
    <w:rsid w:val="007540C1"/>
    <w:rsid w:val="00754947"/>
    <w:rsid w:val="00754B24"/>
    <w:rsid w:val="0075507D"/>
    <w:rsid w:val="00755193"/>
    <w:rsid w:val="007554C5"/>
    <w:rsid w:val="007559D2"/>
    <w:rsid w:val="007566FC"/>
    <w:rsid w:val="007567E9"/>
    <w:rsid w:val="0075704D"/>
    <w:rsid w:val="00757A26"/>
    <w:rsid w:val="00760A4D"/>
    <w:rsid w:val="00760B98"/>
    <w:rsid w:val="00760DF2"/>
    <w:rsid w:val="0076142D"/>
    <w:rsid w:val="00761B29"/>
    <w:rsid w:val="00761B47"/>
    <w:rsid w:val="00761DA0"/>
    <w:rsid w:val="0076230B"/>
    <w:rsid w:val="00762A84"/>
    <w:rsid w:val="00762C7D"/>
    <w:rsid w:val="00763036"/>
    <w:rsid w:val="00763143"/>
    <w:rsid w:val="00763D7F"/>
    <w:rsid w:val="00764A64"/>
    <w:rsid w:val="00764B28"/>
    <w:rsid w:val="007650B8"/>
    <w:rsid w:val="00765386"/>
    <w:rsid w:val="00765991"/>
    <w:rsid w:val="00765F0C"/>
    <w:rsid w:val="00765FF5"/>
    <w:rsid w:val="00766E31"/>
    <w:rsid w:val="007672FC"/>
    <w:rsid w:val="00767604"/>
    <w:rsid w:val="00767921"/>
    <w:rsid w:val="0077041C"/>
    <w:rsid w:val="00770B8B"/>
    <w:rsid w:val="0077168F"/>
    <w:rsid w:val="007716F7"/>
    <w:rsid w:val="00771788"/>
    <w:rsid w:val="0077189B"/>
    <w:rsid w:val="00771C65"/>
    <w:rsid w:val="00771DBD"/>
    <w:rsid w:val="0077206E"/>
    <w:rsid w:val="00772172"/>
    <w:rsid w:val="0077268F"/>
    <w:rsid w:val="00772B21"/>
    <w:rsid w:val="00772B87"/>
    <w:rsid w:val="00772C9B"/>
    <w:rsid w:val="00772D9E"/>
    <w:rsid w:val="00772DD7"/>
    <w:rsid w:val="00772F06"/>
    <w:rsid w:val="0077367B"/>
    <w:rsid w:val="007743E5"/>
    <w:rsid w:val="00774911"/>
    <w:rsid w:val="00774A57"/>
    <w:rsid w:val="00774C40"/>
    <w:rsid w:val="00775123"/>
    <w:rsid w:val="0077548A"/>
    <w:rsid w:val="00775B6D"/>
    <w:rsid w:val="00775C2B"/>
    <w:rsid w:val="00775E41"/>
    <w:rsid w:val="00775EFA"/>
    <w:rsid w:val="00776269"/>
    <w:rsid w:val="007762A7"/>
    <w:rsid w:val="00776377"/>
    <w:rsid w:val="00776466"/>
    <w:rsid w:val="00776535"/>
    <w:rsid w:val="00776607"/>
    <w:rsid w:val="00776A08"/>
    <w:rsid w:val="00776AAE"/>
    <w:rsid w:val="00776D53"/>
    <w:rsid w:val="007772E1"/>
    <w:rsid w:val="0077759F"/>
    <w:rsid w:val="0078056E"/>
    <w:rsid w:val="00780763"/>
    <w:rsid w:val="007809C3"/>
    <w:rsid w:val="00780A01"/>
    <w:rsid w:val="007810A1"/>
    <w:rsid w:val="00781113"/>
    <w:rsid w:val="00781200"/>
    <w:rsid w:val="007819AD"/>
    <w:rsid w:val="00781DAE"/>
    <w:rsid w:val="00781DD4"/>
    <w:rsid w:val="00782056"/>
    <w:rsid w:val="00782347"/>
    <w:rsid w:val="00782487"/>
    <w:rsid w:val="007826D2"/>
    <w:rsid w:val="007827C4"/>
    <w:rsid w:val="007829E4"/>
    <w:rsid w:val="00782BAB"/>
    <w:rsid w:val="007832E1"/>
    <w:rsid w:val="0078339D"/>
    <w:rsid w:val="00783596"/>
    <w:rsid w:val="007848E2"/>
    <w:rsid w:val="00784D03"/>
    <w:rsid w:val="00784D37"/>
    <w:rsid w:val="0078512B"/>
    <w:rsid w:val="00785616"/>
    <w:rsid w:val="00785DA1"/>
    <w:rsid w:val="00785DAB"/>
    <w:rsid w:val="0078625D"/>
    <w:rsid w:val="00787112"/>
    <w:rsid w:val="0079067D"/>
    <w:rsid w:val="0079092C"/>
    <w:rsid w:val="00790C4B"/>
    <w:rsid w:val="00790D7A"/>
    <w:rsid w:val="00790EF7"/>
    <w:rsid w:val="007913EB"/>
    <w:rsid w:val="00791CEA"/>
    <w:rsid w:val="00791DA3"/>
    <w:rsid w:val="00791FD2"/>
    <w:rsid w:val="00792407"/>
    <w:rsid w:val="00792C64"/>
    <w:rsid w:val="007934CF"/>
    <w:rsid w:val="00793B43"/>
    <w:rsid w:val="007942CB"/>
    <w:rsid w:val="00794B04"/>
    <w:rsid w:val="00794BA2"/>
    <w:rsid w:val="00794E90"/>
    <w:rsid w:val="00794FD5"/>
    <w:rsid w:val="007951E4"/>
    <w:rsid w:val="00795455"/>
    <w:rsid w:val="00795493"/>
    <w:rsid w:val="0079582B"/>
    <w:rsid w:val="00795836"/>
    <w:rsid w:val="00795D54"/>
    <w:rsid w:val="00795E66"/>
    <w:rsid w:val="00796039"/>
    <w:rsid w:val="00796516"/>
    <w:rsid w:val="007965E6"/>
    <w:rsid w:val="00797BC0"/>
    <w:rsid w:val="00797C4A"/>
    <w:rsid w:val="00797D35"/>
    <w:rsid w:val="00797F8D"/>
    <w:rsid w:val="007A00DE"/>
    <w:rsid w:val="007A011D"/>
    <w:rsid w:val="007A0550"/>
    <w:rsid w:val="007A0867"/>
    <w:rsid w:val="007A099E"/>
    <w:rsid w:val="007A0E65"/>
    <w:rsid w:val="007A10BB"/>
    <w:rsid w:val="007A1463"/>
    <w:rsid w:val="007A14F7"/>
    <w:rsid w:val="007A185D"/>
    <w:rsid w:val="007A1E9F"/>
    <w:rsid w:val="007A20C1"/>
    <w:rsid w:val="007A247B"/>
    <w:rsid w:val="007A2EA7"/>
    <w:rsid w:val="007A3914"/>
    <w:rsid w:val="007A3930"/>
    <w:rsid w:val="007A3D1B"/>
    <w:rsid w:val="007A413F"/>
    <w:rsid w:val="007A422A"/>
    <w:rsid w:val="007A44AD"/>
    <w:rsid w:val="007A44BE"/>
    <w:rsid w:val="007A48D1"/>
    <w:rsid w:val="007A4C70"/>
    <w:rsid w:val="007A5269"/>
    <w:rsid w:val="007A55DC"/>
    <w:rsid w:val="007A5917"/>
    <w:rsid w:val="007A5CE1"/>
    <w:rsid w:val="007A5DC2"/>
    <w:rsid w:val="007A6452"/>
    <w:rsid w:val="007A674E"/>
    <w:rsid w:val="007A67A4"/>
    <w:rsid w:val="007A68B6"/>
    <w:rsid w:val="007A6E2F"/>
    <w:rsid w:val="007A6EB0"/>
    <w:rsid w:val="007A6F2D"/>
    <w:rsid w:val="007A71D3"/>
    <w:rsid w:val="007A7F88"/>
    <w:rsid w:val="007B07CA"/>
    <w:rsid w:val="007B0D20"/>
    <w:rsid w:val="007B0EF4"/>
    <w:rsid w:val="007B1023"/>
    <w:rsid w:val="007B1281"/>
    <w:rsid w:val="007B14DA"/>
    <w:rsid w:val="007B1B11"/>
    <w:rsid w:val="007B2384"/>
    <w:rsid w:val="007B2424"/>
    <w:rsid w:val="007B24E8"/>
    <w:rsid w:val="007B2B68"/>
    <w:rsid w:val="007B2C0B"/>
    <w:rsid w:val="007B2C73"/>
    <w:rsid w:val="007B3410"/>
    <w:rsid w:val="007B344D"/>
    <w:rsid w:val="007B3787"/>
    <w:rsid w:val="007B38EC"/>
    <w:rsid w:val="007B3972"/>
    <w:rsid w:val="007B4482"/>
    <w:rsid w:val="007B4751"/>
    <w:rsid w:val="007B4770"/>
    <w:rsid w:val="007B47C2"/>
    <w:rsid w:val="007B4959"/>
    <w:rsid w:val="007B546C"/>
    <w:rsid w:val="007B5529"/>
    <w:rsid w:val="007B5AB4"/>
    <w:rsid w:val="007B5D96"/>
    <w:rsid w:val="007B5D98"/>
    <w:rsid w:val="007B5ECC"/>
    <w:rsid w:val="007B6183"/>
    <w:rsid w:val="007B6632"/>
    <w:rsid w:val="007B681E"/>
    <w:rsid w:val="007B71AE"/>
    <w:rsid w:val="007B7967"/>
    <w:rsid w:val="007B799D"/>
    <w:rsid w:val="007B7DEC"/>
    <w:rsid w:val="007C035C"/>
    <w:rsid w:val="007C07F9"/>
    <w:rsid w:val="007C0883"/>
    <w:rsid w:val="007C0A3F"/>
    <w:rsid w:val="007C0D69"/>
    <w:rsid w:val="007C0E25"/>
    <w:rsid w:val="007C1064"/>
    <w:rsid w:val="007C191F"/>
    <w:rsid w:val="007C1C6C"/>
    <w:rsid w:val="007C2BA3"/>
    <w:rsid w:val="007C2C41"/>
    <w:rsid w:val="007C3261"/>
    <w:rsid w:val="007C336F"/>
    <w:rsid w:val="007C36E5"/>
    <w:rsid w:val="007C37E8"/>
    <w:rsid w:val="007C3A32"/>
    <w:rsid w:val="007C4093"/>
    <w:rsid w:val="007C4553"/>
    <w:rsid w:val="007C457A"/>
    <w:rsid w:val="007C4707"/>
    <w:rsid w:val="007C5C51"/>
    <w:rsid w:val="007C5DEF"/>
    <w:rsid w:val="007C6377"/>
    <w:rsid w:val="007C6390"/>
    <w:rsid w:val="007C6471"/>
    <w:rsid w:val="007C6D76"/>
    <w:rsid w:val="007C720E"/>
    <w:rsid w:val="007C7A66"/>
    <w:rsid w:val="007C7B04"/>
    <w:rsid w:val="007C7B3C"/>
    <w:rsid w:val="007C7F51"/>
    <w:rsid w:val="007C7F66"/>
    <w:rsid w:val="007D088C"/>
    <w:rsid w:val="007D088D"/>
    <w:rsid w:val="007D0ECC"/>
    <w:rsid w:val="007D11F6"/>
    <w:rsid w:val="007D14F9"/>
    <w:rsid w:val="007D18D8"/>
    <w:rsid w:val="007D2056"/>
    <w:rsid w:val="007D2191"/>
    <w:rsid w:val="007D23B5"/>
    <w:rsid w:val="007D28E0"/>
    <w:rsid w:val="007D2DFA"/>
    <w:rsid w:val="007D3828"/>
    <w:rsid w:val="007D3A9D"/>
    <w:rsid w:val="007D3E9A"/>
    <w:rsid w:val="007D3F07"/>
    <w:rsid w:val="007D3F38"/>
    <w:rsid w:val="007D4003"/>
    <w:rsid w:val="007D43E6"/>
    <w:rsid w:val="007D4544"/>
    <w:rsid w:val="007D4886"/>
    <w:rsid w:val="007D4E77"/>
    <w:rsid w:val="007D4F6D"/>
    <w:rsid w:val="007D511E"/>
    <w:rsid w:val="007D5130"/>
    <w:rsid w:val="007D5334"/>
    <w:rsid w:val="007D540F"/>
    <w:rsid w:val="007D5C00"/>
    <w:rsid w:val="007D5C40"/>
    <w:rsid w:val="007D5C63"/>
    <w:rsid w:val="007D5DAE"/>
    <w:rsid w:val="007D5F3E"/>
    <w:rsid w:val="007D652A"/>
    <w:rsid w:val="007D664E"/>
    <w:rsid w:val="007D6668"/>
    <w:rsid w:val="007D695D"/>
    <w:rsid w:val="007D6E11"/>
    <w:rsid w:val="007D7738"/>
    <w:rsid w:val="007D7744"/>
    <w:rsid w:val="007E004C"/>
    <w:rsid w:val="007E0090"/>
    <w:rsid w:val="007E0908"/>
    <w:rsid w:val="007E093C"/>
    <w:rsid w:val="007E0D77"/>
    <w:rsid w:val="007E0D91"/>
    <w:rsid w:val="007E11BF"/>
    <w:rsid w:val="007E150C"/>
    <w:rsid w:val="007E15F0"/>
    <w:rsid w:val="007E1789"/>
    <w:rsid w:val="007E187C"/>
    <w:rsid w:val="007E1C53"/>
    <w:rsid w:val="007E2543"/>
    <w:rsid w:val="007E27AF"/>
    <w:rsid w:val="007E34C7"/>
    <w:rsid w:val="007E34C8"/>
    <w:rsid w:val="007E34DA"/>
    <w:rsid w:val="007E35AC"/>
    <w:rsid w:val="007E3BC4"/>
    <w:rsid w:val="007E3DA0"/>
    <w:rsid w:val="007E3F7A"/>
    <w:rsid w:val="007E41C6"/>
    <w:rsid w:val="007E4214"/>
    <w:rsid w:val="007E4649"/>
    <w:rsid w:val="007E4714"/>
    <w:rsid w:val="007E48B9"/>
    <w:rsid w:val="007E4F3D"/>
    <w:rsid w:val="007E520F"/>
    <w:rsid w:val="007E54DF"/>
    <w:rsid w:val="007E59D0"/>
    <w:rsid w:val="007E5D37"/>
    <w:rsid w:val="007E5E6A"/>
    <w:rsid w:val="007E668B"/>
    <w:rsid w:val="007E680E"/>
    <w:rsid w:val="007E6942"/>
    <w:rsid w:val="007E6A2C"/>
    <w:rsid w:val="007E6BE0"/>
    <w:rsid w:val="007E7045"/>
    <w:rsid w:val="007E70D1"/>
    <w:rsid w:val="007E7C08"/>
    <w:rsid w:val="007F0132"/>
    <w:rsid w:val="007F032F"/>
    <w:rsid w:val="007F04F4"/>
    <w:rsid w:val="007F054B"/>
    <w:rsid w:val="007F074A"/>
    <w:rsid w:val="007F0D13"/>
    <w:rsid w:val="007F12F1"/>
    <w:rsid w:val="007F14B8"/>
    <w:rsid w:val="007F1742"/>
    <w:rsid w:val="007F1B07"/>
    <w:rsid w:val="007F1DC7"/>
    <w:rsid w:val="007F1FF7"/>
    <w:rsid w:val="007F29DD"/>
    <w:rsid w:val="007F2BB0"/>
    <w:rsid w:val="007F2C58"/>
    <w:rsid w:val="007F2F49"/>
    <w:rsid w:val="007F30CA"/>
    <w:rsid w:val="007F30D6"/>
    <w:rsid w:val="007F357B"/>
    <w:rsid w:val="007F4102"/>
    <w:rsid w:val="007F41CC"/>
    <w:rsid w:val="007F427E"/>
    <w:rsid w:val="007F4644"/>
    <w:rsid w:val="007F4949"/>
    <w:rsid w:val="007F4D45"/>
    <w:rsid w:val="007F4E51"/>
    <w:rsid w:val="007F55C5"/>
    <w:rsid w:val="007F5FAC"/>
    <w:rsid w:val="007F5FC3"/>
    <w:rsid w:val="007F6441"/>
    <w:rsid w:val="007F68C7"/>
    <w:rsid w:val="007F6D1A"/>
    <w:rsid w:val="007F70AA"/>
    <w:rsid w:val="007F7484"/>
    <w:rsid w:val="007F7AC7"/>
    <w:rsid w:val="008000FB"/>
    <w:rsid w:val="00800320"/>
    <w:rsid w:val="00800B0B"/>
    <w:rsid w:val="008013A7"/>
    <w:rsid w:val="008013F1"/>
    <w:rsid w:val="0080180A"/>
    <w:rsid w:val="00801839"/>
    <w:rsid w:val="00801A49"/>
    <w:rsid w:val="008026A6"/>
    <w:rsid w:val="00802759"/>
    <w:rsid w:val="00802A86"/>
    <w:rsid w:val="00802B7E"/>
    <w:rsid w:val="00802EB1"/>
    <w:rsid w:val="008032D4"/>
    <w:rsid w:val="00803513"/>
    <w:rsid w:val="00803E72"/>
    <w:rsid w:val="0080417F"/>
    <w:rsid w:val="00804C2E"/>
    <w:rsid w:val="00804DED"/>
    <w:rsid w:val="00804FB3"/>
    <w:rsid w:val="00805BC4"/>
    <w:rsid w:val="00805EFD"/>
    <w:rsid w:val="0080656D"/>
    <w:rsid w:val="00806A33"/>
    <w:rsid w:val="00806DBF"/>
    <w:rsid w:val="00807155"/>
    <w:rsid w:val="00807BFB"/>
    <w:rsid w:val="00810930"/>
    <w:rsid w:val="00810934"/>
    <w:rsid w:val="0081093E"/>
    <w:rsid w:val="00810E0A"/>
    <w:rsid w:val="00811354"/>
    <w:rsid w:val="008137F4"/>
    <w:rsid w:val="008138D4"/>
    <w:rsid w:val="00814342"/>
    <w:rsid w:val="008144B0"/>
    <w:rsid w:val="00814989"/>
    <w:rsid w:val="00814F27"/>
    <w:rsid w:val="008152ED"/>
    <w:rsid w:val="00815360"/>
    <w:rsid w:val="00815785"/>
    <w:rsid w:val="008159B8"/>
    <w:rsid w:val="00815D21"/>
    <w:rsid w:val="00816238"/>
    <w:rsid w:val="008164FC"/>
    <w:rsid w:val="008167A1"/>
    <w:rsid w:val="00816CEB"/>
    <w:rsid w:val="00816D1E"/>
    <w:rsid w:val="0081763F"/>
    <w:rsid w:val="00817A1E"/>
    <w:rsid w:val="00817AB2"/>
    <w:rsid w:val="00817EC6"/>
    <w:rsid w:val="00820E97"/>
    <w:rsid w:val="0082101B"/>
    <w:rsid w:val="008230F8"/>
    <w:rsid w:val="008236C1"/>
    <w:rsid w:val="00823734"/>
    <w:rsid w:val="00823797"/>
    <w:rsid w:val="008240E2"/>
    <w:rsid w:val="008240F1"/>
    <w:rsid w:val="00824338"/>
    <w:rsid w:val="008245AB"/>
    <w:rsid w:val="0082504F"/>
    <w:rsid w:val="00825170"/>
    <w:rsid w:val="008251CD"/>
    <w:rsid w:val="0082532C"/>
    <w:rsid w:val="00825557"/>
    <w:rsid w:val="00825F9A"/>
    <w:rsid w:val="00826406"/>
    <w:rsid w:val="00826AC7"/>
    <w:rsid w:val="00827811"/>
    <w:rsid w:val="00827818"/>
    <w:rsid w:val="00827C1C"/>
    <w:rsid w:val="008303D4"/>
    <w:rsid w:val="00830887"/>
    <w:rsid w:val="0083097C"/>
    <w:rsid w:val="00830A4C"/>
    <w:rsid w:val="00831141"/>
    <w:rsid w:val="00831235"/>
    <w:rsid w:val="0083176A"/>
    <w:rsid w:val="00831C27"/>
    <w:rsid w:val="00831D8F"/>
    <w:rsid w:val="00832442"/>
    <w:rsid w:val="00832E21"/>
    <w:rsid w:val="00832EC1"/>
    <w:rsid w:val="00833047"/>
    <w:rsid w:val="0083331E"/>
    <w:rsid w:val="008338F6"/>
    <w:rsid w:val="00833BEF"/>
    <w:rsid w:val="00833BF4"/>
    <w:rsid w:val="0083451B"/>
    <w:rsid w:val="0083498A"/>
    <w:rsid w:val="00834B21"/>
    <w:rsid w:val="0083592C"/>
    <w:rsid w:val="00835CE2"/>
    <w:rsid w:val="00835E85"/>
    <w:rsid w:val="00835E8E"/>
    <w:rsid w:val="0083673C"/>
    <w:rsid w:val="00836A99"/>
    <w:rsid w:val="00836F52"/>
    <w:rsid w:val="0083701D"/>
    <w:rsid w:val="00837204"/>
    <w:rsid w:val="0083737B"/>
    <w:rsid w:val="008378CB"/>
    <w:rsid w:val="00837D27"/>
    <w:rsid w:val="00840349"/>
    <w:rsid w:val="00841CCA"/>
    <w:rsid w:val="00841D96"/>
    <w:rsid w:val="00841F11"/>
    <w:rsid w:val="00841F6F"/>
    <w:rsid w:val="008426BA"/>
    <w:rsid w:val="00844381"/>
    <w:rsid w:val="00844E41"/>
    <w:rsid w:val="00844F36"/>
    <w:rsid w:val="0084506A"/>
    <w:rsid w:val="008450AE"/>
    <w:rsid w:val="008452BB"/>
    <w:rsid w:val="008456FA"/>
    <w:rsid w:val="00845709"/>
    <w:rsid w:val="00845D52"/>
    <w:rsid w:val="00846259"/>
    <w:rsid w:val="00846371"/>
    <w:rsid w:val="008465FA"/>
    <w:rsid w:val="00846A7D"/>
    <w:rsid w:val="0084755D"/>
    <w:rsid w:val="00847748"/>
    <w:rsid w:val="008479E7"/>
    <w:rsid w:val="00847A1C"/>
    <w:rsid w:val="008506FC"/>
    <w:rsid w:val="008517DB"/>
    <w:rsid w:val="00851D5B"/>
    <w:rsid w:val="008521F4"/>
    <w:rsid w:val="008522AF"/>
    <w:rsid w:val="00852465"/>
    <w:rsid w:val="008524FA"/>
    <w:rsid w:val="00852AC1"/>
    <w:rsid w:val="008534C3"/>
    <w:rsid w:val="00853776"/>
    <w:rsid w:val="00853E5F"/>
    <w:rsid w:val="00854112"/>
    <w:rsid w:val="0085412D"/>
    <w:rsid w:val="00854140"/>
    <w:rsid w:val="008553F6"/>
    <w:rsid w:val="00855A2D"/>
    <w:rsid w:val="008563A6"/>
    <w:rsid w:val="00856420"/>
    <w:rsid w:val="0085679C"/>
    <w:rsid w:val="008571FA"/>
    <w:rsid w:val="00857363"/>
    <w:rsid w:val="0085788A"/>
    <w:rsid w:val="00857A1A"/>
    <w:rsid w:val="00860248"/>
    <w:rsid w:val="0086057E"/>
    <w:rsid w:val="00860941"/>
    <w:rsid w:val="00860C46"/>
    <w:rsid w:val="008614C5"/>
    <w:rsid w:val="0086195D"/>
    <w:rsid w:val="00861A75"/>
    <w:rsid w:val="00861F92"/>
    <w:rsid w:val="0086218A"/>
    <w:rsid w:val="00862343"/>
    <w:rsid w:val="008623CE"/>
    <w:rsid w:val="00862879"/>
    <w:rsid w:val="00862FE6"/>
    <w:rsid w:val="008631E9"/>
    <w:rsid w:val="0086329A"/>
    <w:rsid w:val="008632FE"/>
    <w:rsid w:val="0086338E"/>
    <w:rsid w:val="00863F3E"/>
    <w:rsid w:val="00864B3A"/>
    <w:rsid w:val="00864FFA"/>
    <w:rsid w:val="0086504B"/>
    <w:rsid w:val="008653BE"/>
    <w:rsid w:val="0086593D"/>
    <w:rsid w:val="00865A02"/>
    <w:rsid w:val="00866144"/>
    <w:rsid w:val="00866D14"/>
    <w:rsid w:val="00866F2A"/>
    <w:rsid w:val="00867146"/>
    <w:rsid w:val="00867184"/>
    <w:rsid w:val="00867443"/>
    <w:rsid w:val="008700BE"/>
    <w:rsid w:val="008712AB"/>
    <w:rsid w:val="00871713"/>
    <w:rsid w:val="00871BF5"/>
    <w:rsid w:val="00872113"/>
    <w:rsid w:val="0087272D"/>
    <w:rsid w:val="00872854"/>
    <w:rsid w:val="00872A1B"/>
    <w:rsid w:val="00873C2D"/>
    <w:rsid w:val="00873C99"/>
    <w:rsid w:val="00873EEB"/>
    <w:rsid w:val="008742A6"/>
    <w:rsid w:val="008746E5"/>
    <w:rsid w:val="00874D0E"/>
    <w:rsid w:val="008751BF"/>
    <w:rsid w:val="0087535C"/>
    <w:rsid w:val="008755F6"/>
    <w:rsid w:val="008758CB"/>
    <w:rsid w:val="0087613F"/>
    <w:rsid w:val="008761B6"/>
    <w:rsid w:val="00876271"/>
    <w:rsid w:val="008763A7"/>
    <w:rsid w:val="008763D7"/>
    <w:rsid w:val="008764F2"/>
    <w:rsid w:val="00876568"/>
    <w:rsid w:val="00876864"/>
    <w:rsid w:val="0087742E"/>
    <w:rsid w:val="0088039E"/>
    <w:rsid w:val="008803E6"/>
    <w:rsid w:val="008807BD"/>
    <w:rsid w:val="0088097C"/>
    <w:rsid w:val="00880C72"/>
    <w:rsid w:val="00881170"/>
    <w:rsid w:val="008811BC"/>
    <w:rsid w:val="0088139E"/>
    <w:rsid w:val="00882BA3"/>
    <w:rsid w:val="00882CF0"/>
    <w:rsid w:val="00882DB5"/>
    <w:rsid w:val="00882F42"/>
    <w:rsid w:val="00883DA7"/>
    <w:rsid w:val="00883DE9"/>
    <w:rsid w:val="00883FED"/>
    <w:rsid w:val="008847AA"/>
    <w:rsid w:val="00885250"/>
    <w:rsid w:val="008852A5"/>
    <w:rsid w:val="008856D4"/>
    <w:rsid w:val="0088581A"/>
    <w:rsid w:val="00885E91"/>
    <w:rsid w:val="00885EE1"/>
    <w:rsid w:val="00886628"/>
    <w:rsid w:val="008866B6"/>
    <w:rsid w:val="008867E6"/>
    <w:rsid w:val="00887083"/>
    <w:rsid w:val="00887627"/>
    <w:rsid w:val="00887CE4"/>
    <w:rsid w:val="008902F4"/>
    <w:rsid w:val="0089077C"/>
    <w:rsid w:val="00890F91"/>
    <w:rsid w:val="008914BA"/>
    <w:rsid w:val="00892350"/>
    <w:rsid w:val="008923B1"/>
    <w:rsid w:val="00892AB1"/>
    <w:rsid w:val="00893456"/>
    <w:rsid w:val="00893729"/>
    <w:rsid w:val="00893D9C"/>
    <w:rsid w:val="00893DBA"/>
    <w:rsid w:val="00893F52"/>
    <w:rsid w:val="008941EC"/>
    <w:rsid w:val="008945EE"/>
    <w:rsid w:val="008959B2"/>
    <w:rsid w:val="00895C77"/>
    <w:rsid w:val="00895DA6"/>
    <w:rsid w:val="0089681A"/>
    <w:rsid w:val="00896B41"/>
    <w:rsid w:val="00896E32"/>
    <w:rsid w:val="00896F17"/>
    <w:rsid w:val="00896FAC"/>
    <w:rsid w:val="008974A9"/>
    <w:rsid w:val="008975CC"/>
    <w:rsid w:val="00897BEF"/>
    <w:rsid w:val="008A0F9E"/>
    <w:rsid w:val="008A1339"/>
    <w:rsid w:val="008A1C39"/>
    <w:rsid w:val="008A248A"/>
    <w:rsid w:val="008A26CB"/>
    <w:rsid w:val="008A27B8"/>
    <w:rsid w:val="008A28BF"/>
    <w:rsid w:val="008A2F2A"/>
    <w:rsid w:val="008A2FBC"/>
    <w:rsid w:val="008A3830"/>
    <w:rsid w:val="008A3A5A"/>
    <w:rsid w:val="008A3EFD"/>
    <w:rsid w:val="008A42E2"/>
    <w:rsid w:val="008A4ADE"/>
    <w:rsid w:val="008A580E"/>
    <w:rsid w:val="008A6E48"/>
    <w:rsid w:val="008A6FC3"/>
    <w:rsid w:val="008A734B"/>
    <w:rsid w:val="008A7706"/>
    <w:rsid w:val="008A7F65"/>
    <w:rsid w:val="008B14EF"/>
    <w:rsid w:val="008B15EE"/>
    <w:rsid w:val="008B1A1C"/>
    <w:rsid w:val="008B207B"/>
    <w:rsid w:val="008B2510"/>
    <w:rsid w:val="008B2D49"/>
    <w:rsid w:val="008B2D7F"/>
    <w:rsid w:val="008B2F14"/>
    <w:rsid w:val="008B31CD"/>
    <w:rsid w:val="008B36DA"/>
    <w:rsid w:val="008B4244"/>
    <w:rsid w:val="008B4332"/>
    <w:rsid w:val="008B466A"/>
    <w:rsid w:val="008B4785"/>
    <w:rsid w:val="008B48E8"/>
    <w:rsid w:val="008B4F22"/>
    <w:rsid w:val="008B527F"/>
    <w:rsid w:val="008B578F"/>
    <w:rsid w:val="008B5CC4"/>
    <w:rsid w:val="008B5F62"/>
    <w:rsid w:val="008B601B"/>
    <w:rsid w:val="008B64A1"/>
    <w:rsid w:val="008B6796"/>
    <w:rsid w:val="008B67B6"/>
    <w:rsid w:val="008B6AB9"/>
    <w:rsid w:val="008B6CFB"/>
    <w:rsid w:val="008B6F70"/>
    <w:rsid w:val="008B70C7"/>
    <w:rsid w:val="008B7391"/>
    <w:rsid w:val="008B77E5"/>
    <w:rsid w:val="008B7EA0"/>
    <w:rsid w:val="008C040D"/>
    <w:rsid w:val="008C0A8B"/>
    <w:rsid w:val="008C0CAD"/>
    <w:rsid w:val="008C1106"/>
    <w:rsid w:val="008C12E3"/>
    <w:rsid w:val="008C13F0"/>
    <w:rsid w:val="008C169C"/>
    <w:rsid w:val="008C1F08"/>
    <w:rsid w:val="008C2699"/>
    <w:rsid w:val="008C277A"/>
    <w:rsid w:val="008C2886"/>
    <w:rsid w:val="008C2E0E"/>
    <w:rsid w:val="008C3117"/>
    <w:rsid w:val="008C3894"/>
    <w:rsid w:val="008C3BED"/>
    <w:rsid w:val="008C4A72"/>
    <w:rsid w:val="008C4B26"/>
    <w:rsid w:val="008C5474"/>
    <w:rsid w:val="008C5564"/>
    <w:rsid w:val="008C5856"/>
    <w:rsid w:val="008C589E"/>
    <w:rsid w:val="008C6185"/>
    <w:rsid w:val="008C618B"/>
    <w:rsid w:val="008C62E1"/>
    <w:rsid w:val="008C657D"/>
    <w:rsid w:val="008C66C5"/>
    <w:rsid w:val="008C6B3F"/>
    <w:rsid w:val="008C6BC5"/>
    <w:rsid w:val="008C6C57"/>
    <w:rsid w:val="008C77D4"/>
    <w:rsid w:val="008C7BB5"/>
    <w:rsid w:val="008C7C03"/>
    <w:rsid w:val="008D021F"/>
    <w:rsid w:val="008D0814"/>
    <w:rsid w:val="008D0D33"/>
    <w:rsid w:val="008D0E7B"/>
    <w:rsid w:val="008D0F28"/>
    <w:rsid w:val="008D12CC"/>
    <w:rsid w:val="008D1324"/>
    <w:rsid w:val="008D14C3"/>
    <w:rsid w:val="008D18B9"/>
    <w:rsid w:val="008D1AD1"/>
    <w:rsid w:val="008D1D83"/>
    <w:rsid w:val="008D200D"/>
    <w:rsid w:val="008D2364"/>
    <w:rsid w:val="008D25BA"/>
    <w:rsid w:val="008D2890"/>
    <w:rsid w:val="008D2925"/>
    <w:rsid w:val="008D2E60"/>
    <w:rsid w:val="008D333F"/>
    <w:rsid w:val="008D371F"/>
    <w:rsid w:val="008D39F5"/>
    <w:rsid w:val="008D4565"/>
    <w:rsid w:val="008D45B6"/>
    <w:rsid w:val="008D4880"/>
    <w:rsid w:val="008D4C56"/>
    <w:rsid w:val="008D50E2"/>
    <w:rsid w:val="008D5174"/>
    <w:rsid w:val="008D574C"/>
    <w:rsid w:val="008D5EA9"/>
    <w:rsid w:val="008D5F1F"/>
    <w:rsid w:val="008D6562"/>
    <w:rsid w:val="008D65DA"/>
    <w:rsid w:val="008D6CB2"/>
    <w:rsid w:val="008D7438"/>
    <w:rsid w:val="008D7DF3"/>
    <w:rsid w:val="008E012C"/>
    <w:rsid w:val="008E07C8"/>
    <w:rsid w:val="008E08AF"/>
    <w:rsid w:val="008E08B3"/>
    <w:rsid w:val="008E0EE4"/>
    <w:rsid w:val="008E18C4"/>
    <w:rsid w:val="008E1A80"/>
    <w:rsid w:val="008E1D4F"/>
    <w:rsid w:val="008E23EE"/>
    <w:rsid w:val="008E26DD"/>
    <w:rsid w:val="008E2D0A"/>
    <w:rsid w:val="008E2E30"/>
    <w:rsid w:val="008E3A8F"/>
    <w:rsid w:val="008E3E1C"/>
    <w:rsid w:val="008E4148"/>
    <w:rsid w:val="008E45C7"/>
    <w:rsid w:val="008E48F6"/>
    <w:rsid w:val="008E4FE4"/>
    <w:rsid w:val="008E5063"/>
    <w:rsid w:val="008E55B7"/>
    <w:rsid w:val="008E6099"/>
    <w:rsid w:val="008E68C8"/>
    <w:rsid w:val="008E68EC"/>
    <w:rsid w:val="008E6B35"/>
    <w:rsid w:val="008E6E94"/>
    <w:rsid w:val="008E7C49"/>
    <w:rsid w:val="008F002B"/>
    <w:rsid w:val="008F0300"/>
    <w:rsid w:val="008F079B"/>
    <w:rsid w:val="008F088A"/>
    <w:rsid w:val="008F08A8"/>
    <w:rsid w:val="008F096C"/>
    <w:rsid w:val="008F0A39"/>
    <w:rsid w:val="008F128B"/>
    <w:rsid w:val="008F12E8"/>
    <w:rsid w:val="008F16A0"/>
    <w:rsid w:val="008F1A19"/>
    <w:rsid w:val="008F1B39"/>
    <w:rsid w:val="008F1BF3"/>
    <w:rsid w:val="008F2343"/>
    <w:rsid w:val="008F263A"/>
    <w:rsid w:val="008F297C"/>
    <w:rsid w:val="008F2BFA"/>
    <w:rsid w:val="008F2E2A"/>
    <w:rsid w:val="008F2FBA"/>
    <w:rsid w:val="008F34DC"/>
    <w:rsid w:val="008F3522"/>
    <w:rsid w:val="008F4AA6"/>
    <w:rsid w:val="008F4DDE"/>
    <w:rsid w:val="008F5BF3"/>
    <w:rsid w:val="008F6093"/>
    <w:rsid w:val="008F6A19"/>
    <w:rsid w:val="008F6BF1"/>
    <w:rsid w:val="008F6EC2"/>
    <w:rsid w:val="008F70C0"/>
    <w:rsid w:val="008F72F4"/>
    <w:rsid w:val="008F78FC"/>
    <w:rsid w:val="00900F69"/>
    <w:rsid w:val="0090144F"/>
    <w:rsid w:val="00901AAE"/>
    <w:rsid w:val="00902159"/>
    <w:rsid w:val="009021B7"/>
    <w:rsid w:val="009023E2"/>
    <w:rsid w:val="009026B6"/>
    <w:rsid w:val="009027A3"/>
    <w:rsid w:val="00902B08"/>
    <w:rsid w:val="00902D46"/>
    <w:rsid w:val="00903FB7"/>
    <w:rsid w:val="0090423C"/>
    <w:rsid w:val="009046B4"/>
    <w:rsid w:val="009046D3"/>
    <w:rsid w:val="009048F6"/>
    <w:rsid w:val="00904CF8"/>
    <w:rsid w:val="00905CBA"/>
    <w:rsid w:val="0090615F"/>
    <w:rsid w:val="00906AE3"/>
    <w:rsid w:val="0090746A"/>
    <w:rsid w:val="009074CF"/>
    <w:rsid w:val="009078D6"/>
    <w:rsid w:val="0090790B"/>
    <w:rsid w:val="00907E3F"/>
    <w:rsid w:val="00910117"/>
    <w:rsid w:val="00910609"/>
    <w:rsid w:val="00910AA5"/>
    <w:rsid w:val="009110F0"/>
    <w:rsid w:val="009114C7"/>
    <w:rsid w:val="00911AD9"/>
    <w:rsid w:val="00911E1E"/>
    <w:rsid w:val="00911EA4"/>
    <w:rsid w:val="0091202C"/>
    <w:rsid w:val="009129BC"/>
    <w:rsid w:val="00912C44"/>
    <w:rsid w:val="00912E70"/>
    <w:rsid w:val="00912F51"/>
    <w:rsid w:val="0091337B"/>
    <w:rsid w:val="0091378E"/>
    <w:rsid w:val="00913F64"/>
    <w:rsid w:val="00913F95"/>
    <w:rsid w:val="0091416B"/>
    <w:rsid w:val="009141CF"/>
    <w:rsid w:val="009142E5"/>
    <w:rsid w:val="009148E8"/>
    <w:rsid w:val="00914E35"/>
    <w:rsid w:val="00915569"/>
    <w:rsid w:val="009155B0"/>
    <w:rsid w:val="0091577E"/>
    <w:rsid w:val="00915AC0"/>
    <w:rsid w:val="00915BD8"/>
    <w:rsid w:val="009160DA"/>
    <w:rsid w:val="009162DB"/>
    <w:rsid w:val="00916718"/>
    <w:rsid w:val="00916D36"/>
    <w:rsid w:val="00917338"/>
    <w:rsid w:val="00917E9F"/>
    <w:rsid w:val="00917F0B"/>
    <w:rsid w:val="00920200"/>
    <w:rsid w:val="0092083D"/>
    <w:rsid w:val="00920AB3"/>
    <w:rsid w:val="00920C19"/>
    <w:rsid w:val="00921178"/>
    <w:rsid w:val="009212B0"/>
    <w:rsid w:val="00921399"/>
    <w:rsid w:val="00921485"/>
    <w:rsid w:val="00922413"/>
    <w:rsid w:val="00922793"/>
    <w:rsid w:val="00922B68"/>
    <w:rsid w:val="00922B81"/>
    <w:rsid w:val="00922C77"/>
    <w:rsid w:val="00922EBC"/>
    <w:rsid w:val="009230AA"/>
    <w:rsid w:val="009231E4"/>
    <w:rsid w:val="00923960"/>
    <w:rsid w:val="00923C23"/>
    <w:rsid w:val="00924100"/>
    <w:rsid w:val="00924105"/>
    <w:rsid w:val="009246B3"/>
    <w:rsid w:val="009253CB"/>
    <w:rsid w:val="00925541"/>
    <w:rsid w:val="009263EB"/>
    <w:rsid w:val="009264EC"/>
    <w:rsid w:val="0092701C"/>
    <w:rsid w:val="00927199"/>
    <w:rsid w:val="0092752E"/>
    <w:rsid w:val="009277FD"/>
    <w:rsid w:val="00927850"/>
    <w:rsid w:val="00927973"/>
    <w:rsid w:val="00927D4E"/>
    <w:rsid w:val="009303DE"/>
    <w:rsid w:val="009310A7"/>
    <w:rsid w:val="00931234"/>
    <w:rsid w:val="00931AD5"/>
    <w:rsid w:val="00931B8D"/>
    <w:rsid w:val="00931D9E"/>
    <w:rsid w:val="00932460"/>
    <w:rsid w:val="00932948"/>
    <w:rsid w:val="009329C1"/>
    <w:rsid w:val="009333B1"/>
    <w:rsid w:val="009335DA"/>
    <w:rsid w:val="0093580F"/>
    <w:rsid w:val="00935E73"/>
    <w:rsid w:val="0093633D"/>
    <w:rsid w:val="009363FF"/>
    <w:rsid w:val="00936881"/>
    <w:rsid w:val="009368F1"/>
    <w:rsid w:val="0093691D"/>
    <w:rsid w:val="00936CE0"/>
    <w:rsid w:val="00937169"/>
    <w:rsid w:val="0093725F"/>
    <w:rsid w:val="00937971"/>
    <w:rsid w:val="0094087F"/>
    <w:rsid w:val="009409E2"/>
    <w:rsid w:val="009409EA"/>
    <w:rsid w:val="00940BE6"/>
    <w:rsid w:val="00941175"/>
    <w:rsid w:val="0094158C"/>
    <w:rsid w:val="00941DC2"/>
    <w:rsid w:val="0094216B"/>
    <w:rsid w:val="00942476"/>
    <w:rsid w:val="00942589"/>
    <w:rsid w:val="00942B0D"/>
    <w:rsid w:val="009430C4"/>
    <w:rsid w:val="00943A7A"/>
    <w:rsid w:val="009446C7"/>
    <w:rsid w:val="00944866"/>
    <w:rsid w:val="0094527A"/>
    <w:rsid w:val="00945750"/>
    <w:rsid w:val="009457C8"/>
    <w:rsid w:val="009458A9"/>
    <w:rsid w:val="009463A6"/>
    <w:rsid w:val="0094696E"/>
    <w:rsid w:val="00947370"/>
    <w:rsid w:val="009473F5"/>
    <w:rsid w:val="00947497"/>
    <w:rsid w:val="009478A5"/>
    <w:rsid w:val="009478E9"/>
    <w:rsid w:val="00947FF8"/>
    <w:rsid w:val="0095049A"/>
    <w:rsid w:val="0095074B"/>
    <w:rsid w:val="00950FBB"/>
    <w:rsid w:val="009512B4"/>
    <w:rsid w:val="00951CA8"/>
    <w:rsid w:val="009521D3"/>
    <w:rsid w:val="009522A6"/>
    <w:rsid w:val="00952440"/>
    <w:rsid w:val="0095274C"/>
    <w:rsid w:val="00952F27"/>
    <w:rsid w:val="009533C6"/>
    <w:rsid w:val="009535FF"/>
    <w:rsid w:val="00953FEE"/>
    <w:rsid w:val="00954204"/>
    <w:rsid w:val="009544D4"/>
    <w:rsid w:val="00954597"/>
    <w:rsid w:val="00954B52"/>
    <w:rsid w:val="0095508A"/>
    <w:rsid w:val="0095563A"/>
    <w:rsid w:val="0095563F"/>
    <w:rsid w:val="00955FA3"/>
    <w:rsid w:val="00956196"/>
    <w:rsid w:val="0095629B"/>
    <w:rsid w:val="009562EE"/>
    <w:rsid w:val="009563CB"/>
    <w:rsid w:val="009563DC"/>
    <w:rsid w:val="009563DF"/>
    <w:rsid w:val="00956644"/>
    <w:rsid w:val="009567C2"/>
    <w:rsid w:val="009567F0"/>
    <w:rsid w:val="00956A1A"/>
    <w:rsid w:val="00956BE1"/>
    <w:rsid w:val="00957095"/>
    <w:rsid w:val="0095712A"/>
    <w:rsid w:val="0095796B"/>
    <w:rsid w:val="00957EE4"/>
    <w:rsid w:val="00957F1C"/>
    <w:rsid w:val="0096027B"/>
    <w:rsid w:val="009605EB"/>
    <w:rsid w:val="00960693"/>
    <w:rsid w:val="00960A1A"/>
    <w:rsid w:val="009614A1"/>
    <w:rsid w:val="009615B1"/>
    <w:rsid w:val="00961DD7"/>
    <w:rsid w:val="00961F12"/>
    <w:rsid w:val="009629A0"/>
    <w:rsid w:val="00962AC6"/>
    <w:rsid w:val="009631E6"/>
    <w:rsid w:val="00963650"/>
    <w:rsid w:val="00963715"/>
    <w:rsid w:val="00963A79"/>
    <w:rsid w:val="00963BED"/>
    <w:rsid w:val="00963F12"/>
    <w:rsid w:val="009644D4"/>
    <w:rsid w:val="0096457E"/>
    <w:rsid w:val="00964844"/>
    <w:rsid w:val="00964CD2"/>
    <w:rsid w:val="00965516"/>
    <w:rsid w:val="00965666"/>
    <w:rsid w:val="00965ABC"/>
    <w:rsid w:val="00965B34"/>
    <w:rsid w:val="009660C3"/>
    <w:rsid w:val="009661C7"/>
    <w:rsid w:val="00966310"/>
    <w:rsid w:val="0096655E"/>
    <w:rsid w:val="0096679C"/>
    <w:rsid w:val="00966967"/>
    <w:rsid w:val="00966CFE"/>
    <w:rsid w:val="009675CF"/>
    <w:rsid w:val="0096773B"/>
    <w:rsid w:val="009678E8"/>
    <w:rsid w:val="00967B44"/>
    <w:rsid w:val="00967CF7"/>
    <w:rsid w:val="00967DFD"/>
    <w:rsid w:val="00967E07"/>
    <w:rsid w:val="0097048D"/>
    <w:rsid w:val="00970581"/>
    <w:rsid w:val="00970D3B"/>
    <w:rsid w:val="00970E91"/>
    <w:rsid w:val="009710F9"/>
    <w:rsid w:val="009712AE"/>
    <w:rsid w:val="00971759"/>
    <w:rsid w:val="00971928"/>
    <w:rsid w:val="00971AB8"/>
    <w:rsid w:val="00971AE0"/>
    <w:rsid w:val="00971D59"/>
    <w:rsid w:val="00971ED0"/>
    <w:rsid w:val="00972041"/>
    <w:rsid w:val="00972532"/>
    <w:rsid w:val="009729A0"/>
    <w:rsid w:val="00972FF3"/>
    <w:rsid w:val="0097342F"/>
    <w:rsid w:val="00973E11"/>
    <w:rsid w:val="00974056"/>
    <w:rsid w:val="00974B9D"/>
    <w:rsid w:val="00974FEB"/>
    <w:rsid w:val="009750D1"/>
    <w:rsid w:val="00975C0D"/>
    <w:rsid w:val="00976013"/>
    <w:rsid w:val="00976B87"/>
    <w:rsid w:val="009771E4"/>
    <w:rsid w:val="00977606"/>
    <w:rsid w:val="00977EC0"/>
    <w:rsid w:val="009801C4"/>
    <w:rsid w:val="0098047D"/>
    <w:rsid w:val="00981244"/>
    <w:rsid w:val="0098139A"/>
    <w:rsid w:val="009819F9"/>
    <w:rsid w:val="00981B25"/>
    <w:rsid w:val="00981B37"/>
    <w:rsid w:val="00981B70"/>
    <w:rsid w:val="00981F3F"/>
    <w:rsid w:val="00982201"/>
    <w:rsid w:val="00982465"/>
    <w:rsid w:val="009826B7"/>
    <w:rsid w:val="0098292E"/>
    <w:rsid w:val="00982ED1"/>
    <w:rsid w:val="00983382"/>
    <w:rsid w:val="00983972"/>
    <w:rsid w:val="00983B08"/>
    <w:rsid w:val="00984841"/>
    <w:rsid w:val="00984B95"/>
    <w:rsid w:val="009856F1"/>
    <w:rsid w:val="00985762"/>
    <w:rsid w:val="00985C7F"/>
    <w:rsid w:val="009861A9"/>
    <w:rsid w:val="009863F4"/>
    <w:rsid w:val="00986CD3"/>
    <w:rsid w:val="00987442"/>
    <w:rsid w:val="009874B8"/>
    <w:rsid w:val="0099011A"/>
    <w:rsid w:val="00990A7D"/>
    <w:rsid w:val="00990C39"/>
    <w:rsid w:val="009915D1"/>
    <w:rsid w:val="0099163C"/>
    <w:rsid w:val="00991A9A"/>
    <w:rsid w:val="00991CFE"/>
    <w:rsid w:val="00992121"/>
    <w:rsid w:val="00992B69"/>
    <w:rsid w:val="00992C7D"/>
    <w:rsid w:val="00992C86"/>
    <w:rsid w:val="00992CF0"/>
    <w:rsid w:val="00992E88"/>
    <w:rsid w:val="009930F5"/>
    <w:rsid w:val="009934B6"/>
    <w:rsid w:val="0099484F"/>
    <w:rsid w:val="00994CA0"/>
    <w:rsid w:val="00994DBA"/>
    <w:rsid w:val="00994FF2"/>
    <w:rsid w:val="00995145"/>
    <w:rsid w:val="009954AF"/>
    <w:rsid w:val="0099558D"/>
    <w:rsid w:val="0099585C"/>
    <w:rsid w:val="009958D8"/>
    <w:rsid w:val="00995EAA"/>
    <w:rsid w:val="009965B7"/>
    <w:rsid w:val="009967C7"/>
    <w:rsid w:val="0099729D"/>
    <w:rsid w:val="009A0489"/>
    <w:rsid w:val="009A061C"/>
    <w:rsid w:val="009A0D8B"/>
    <w:rsid w:val="009A0DEE"/>
    <w:rsid w:val="009A107D"/>
    <w:rsid w:val="009A11C7"/>
    <w:rsid w:val="009A12DC"/>
    <w:rsid w:val="009A16E2"/>
    <w:rsid w:val="009A1825"/>
    <w:rsid w:val="009A1A60"/>
    <w:rsid w:val="009A1BA7"/>
    <w:rsid w:val="009A1D4C"/>
    <w:rsid w:val="009A26E5"/>
    <w:rsid w:val="009A27D3"/>
    <w:rsid w:val="009A2B4C"/>
    <w:rsid w:val="009A316C"/>
    <w:rsid w:val="009A3191"/>
    <w:rsid w:val="009A332B"/>
    <w:rsid w:val="009A3E00"/>
    <w:rsid w:val="009A499E"/>
    <w:rsid w:val="009A4A6D"/>
    <w:rsid w:val="009A51A9"/>
    <w:rsid w:val="009A5F81"/>
    <w:rsid w:val="009A6575"/>
    <w:rsid w:val="009A68E3"/>
    <w:rsid w:val="009A7178"/>
    <w:rsid w:val="009A7383"/>
    <w:rsid w:val="009A77E1"/>
    <w:rsid w:val="009A7853"/>
    <w:rsid w:val="009A793B"/>
    <w:rsid w:val="009A7994"/>
    <w:rsid w:val="009A7DAC"/>
    <w:rsid w:val="009B0422"/>
    <w:rsid w:val="009B06B8"/>
    <w:rsid w:val="009B0C1B"/>
    <w:rsid w:val="009B0FB2"/>
    <w:rsid w:val="009B102E"/>
    <w:rsid w:val="009B15F3"/>
    <w:rsid w:val="009B1E9C"/>
    <w:rsid w:val="009B2663"/>
    <w:rsid w:val="009B3993"/>
    <w:rsid w:val="009B3BFC"/>
    <w:rsid w:val="009B3CD1"/>
    <w:rsid w:val="009B3F24"/>
    <w:rsid w:val="009B3F35"/>
    <w:rsid w:val="009B4546"/>
    <w:rsid w:val="009B4D9E"/>
    <w:rsid w:val="009B514C"/>
    <w:rsid w:val="009B557A"/>
    <w:rsid w:val="009B5610"/>
    <w:rsid w:val="009B57DE"/>
    <w:rsid w:val="009B5B80"/>
    <w:rsid w:val="009B6F40"/>
    <w:rsid w:val="009B763C"/>
    <w:rsid w:val="009B7937"/>
    <w:rsid w:val="009B7D62"/>
    <w:rsid w:val="009C02F6"/>
    <w:rsid w:val="009C0568"/>
    <w:rsid w:val="009C0A67"/>
    <w:rsid w:val="009C0A99"/>
    <w:rsid w:val="009C0ACB"/>
    <w:rsid w:val="009C0BE9"/>
    <w:rsid w:val="009C0C39"/>
    <w:rsid w:val="009C1360"/>
    <w:rsid w:val="009C18BB"/>
    <w:rsid w:val="009C1A31"/>
    <w:rsid w:val="009C219F"/>
    <w:rsid w:val="009C22AF"/>
    <w:rsid w:val="009C289E"/>
    <w:rsid w:val="009C28F1"/>
    <w:rsid w:val="009C295C"/>
    <w:rsid w:val="009C2D6F"/>
    <w:rsid w:val="009C36F9"/>
    <w:rsid w:val="009C3A79"/>
    <w:rsid w:val="009C3F2B"/>
    <w:rsid w:val="009C413A"/>
    <w:rsid w:val="009C415D"/>
    <w:rsid w:val="009C49A0"/>
    <w:rsid w:val="009C4EA7"/>
    <w:rsid w:val="009C4F50"/>
    <w:rsid w:val="009C520C"/>
    <w:rsid w:val="009C5939"/>
    <w:rsid w:val="009C5C1C"/>
    <w:rsid w:val="009C5C86"/>
    <w:rsid w:val="009C7104"/>
    <w:rsid w:val="009C72EC"/>
    <w:rsid w:val="009C72FA"/>
    <w:rsid w:val="009C762F"/>
    <w:rsid w:val="009C76FE"/>
    <w:rsid w:val="009C7A5F"/>
    <w:rsid w:val="009C7B5E"/>
    <w:rsid w:val="009C7C13"/>
    <w:rsid w:val="009C7E9A"/>
    <w:rsid w:val="009D00C1"/>
    <w:rsid w:val="009D0259"/>
    <w:rsid w:val="009D08AF"/>
    <w:rsid w:val="009D0B66"/>
    <w:rsid w:val="009D119E"/>
    <w:rsid w:val="009D13E4"/>
    <w:rsid w:val="009D1564"/>
    <w:rsid w:val="009D1680"/>
    <w:rsid w:val="009D19D5"/>
    <w:rsid w:val="009D2266"/>
    <w:rsid w:val="009D2702"/>
    <w:rsid w:val="009D2990"/>
    <w:rsid w:val="009D2C1A"/>
    <w:rsid w:val="009D2C46"/>
    <w:rsid w:val="009D2CEA"/>
    <w:rsid w:val="009D3041"/>
    <w:rsid w:val="009D316D"/>
    <w:rsid w:val="009D330C"/>
    <w:rsid w:val="009D363B"/>
    <w:rsid w:val="009D3709"/>
    <w:rsid w:val="009D3830"/>
    <w:rsid w:val="009D3DAF"/>
    <w:rsid w:val="009D3DED"/>
    <w:rsid w:val="009D411A"/>
    <w:rsid w:val="009D44AC"/>
    <w:rsid w:val="009D4700"/>
    <w:rsid w:val="009D4805"/>
    <w:rsid w:val="009D4F33"/>
    <w:rsid w:val="009D515B"/>
    <w:rsid w:val="009D548A"/>
    <w:rsid w:val="009D57A6"/>
    <w:rsid w:val="009D5AF3"/>
    <w:rsid w:val="009D5F16"/>
    <w:rsid w:val="009D60F4"/>
    <w:rsid w:val="009D63F0"/>
    <w:rsid w:val="009D642A"/>
    <w:rsid w:val="009D66C2"/>
    <w:rsid w:val="009D6B4E"/>
    <w:rsid w:val="009D7052"/>
    <w:rsid w:val="009D7320"/>
    <w:rsid w:val="009D7690"/>
    <w:rsid w:val="009D787A"/>
    <w:rsid w:val="009E080B"/>
    <w:rsid w:val="009E0C3C"/>
    <w:rsid w:val="009E0C7B"/>
    <w:rsid w:val="009E1195"/>
    <w:rsid w:val="009E11AA"/>
    <w:rsid w:val="009E20D1"/>
    <w:rsid w:val="009E22E2"/>
    <w:rsid w:val="009E252C"/>
    <w:rsid w:val="009E2D49"/>
    <w:rsid w:val="009E307C"/>
    <w:rsid w:val="009E30CF"/>
    <w:rsid w:val="009E33ED"/>
    <w:rsid w:val="009E40D9"/>
    <w:rsid w:val="009E4B11"/>
    <w:rsid w:val="009E4D93"/>
    <w:rsid w:val="009E5040"/>
    <w:rsid w:val="009E5070"/>
    <w:rsid w:val="009E5BAC"/>
    <w:rsid w:val="009E656C"/>
    <w:rsid w:val="009E6993"/>
    <w:rsid w:val="009F0200"/>
    <w:rsid w:val="009F074F"/>
    <w:rsid w:val="009F0876"/>
    <w:rsid w:val="009F0978"/>
    <w:rsid w:val="009F0BAF"/>
    <w:rsid w:val="009F12F3"/>
    <w:rsid w:val="009F1B54"/>
    <w:rsid w:val="009F1C96"/>
    <w:rsid w:val="009F1CF2"/>
    <w:rsid w:val="009F1D2F"/>
    <w:rsid w:val="009F1FB0"/>
    <w:rsid w:val="009F20F8"/>
    <w:rsid w:val="009F22AE"/>
    <w:rsid w:val="009F26EA"/>
    <w:rsid w:val="009F2865"/>
    <w:rsid w:val="009F3403"/>
    <w:rsid w:val="009F35E5"/>
    <w:rsid w:val="009F406F"/>
    <w:rsid w:val="009F431C"/>
    <w:rsid w:val="009F4352"/>
    <w:rsid w:val="009F44B7"/>
    <w:rsid w:val="009F46BE"/>
    <w:rsid w:val="009F4E8F"/>
    <w:rsid w:val="009F4EF4"/>
    <w:rsid w:val="009F522D"/>
    <w:rsid w:val="009F53F3"/>
    <w:rsid w:val="009F55FD"/>
    <w:rsid w:val="009F58DB"/>
    <w:rsid w:val="009F591F"/>
    <w:rsid w:val="009F5D6B"/>
    <w:rsid w:val="009F642C"/>
    <w:rsid w:val="009F656A"/>
    <w:rsid w:val="009F7BF9"/>
    <w:rsid w:val="00A001C5"/>
    <w:rsid w:val="00A001E2"/>
    <w:rsid w:val="00A0045D"/>
    <w:rsid w:val="00A00502"/>
    <w:rsid w:val="00A0090C"/>
    <w:rsid w:val="00A0100F"/>
    <w:rsid w:val="00A013ED"/>
    <w:rsid w:val="00A017A2"/>
    <w:rsid w:val="00A01C54"/>
    <w:rsid w:val="00A01DC4"/>
    <w:rsid w:val="00A01F61"/>
    <w:rsid w:val="00A021D2"/>
    <w:rsid w:val="00A027B1"/>
    <w:rsid w:val="00A032FE"/>
    <w:rsid w:val="00A03694"/>
    <w:rsid w:val="00A0371A"/>
    <w:rsid w:val="00A03B5F"/>
    <w:rsid w:val="00A04413"/>
    <w:rsid w:val="00A04663"/>
    <w:rsid w:val="00A047A4"/>
    <w:rsid w:val="00A04B86"/>
    <w:rsid w:val="00A04B8B"/>
    <w:rsid w:val="00A04D33"/>
    <w:rsid w:val="00A04E7B"/>
    <w:rsid w:val="00A051F0"/>
    <w:rsid w:val="00A052EB"/>
    <w:rsid w:val="00A058F9"/>
    <w:rsid w:val="00A05BF4"/>
    <w:rsid w:val="00A07227"/>
    <w:rsid w:val="00A07263"/>
    <w:rsid w:val="00A07646"/>
    <w:rsid w:val="00A07677"/>
    <w:rsid w:val="00A07818"/>
    <w:rsid w:val="00A07F43"/>
    <w:rsid w:val="00A07F97"/>
    <w:rsid w:val="00A10483"/>
    <w:rsid w:val="00A1109D"/>
    <w:rsid w:val="00A11868"/>
    <w:rsid w:val="00A11E4D"/>
    <w:rsid w:val="00A120DE"/>
    <w:rsid w:val="00A1220E"/>
    <w:rsid w:val="00A12407"/>
    <w:rsid w:val="00A12663"/>
    <w:rsid w:val="00A12ACD"/>
    <w:rsid w:val="00A12E97"/>
    <w:rsid w:val="00A13077"/>
    <w:rsid w:val="00A134BA"/>
    <w:rsid w:val="00A137C8"/>
    <w:rsid w:val="00A143AA"/>
    <w:rsid w:val="00A14FAA"/>
    <w:rsid w:val="00A15357"/>
    <w:rsid w:val="00A154CD"/>
    <w:rsid w:val="00A158CE"/>
    <w:rsid w:val="00A16975"/>
    <w:rsid w:val="00A17FA2"/>
    <w:rsid w:val="00A17FC6"/>
    <w:rsid w:val="00A201E9"/>
    <w:rsid w:val="00A202AF"/>
    <w:rsid w:val="00A20472"/>
    <w:rsid w:val="00A2106A"/>
    <w:rsid w:val="00A212C9"/>
    <w:rsid w:val="00A21622"/>
    <w:rsid w:val="00A2164C"/>
    <w:rsid w:val="00A21E6F"/>
    <w:rsid w:val="00A22105"/>
    <w:rsid w:val="00A224DE"/>
    <w:rsid w:val="00A22686"/>
    <w:rsid w:val="00A22A23"/>
    <w:rsid w:val="00A22A45"/>
    <w:rsid w:val="00A22CB6"/>
    <w:rsid w:val="00A23019"/>
    <w:rsid w:val="00A23B3A"/>
    <w:rsid w:val="00A23C48"/>
    <w:rsid w:val="00A23F41"/>
    <w:rsid w:val="00A23F92"/>
    <w:rsid w:val="00A24624"/>
    <w:rsid w:val="00A24B74"/>
    <w:rsid w:val="00A24EC1"/>
    <w:rsid w:val="00A2502A"/>
    <w:rsid w:val="00A250F5"/>
    <w:rsid w:val="00A25BC9"/>
    <w:rsid w:val="00A272C1"/>
    <w:rsid w:val="00A277AE"/>
    <w:rsid w:val="00A2785C"/>
    <w:rsid w:val="00A302F5"/>
    <w:rsid w:val="00A304AE"/>
    <w:rsid w:val="00A30BC3"/>
    <w:rsid w:val="00A30CD7"/>
    <w:rsid w:val="00A30DD1"/>
    <w:rsid w:val="00A31830"/>
    <w:rsid w:val="00A31A8A"/>
    <w:rsid w:val="00A32CB7"/>
    <w:rsid w:val="00A33804"/>
    <w:rsid w:val="00A33841"/>
    <w:rsid w:val="00A33872"/>
    <w:rsid w:val="00A33977"/>
    <w:rsid w:val="00A33D8C"/>
    <w:rsid w:val="00A33DDA"/>
    <w:rsid w:val="00A3449E"/>
    <w:rsid w:val="00A346CD"/>
    <w:rsid w:val="00A34BEB"/>
    <w:rsid w:val="00A3557C"/>
    <w:rsid w:val="00A35742"/>
    <w:rsid w:val="00A360E3"/>
    <w:rsid w:val="00A36135"/>
    <w:rsid w:val="00A36148"/>
    <w:rsid w:val="00A36571"/>
    <w:rsid w:val="00A367A9"/>
    <w:rsid w:val="00A36884"/>
    <w:rsid w:val="00A36DF2"/>
    <w:rsid w:val="00A36E70"/>
    <w:rsid w:val="00A36F63"/>
    <w:rsid w:val="00A374BA"/>
    <w:rsid w:val="00A37803"/>
    <w:rsid w:val="00A37C8A"/>
    <w:rsid w:val="00A4028C"/>
    <w:rsid w:val="00A40487"/>
    <w:rsid w:val="00A41070"/>
    <w:rsid w:val="00A41378"/>
    <w:rsid w:val="00A4194D"/>
    <w:rsid w:val="00A41AB9"/>
    <w:rsid w:val="00A41AE1"/>
    <w:rsid w:val="00A429CE"/>
    <w:rsid w:val="00A42B8B"/>
    <w:rsid w:val="00A4315F"/>
    <w:rsid w:val="00A43571"/>
    <w:rsid w:val="00A43B9B"/>
    <w:rsid w:val="00A43E29"/>
    <w:rsid w:val="00A43F15"/>
    <w:rsid w:val="00A448C0"/>
    <w:rsid w:val="00A44E67"/>
    <w:rsid w:val="00A452AD"/>
    <w:rsid w:val="00A45578"/>
    <w:rsid w:val="00A458F0"/>
    <w:rsid w:val="00A458F8"/>
    <w:rsid w:val="00A45CEB"/>
    <w:rsid w:val="00A45FB7"/>
    <w:rsid w:val="00A46368"/>
    <w:rsid w:val="00A46BBA"/>
    <w:rsid w:val="00A46C74"/>
    <w:rsid w:val="00A46CB8"/>
    <w:rsid w:val="00A47004"/>
    <w:rsid w:val="00A47167"/>
    <w:rsid w:val="00A4721F"/>
    <w:rsid w:val="00A479CC"/>
    <w:rsid w:val="00A47D43"/>
    <w:rsid w:val="00A47D9A"/>
    <w:rsid w:val="00A501DE"/>
    <w:rsid w:val="00A5027A"/>
    <w:rsid w:val="00A517D3"/>
    <w:rsid w:val="00A51B57"/>
    <w:rsid w:val="00A51CD2"/>
    <w:rsid w:val="00A51EC1"/>
    <w:rsid w:val="00A51F68"/>
    <w:rsid w:val="00A523D9"/>
    <w:rsid w:val="00A5254A"/>
    <w:rsid w:val="00A5265A"/>
    <w:rsid w:val="00A528BD"/>
    <w:rsid w:val="00A52BB6"/>
    <w:rsid w:val="00A52E86"/>
    <w:rsid w:val="00A5332E"/>
    <w:rsid w:val="00A53372"/>
    <w:rsid w:val="00A537E6"/>
    <w:rsid w:val="00A53A84"/>
    <w:rsid w:val="00A5410E"/>
    <w:rsid w:val="00A542EE"/>
    <w:rsid w:val="00A54AD7"/>
    <w:rsid w:val="00A55189"/>
    <w:rsid w:val="00A55202"/>
    <w:rsid w:val="00A556E8"/>
    <w:rsid w:val="00A55939"/>
    <w:rsid w:val="00A55BC7"/>
    <w:rsid w:val="00A5623B"/>
    <w:rsid w:val="00A56386"/>
    <w:rsid w:val="00A566E1"/>
    <w:rsid w:val="00A569CE"/>
    <w:rsid w:val="00A57031"/>
    <w:rsid w:val="00A576D7"/>
    <w:rsid w:val="00A57833"/>
    <w:rsid w:val="00A57F48"/>
    <w:rsid w:val="00A601D8"/>
    <w:rsid w:val="00A60522"/>
    <w:rsid w:val="00A60ABB"/>
    <w:rsid w:val="00A60B68"/>
    <w:rsid w:val="00A611B6"/>
    <w:rsid w:val="00A61350"/>
    <w:rsid w:val="00A61C33"/>
    <w:rsid w:val="00A61E75"/>
    <w:rsid w:val="00A61FFD"/>
    <w:rsid w:val="00A62384"/>
    <w:rsid w:val="00A628BB"/>
    <w:rsid w:val="00A62A78"/>
    <w:rsid w:val="00A63649"/>
    <w:rsid w:val="00A6383B"/>
    <w:rsid w:val="00A6426E"/>
    <w:rsid w:val="00A65805"/>
    <w:rsid w:val="00A65947"/>
    <w:rsid w:val="00A65C62"/>
    <w:rsid w:val="00A65E0D"/>
    <w:rsid w:val="00A66022"/>
    <w:rsid w:val="00A66441"/>
    <w:rsid w:val="00A664FA"/>
    <w:rsid w:val="00A6655A"/>
    <w:rsid w:val="00A66872"/>
    <w:rsid w:val="00A6689D"/>
    <w:rsid w:val="00A668AC"/>
    <w:rsid w:val="00A66AEB"/>
    <w:rsid w:val="00A67581"/>
    <w:rsid w:val="00A6761F"/>
    <w:rsid w:val="00A67E6C"/>
    <w:rsid w:val="00A70184"/>
    <w:rsid w:val="00A703DE"/>
    <w:rsid w:val="00A70533"/>
    <w:rsid w:val="00A70A1A"/>
    <w:rsid w:val="00A70C58"/>
    <w:rsid w:val="00A70E0A"/>
    <w:rsid w:val="00A71A4A"/>
    <w:rsid w:val="00A71D77"/>
    <w:rsid w:val="00A72402"/>
    <w:rsid w:val="00A72CE5"/>
    <w:rsid w:val="00A72E22"/>
    <w:rsid w:val="00A72F40"/>
    <w:rsid w:val="00A738D6"/>
    <w:rsid w:val="00A73927"/>
    <w:rsid w:val="00A73D1E"/>
    <w:rsid w:val="00A73DEF"/>
    <w:rsid w:val="00A74496"/>
    <w:rsid w:val="00A74B28"/>
    <w:rsid w:val="00A751E4"/>
    <w:rsid w:val="00A752B1"/>
    <w:rsid w:val="00A7582C"/>
    <w:rsid w:val="00A7609E"/>
    <w:rsid w:val="00A76142"/>
    <w:rsid w:val="00A762BD"/>
    <w:rsid w:val="00A763EA"/>
    <w:rsid w:val="00A76428"/>
    <w:rsid w:val="00A76671"/>
    <w:rsid w:val="00A76854"/>
    <w:rsid w:val="00A76EAC"/>
    <w:rsid w:val="00A7700F"/>
    <w:rsid w:val="00A770D9"/>
    <w:rsid w:val="00A77C51"/>
    <w:rsid w:val="00A77C69"/>
    <w:rsid w:val="00A77D1F"/>
    <w:rsid w:val="00A807AA"/>
    <w:rsid w:val="00A80E45"/>
    <w:rsid w:val="00A8101B"/>
    <w:rsid w:val="00A81342"/>
    <w:rsid w:val="00A814C4"/>
    <w:rsid w:val="00A815F7"/>
    <w:rsid w:val="00A817A2"/>
    <w:rsid w:val="00A818A6"/>
    <w:rsid w:val="00A81A9B"/>
    <w:rsid w:val="00A81E34"/>
    <w:rsid w:val="00A81F1B"/>
    <w:rsid w:val="00A82452"/>
    <w:rsid w:val="00A8283D"/>
    <w:rsid w:val="00A82B7B"/>
    <w:rsid w:val="00A82D1A"/>
    <w:rsid w:val="00A833EF"/>
    <w:rsid w:val="00A83A22"/>
    <w:rsid w:val="00A83A29"/>
    <w:rsid w:val="00A83BA8"/>
    <w:rsid w:val="00A83F42"/>
    <w:rsid w:val="00A841DD"/>
    <w:rsid w:val="00A84F2D"/>
    <w:rsid w:val="00A85069"/>
    <w:rsid w:val="00A8507A"/>
    <w:rsid w:val="00A859F1"/>
    <w:rsid w:val="00A860EA"/>
    <w:rsid w:val="00A86581"/>
    <w:rsid w:val="00A86640"/>
    <w:rsid w:val="00A86D14"/>
    <w:rsid w:val="00A87224"/>
    <w:rsid w:val="00A873D4"/>
    <w:rsid w:val="00A878E4"/>
    <w:rsid w:val="00A87A13"/>
    <w:rsid w:val="00A87DA2"/>
    <w:rsid w:val="00A90031"/>
    <w:rsid w:val="00A901D7"/>
    <w:rsid w:val="00A902A8"/>
    <w:rsid w:val="00A90632"/>
    <w:rsid w:val="00A906CD"/>
    <w:rsid w:val="00A90872"/>
    <w:rsid w:val="00A908CC"/>
    <w:rsid w:val="00A90D0A"/>
    <w:rsid w:val="00A912BF"/>
    <w:rsid w:val="00A91655"/>
    <w:rsid w:val="00A91B7F"/>
    <w:rsid w:val="00A91BAF"/>
    <w:rsid w:val="00A92A24"/>
    <w:rsid w:val="00A9337E"/>
    <w:rsid w:val="00A934DA"/>
    <w:rsid w:val="00A937B3"/>
    <w:rsid w:val="00A93943"/>
    <w:rsid w:val="00A93B85"/>
    <w:rsid w:val="00A9458F"/>
    <w:rsid w:val="00A94B75"/>
    <w:rsid w:val="00A95965"/>
    <w:rsid w:val="00A95B2B"/>
    <w:rsid w:val="00A96590"/>
    <w:rsid w:val="00A96E2F"/>
    <w:rsid w:val="00A97273"/>
    <w:rsid w:val="00A97275"/>
    <w:rsid w:val="00AA089C"/>
    <w:rsid w:val="00AA0BD3"/>
    <w:rsid w:val="00AA0EBC"/>
    <w:rsid w:val="00AA14D7"/>
    <w:rsid w:val="00AA153D"/>
    <w:rsid w:val="00AA1751"/>
    <w:rsid w:val="00AA19CB"/>
    <w:rsid w:val="00AA1F95"/>
    <w:rsid w:val="00AA2165"/>
    <w:rsid w:val="00AA247F"/>
    <w:rsid w:val="00AA271D"/>
    <w:rsid w:val="00AA2CBA"/>
    <w:rsid w:val="00AA2DDD"/>
    <w:rsid w:val="00AA30D4"/>
    <w:rsid w:val="00AA3193"/>
    <w:rsid w:val="00AA34B2"/>
    <w:rsid w:val="00AA3667"/>
    <w:rsid w:val="00AA3950"/>
    <w:rsid w:val="00AA3964"/>
    <w:rsid w:val="00AA3ED5"/>
    <w:rsid w:val="00AA40AC"/>
    <w:rsid w:val="00AA47CF"/>
    <w:rsid w:val="00AA48A5"/>
    <w:rsid w:val="00AA4AB6"/>
    <w:rsid w:val="00AA4BBF"/>
    <w:rsid w:val="00AA5115"/>
    <w:rsid w:val="00AA511E"/>
    <w:rsid w:val="00AA54D2"/>
    <w:rsid w:val="00AA5561"/>
    <w:rsid w:val="00AA5CE8"/>
    <w:rsid w:val="00AA5CED"/>
    <w:rsid w:val="00AA631D"/>
    <w:rsid w:val="00AA6360"/>
    <w:rsid w:val="00AA65D9"/>
    <w:rsid w:val="00AA6767"/>
    <w:rsid w:val="00AA68B2"/>
    <w:rsid w:val="00AA69EA"/>
    <w:rsid w:val="00AA6C54"/>
    <w:rsid w:val="00AA6FFB"/>
    <w:rsid w:val="00AA7152"/>
    <w:rsid w:val="00AA736C"/>
    <w:rsid w:val="00AA7470"/>
    <w:rsid w:val="00AA7A38"/>
    <w:rsid w:val="00AA7C58"/>
    <w:rsid w:val="00AA7C63"/>
    <w:rsid w:val="00AA7D82"/>
    <w:rsid w:val="00AA7F2D"/>
    <w:rsid w:val="00AA7F84"/>
    <w:rsid w:val="00AB00F0"/>
    <w:rsid w:val="00AB0325"/>
    <w:rsid w:val="00AB0C95"/>
    <w:rsid w:val="00AB0E74"/>
    <w:rsid w:val="00AB0EAC"/>
    <w:rsid w:val="00AB1E83"/>
    <w:rsid w:val="00AB21DA"/>
    <w:rsid w:val="00AB225C"/>
    <w:rsid w:val="00AB2467"/>
    <w:rsid w:val="00AB25A4"/>
    <w:rsid w:val="00AB28A7"/>
    <w:rsid w:val="00AB292E"/>
    <w:rsid w:val="00AB2CA4"/>
    <w:rsid w:val="00AB31E8"/>
    <w:rsid w:val="00AB3BA1"/>
    <w:rsid w:val="00AB3D12"/>
    <w:rsid w:val="00AB4026"/>
    <w:rsid w:val="00AB427A"/>
    <w:rsid w:val="00AB4487"/>
    <w:rsid w:val="00AB480D"/>
    <w:rsid w:val="00AB4ABB"/>
    <w:rsid w:val="00AB5121"/>
    <w:rsid w:val="00AB51FA"/>
    <w:rsid w:val="00AB5461"/>
    <w:rsid w:val="00AB565A"/>
    <w:rsid w:val="00AB59B8"/>
    <w:rsid w:val="00AB59D8"/>
    <w:rsid w:val="00AB6007"/>
    <w:rsid w:val="00AB62F6"/>
    <w:rsid w:val="00AB644B"/>
    <w:rsid w:val="00AB65D9"/>
    <w:rsid w:val="00AB67A6"/>
    <w:rsid w:val="00AB69C8"/>
    <w:rsid w:val="00AB6CCA"/>
    <w:rsid w:val="00AB6F2A"/>
    <w:rsid w:val="00AB6F67"/>
    <w:rsid w:val="00AB7986"/>
    <w:rsid w:val="00AC01A5"/>
    <w:rsid w:val="00AC0318"/>
    <w:rsid w:val="00AC0D1C"/>
    <w:rsid w:val="00AC12B8"/>
    <w:rsid w:val="00AC14FC"/>
    <w:rsid w:val="00AC171B"/>
    <w:rsid w:val="00AC2186"/>
    <w:rsid w:val="00AC2D9E"/>
    <w:rsid w:val="00AC2EB4"/>
    <w:rsid w:val="00AC2EE6"/>
    <w:rsid w:val="00AC2F3C"/>
    <w:rsid w:val="00AC3193"/>
    <w:rsid w:val="00AC3860"/>
    <w:rsid w:val="00AC3904"/>
    <w:rsid w:val="00AC3E67"/>
    <w:rsid w:val="00AC406E"/>
    <w:rsid w:val="00AC457B"/>
    <w:rsid w:val="00AC4699"/>
    <w:rsid w:val="00AC46A0"/>
    <w:rsid w:val="00AC51A5"/>
    <w:rsid w:val="00AC5979"/>
    <w:rsid w:val="00AC5D7B"/>
    <w:rsid w:val="00AC5DC7"/>
    <w:rsid w:val="00AC6742"/>
    <w:rsid w:val="00AC6D7D"/>
    <w:rsid w:val="00AC6F94"/>
    <w:rsid w:val="00AC7151"/>
    <w:rsid w:val="00AC7173"/>
    <w:rsid w:val="00AC7357"/>
    <w:rsid w:val="00AC7C16"/>
    <w:rsid w:val="00AC7D2D"/>
    <w:rsid w:val="00AC7D64"/>
    <w:rsid w:val="00AC7D83"/>
    <w:rsid w:val="00AD04D3"/>
    <w:rsid w:val="00AD09BA"/>
    <w:rsid w:val="00AD0B01"/>
    <w:rsid w:val="00AD0CD3"/>
    <w:rsid w:val="00AD1081"/>
    <w:rsid w:val="00AD1A09"/>
    <w:rsid w:val="00AD1B87"/>
    <w:rsid w:val="00AD21B2"/>
    <w:rsid w:val="00AD29E0"/>
    <w:rsid w:val="00AD3042"/>
    <w:rsid w:val="00AD34A7"/>
    <w:rsid w:val="00AD34B1"/>
    <w:rsid w:val="00AD4221"/>
    <w:rsid w:val="00AD4765"/>
    <w:rsid w:val="00AD4A89"/>
    <w:rsid w:val="00AD5117"/>
    <w:rsid w:val="00AD53C1"/>
    <w:rsid w:val="00AD57ED"/>
    <w:rsid w:val="00AD5BA9"/>
    <w:rsid w:val="00AD5C23"/>
    <w:rsid w:val="00AD60CF"/>
    <w:rsid w:val="00AD6662"/>
    <w:rsid w:val="00AD6A88"/>
    <w:rsid w:val="00AD6F61"/>
    <w:rsid w:val="00AD70BB"/>
    <w:rsid w:val="00AD77D1"/>
    <w:rsid w:val="00AD7B8A"/>
    <w:rsid w:val="00AE02FE"/>
    <w:rsid w:val="00AE062E"/>
    <w:rsid w:val="00AE0830"/>
    <w:rsid w:val="00AE0895"/>
    <w:rsid w:val="00AE0916"/>
    <w:rsid w:val="00AE0F4C"/>
    <w:rsid w:val="00AE14BB"/>
    <w:rsid w:val="00AE1ABB"/>
    <w:rsid w:val="00AE22B8"/>
    <w:rsid w:val="00AE271A"/>
    <w:rsid w:val="00AE2C2C"/>
    <w:rsid w:val="00AE2DC1"/>
    <w:rsid w:val="00AE3053"/>
    <w:rsid w:val="00AE3C64"/>
    <w:rsid w:val="00AE3CC7"/>
    <w:rsid w:val="00AE3F2C"/>
    <w:rsid w:val="00AE4DB4"/>
    <w:rsid w:val="00AE51D7"/>
    <w:rsid w:val="00AE521B"/>
    <w:rsid w:val="00AE58E2"/>
    <w:rsid w:val="00AE58F4"/>
    <w:rsid w:val="00AE65B3"/>
    <w:rsid w:val="00AE68C3"/>
    <w:rsid w:val="00AE73C3"/>
    <w:rsid w:val="00AE7527"/>
    <w:rsid w:val="00AE769E"/>
    <w:rsid w:val="00AE7DD0"/>
    <w:rsid w:val="00AF089A"/>
    <w:rsid w:val="00AF09D3"/>
    <w:rsid w:val="00AF0AA5"/>
    <w:rsid w:val="00AF0CAA"/>
    <w:rsid w:val="00AF0CB8"/>
    <w:rsid w:val="00AF0F2E"/>
    <w:rsid w:val="00AF0FCE"/>
    <w:rsid w:val="00AF14BD"/>
    <w:rsid w:val="00AF1A91"/>
    <w:rsid w:val="00AF2382"/>
    <w:rsid w:val="00AF274B"/>
    <w:rsid w:val="00AF288C"/>
    <w:rsid w:val="00AF2A1D"/>
    <w:rsid w:val="00AF2BF1"/>
    <w:rsid w:val="00AF37DA"/>
    <w:rsid w:val="00AF3CA7"/>
    <w:rsid w:val="00AF3E32"/>
    <w:rsid w:val="00AF4015"/>
    <w:rsid w:val="00AF43CC"/>
    <w:rsid w:val="00AF4568"/>
    <w:rsid w:val="00AF48B3"/>
    <w:rsid w:val="00AF5893"/>
    <w:rsid w:val="00AF59E4"/>
    <w:rsid w:val="00AF5D80"/>
    <w:rsid w:val="00AF61AA"/>
    <w:rsid w:val="00AF69B8"/>
    <w:rsid w:val="00AF76D5"/>
    <w:rsid w:val="00AF7A3C"/>
    <w:rsid w:val="00AF7F40"/>
    <w:rsid w:val="00B007DA"/>
    <w:rsid w:val="00B00F9D"/>
    <w:rsid w:val="00B0119A"/>
    <w:rsid w:val="00B013DA"/>
    <w:rsid w:val="00B01814"/>
    <w:rsid w:val="00B0219C"/>
    <w:rsid w:val="00B028E4"/>
    <w:rsid w:val="00B0306A"/>
    <w:rsid w:val="00B0341E"/>
    <w:rsid w:val="00B049EA"/>
    <w:rsid w:val="00B04DA7"/>
    <w:rsid w:val="00B04E4F"/>
    <w:rsid w:val="00B04F70"/>
    <w:rsid w:val="00B05051"/>
    <w:rsid w:val="00B05289"/>
    <w:rsid w:val="00B059A9"/>
    <w:rsid w:val="00B05B28"/>
    <w:rsid w:val="00B05B81"/>
    <w:rsid w:val="00B05F32"/>
    <w:rsid w:val="00B05FA5"/>
    <w:rsid w:val="00B06065"/>
    <w:rsid w:val="00B062CD"/>
    <w:rsid w:val="00B07092"/>
    <w:rsid w:val="00B071D4"/>
    <w:rsid w:val="00B07374"/>
    <w:rsid w:val="00B074C0"/>
    <w:rsid w:val="00B07D36"/>
    <w:rsid w:val="00B07D95"/>
    <w:rsid w:val="00B100F7"/>
    <w:rsid w:val="00B1085A"/>
    <w:rsid w:val="00B11C93"/>
    <w:rsid w:val="00B12169"/>
    <w:rsid w:val="00B12B42"/>
    <w:rsid w:val="00B1359E"/>
    <w:rsid w:val="00B146F8"/>
    <w:rsid w:val="00B14B7A"/>
    <w:rsid w:val="00B14BB4"/>
    <w:rsid w:val="00B14C4D"/>
    <w:rsid w:val="00B14F35"/>
    <w:rsid w:val="00B1560A"/>
    <w:rsid w:val="00B1575F"/>
    <w:rsid w:val="00B15CB1"/>
    <w:rsid w:val="00B15FD2"/>
    <w:rsid w:val="00B15FF8"/>
    <w:rsid w:val="00B1655A"/>
    <w:rsid w:val="00B166B3"/>
    <w:rsid w:val="00B173C6"/>
    <w:rsid w:val="00B20440"/>
    <w:rsid w:val="00B20446"/>
    <w:rsid w:val="00B2129A"/>
    <w:rsid w:val="00B21D8C"/>
    <w:rsid w:val="00B2232E"/>
    <w:rsid w:val="00B2267D"/>
    <w:rsid w:val="00B22D2F"/>
    <w:rsid w:val="00B234DF"/>
    <w:rsid w:val="00B23C58"/>
    <w:rsid w:val="00B23E5B"/>
    <w:rsid w:val="00B249FF"/>
    <w:rsid w:val="00B24B0C"/>
    <w:rsid w:val="00B24B8C"/>
    <w:rsid w:val="00B2513B"/>
    <w:rsid w:val="00B25304"/>
    <w:rsid w:val="00B25AD0"/>
    <w:rsid w:val="00B25CE5"/>
    <w:rsid w:val="00B26579"/>
    <w:rsid w:val="00B26E41"/>
    <w:rsid w:val="00B26ECD"/>
    <w:rsid w:val="00B27967"/>
    <w:rsid w:val="00B306AF"/>
    <w:rsid w:val="00B308A7"/>
    <w:rsid w:val="00B30B5B"/>
    <w:rsid w:val="00B30DC3"/>
    <w:rsid w:val="00B313F9"/>
    <w:rsid w:val="00B315BC"/>
    <w:rsid w:val="00B31AD5"/>
    <w:rsid w:val="00B31CBF"/>
    <w:rsid w:val="00B31DEA"/>
    <w:rsid w:val="00B31E5A"/>
    <w:rsid w:val="00B31F30"/>
    <w:rsid w:val="00B31FAC"/>
    <w:rsid w:val="00B320F4"/>
    <w:rsid w:val="00B3264B"/>
    <w:rsid w:val="00B3277F"/>
    <w:rsid w:val="00B329EC"/>
    <w:rsid w:val="00B32A27"/>
    <w:rsid w:val="00B33E9C"/>
    <w:rsid w:val="00B34268"/>
    <w:rsid w:val="00B3440A"/>
    <w:rsid w:val="00B3507E"/>
    <w:rsid w:val="00B358AC"/>
    <w:rsid w:val="00B3615E"/>
    <w:rsid w:val="00B363BE"/>
    <w:rsid w:val="00B369ED"/>
    <w:rsid w:val="00B37010"/>
    <w:rsid w:val="00B3702D"/>
    <w:rsid w:val="00B37335"/>
    <w:rsid w:val="00B376B5"/>
    <w:rsid w:val="00B40499"/>
    <w:rsid w:val="00B410B3"/>
    <w:rsid w:val="00B41A04"/>
    <w:rsid w:val="00B41B9D"/>
    <w:rsid w:val="00B41E98"/>
    <w:rsid w:val="00B42650"/>
    <w:rsid w:val="00B42C52"/>
    <w:rsid w:val="00B43207"/>
    <w:rsid w:val="00B433DD"/>
    <w:rsid w:val="00B4342A"/>
    <w:rsid w:val="00B438F7"/>
    <w:rsid w:val="00B439DD"/>
    <w:rsid w:val="00B43E0D"/>
    <w:rsid w:val="00B441D9"/>
    <w:rsid w:val="00B44271"/>
    <w:rsid w:val="00B44A92"/>
    <w:rsid w:val="00B44EA6"/>
    <w:rsid w:val="00B452BD"/>
    <w:rsid w:val="00B4596A"/>
    <w:rsid w:val="00B45A6E"/>
    <w:rsid w:val="00B4679A"/>
    <w:rsid w:val="00B46881"/>
    <w:rsid w:val="00B46B2F"/>
    <w:rsid w:val="00B473F5"/>
    <w:rsid w:val="00B503E4"/>
    <w:rsid w:val="00B506F6"/>
    <w:rsid w:val="00B5070F"/>
    <w:rsid w:val="00B5136D"/>
    <w:rsid w:val="00B51535"/>
    <w:rsid w:val="00B51890"/>
    <w:rsid w:val="00B51CFF"/>
    <w:rsid w:val="00B52244"/>
    <w:rsid w:val="00B52267"/>
    <w:rsid w:val="00B52725"/>
    <w:rsid w:val="00B528ED"/>
    <w:rsid w:val="00B52C54"/>
    <w:rsid w:val="00B53715"/>
    <w:rsid w:val="00B547A8"/>
    <w:rsid w:val="00B54EB6"/>
    <w:rsid w:val="00B55034"/>
    <w:rsid w:val="00B55723"/>
    <w:rsid w:val="00B5574D"/>
    <w:rsid w:val="00B55D31"/>
    <w:rsid w:val="00B55DA0"/>
    <w:rsid w:val="00B560FE"/>
    <w:rsid w:val="00B57549"/>
    <w:rsid w:val="00B57CCA"/>
    <w:rsid w:val="00B57F4C"/>
    <w:rsid w:val="00B609DA"/>
    <w:rsid w:val="00B60A67"/>
    <w:rsid w:val="00B60ACE"/>
    <w:rsid w:val="00B610D9"/>
    <w:rsid w:val="00B6138E"/>
    <w:rsid w:val="00B61495"/>
    <w:rsid w:val="00B61715"/>
    <w:rsid w:val="00B61D4E"/>
    <w:rsid w:val="00B62BF9"/>
    <w:rsid w:val="00B62E05"/>
    <w:rsid w:val="00B636C2"/>
    <w:rsid w:val="00B63930"/>
    <w:rsid w:val="00B63AD6"/>
    <w:rsid w:val="00B63D3C"/>
    <w:rsid w:val="00B63D9F"/>
    <w:rsid w:val="00B63E26"/>
    <w:rsid w:val="00B64A43"/>
    <w:rsid w:val="00B64E35"/>
    <w:rsid w:val="00B64EF6"/>
    <w:rsid w:val="00B6504D"/>
    <w:rsid w:val="00B6515C"/>
    <w:rsid w:val="00B65BA7"/>
    <w:rsid w:val="00B65F6A"/>
    <w:rsid w:val="00B66535"/>
    <w:rsid w:val="00B667AC"/>
    <w:rsid w:val="00B67910"/>
    <w:rsid w:val="00B67B64"/>
    <w:rsid w:val="00B7005E"/>
    <w:rsid w:val="00B70069"/>
    <w:rsid w:val="00B70275"/>
    <w:rsid w:val="00B704F2"/>
    <w:rsid w:val="00B70DAA"/>
    <w:rsid w:val="00B714F3"/>
    <w:rsid w:val="00B71B2C"/>
    <w:rsid w:val="00B71FE6"/>
    <w:rsid w:val="00B7202A"/>
    <w:rsid w:val="00B720AE"/>
    <w:rsid w:val="00B725CC"/>
    <w:rsid w:val="00B7268F"/>
    <w:rsid w:val="00B7284C"/>
    <w:rsid w:val="00B72E6E"/>
    <w:rsid w:val="00B738A1"/>
    <w:rsid w:val="00B73CEF"/>
    <w:rsid w:val="00B7438B"/>
    <w:rsid w:val="00B74754"/>
    <w:rsid w:val="00B74C11"/>
    <w:rsid w:val="00B74D8D"/>
    <w:rsid w:val="00B75028"/>
    <w:rsid w:val="00B750D6"/>
    <w:rsid w:val="00B75AA9"/>
    <w:rsid w:val="00B7682A"/>
    <w:rsid w:val="00B769D3"/>
    <w:rsid w:val="00B76CAA"/>
    <w:rsid w:val="00B7766E"/>
    <w:rsid w:val="00B77992"/>
    <w:rsid w:val="00B77F89"/>
    <w:rsid w:val="00B8081D"/>
    <w:rsid w:val="00B80B4A"/>
    <w:rsid w:val="00B80F86"/>
    <w:rsid w:val="00B812EC"/>
    <w:rsid w:val="00B81327"/>
    <w:rsid w:val="00B813E0"/>
    <w:rsid w:val="00B81464"/>
    <w:rsid w:val="00B81649"/>
    <w:rsid w:val="00B818B2"/>
    <w:rsid w:val="00B81DA6"/>
    <w:rsid w:val="00B8218D"/>
    <w:rsid w:val="00B82472"/>
    <w:rsid w:val="00B82C53"/>
    <w:rsid w:val="00B82E38"/>
    <w:rsid w:val="00B82F36"/>
    <w:rsid w:val="00B84D5D"/>
    <w:rsid w:val="00B84DA4"/>
    <w:rsid w:val="00B85085"/>
    <w:rsid w:val="00B85812"/>
    <w:rsid w:val="00B85A8D"/>
    <w:rsid w:val="00B85AD6"/>
    <w:rsid w:val="00B85B86"/>
    <w:rsid w:val="00B86770"/>
    <w:rsid w:val="00B869A0"/>
    <w:rsid w:val="00B902E3"/>
    <w:rsid w:val="00B90391"/>
    <w:rsid w:val="00B90653"/>
    <w:rsid w:val="00B9092A"/>
    <w:rsid w:val="00B90A0D"/>
    <w:rsid w:val="00B90CA2"/>
    <w:rsid w:val="00B90D4A"/>
    <w:rsid w:val="00B91027"/>
    <w:rsid w:val="00B913DA"/>
    <w:rsid w:val="00B917A8"/>
    <w:rsid w:val="00B91E74"/>
    <w:rsid w:val="00B92169"/>
    <w:rsid w:val="00B921EE"/>
    <w:rsid w:val="00B92857"/>
    <w:rsid w:val="00B92ABF"/>
    <w:rsid w:val="00B93117"/>
    <w:rsid w:val="00B93273"/>
    <w:rsid w:val="00B932F3"/>
    <w:rsid w:val="00B93577"/>
    <w:rsid w:val="00B937AA"/>
    <w:rsid w:val="00B93A6F"/>
    <w:rsid w:val="00B93B42"/>
    <w:rsid w:val="00B94768"/>
    <w:rsid w:val="00B948D2"/>
    <w:rsid w:val="00B95A32"/>
    <w:rsid w:val="00B96FB6"/>
    <w:rsid w:val="00B97078"/>
    <w:rsid w:val="00B97198"/>
    <w:rsid w:val="00B97396"/>
    <w:rsid w:val="00B973E2"/>
    <w:rsid w:val="00B97904"/>
    <w:rsid w:val="00B97D63"/>
    <w:rsid w:val="00BA0AD9"/>
    <w:rsid w:val="00BA0EB1"/>
    <w:rsid w:val="00BA0F42"/>
    <w:rsid w:val="00BA15F6"/>
    <w:rsid w:val="00BA18A1"/>
    <w:rsid w:val="00BA195F"/>
    <w:rsid w:val="00BA1AE3"/>
    <w:rsid w:val="00BA1CBC"/>
    <w:rsid w:val="00BA21FA"/>
    <w:rsid w:val="00BA23C5"/>
    <w:rsid w:val="00BA25CA"/>
    <w:rsid w:val="00BA2BA8"/>
    <w:rsid w:val="00BA2D0A"/>
    <w:rsid w:val="00BA2E81"/>
    <w:rsid w:val="00BA2FFC"/>
    <w:rsid w:val="00BA3437"/>
    <w:rsid w:val="00BA3939"/>
    <w:rsid w:val="00BA41E2"/>
    <w:rsid w:val="00BA43D4"/>
    <w:rsid w:val="00BA4C24"/>
    <w:rsid w:val="00BA4C80"/>
    <w:rsid w:val="00BA595C"/>
    <w:rsid w:val="00BA627C"/>
    <w:rsid w:val="00BA7846"/>
    <w:rsid w:val="00BA7963"/>
    <w:rsid w:val="00BB0316"/>
    <w:rsid w:val="00BB07AF"/>
    <w:rsid w:val="00BB0C34"/>
    <w:rsid w:val="00BB113E"/>
    <w:rsid w:val="00BB1616"/>
    <w:rsid w:val="00BB1657"/>
    <w:rsid w:val="00BB1B50"/>
    <w:rsid w:val="00BB1D04"/>
    <w:rsid w:val="00BB1F95"/>
    <w:rsid w:val="00BB304F"/>
    <w:rsid w:val="00BB39D4"/>
    <w:rsid w:val="00BB3A70"/>
    <w:rsid w:val="00BB42E6"/>
    <w:rsid w:val="00BB43D9"/>
    <w:rsid w:val="00BB46CB"/>
    <w:rsid w:val="00BB4E04"/>
    <w:rsid w:val="00BB51B1"/>
    <w:rsid w:val="00BB5288"/>
    <w:rsid w:val="00BB52F5"/>
    <w:rsid w:val="00BB6868"/>
    <w:rsid w:val="00BB6AB5"/>
    <w:rsid w:val="00BB6D3D"/>
    <w:rsid w:val="00BB730C"/>
    <w:rsid w:val="00BB7719"/>
    <w:rsid w:val="00BC05B4"/>
    <w:rsid w:val="00BC086A"/>
    <w:rsid w:val="00BC0E81"/>
    <w:rsid w:val="00BC0FC1"/>
    <w:rsid w:val="00BC11AE"/>
    <w:rsid w:val="00BC1999"/>
    <w:rsid w:val="00BC200A"/>
    <w:rsid w:val="00BC2373"/>
    <w:rsid w:val="00BC255F"/>
    <w:rsid w:val="00BC2893"/>
    <w:rsid w:val="00BC28AE"/>
    <w:rsid w:val="00BC2C05"/>
    <w:rsid w:val="00BC2F4A"/>
    <w:rsid w:val="00BC3138"/>
    <w:rsid w:val="00BC3282"/>
    <w:rsid w:val="00BC3647"/>
    <w:rsid w:val="00BC3648"/>
    <w:rsid w:val="00BC3A1C"/>
    <w:rsid w:val="00BC4AB6"/>
    <w:rsid w:val="00BC4B7B"/>
    <w:rsid w:val="00BC4D3D"/>
    <w:rsid w:val="00BC4F5E"/>
    <w:rsid w:val="00BC5A0B"/>
    <w:rsid w:val="00BC6032"/>
    <w:rsid w:val="00BC617C"/>
    <w:rsid w:val="00BC617E"/>
    <w:rsid w:val="00BC6433"/>
    <w:rsid w:val="00BC664F"/>
    <w:rsid w:val="00BC6805"/>
    <w:rsid w:val="00BC7341"/>
    <w:rsid w:val="00BC7420"/>
    <w:rsid w:val="00BC74A8"/>
    <w:rsid w:val="00BC7967"/>
    <w:rsid w:val="00BD02C4"/>
    <w:rsid w:val="00BD03A8"/>
    <w:rsid w:val="00BD062A"/>
    <w:rsid w:val="00BD06DE"/>
    <w:rsid w:val="00BD07C5"/>
    <w:rsid w:val="00BD090B"/>
    <w:rsid w:val="00BD0C05"/>
    <w:rsid w:val="00BD15AD"/>
    <w:rsid w:val="00BD15BD"/>
    <w:rsid w:val="00BD175F"/>
    <w:rsid w:val="00BD2134"/>
    <w:rsid w:val="00BD347C"/>
    <w:rsid w:val="00BD362D"/>
    <w:rsid w:val="00BD38A7"/>
    <w:rsid w:val="00BD3E7F"/>
    <w:rsid w:val="00BD3FDB"/>
    <w:rsid w:val="00BD44DA"/>
    <w:rsid w:val="00BD4680"/>
    <w:rsid w:val="00BD4EA7"/>
    <w:rsid w:val="00BD5467"/>
    <w:rsid w:val="00BD5A41"/>
    <w:rsid w:val="00BD5A8A"/>
    <w:rsid w:val="00BD6594"/>
    <w:rsid w:val="00BD6C59"/>
    <w:rsid w:val="00BD7275"/>
    <w:rsid w:val="00BD76D0"/>
    <w:rsid w:val="00BD7769"/>
    <w:rsid w:val="00BD7AEC"/>
    <w:rsid w:val="00BD7BF7"/>
    <w:rsid w:val="00BE013F"/>
    <w:rsid w:val="00BE05CD"/>
    <w:rsid w:val="00BE0DF4"/>
    <w:rsid w:val="00BE0F31"/>
    <w:rsid w:val="00BE1A93"/>
    <w:rsid w:val="00BE1AC3"/>
    <w:rsid w:val="00BE29A6"/>
    <w:rsid w:val="00BE2D19"/>
    <w:rsid w:val="00BE2EB7"/>
    <w:rsid w:val="00BE2F01"/>
    <w:rsid w:val="00BE3237"/>
    <w:rsid w:val="00BE324F"/>
    <w:rsid w:val="00BE3500"/>
    <w:rsid w:val="00BE3C21"/>
    <w:rsid w:val="00BE425A"/>
    <w:rsid w:val="00BE43F9"/>
    <w:rsid w:val="00BE43FD"/>
    <w:rsid w:val="00BE46B0"/>
    <w:rsid w:val="00BE478C"/>
    <w:rsid w:val="00BE4A91"/>
    <w:rsid w:val="00BE4E07"/>
    <w:rsid w:val="00BE5197"/>
    <w:rsid w:val="00BE53DD"/>
    <w:rsid w:val="00BE59AA"/>
    <w:rsid w:val="00BE5CA2"/>
    <w:rsid w:val="00BE6D91"/>
    <w:rsid w:val="00BE7172"/>
    <w:rsid w:val="00BE74CA"/>
    <w:rsid w:val="00BE78D6"/>
    <w:rsid w:val="00BE7B08"/>
    <w:rsid w:val="00BE7EE3"/>
    <w:rsid w:val="00BF016E"/>
    <w:rsid w:val="00BF0467"/>
    <w:rsid w:val="00BF0784"/>
    <w:rsid w:val="00BF08A0"/>
    <w:rsid w:val="00BF0C0F"/>
    <w:rsid w:val="00BF1242"/>
    <w:rsid w:val="00BF133F"/>
    <w:rsid w:val="00BF1B17"/>
    <w:rsid w:val="00BF20D3"/>
    <w:rsid w:val="00BF2379"/>
    <w:rsid w:val="00BF2429"/>
    <w:rsid w:val="00BF2692"/>
    <w:rsid w:val="00BF2783"/>
    <w:rsid w:val="00BF3020"/>
    <w:rsid w:val="00BF31E9"/>
    <w:rsid w:val="00BF4239"/>
    <w:rsid w:val="00BF43B0"/>
    <w:rsid w:val="00BF4474"/>
    <w:rsid w:val="00BF44E5"/>
    <w:rsid w:val="00BF4964"/>
    <w:rsid w:val="00BF4B65"/>
    <w:rsid w:val="00BF54C3"/>
    <w:rsid w:val="00BF57E6"/>
    <w:rsid w:val="00BF6145"/>
    <w:rsid w:val="00BF61AC"/>
    <w:rsid w:val="00BF7003"/>
    <w:rsid w:val="00BF7321"/>
    <w:rsid w:val="00C0022B"/>
    <w:rsid w:val="00C00476"/>
    <w:rsid w:val="00C01302"/>
    <w:rsid w:val="00C01442"/>
    <w:rsid w:val="00C0195C"/>
    <w:rsid w:val="00C01C9A"/>
    <w:rsid w:val="00C01D0A"/>
    <w:rsid w:val="00C02647"/>
    <w:rsid w:val="00C033C9"/>
    <w:rsid w:val="00C0345E"/>
    <w:rsid w:val="00C037E6"/>
    <w:rsid w:val="00C0383C"/>
    <w:rsid w:val="00C040CB"/>
    <w:rsid w:val="00C04329"/>
    <w:rsid w:val="00C04E79"/>
    <w:rsid w:val="00C054F0"/>
    <w:rsid w:val="00C05858"/>
    <w:rsid w:val="00C05FB7"/>
    <w:rsid w:val="00C06111"/>
    <w:rsid w:val="00C06130"/>
    <w:rsid w:val="00C06484"/>
    <w:rsid w:val="00C069F1"/>
    <w:rsid w:val="00C07E84"/>
    <w:rsid w:val="00C10667"/>
    <w:rsid w:val="00C10934"/>
    <w:rsid w:val="00C10B98"/>
    <w:rsid w:val="00C11291"/>
    <w:rsid w:val="00C11664"/>
    <w:rsid w:val="00C11930"/>
    <w:rsid w:val="00C11FFF"/>
    <w:rsid w:val="00C120AB"/>
    <w:rsid w:val="00C1265E"/>
    <w:rsid w:val="00C12742"/>
    <w:rsid w:val="00C12C89"/>
    <w:rsid w:val="00C12CF8"/>
    <w:rsid w:val="00C12DEC"/>
    <w:rsid w:val="00C13840"/>
    <w:rsid w:val="00C13F9C"/>
    <w:rsid w:val="00C1401A"/>
    <w:rsid w:val="00C143E2"/>
    <w:rsid w:val="00C14688"/>
    <w:rsid w:val="00C14A0B"/>
    <w:rsid w:val="00C14FD2"/>
    <w:rsid w:val="00C15633"/>
    <w:rsid w:val="00C15677"/>
    <w:rsid w:val="00C15725"/>
    <w:rsid w:val="00C15C74"/>
    <w:rsid w:val="00C1669F"/>
    <w:rsid w:val="00C166BB"/>
    <w:rsid w:val="00C170E4"/>
    <w:rsid w:val="00C172A4"/>
    <w:rsid w:val="00C17A11"/>
    <w:rsid w:val="00C17F7C"/>
    <w:rsid w:val="00C2007F"/>
    <w:rsid w:val="00C2046E"/>
    <w:rsid w:val="00C212DC"/>
    <w:rsid w:val="00C21893"/>
    <w:rsid w:val="00C2223B"/>
    <w:rsid w:val="00C2248B"/>
    <w:rsid w:val="00C22740"/>
    <w:rsid w:val="00C22A63"/>
    <w:rsid w:val="00C22A91"/>
    <w:rsid w:val="00C235BB"/>
    <w:rsid w:val="00C2360C"/>
    <w:rsid w:val="00C23E3E"/>
    <w:rsid w:val="00C243AB"/>
    <w:rsid w:val="00C24647"/>
    <w:rsid w:val="00C249B1"/>
    <w:rsid w:val="00C24B2A"/>
    <w:rsid w:val="00C24D1A"/>
    <w:rsid w:val="00C266B8"/>
    <w:rsid w:val="00C2682E"/>
    <w:rsid w:val="00C26BE6"/>
    <w:rsid w:val="00C272E3"/>
    <w:rsid w:val="00C3035D"/>
    <w:rsid w:val="00C3059B"/>
    <w:rsid w:val="00C30B6F"/>
    <w:rsid w:val="00C3145B"/>
    <w:rsid w:val="00C314B5"/>
    <w:rsid w:val="00C322C9"/>
    <w:rsid w:val="00C3293E"/>
    <w:rsid w:val="00C32A98"/>
    <w:rsid w:val="00C32AD0"/>
    <w:rsid w:val="00C32F5B"/>
    <w:rsid w:val="00C335E3"/>
    <w:rsid w:val="00C33ACA"/>
    <w:rsid w:val="00C33B60"/>
    <w:rsid w:val="00C33BD8"/>
    <w:rsid w:val="00C34869"/>
    <w:rsid w:val="00C357BB"/>
    <w:rsid w:val="00C3594D"/>
    <w:rsid w:val="00C35B75"/>
    <w:rsid w:val="00C35D84"/>
    <w:rsid w:val="00C36763"/>
    <w:rsid w:val="00C36A62"/>
    <w:rsid w:val="00C36F54"/>
    <w:rsid w:val="00C370A3"/>
    <w:rsid w:val="00C37282"/>
    <w:rsid w:val="00C377F3"/>
    <w:rsid w:val="00C400F4"/>
    <w:rsid w:val="00C401F7"/>
    <w:rsid w:val="00C40441"/>
    <w:rsid w:val="00C41C1D"/>
    <w:rsid w:val="00C41CB0"/>
    <w:rsid w:val="00C41CB8"/>
    <w:rsid w:val="00C4235F"/>
    <w:rsid w:val="00C423E9"/>
    <w:rsid w:val="00C426CD"/>
    <w:rsid w:val="00C42766"/>
    <w:rsid w:val="00C428B3"/>
    <w:rsid w:val="00C429EA"/>
    <w:rsid w:val="00C42AF4"/>
    <w:rsid w:val="00C431E7"/>
    <w:rsid w:val="00C43566"/>
    <w:rsid w:val="00C43733"/>
    <w:rsid w:val="00C43919"/>
    <w:rsid w:val="00C43BF4"/>
    <w:rsid w:val="00C44044"/>
    <w:rsid w:val="00C4437D"/>
    <w:rsid w:val="00C447CB"/>
    <w:rsid w:val="00C44A1B"/>
    <w:rsid w:val="00C44D44"/>
    <w:rsid w:val="00C4509A"/>
    <w:rsid w:val="00C451C9"/>
    <w:rsid w:val="00C45D69"/>
    <w:rsid w:val="00C461C7"/>
    <w:rsid w:val="00C46D06"/>
    <w:rsid w:val="00C46FA2"/>
    <w:rsid w:val="00C47144"/>
    <w:rsid w:val="00C4734F"/>
    <w:rsid w:val="00C475D0"/>
    <w:rsid w:val="00C47F9D"/>
    <w:rsid w:val="00C5000E"/>
    <w:rsid w:val="00C501EC"/>
    <w:rsid w:val="00C50703"/>
    <w:rsid w:val="00C50CD2"/>
    <w:rsid w:val="00C510BD"/>
    <w:rsid w:val="00C515E9"/>
    <w:rsid w:val="00C51C45"/>
    <w:rsid w:val="00C52F72"/>
    <w:rsid w:val="00C53077"/>
    <w:rsid w:val="00C53602"/>
    <w:rsid w:val="00C53B84"/>
    <w:rsid w:val="00C543B2"/>
    <w:rsid w:val="00C54571"/>
    <w:rsid w:val="00C54677"/>
    <w:rsid w:val="00C549FA"/>
    <w:rsid w:val="00C54A79"/>
    <w:rsid w:val="00C5528C"/>
    <w:rsid w:val="00C55514"/>
    <w:rsid w:val="00C55908"/>
    <w:rsid w:val="00C56780"/>
    <w:rsid w:val="00C56F35"/>
    <w:rsid w:val="00C5700C"/>
    <w:rsid w:val="00C570DF"/>
    <w:rsid w:val="00C57219"/>
    <w:rsid w:val="00C57761"/>
    <w:rsid w:val="00C57974"/>
    <w:rsid w:val="00C57E2F"/>
    <w:rsid w:val="00C57F9C"/>
    <w:rsid w:val="00C604AF"/>
    <w:rsid w:val="00C60B14"/>
    <w:rsid w:val="00C60D11"/>
    <w:rsid w:val="00C60D1F"/>
    <w:rsid w:val="00C61077"/>
    <w:rsid w:val="00C61E60"/>
    <w:rsid w:val="00C622F7"/>
    <w:rsid w:val="00C62620"/>
    <w:rsid w:val="00C626C6"/>
    <w:rsid w:val="00C62792"/>
    <w:rsid w:val="00C62B92"/>
    <w:rsid w:val="00C633C7"/>
    <w:rsid w:val="00C63E18"/>
    <w:rsid w:val="00C64169"/>
    <w:rsid w:val="00C64288"/>
    <w:rsid w:val="00C644DD"/>
    <w:rsid w:val="00C644E6"/>
    <w:rsid w:val="00C64C05"/>
    <w:rsid w:val="00C64E50"/>
    <w:rsid w:val="00C64FC8"/>
    <w:rsid w:val="00C6505B"/>
    <w:rsid w:val="00C6572D"/>
    <w:rsid w:val="00C65E52"/>
    <w:rsid w:val="00C662A3"/>
    <w:rsid w:val="00C67827"/>
    <w:rsid w:val="00C700E2"/>
    <w:rsid w:val="00C70448"/>
    <w:rsid w:val="00C707CC"/>
    <w:rsid w:val="00C71106"/>
    <w:rsid w:val="00C71503"/>
    <w:rsid w:val="00C716E0"/>
    <w:rsid w:val="00C718D7"/>
    <w:rsid w:val="00C71A37"/>
    <w:rsid w:val="00C72656"/>
    <w:rsid w:val="00C72B57"/>
    <w:rsid w:val="00C72BEC"/>
    <w:rsid w:val="00C732CF"/>
    <w:rsid w:val="00C73BF5"/>
    <w:rsid w:val="00C73F67"/>
    <w:rsid w:val="00C74349"/>
    <w:rsid w:val="00C74683"/>
    <w:rsid w:val="00C74852"/>
    <w:rsid w:val="00C74FED"/>
    <w:rsid w:val="00C757A0"/>
    <w:rsid w:val="00C75D6B"/>
    <w:rsid w:val="00C761A6"/>
    <w:rsid w:val="00C761CD"/>
    <w:rsid w:val="00C76362"/>
    <w:rsid w:val="00C77594"/>
    <w:rsid w:val="00C776DB"/>
    <w:rsid w:val="00C800E5"/>
    <w:rsid w:val="00C8030A"/>
    <w:rsid w:val="00C80C8C"/>
    <w:rsid w:val="00C80F0F"/>
    <w:rsid w:val="00C81442"/>
    <w:rsid w:val="00C816A6"/>
    <w:rsid w:val="00C81AB4"/>
    <w:rsid w:val="00C81E8B"/>
    <w:rsid w:val="00C827F9"/>
    <w:rsid w:val="00C82886"/>
    <w:rsid w:val="00C828CA"/>
    <w:rsid w:val="00C8315E"/>
    <w:rsid w:val="00C83CF0"/>
    <w:rsid w:val="00C8400F"/>
    <w:rsid w:val="00C84421"/>
    <w:rsid w:val="00C84564"/>
    <w:rsid w:val="00C8482D"/>
    <w:rsid w:val="00C84AD3"/>
    <w:rsid w:val="00C84BC5"/>
    <w:rsid w:val="00C84CA6"/>
    <w:rsid w:val="00C85120"/>
    <w:rsid w:val="00C852BF"/>
    <w:rsid w:val="00C85450"/>
    <w:rsid w:val="00C858C1"/>
    <w:rsid w:val="00C85D52"/>
    <w:rsid w:val="00C85EE0"/>
    <w:rsid w:val="00C864F6"/>
    <w:rsid w:val="00C8670F"/>
    <w:rsid w:val="00C868B9"/>
    <w:rsid w:val="00C870A4"/>
    <w:rsid w:val="00C8713B"/>
    <w:rsid w:val="00C873F6"/>
    <w:rsid w:val="00C87401"/>
    <w:rsid w:val="00C877D1"/>
    <w:rsid w:val="00C90418"/>
    <w:rsid w:val="00C905E4"/>
    <w:rsid w:val="00C90C09"/>
    <w:rsid w:val="00C90CCC"/>
    <w:rsid w:val="00C911D5"/>
    <w:rsid w:val="00C91926"/>
    <w:rsid w:val="00C91A3F"/>
    <w:rsid w:val="00C92456"/>
    <w:rsid w:val="00C92722"/>
    <w:rsid w:val="00C92B1A"/>
    <w:rsid w:val="00C93B6B"/>
    <w:rsid w:val="00C946D7"/>
    <w:rsid w:val="00C9501D"/>
    <w:rsid w:val="00C95314"/>
    <w:rsid w:val="00C95AD0"/>
    <w:rsid w:val="00C963C1"/>
    <w:rsid w:val="00C964BC"/>
    <w:rsid w:val="00C96BF6"/>
    <w:rsid w:val="00C9718C"/>
    <w:rsid w:val="00C97375"/>
    <w:rsid w:val="00C97617"/>
    <w:rsid w:val="00C97C28"/>
    <w:rsid w:val="00CA0045"/>
    <w:rsid w:val="00CA00AA"/>
    <w:rsid w:val="00CA0133"/>
    <w:rsid w:val="00CA0209"/>
    <w:rsid w:val="00CA0937"/>
    <w:rsid w:val="00CA0A64"/>
    <w:rsid w:val="00CA0D73"/>
    <w:rsid w:val="00CA0DB7"/>
    <w:rsid w:val="00CA0F98"/>
    <w:rsid w:val="00CA119C"/>
    <w:rsid w:val="00CA19F6"/>
    <w:rsid w:val="00CA248C"/>
    <w:rsid w:val="00CA2640"/>
    <w:rsid w:val="00CA30DE"/>
    <w:rsid w:val="00CA4360"/>
    <w:rsid w:val="00CA4662"/>
    <w:rsid w:val="00CA479B"/>
    <w:rsid w:val="00CA495D"/>
    <w:rsid w:val="00CA4C79"/>
    <w:rsid w:val="00CA4C8E"/>
    <w:rsid w:val="00CA55C5"/>
    <w:rsid w:val="00CA57D7"/>
    <w:rsid w:val="00CA5F2F"/>
    <w:rsid w:val="00CA67F2"/>
    <w:rsid w:val="00CA6970"/>
    <w:rsid w:val="00CA6A84"/>
    <w:rsid w:val="00CA6C45"/>
    <w:rsid w:val="00CA6E27"/>
    <w:rsid w:val="00CA6FCB"/>
    <w:rsid w:val="00CA746C"/>
    <w:rsid w:val="00CA79F6"/>
    <w:rsid w:val="00CA7F03"/>
    <w:rsid w:val="00CA7F67"/>
    <w:rsid w:val="00CB023F"/>
    <w:rsid w:val="00CB07D2"/>
    <w:rsid w:val="00CB0A0C"/>
    <w:rsid w:val="00CB127B"/>
    <w:rsid w:val="00CB1721"/>
    <w:rsid w:val="00CB17DF"/>
    <w:rsid w:val="00CB1834"/>
    <w:rsid w:val="00CB1C51"/>
    <w:rsid w:val="00CB1D74"/>
    <w:rsid w:val="00CB20E3"/>
    <w:rsid w:val="00CB4C8E"/>
    <w:rsid w:val="00CB4EDF"/>
    <w:rsid w:val="00CB5681"/>
    <w:rsid w:val="00CB5B26"/>
    <w:rsid w:val="00CB5EF0"/>
    <w:rsid w:val="00CB6DA3"/>
    <w:rsid w:val="00CB6E98"/>
    <w:rsid w:val="00CB70E3"/>
    <w:rsid w:val="00CB7D9B"/>
    <w:rsid w:val="00CB7E7B"/>
    <w:rsid w:val="00CC0418"/>
    <w:rsid w:val="00CC073D"/>
    <w:rsid w:val="00CC07A6"/>
    <w:rsid w:val="00CC086A"/>
    <w:rsid w:val="00CC08BC"/>
    <w:rsid w:val="00CC188C"/>
    <w:rsid w:val="00CC1911"/>
    <w:rsid w:val="00CC1D39"/>
    <w:rsid w:val="00CC1E5B"/>
    <w:rsid w:val="00CC271E"/>
    <w:rsid w:val="00CC340B"/>
    <w:rsid w:val="00CC4183"/>
    <w:rsid w:val="00CC4B22"/>
    <w:rsid w:val="00CC4E7C"/>
    <w:rsid w:val="00CC526E"/>
    <w:rsid w:val="00CC5F64"/>
    <w:rsid w:val="00CC601B"/>
    <w:rsid w:val="00CC6396"/>
    <w:rsid w:val="00CC6497"/>
    <w:rsid w:val="00CC6534"/>
    <w:rsid w:val="00CC678E"/>
    <w:rsid w:val="00CC6997"/>
    <w:rsid w:val="00CC69D1"/>
    <w:rsid w:val="00CC6CF1"/>
    <w:rsid w:val="00CC7009"/>
    <w:rsid w:val="00CC774E"/>
    <w:rsid w:val="00CC7800"/>
    <w:rsid w:val="00CC794B"/>
    <w:rsid w:val="00CD0745"/>
    <w:rsid w:val="00CD07D1"/>
    <w:rsid w:val="00CD1848"/>
    <w:rsid w:val="00CD1D3E"/>
    <w:rsid w:val="00CD23AE"/>
    <w:rsid w:val="00CD25C8"/>
    <w:rsid w:val="00CD2BE3"/>
    <w:rsid w:val="00CD2EF6"/>
    <w:rsid w:val="00CD3088"/>
    <w:rsid w:val="00CD34EB"/>
    <w:rsid w:val="00CD3C64"/>
    <w:rsid w:val="00CD423B"/>
    <w:rsid w:val="00CD43A5"/>
    <w:rsid w:val="00CD4543"/>
    <w:rsid w:val="00CD49E2"/>
    <w:rsid w:val="00CD4A6F"/>
    <w:rsid w:val="00CD5D6A"/>
    <w:rsid w:val="00CD5F82"/>
    <w:rsid w:val="00CD612D"/>
    <w:rsid w:val="00CD6553"/>
    <w:rsid w:val="00CD6B13"/>
    <w:rsid w:val="00CD6CF3"/>
    <w:rsid w:val="00CD6F06"/>
    <w:rsid w:val="00CD7224"/>
    <w:rsid w:val="00CD7AB3"/>
    <w:rsid w:val="00CD7BBA"/>
    <w:rsid w:val="00CE0474"/>
    <w:rsid w:val="00CE04C0"/>
    <w:rsid w:val="00CE0932"/>
    <w:rsid w:val="00CE0A76"/>
    <w:rsid w:val="00CE0A80"/>
    <w:rsid w:val="00CE0AAB"/>
    <w:rsid w:val="00CE0CA9"/>
    <w:rsid w:val="00CE0EEE"/>
    <w:rsid w:val="00CE16C3"/>
    <w:rsid w:val="00CE1D11"/>
    <w:rsid w:val="00CE1F08"/>
    <w:rsid w:val="00CE1F1D"/>
    <w:rsid w:val="00CE2270"/>
    <w:rsid w:val="00CE2473"/>
    <w:rsid w:val="00CE28A6"/>
    <w:rsid w:val="00CE2A94"/>
    <w:rsid w:val="00CE2D0B"/>
    <w:rsid w:val="00CE2F02"/>
    <w:rsid w:val="00CE3961"/>
    <w:rsid w:val="00CE41FF"/>
    <w:rsid w:val="00CE445B"/>
    <w:rsid w:val="00CE4A93"/>
    <w:rsid w:val="00CE4B07"/>
    <w:rsid w:val="00CE51B0"/>
    <w:rsid w:val="00CE5345"/>
    <w:rsid w:val="00CE570E"/>
    <w:rsid w:val="00CE58B6"/>
    <w:rsid w:val="00CE58C1"/>
    <w:rsid w:val="00CE5E55"/>
    <w:rsid w:val="00CE5ED2"/>
    <w:rsid w:val="00CE621B"/>
    <w:rsid w:val="00CE6434"/>
    <w:rsid w:val="00CE6568"/>
    <w:rsid w:val="00CE6574"/>
    <w:rsid w:val="00CE69C2"/>
    <w:rsid w:val="00CE6B22"/>
    <w:rsid w:val="00CE6B6A"/>
    <w:rsid w:val="00CE6C3E"/>
    <w:rsid w:val="00CE7033"/>
    <w:rsid w:val="00CE743B"/>
    <w:rsid w:val="00CE768D"/>
    <w:rsid w:val="00CE7BD2"/>
    <w:rsid w:val="00CF05C5"/>
    <w:rsid w:val="00CF09E3"/>
    <w:rsid w:val="00CF0D3C"/>
    <w:rsid w:val="00CF1546"/>
    <w:rsid w:val="00CF1A2C"/>
    <w:rsid w:val="00CF1D18"/>
    <w:rsid w:val="00CF1DBE"/>
    <w:rsid w:val="00CF225C"/>
    <w:rsid w:val="00CF2495"/>
    <w:rsid w:val="00CF27F5"/>
    <w:rsid w:val="00CF29CE"/>
    <w:rsid w:val="00CF2C3C"/>
    <w:rsid w:val="00CF2D0E"/>
    <w:rsid w:val="00CF2D7C"/>
    <w:rsid w:val="00CF2E5F"/>
    <w:rsid w:val="00CF3044"/>
    <w:rsid w:val="00CF3293"/>
    <w:rsid w:val="00CF32F4"/>
    <w:rsid w:val="00CF3514"/>
    <w:rsid w:val="00CF3AEF"/>
    <w:rsid w:val="00CF3D0F"/>
    <w:rsid w:val="00CF47D5"/>
    <w:rsid w:val="00CF4AB6"/>
    <w:rsid w:val="00CF4C05"/>
    <w:rsid w:val="00CF52E0"/>
    <w:rsid w:val="00CF5477"/>
    <w:rsid w:val="00CF5A1A"/>
    <w:rsid w:val="00CF5E49"/>
    <w:rsid w:val="00CF5E9D"/>
    <w:rsid w:val="00CF695A"/>
    <w:rsid w:val="00CF72C6"/>
    <w:rsid w:val="00CF735D"/>
    <w:rsid w:val="00CF755A"/>
    <w:rsid w:val="00CF76AE"/>
    <w:rsid w:val="00CF77A0"/>
    <w:rsid w:val="00CF7C7B"/>
    <w:rsid w:val="00CF7D15"/>
    <w:rsid w:val="00D00389"/>
    <w:rsid w:val="00D007C8"/>
    <w:rsid w:val="00D00843"/>
    <w:rsid w:val="00D0085F"/>
    <w:rsid w:val="00D008FE"/>
    <w:rsid w:val="00D00FA8"/>
    <w:rsid w:val="00D0186E"/>
    <w:rsid w:val="00D0226F"/>
    <w:rsid w:val="00D02308"/>
    <w:rsid w:val="00D0283D"/>
    <w:rsid w:val="00D02BED"/>
    <w:rsid w:val="00D02FA3"/>
    <w:rsid w:val="00D03348"/>
    <w:rsid w:val="00D037AE"/>
    <w:rsid w:val="00D037D5"/>
    <w:rsid w:val="00D039A6"/>
    <w:rsid w:val="00D03A42"/>
    <w:rsid w:val="00D03BCF"/>
    <w:rsid w:val="00D047FB"/>
    <w:rsid w:val="00D04945"/>
    <w:rsid w:val="00D051B7"/>
    <w:rsid w:val="00D055B0"/>
    <w:rsid w:val="00D05676"/>
    <w:rsid w:val="00D0696B"/>
    <w:rsid w:val="00D06B44"/>
    <w:rsid w:val="00D06B76"/>
    <w:rsid w:val="00D06D15"/>
    <w:rsid w:val="00D06F67"/>
    <w:rsid w:val="00D0713D"/>
    <w:rsid w:val="00D07403"/>
    <w:rsid w:val="00D075C1"/>
    <w:rsid w:val="00D076D7"/>
    <w:rsid w:val="00D07AA6"/>
    <w:rsid w:val="00D07DA1"/>
    <w:rsid w:val="00D07E1B"/>
    <w:rsid w:val="00D101CD"/>
    <w:rsid w:val="00D1049C"/>
    <w:rsid w:val="00D105E2"/>
    <w:rsid w:val="00D10CA6"/>
    <w:rsid w:val="00D10DFD"/>
    <w:rsid w:val="00D10EF6"/>
    <w:rsid w:val="00D1200F"/>
    <w:rsid w:val="00D1234D"/>
    <w:rsid w:val="00D12BE7"/>
    <w:rsid w:val="00D12FCE"/>
    <w:rsid w:val="00D1343E"/>
    <w:rsid w:val="00D1380B"/>
    <w:rsid w:val="00D139BB"/>
    <w:rsid w:val="00D143F4"/>
    <w:rsid w:val="00D1486F"/>
    <w:rsid w:val="00D148D7"/>
    <w:rsid w:val="00D1498F"/>
    <w:rsid w:val="00D1551A"/>
    <w:rsid w:val="00D1572E"/>
    <w:rsid w:val="00D1603E"/>
    <w:rsid w:val="00D169C0"/>
    <w:rsid w:val="00D16A2B"/>
    <w:rsid w:val="00D171D2"/>
    <w:rsid w:val="00D20331"/>
    <w:rsid w:val="00D20B3E"/>
    <w:rsid w:val="00D20E3E"/>
    <w:rsid w:val="00D210F0"/>
    <w:rsid w:val="00D2169C"/>
    <w:rsid w:val="00D21A67"/>
    <w:rsid w:val="00D21A82"/>
    <w:rsid w:val="00D21BA8"/>
    <w:rsid w:val="00D220FD"/>
    <w:rsid w:val="00D221DA"/>
    <w:rsid w:val="00D22248"/>
    <w:rsid w:val="00D2265D"/>
    <w:rsid w:val="00D231F7"/>
    <w:rsid w:val="00D234C3"/>
    <w:rsid w:val="00D23EF9"/>
    <w:rsid w:val="00D24746"/>
    <w:rsid w:val="00D24B68"/>
    <w:rsid w:val="00D25382"/>
    <w:rsid w:val="00D257A5"/>
    <w:rsid w:val="00D25AEB"/>
    <w:rsid w:val="00D2638B"/>
    <w:rsid w:val="00D26686"/>
    <w:rsid w:val="00D268A9"/>
    <w:rsid w:val="00D27955"/>
    <w:rsid w:val="00D306FE"/>
    <w:rsid w:val="00D3109A"/>
    <w:rsid w:val="00D3121D"/>
    <w:rsid w:val="00D3124A"/>
    <w:rsid w:val="00D31691"/>
    <w:rsid w:val="00D31AD8"/>
    <w:rsid w:val="00D31EFA"/>
    <w:rsid w:val="00D32778"/>
    <w:rsid w:val="00D327A3"/>
    <w:rsid w:val="00D32DD0"/>
    <w:rsid w:val="00D3308B"/>
    <w:rsid w:val="00D3324B"/>
    <w:rsid w:val="00D33C56"/>
    <w:rsid w:val="00D33FE0"/>
    <w:rsid w:val="00D346CE"/>
    <w:rsid w:val="00D34814"/>
    <w:rsid w:val="00D34E74"/>
    <w:rsid w:val="00D34FDF"/>
    <w:rsid w:val="00D35035"/>
    <w:rsid w:val="00D35039"/>
    <w:rsid w:val="00D350BA"/>
    <w:rsid w:val="00D354F9"/>
    <w:rsid w:val="00D360C0"/>
    <w:rsid w:val="00D361A3"/>
    <w:rsid w:val="00D3672D"/>
    <w:rsid w:val="00D36CDB"/>
    <w:rsid w:val="00D37056"/>
    <w:rsid w:val="00D3708F"/>
    <w:rsid w:val="00D37202"/>
    <w:rsid w:val="00D37441"/>
    <w:rsid w:val="00D37AEE"/>
    <w:rsid w:val="00D37B13"/>
    <w:rsid w:val="00D4062E"/>
    <w:rsid w:val="00D40732"/>
    <w:rsid w:val="00D407D0"/>
    <w:rsid w:val="00D40B22"/>
    <w:rsid w:val="00D40C44"/>
    <w:rsid w:val="00D40D04"/>
    <w:rsid w:val="00D40EB2"/>
    <w:rsid w:val="00D4126B"/>
    <w:rsid w:val="00D41692"/>
    <w:rsid w:val="00D418A4"/>
    <w:rsid w:val="00D41D7A"/>
    <w:rsid w:val="00D423E3"/>
    <w:rsid w:val="00D42994"/>
    <w:rsid w:val="00D42999"/>
    <w:rsid w:val="00D429D1"/>
    <w:rsid w:val="00D429E9"/>
    <w:rsid w:val="00D42D20"/>
    <w:rsid w:val="00D42E9C"/>
    <w:rsid w:val="00D42F2D"/>
    <w:rsid w:val="00D430C4"/>
    <w:rsid w:val="00D43EF7"/>
    <w:rsid w:val="00D443BD"/>
    <w:rsid w:val="00D44631"/>
    <w:rsid w:val="00D44691"/>
    <w:rsid w:val="00D44F28"/>
    <w:rsid w:val="00D452B6"/>
    <w:rsid w:val="00D456B1"/>
    <w:rsid w:val="00D46976"/>
    <w:rsid w:val="00D470AE"/>
    <w:rsid w:val="00D47277"/>
    <w:rsid w:val="00D474D9"/>
    <w:rsid w:val="00D47504"/>
    <w:rsid w:val="00D4760F"/>
    <w:rsid w:val="00D47674"/>
    <w:rsid w:val="00D47D4A"/>
    <w:rsid w:val="00D47D80"/>
    <w:rsid w:val="00D47F53"/>
    <w:rsid w:val="00D50617"/>
    <w:rsid w:val="00D50784"/>
    <w:rsid w:val="00D5085C"/>
    <w:rsid w:val="00D5087E"/>
    <w:rsid w:val="00D509C6"/>
    <w:rsid w:val="00D50A4A"/>
    <w:rsid w:val="00D50DD0"/>
    <w:rsid w:val="00D5161F"/>
    <w:rsid w:val="00D51A40"/>
    <w:rsid w:val="00D51EEA"/>
    <w:rsid w:val="00D521B9"/>
    <w:rsid w:val="00D5222B"/>
    <w:rsid w:val="00D52250"/>
    <w:rsid w:val="00D52554"/>
    <w:rsid w:val="00D52783"/>
    <w:rsid w:val="00D5280D"/>
    <w:rsid w:val="00D52B1C"/>
    <w:rsid w:val="00D52CE2"/>
    <w:rsid w:val="00D5325D"/>
    <w:rsid w:val="00D53681"/>
    <w:rsid w:val="00D53FD3"/>
    <w:rsid w:val="00D54264"/>
    <w:rsid w:val="00D544FA"/>
    <w:rsid w:val="00D54CFF"/>
    <w:rsid w:val="00D54DF0"/>
    <w:rsid w:val="00D550CD"/>
    <w:rsid w:val="00D556BC"/>
    <w:rsid w:val="00D55805"/>
    <w:rsid w:val="00D5657D"/>
    <w:rsid w:val="00D567B0"/>
    <w:rsid w:val="00D567C9"/>
    <w:rsid w:val="00D57FB9"/>
    <w:rsid w:val="00D601EA"/>
    <w:rsid w:val="00D607F1"/>
    <w:rsid w:val="00D614E9"/>
    <w:rsid w:val="00D61D26"/>
    <w:rsid w:val="00D62504"/>
    <w:rsid w:val="00D627EB"/>
    <w:rsid w:val="00D62811"/>
    <w:rsid w:val="00D62E7A"/>
    <w:rsid w:val="00D62E87"/>
    <w:rsid w:val="00D63110"/>
    <w:rsid w:val="00D63601"/>
    <w:rsid w:val="00D64314"/>
    <w:rsid w:val="00D64989"/>
    <w:rsid w:val="00D64EFA"/>
    <w:rsid w:val="00D654A6"/>
    <w:rsid w:val="00D65562"/>
    <w:rsid w:val="00D657B7"/>
    <w:rsid w:val="00D657C3"/>
    <w:rsid w:val="00D65A81"/>
    <w:rsid w:val="00D65F97"/>
    <w:rsid w:val="00D6657D"/>
    <w:rsid w:val="00D66D20"/>
    <w:rsid w:val="00D671CA"/>
    <w:rsid w:val="00D67642"/>
    <w:rsid w:val="00D67ABB"/>
    <w:rsid w:val="00D67D6B"/>
    <w:rsid w:val="00D701D3"/>
    <w:rsid w:val="00D70242"/>
    <w:rsid w:val="00D70548"/>
    <w:rsid w:val="00D707F5"/>
    <w:rsid w:val="00D7085B"/>
    <w:rsid w:val="00D70937"/>
    <w:rsid w:val="00D70DCE"/>
    <w:rsid w:val="00D71C8D"/>
    <w:rsid w:val="00D71D64"/>
    <w:rsid w:val="00D71D82"/>
    <w:rsid w:val="00D72027"/>
    <w:rsid w:val="00D723CF"/>
    <w:rsid w:val="00D7271C"/>
    <w:rsid w:val="00D7283A"/>
    <w:rsid w:val="00D7307A"/>
    <w:rsid w:val="00D73269"/>
    <w:rsid w:val="00D7329E"/>
    <w:rsid w:val="00D733FC"/>
    <w:rsid w:val="00D73AB9"/>
    <w:rsid w:val="00D73EB3"/>
    <w:rsid w:val="00D74AE0"/>
    <w:rsid w:val="00D74B71"/>
    <w:rsid w:val="00D74F9B"/>
    <w:rsid w:val="00D75676"/>
    <w:rsid w:val="00D75808"/>
    <w:rsid w:val="00D75AEC"/>
    <w:rsid w:val="00D75EF6"/>
    <w:rsid w:val="00D7626B"/>
    <w:rsid w:val="00D76A13"/>
    <w:rsid w:val="00D76C47"/>
    <w:rsid w:val="00D77438"/>
    <w:rsid w:val="00D776D1"/>
    <w:rsid w:val="00D77877"/>
    <w:rsid w:val="00D804B8"/>
    <w:rsid w:val="00D80BFB"/>
    <w:rsid w:val="00D80E76"/>
    <w:rsid w:val="00D81703"/>
    <w:rsid w:val="00D82160"/>
    <w:rsid w:val="00D82443"/>
    <w:rsid w:val="00D836A2"/>
    <w:rsid w:val="00D84237"/>
    <w:rsid w:val="00D843BF"/>
    <w:rsid w:val="00D84A0A"/>
    <w:rsid w:val="00D84C17"/>
    <w:rsid w:val="00D84EE7"/>
    <w:rsid w:val="00D8503C"/>
    <w:rsid w:val="00D8515B"/>
    <w:rsid w:val="00D852A0"/>
    <w:rsid w:val="00D8534D"/>
    <w:rsid w:val="00D855DB"/>
    <w:rsid w:val="00D8562F"/>
    <w:rsid w:val="00D85A28"/>
    <w:rsid w:val="00D86197"/>
    <w:rsid w:val="00D8628A"/>
    <w:rsid w:val="00D86843"/>
    <w:rsid w:val="00D86CD5"/>
    <w:rsid w:val="00D86E4C"/>
    <w:rsid w:val="00D86EB6"/>
    <w:rsid w:val="00D871F6"/>
    <w:rsid w:val="00D87928"/>
    <w:rsid w:val="00D87C3A"/>
    <w:rsid w:val="00D905FE"/>
    <w:rsid w:val="00D914A9"/>
    <w:rsid w:val="00D91D7B"/>
    <w:rsid w:val="00D9211C"/>
    <w:rsid w:val="00D923F9"/>
    <w:rsid w:val="00D92994"/>
    <w:rsid w:val="00D92BE9"/>
    <w:rsid w:val="00D931C3"/>
    <w:rsid w:val="00D9330D"/>
    <w:rsid w:val="00D9344D"/>
    <w:rsid w:val="00D934EF"/>
    <w:rsid w:val="00D93651"/>
    <w:rsid w:val="00D93B3E"/>
    <w:rsid w:val="00D93BC3"/>
    <w:rsid w:val="00D950D3"/>
    <w:rsid w:val="00D952D2"/>
    <w:rsid w:val="00D95423"/>
    <w:rsid w:val="00D9569F"/>
    <w:rsid w:val="00D9574C"/>
    <w:rsid w:val="00D96746"/>
    <w:rsid w:val="00D96905"/>
    <w:rsid w:val="00D96C4E"/>
    <w:rsid w:val="00D96EB5"/>
    <w:rsid w:val="00D97277"/>
    <w:rsid w:val="00D97641"/>
    <w:rsid w:val="00D97A3D"/>
    <w:rsid w:val="00DA0179"/>
    <w:rsid w:val="00DA05C9"/>
    <w:rsid w:val="00DA09BD"/>
    <w:rsid w:val="00DA0E7E"/>
    <w:rsid w:val="00DA122D"/>
    <w:rsid w:val="00DA12E9"/>
    <w:rsid w:val="00DA1590"/>
    <w:rsid w:val="00DA18AE"/>
    <w:rsid w:val="00DA1C95"/>
    <w:rsid w:val="00DA1CA7"/>
    <w:rsid w:val="00DA2023"/>
    <w:rsid w:val="00DA3237"/>
    <w:rsid w:val="00DA3322"/>
    <w:rsid w:val="00DA3ECA"/>
    <w:rsid w:val="00DA3EDD"/>
    <w:rsid w:val="00DA3EE8"/>
    <w:rsid w:val="00DA41E4"/>
    <w:rsid w:val="00DA43CD"/>
    <w:rsid w:val="00DA499D"/>
    <w:rsid w:val="00DA4A8E"/>
    <w:rsid w:val="00DA4FD4"/>
    <w:rsid w:val="00DA53D3"/>
    <w:rsid w:val="00DA5ED4"/>
    <w:rsid w:val="00DA5F37"/>
    <w:rsid w:val="00DA62A4"/>
    <w:rsid w:val="00DA64B1"/>
    <w:rsid w:val="00DA75F5"/>
    <w:rsid w:val="00DA7A2E"/>
    <w:rsid w:val="00DA7DE2"/>
    <w:rsid w:val="00DB0629"/>
    <w:rsid w:val="00DB1C20"/>
    <w:rsid w:val="00DB1D38"/>
    <w:rsid w:val="00DB1EB3"/>
    <w:rsid w:val="00DB209C"/>
    <w:rsid w:val="00DB227B"/>
    <w:rsid w:val="00DB268C"/>
    <w:rsid w:val="00DB2C4C"/>
    <w:rsid w:val="00DB2DCD"/>
    <w:rsid w:val="00DB2DF9"/>
    <w:rsid w:val="00DB3377"/>
    <w:rsid w:val="00DB39E1"/>
    <w:rsid w:val="00DB3F75"/>
    <w:rsid w:val="00DB41BA"/>
    <w:rsid w:val="00DB45CA"/>
    <w:rsid w:val="00DB4649"/>
    <w:rsid w:val="00DB4890"/>
    <w:rsid w:val="00DB4B42"/>
    <w:rsid w:val="00DB529D"/>
    <w:rsid w:val="00DB5319"/>
    <w:rsid w:val="00DB597E"/>
    <w:rsid w:val="00DB5E0C"/>
    <w:rsid w:val="00DB5F79"/>
    <w:rsid w:val="00DB64F1"/>
    <w:rsid w:val="00DB6CA0"/>
    <w:rsid w:val="00DB7013"/>
    <w:rsid w:val="00DB7814"/>
    <w:rsid w:val="00DB7837"/>
    <w:rsid w:val="00DC0709"/>
    <w:rsid w:val="00DC0882"/>
    <w:rsid w:val="00DC0C6B"/>
    <w:rsid w:val="00DC0EB7"/>
    <w:rsid w:val="00DC11D0"/>
    <w:rsid w:val="00DC1F3E"/>
    <w:rsid w:val="00DC22C9"/>
    <w:rsid w:val="00DC36C4"/>
    <w:rsid w:val="00DC3B23"/>
    <w:rsid w:val="00DC3BBD"/>
    <w:rsid w:val="00DC4365"/>
    <w:rsid w:val="00DC4674"/>
    <w:rsid w:val="00DC49C6"/>
    <w:rsid w:val="00DC53B9"/>
    <w:rsid w:val="00DC53CB"/>
    <w:rsid w:val="00DC5A13"/>
    <w:rsid w:val="00DC5E49"/>
    <w:rsid w:val="00DC622C"/>
    <w:rsid w:val="00DC622D"/>
    <w:rsid w:val="00DC645C"/>
    <w:rsid w:val="00DC673E"/>
    <w:rsid w:val="00DC6868"/>
    <w:rsid w:val="00DC6B68"/>
    <w:rsid w:val="00DC6BEF"/>
    <w:rsid w:val="00DC6C19"/>
    <w:rsid w:val="00DC7142"/>
    <w:rsid w:val="00DC79C9"/>
    <w:rsid w:val="00DC7A29"/>
    <w:rsid w:val="00DC7C0B"/>
    <w:rsid w:val="00DC7E79"/>
    <w:rsid w:val="00DD0BFD"/>
    <w:rsid w:val="00DD0E58"/>
    <w:rsid w:val="00DD14FA"/>
    <w:rsid w:val="00DD1728"/>
    <w:rsid w:val="00DD1918"/>
    <w:rsid w:val="00DD22C5"/>
    <w:rsid w:val="00DD22FB"/>
    <w:rsid w:val="00DD2CF2"/>
    <w:rsid w:val="00DD2E4A"/>
    <w:rsid w:val="00DD333C"/>
    <w:rsid w:val="00DD41CA"/>
    <w:rsid w:val="00DD41F5"/>
    <w:rsid w:val="00DD4232"/>
    <w:rsid w:val="00DD443C"/>
    <w:rsid w:val="00DD4445"/>
    <w:rsid w:val="00DD4AD4"/>
    <w:rsid w:val="00DD5226"/>
    <w:rsid w:val="00DD548B"/>
    <w:rsid w:val="00DD593E"/>
    <w:rsid w:val="00DD5E4E"/>
    <w:rsid w:val="00DD6197"/>
    <w:rsid w:val="00DD635C"/>
    <w:rsid w:val="00DD68ED"/>
    <w:rsid w:val="00DD69D0"/>
    <w:rsid w:val="00DD69EC"/>
    <w:rsid w:val="00DD6A31"/>
    <w:rsid w:val="00DD6B21"/>
    <w:rsid w:val="00DD71C6"/>
    <w:rsid w:val="00DD755B"/>
    <w:rsid w:val="00DD75E5"/>
    <w:rsid w:val="00DD77DC"/>
    <w:rsid w:val="00DD7B47"/>
    <w:rsid w:val="00DD7CAF"/>
    <w:rsid w:val="00DE0F15"/>
    <w:rsid w:val="00DE10EE"/>
    <w:rsid w:val="00DE134C"/>
    <w:rsid w:val="00DE19EA"/>
    <w:rsid w:val="00DE1F4B"/>
    <w:rsid w:val="00DE2DE7"/>
    <w:rsid w:val="00DE30FF"/>
    <w:rsid w:val="00DE36F4"/>
    <w:rsid w:val="00DE3CF8"/>
    <w:rsid w:val="00DE3DFB"/>
    <w:rsid w:val="00DE3E37"/>
    <w:rsid w:val="00DE43BD"/>
    <w:rsid w:val="00DE4723"/>
    <w:rsid w:val="00DE49CA"/>
    <w:rsid w:val="00DE49F6"/>
    <w:rsid w:val="00DE4B5F"/>
    <w:rsid w:val="00DE4FF7"/>
    <w:rsid w:val="00DE556D"/>
    <w:rsid w:val="00DE5907"/>
    <w:rsid w:val="00DE5EF3"/>
    <w:rsid w:val="00DE5F8F"/>
    <w:rsid w:val="00DE6289"/>
    <w:rsid w:val="00DE6822"/>
    <w:rsid w:val="00DE6961"/>
    <w:rsid w:val="00DE69E1"/>
    <w:rsid w:val="00DE6B78"/>
    <w:rsid w:val="00DE7899"/>
    <w:rsid w:val="00DE7B75"/>
    <w:rsid w:val="00DE7D08"/>
    <w:rsid w:val="00DF031C"/>
    <w:rsid w:val="00DF0795"/>
    <w:rsid w:val="00DF07A3"/>
    <w:rsid w:val="00DF12C8"/>
    <w:rsid w:val="00DF15FE"/>
    <w:rsid w:val="00DF1C73"/>
    <w:rsid w:val="00DF1FB3"/>
    <w:rsid w:val="00DF2243"/>
    <w:rsid w:val="00DF2305"/>
    <w:rsid w:val="00DF2468"/>
    <w:rsid w:val="00DF3323"/>
    <w:rsid w:val="00DF355E"/>
    <w:rsid w:val="00DF389C"/>
    <w:rsid w:val="00DF38A9"/>
    <w:rsid w:val="00DF3FB7"/>
    <w:rsid w:val="00DF46B4"/>
    <w:rsid w:val="00DF4846"/>
    <w:rsid w:val="00DF542F"/>
    <w:rsid w:val="00DF5525"/>
    <w:rsid w:val="00DF5739"/>
    <w:rsid w:val="00DF582D"/>
    <w:rsid w:val="00DF5920"/>
    <w:rsid w:val="00DF5974"/>
    <w:rsid w:val="00DF6CCC"/>
    <w:rsid w:val="00DF6FCB"/>
    <w:rsid w:val="00DF73EF"/>
    <w:rsid w:val="00DF74D1"/>
    <w:rsid w:val="00DF78BD"/>
    <w:rsid w:val="00DF7D1A"/>
    <w:rsid w:val="00E00173"/>
    <w:rsid w:val="00E0031B"/>
    <w:rsid w:val="00E00A07"/>
    <w:rsid w:val="00E00D0E"/>
    <w:rsid w:val="00E011C5"/>
    <w:rsid w:val="00E01213"/>
    <w:rsid w:val="00E017DF"/>
    <w:rsid w:val="00E01A40"/>
    <w:rsid w:val="00E02D01"/>
    <w:rsid w:val="00E032D7"/>
    <w:rsid w:val="00E03582"/>
    <w:rsid w:val="00E035AE"/>
    <w:rsid w:val="00E039E6"/>
    <w:rsid w:val="00E047E8"/>
    <w:rsid w:val="00E068CB"/>
    <w:rsid w:val="00E0721C"/>
    <w:rsid w:val="00E079D4"/>
    <w:rsid w:val="00E10142"/>
    <w:rsid w:val="00E1026D"/>
    <w:rsid w:val="00E104BE"/>
    <w:rsid w:val="00E1050B"/>
    <w:rsid w:val="00E105E6"/>
    <w:rsid w:val="00E10A42"/>
    <w:rsid w:val="00E10DB3"/>
    <w:rsid w:val="00E11118"/>
    <w:rsid w:val="00E1154A"/>
    <w:rsid w:val="00E1190F"/>
    <w:rsid w:val="00E11A15"/>
    <w:rsid w:val="00E11C56"/>
    <w:rsid w:val="00E11F6C"/>
    <w:rsid w:val="00E124DD"/>
    <w:rsid w:val="00E1279C"/>
    <w:rsid w:val="00E12A85"/>
    <w:rsid w:val="00E12C93"/>
    <w:rsid w:val="00E12CB9"/>
    <w:rsid w:val="00E12D38"/>
    <w:rsid w:val="00E12F29"/>
    <w:rsid w:val="00E133A1"/>
    <w:rsid w:val="00E13587"/>
    <w:rsid w:val="00E135FB"/>
    <w:rsid w:val="00E13BE4"/>
    <w:rsid w:val="00E13E68"/>
    <w:rsid w:val="00E14299"/>
    <w:rsid w:val="00E1472A"/>
    <w:rsid w:val="00E14736"/>
    <w:rsid w:val="00E14804"/>
    <w:rsid w:val="00E150F0"/>
    <w:rsid w:val="00E15CC7"/>
    <w:rsid w:val="00E1642D"/>
    <w:rsid w:val="00E164EF"/>
    <w:rsid w:val="00E165CD"/>
    <w:rsid w:val="00E176A3"/>
    <w:rsid w:val="00E17817"/>
    <w:rsid w:val="00E1797A"/>
    <w:rsid w:val="00E17ECA"/>
    <w:rsid w:val="00E20237"/>
    <w:rsid w:val="00E20420"/>
    <w:rsid w:val="00E20CC0"/>
    <w:rsid w:val="00E20E0E"/>
    <w:rsid w:val="00E21451"/>
    <w:rsid w:val="00E215ED"/>
    <w:rsid w:val="00E218C7"/>
    <w:rsid w:val="00E21A6B"/>
    <w:rsid w:val="00E21F36"/>
    <w:rsid w:val="00E22621"/>
    <w:rsid w:val="00E228E9"/>
    <w:rsid w:val="00E22C13"/>
    <w:rsid w:val="00E22CE7"/>
    <w:rsid w:val="00E23074"/>
    <w:rsid w:val="00E23312"/>
    <w:rsid w:val="00E23893"/>
    <w:rsid w:val="00E23B65"/>
    <w:rsid w:val="00E248ED"/>
    <w:rsid w:val="00E24CBD"/>
    <w:rsid w:val="00E24CC8"/>
    <w:rsid w:val="00E24FF2"/>
    <w:rsid w:val="00E2587F"/>
    <w:rsid w:val="00E25AC9"/>
    <w:rsid w:val="00E25BEB"/>
    <w:rsid w:val="00E26229"/>
    <w:rsid w:val="00E26FB3"/>
    <w:rsid w:val="00E274BF"/>
    <w:rsid w:val="00E27D9F"/>
    <w:rsid w:val="00E27E7A"/>
    <w:rsid w:val="00E303B4"/>
    <w:rsid w:val="00E3059E"/>
    <w:rsid w:val="00E316CA"/>
    <w:rsid w:val="00E319DD"/>
    <w:rsid w:val="00E31C5D"/>
    <w:rsid w:val="00E31D14"/>
    <w:rsid w:val="00E31D65"/>
    <w:rsid w:val="00E31D7C"/>
    <w:rsid w:val="00E324D1"/>
    <w:rsid w:val="00E327E6"/>
    <w:rsid w:val="00E32B87"/>
    <w:rsid w:val="00E32E71"/>
    <w:rsid w:val="00E32F2D"/>
    <w:rsid w:val="00E33396"/>
    <w:rsid w:val="00E33504"/>
    <w:rsid w:val="00E337E6"/>
    <w:rsid w:val="00E3402B"/>
    <w:rsid w:val="00E344DC"/>
    <w:rsid w:val="00E344FB"/>
    <w:rsid w:val="00E3453A"/>
    <w:rsid w:val="00E3496C"/>
    <w:rsid w:val="00E34F9D"/>
    <w:rsid w:val="00E35400"/>
    <w:rsid w:val="00E35561"/>
    <w:rsid w:val="00E35FEC"/>
    <w:rsid w:val="00E365A8"/>
    <w:rsid w:val="00E3701B"/>
    <w:rsid w:val="00E3729B"/>
    <w:rsid w:val="00E40D5A"/>
    <w:rsid w:val="00E40F52"/>
    <w:rsid w:val="00E4140F"/>
    <w:rsid w:val="00E41536"/>
    <w:rsid w:val="00E43492"/>
    <w:rsid w:val="00E43586"/>
    <w:rsid w:val="00E435B5"/>
    <w:rsid w:val="00E43C60"/>
    <w:rsid w:val="00E44B03"/>
    <w:rsid w:val="00E44D92"/>
    <w:rsid w:val="00E451C2"/>
    <w:rsid w:val="00E4651F"/>
    <w:rsid w:val="00E46A4F"/>
    <w:rsid w:val="00E46ECA"/>
    <w:rsid w:val="00E46ECC"/>
    <w:rsid w:val="00E47147"/>
    <w:rsid w:val="00E4754E"/>
    <w:rsid w:val="00E47A23"/>
    <w:rsid w:val="00E47F66"/>
    <w:rsid w:val="00E47FF5"/>
    <w:rsid w:val="00E500A5"/>
    <w:rsid w:val="00E501C5"/>
    <w:rsid w:val="00E502AA"/>
    <w:rsid w:val="00E50460"/>
    <w:rsid w:val="00E506B0"/>
    <w:rsid w:val="00E506D4"/>
    <w:rsid w:val="00E507A1"/>
    <w:rsid w:val="00E50945"/>
    <w:rsid w:val="00E50AC4"/>
    <w:rsid w:val="00E516F6"/>
    <w:rsid w:val="00E51B8B"/>
    <w:rsid w:val="00E51C70"/>
    <w:rsid w:val="00E54729"/>
    <w:rsid w:val="00E54802"/>
    <w:rsid w:val="00E548AD"/>
    <w:rsid w:val="00E54962"/>
    <w:rsid w:val="00E549F3"/>
    <w:rsid w:val="00E55034"/>
    <w:rsid w:val="00E551C3"/>
    <w:rsid w:val="00E5529A"/>
    <w:rsid w:val="00E555D2"/>
    <w:rsid w:val="00E55849"/>
    <w:rsid w:val="00E55982"/>
    <w:rsid w:val="00E55ED5"/>
    <w:rsid w:val="00E55FB0"/>
    <w:rsid w:val="00E56A06"/>
    <w:rsid w:val="00E56D5C"/>
    <w:rsid w:val="00E56D86"/>
    <w:rsid w:val="00E56E4C"/>
    <w:rsid w:val="00E5778C"/>
    <w:rsid w:val="00E57896"/>
    <w:rsid w:val="00E57CF5"/>
    <w:rsid w:val="00E602F7"/>
    <w:rsid w:val="00E60773"/>
    <w:rsid w:val="00E60AB3"/>
    <w:rsid w:val="00E61994"/>
    <w:rsid w:val="00E62059"/>
    <w:rsid w:val="00E629FD"/>
    <w:rsid w:val="00E62AD6"/>
    <w:rsid w:val="00E62B2D"/>
    <w:rsid w:val="00E62B9E"/>
    <w:rsid w:val="00E62C51"/>
    <w:rsid w:val="00E635C9"/>
    <w:rsid w:val="00E645A6"/>
    <w:rsid w:val="00E647D9"/>
    <w:rsid w:val="00E653FE"/>
    <w:rsid w:val="00E66267"/>
    <w:rsid w:val="00E662B2"/>
    <w:rsid w:val="00E6738B"/>
    <w:rsid w:val="00E673CF"/>
    <w:rsid w:val="00E674A5"/>
    <w:rsid w:val="00E67FF2"/>
    <w:rsid w:val="00E706B1"/>
    <w:rsid w:val="00E70F80"/>
    <w:rsid w:val="00E71039"/>
    <w:rsid w:val="00E712C8"/>
    <w:rsid w:val="00E715E1"/>
    <w:rsid w:val="00E719B9"/>
    <w:rsid w:val="00E71AA5"/>
    <w:rsid w:val="00E71B91"/>
    <w:rsid w:val="00E71D9A"/>
    <w:rsid w:val="00E722DF"/>
    <w:rsid w:val="00E7240A"/>
    <w:rsid w:val="00E72A55"/>
    <w:rsid w:val="00E72BC8"/>
    <w:rsid w:val="00E730D4"/>
    <w:rsid w:val="00E73D86"/>
    <w:rsid w:val="00E73DEB"/>
    <w:rsid w:val="00E7478C"/>
    <w:rsid w:val="00E755C0"/>
    <w:rsid w:val="00E75961"/>
    <w:rsid w:val="00E75E0A"/>
    <w:rsid w:val="00E7644F"/>
    <w:rsid w:val="00E764C4"/>
    <w:rsid w:val="00E767E6"/>
    <w:rsid w:val="00E768A3"/>
    <w:rsid w:val="00E76ADC"/>
    <w:rsid w:val="00E771CF"/>
    <w:rsid w:val="00E77D8D"/>
    <w:rsid w:val="00E800C2"/>
    <w:rsid w:val="00E805F0"/>
    <w:rsid w:val="00E80CAD"/>
    <w:rsid w:val="00E8165D"/>
    <w:rsid w:val="00E81AA8"/>
    <w:rsid w:val="00E81B37"/>
    <w:rsid w:val="00E81D01"/>
    <w:rsid w:val="00E823B7"/>
    <w:rsid w:val="00E829AA"/>
    <w:rsid w:val="00E82BF2"/>
    <w:rsid w:val="00E8359C"/>
    <w:rsid w:val="00E83D8F"/>
    <w:rsid w:val="00E83FCF"/>
    <w:rsid w:val="00E8400F"/>
    <w:rsid w:val="00E84CEA"/>
    <w:rsid w:val="00E84D85"/>
    <w:rsid w:val="00E84F5F"/>
    <w:rsid w:val="00E850D9"/>
    <w:rsid w:val="00E856B9"/>
    <w:rsid w:val="00E85768"/>
    <w:rsid w:val="00E85CF4"/>
    <w:rsid w:val="00E860C6"/>
    <w:rsid w:val="00E8667B"/>
    <w:rsid w:val="00E86D2E"/>
    <w:rsid w:val="00E86D9F"/>
    <w:rsid w:val="00E87729"/>
    <w:rsid w:val="00E87A80"/>
    <w:rsid w:val="00E87A8E"/>
    <w:rsid w:val="00E87F07"/>
    <w:rsid w:val="00E90150"/>
    <w:rsid w:val="00E90C1E"/>
    <w:rsid w:val="00E91492"/>
    <w:rsid w:val="00E92B60"/>
    <w:rsid w:val="00E932DA"/>
    <w:rsid w:val="00E938B7"/>
    <w:rsid w:val="00E93A51"/>
    <w:rsid w:val="00E93F17"/>
    <w:rsid w:val="00E9481A"/>
    <w:rsid w:val="00E95395"/>
    <w:rsid w:val="00E9556F"/>
    <w:rsid w:val="00E959B5"/>
    <w:rsid w:val="00E961B1"/>
    <w:rsid w:val="00E96A36"/>
    <w:rsid w:val="00E9702D"/>
    <w:rsid w:val="00E97883"/>
    <w:rsid w:val="00EA02B7"/>
    <w:rsid w:val="00EA0D0B"/>
    <w:rsid w:val="00EA26C1"/>
    <w:rsid w:val="00EA2B38"/>
    <w:rsid w:val="00EA2B46"/>
    <w:rsid w:val="00EA2FA8"/>
    <w:rsid w:val="00EA31C5"/>
    <w:rsid w:val="00EA35CD"/>
    <w:rsid w:val="00EA3AF2"/>
    <w:rsid w:val="00EA3B30"/>
    <w:rsid w:val="00EA3BEB"/>
    <w:rsid w:val="00EA42FC"/>
    <w:rsid w:val="00EA44F9"/>
    <w:rsid w:val="00EA450A"/>
    <w:rsid w:val="00EA46D3"/>
    <w:rsid w:val="00EA47A6"/>
    <w:rsid w:val="00EA4C2C"/>
    <w:rsid w:val="00EA4FD2"/>
    <w:rsid w:val="00EA51B4"/>
    <w:rsid w:val="00EA5571"/>
    <w:rsid w:val="00EA5979"/>
    <w:rsid w:val="00EA5AA6"/>
    <w:rsid w:val="00EA5C34"/>
    <w:rsid w:val="00EA5E95"/>
    <w:rsid w:val="00EA60AB"/>
    <w:rsid w:val="00EA6850"/>
    <w:rsid w:val="00EA6990"/>
    <w:rsid w:val="00EA6D3D"/>
    <w:rsid w:val="00EA6ECF"/>
    <w:rsid w:val="00EA6F14"/>
    <w:rsid w:val="00EA7989"/>
    <w:rsid w:val="00EB040F"/>
    <w:rsid w:val="00EB121B"/>
    <w:rsid w:val="00EB1438"/>
    <w:rsid w:val="00EB160D"/>
    <w:rsid w:val="00EB1C18"/>
    <w:rsid w:val="00EB1C92"/>
    <w:rsid w:val="00EB1E5A"/>
    <w:rsid w:val="00EB1E75"/>
    <w:rsid w:val="00EB243C"/>
    <w:rsid w:val="00EB2579"/>
    <w:rsid w:val="00EB26C9"/>
    <w:rsid w:val="00EB26CD"/>
    <w:rsid w:val="00EB27C1"/>
    <w:rsid w:val="00EB2CC3"/>
    <w:rsid w:val="00EB3107"/>
    <w:rsid w:val="00EB3240"/>
    <w:rsid w:val="00EB3E86"/>
    <w:rsid w:val="00EB3EBF"/>
    <w:rsid w:val="00EB41F6"/>
    <w:rsid w:val="00EB46F8"/>
    <w:rsid w:val="00EB4AB4"/>
    <w:rsid w:val="00EB4B2A"/>
    <w:rsid w:val="00EB4BDF"/>
    <w:rsid w:val="00EB4EAE"/>
    <w:rsid w:val="00EB5063"/>
    <w:rsid w:val="00EB5139"/>
    <w:rsid w:val="00EB53BF"/>
    <w:rsid w:val="00EB5A90"/>
    <w:rsid w:val="00EB5BD0"/>
    <w:rsid w:val="00EB6924"/>
    <w:rsid w:val="00EB6BAC"/>
    <w:rsid w:val="00EB6DDB"/>
    <w:rsid w:val="00EB6E57"/>
    <w:rsid w:val="00EB7C45"/>
    <w:rsid w:val="00EB7F66"/>
    <w:rsid w:val="00EC0645"/>
    <w:rsid w:val="00EC0793"/>
    <w:rsid w:val="00EC113B"/>
    <w:rsid w:val="00EC1460"/>
    <w:rsid w:val="00EC15C7"/>
    <w:rsid w:val="00EC1B0F"/>
    <w:rsid w:val="00EC1B75"/>
    <w:rsid w:val="00EC1C2B"/>
    <w:rsid w:val="00EC2271"/>
    <w:rsid w:val="00EC2870"/>
    <w:rsid w:val="00EC2B23"/>
    <w:rsid w:val="00EC3106"/>
    <w:rsid w:val="00EC3254"/>
    <w:rsid w:val="00EC3306"/>
    <w:rsid w:val="00EC34E1"/>
    <w:rsid w:val="00EC3520"/>
    <w:rsid w:val="00EC3713"/>
    <w:rsid w:val="00EC3AD5"/>
    <w:rsid w:val="00EC3BD2"/>
    <w:rsid w:val="00EC4710"/>
    <w:rsid w:val="00EC4790"/>
    <w:rsid w:val="00EC593F"/>
    <w:rsid w:val="00EC5AEF"/>
    <w:rsid w:val="00EC5D2F"/>
    <w:rsid w:val="00EC60BD"/>
    <w:rsid w:val="00EC6847"/>
    <w:rsid w:val="00EC6874"/>
    <w:rsid w:val="00EC6D86"/>
    <w:rsid w:val="00EC7489"/>
    <w:rsid w:val="00EC7A01"/>
    <w:rsid w:val="00EC7F87"/>
    <w:rsid w:val="00ED0421"/>
    <w:rsid w:val="00ED09B0"/>
    <w:rsid w:val="00ED0CCF"/>
    <w:rsid w:val="00ED1076"/>
    <w:rsid w:val="00ED20E2"/>
    <w:rsid w:val="00ED22BD"/>
    <w:rsid w:val="00ED2390"/>
    <w:rsid w:val="00ED2629"/>
    <w:rsid w:val="00ED2EBD"/>
    <w:rsid w:val="00ED3414"/>
    <w:rsid w:val="00ED3496"/>
    <w:rsid w:val="00ED364A"/>
    <w:rsid w:val="00ED3663"/>
    <w:rsid w:val="00ED40AF"/>
    <w:rsid w:val="00ED4264"/>
    <w:rsid w:val="00ED4660"/>
    <w:rsid w:val="00ED4B9C"/>
    <w:rsid w:val="00ED4D95"/>
    <w:rsid w:val="00ED5339"/>
    <w:rsid w:val="00ED5745"/>
    <w:rsid w:val="00ED587F"/>
    <w:rsid w:val="00ED59FA"/>
    <w:rsid w:val="00ED5F32"/>
    <w:rsid w:val="00ED5FB6"/>
    <w:rsid w:val="00ED630F"/>
    <w:rsid w:val="00ED6392"/>
    <w:rsid w:val="00ED6591"/>
    <w:rsid w:val="00ED7401"/>
    <w:rsid w:val="00ED7DAC"/>
    <w:rsid w:val="00EE07D1"/>
    <w:rsid w:val="00EE0907"/>
    <w:rsid w:val="00EE1033"/>
    <w:rsid w:val="00EE111E"/>
    <w:rsid w:val="00EE11ED"/>
    <w:rsid w:val="00EE1D5E"/>
    <w:rsid w:val="00EE2299"/>
    <w:rsid w:val="00EE24F9"/>
    <w:rsid w:val="00EE2911"/>
    <w:rsid w:val="00EE2A0B"/>
    <w:rsid w:val="00EE2C56"/>
    <w:rsid w:val="00EE3873"/>
    <w:rsid w:val="00EE38AD"/>
    <w:rsid w:val="00EE38FE"/>
    <w:rsid w:val="00EE3F5F"/>
    <w:rsid w:val="00EE4481"/>
    <w:rsid w:val="00EE4672"/>
    <w:rsid w:val="00EE5132"/>
    <w:rsid w:val="00EE573C"/>
    <w:rsid w:val="00EE5841"/>
    <w:rsid w:val="00EE644B"/>
    <w:rsid w:val="00EE665E"/>
    <w:rsid w:val="00EE6F41"/>
    <w:rsid w:val="00EE70A6"/>
    <w:rsid w:val="00EE7525"/>
    <w:rsid w:val="00EE76B5"/>
    <w:rsid w:val="00EE7A38"/>
    <w:rsid w:val="00EE7C9B"/>
    <w:rsid w:val="00EF01E1"/>
    <w:rsid w:val="00EF0C55"/>
    <w:rsid w:val="00EF1654"/>
    <w:rsid w:val="00EF1F9D"/>
    <w:rsid w:val="00EF39BA"/>
    <w:rsid w:val="00EF41C4"/>
    <w:rsid w:val="00EF43FE"/>
    <w:rsid w:val="00EF4DDE"/>
    <w:rsid w:val="00EF6001"/>
    <w:rsid w:val="00EF684F"/>
    <w:rsid w:val="00EF69E2"/>
    <w:rsid w:val="00EF6BBD"/>
    <w:rsid w:val="00EF6D41"/>
    <w:rsid w:val="00EF6F2A"/>
    <w:rsid w:val="00EF776F"/>
    <w:rsid w:val="00EF77F8"/>
    <w:rsid w:val="00EF795B"/>
    <w:rsid w:val="00EF7F18"/>
    <w:rsid w:val="00F000F0"/>
    <w:rsid w:val="00F00594"/>
    <w:rsid w:val="00F00908"/>
    <w:rsid w:val="00F00D44"/>
    <w:rsid w:val="00F00E49"/>
    <w:rsid w:val="00F00EC4"/>
    <w:rsid w:val="00F01023"/>
    <w:rsid w:val="00F0112A"/>
    <w:rsid w:val="00F01325"/>
    <w:rsid w:val="00F0184E"/>
    <w:rsid w:val="00F01B32"/>
    <w:rsid w:val="00F01E9E"/>
    <w:rsid w:val="00F0285D"/>
    <w:rsid w:val="00F02B80"/>
    <w:rsid w:val="00F02F08"/>
    <w:rsid w:val="00F037B9"/>
    <w:rsid w:val="00F043CF"/>
    <w:rsid w:val="00F04725"/>
    <w:rsid w:val="00F048D5"/>
    <w:rsid w:val="00F05B26"/>
    <w:rsid w:val="00F05FA1"/>
    <w:rsid w:val="00F06676"/>
    <w:rsid w:val="00F06707"/>
    <w:rsid w:val="00F06A23"/>
    <w:rsid w:val="00F06ADF"/>
    <w:rsid w:val="00F06D63"/>
    <w:rsid w:val="00F06EF0"/>
    <w:rsid w:val="00F06FEB"/>
    <w:rsid w:val="00F07A15"/>
    <w:rsid w:val="00F07B1C"/>
    <w:rsid w:val="00F07C4D"/>
    <w:rsid w:val="00F07CA8"/>
    <w:rsid w:val="00F07E1D"/>
    <w:rsid w:val="00F100A6"/>
    <w:rsid w:val="00F104D3"/>
    <w:rsid w:val="00F104FA"/>
    <w:rsid w:val="00F11052"/>
    <w:rsid w:val="00F113B9"/>
    <w:rsid w:val="00F11534"/>
    <w:rsid w:val="00F11554"/>
    <w:rsid w:val="00F11A68"/>
    <w:rsid w:val="00F12D69"/>
    <w:rsid w:val="00F13656"/>
    <w:rsid w:val="00F13AC5"/>
    <w:rsid w:val="00F14280"/>
    <w:rsid w:val="00F1479E"/>
    <w:rsid w:val="00F14EA0"/>
    <w:rsid w:val="00F159E4"/>
    <w:rsid w:val="00F161F6"/>
    <w:rsid w:val="00F164CC"/>
    <w:rsid w:val="00F16C6D"/>
    <w:rsid w:val="00F16D94"/>
    <w:rsid w:val="00F17870"/>
    <w:rsid w:val="00F17965"/>
    <w:rsid w:val="00F17D26"/>
    <w:rsid w:val="00F17F64"/>
    <w:rsid w:val="00F200F0"/>
    <w:rsid w:val="00F208B7"/>
    <w:rsid w:val="00F20BC5"/>
    <w:rsid w:val="00F21253"/>
    <w:rsid w:val="00F213BB"/>
    <w:rsid w:val="00F21550"/>
    <w:rsid w:val="00F21D1F"/>
    <w:rsid w:val="00F22F2C"/>
    <w:rsid w:val="00F23505"/>
    <w:rsid w:val="00F240F4"/>
    <w:rsid w:val="00F2448A"/>
    <w:rsid w:val="00F24DE3"/>
    <w:rsid w:val="00F24F99"/>
    <w:rsid w:val="00F2615F"/>
    <w:rsid w:val="00F26575"/>
    <w:rsid w:val="00F26886"/>
    <w:rsid w:val="00F26AD6"/>
    <w:rsid w:val="00F26B00"/>
    <w:rsid w:val="00F26B72"/>
    <w:rsid w:val="00F26D97"/>
    <w:rsid w:val="00F272D5"/>
    <w:rsid w:val="00F2752C"/>
    <w:rsid w:val="00F276FF"/>
    <w:rsid w:val="00F3003E"/>
    <w:rsid w:val="00F3007B"/>
    <w:rsid w:val="00F300EE"/>
    <w:rsid w:val="00F3010E"/>
    <w:rsid w:val="00F3022F"/>
    <w:rsid w:val="00F3040D"/>
    <w:rsid w:val="00F304F2"/>
    <w:rsid w:val="00F31699"/>
    <w:rsid w:val="00F31705"/>
    <w:rsid w:val="00F317E7"/>
    <w:rsid w:val="00F31AAD"/>
    <w:rsid w:val="00F32456"/>
    <w:rsid w:val="00F326CF"/>
    <w:rsid w:val="00F32DB0"/>
    <w:rsid w:val="00F32F10"/>
    <w:rsid w:val="00F32FD0"/>
    <w:rsid w:val="00F331EC"/>
    <w:rsid w:val="00F33412"/>
    <w:rsid w:val="00F33E3F"/>
    <w:rsid w:val="00F33FC0"/>
    <w:rsid w:val="00F345F3"/>
    <w:rsid w:val="00F347B1"/>
    <w:rsid w:val="00F34B95"/>
    <w:rsid w:val="00F34EBB"/>
    <w:rsid w:val="00F34F6F"/>
    <w:rsid w:val="00F357C1"/>
    <w:rsid w:val="00F35843"/>
    <w:rsid w:val="00F35890"/>
    <w:rsid w:val="00F35948"/>
    <w:rsid w:val="00F35A55"/>
    <w:rsid w:val="00F35EF5"/>
    <w:rsid w:val="00F36552"/>
    <w:rsid w:val="00F36A56"/>
    <w:rsid w:val="00F36CD8"/>
    <w:rsid w:val="00F3761C"/>
    <w:rsid w:val="00F37D55"/>
    <w:rsid w:val="00F37DFC"/>
    <w:rsid w:val="00F4011B"/>
    <w:rsid w:val="00F4012D"/>
    <w:rsid w:val="00F40999"/>
    <w:rsid w:val="00F40F83"/>
    <w:rsid w:val="00F40FC0"/>
    <w:rsid w:val="00F413C7"/>
    <w:rsid w:val="00F41673"/>
    <w:rsid w:val="00F421EB"/>
    <w:rsid w:val="00F42CBB"/>
    <w:rsid w:val="00F42E5B"/>
    <w:rsid w:val="00F4349B"/>
    <w:rsid w:val="00F4366E"/>
    <w:rsid w:val="00F437F8"/>
    <w:rsid w:val="00F43A9C"/>
    <w:rsid w:val="00F4448B"/>
    <w:rsid w:val="00F44658"/>
    <w:rsid w:val="00F457C5"/>
    <w:rsid w:val="00F468B5"/>
    <w:rsid w:val="00F468F8"/>
    <w:rsid w:val="00F47160"/>
    <w:rsid w:val="00F4718A"/>
    <w:rsid w:val="00F4719F"/>
    <w:rsid w:val="00F47488"/>
    <w:rsid w:val="00F47B77"/>
    <w:rsid w:val="00F47ED0"/>
    <w:rsid w:val="00F5130E"/>
    <w:rsid w:val="00F51319"/>
    <w:rsid w:val="00F51445"/>
    <w:rsid w:val="00F51806"/>
    <w:rsid w:val="00F51906"/>
    <w:rsid w:val="00F52014"/>
    <w:rsid w:val="00F520A3"/>
    <w:rsid w:val="00F52129"/>
    <w:rsid w:val="00F528F3"/>
    <w:rsid w:val="00F532BA"/>
    <w:rsid w:val="00F53404"/>
    <w:rsid w:val="00F534B2"/>
    <w:rsid w:val="00F538A1"/>
    <w:rsid w:val="00F53F2A"/>
    <w:rsid w:val="00F5540E"/>
    <w:rsid w:val="00F55505"/>
    <w:rsid w:val="00F55832"/>
    <w:rsid w:val="00F56091"/>
    <w:rsid w:val="00F5623C"/>
    <w:rsid w:val="00F56A27"/>
    <w:rsid w:val="00F56B85"/>
    <w:rsid w:val="00F56CD4"/>
    <w:rsid w:val="00F56D8C"/>
    <w:rsid w:val="00F57603"/>
    <w:rsid w:val="00F6028D"/>
    <w:rsid w:val="00F606C0"/>
    <w:rsid w:val="00F60729"/>
    <w:rsid w:val="00F60998"/>
    <w:rsid w:val="00F60AD6"/>
    <w:rsid w:val="00F60E07"/>
    <w:rsid w:val="00F61448"/>
    <w:rsid w:val="00F6169F"/>
    <w:rsid w:val="00F61C98"/>
    <w:rsid w:val="00F6205F"/>
    <w:rsid w:val="00F622E0"/>
    <w:rsid w:val="00F6243D"/>
    <w:rsid w:val="00F62670"/>
    <w:rsid w:val="00F62735"/>
    <w:rsid w:val="00F62D64"/>
    <w:rsid w:val="00F632F2"/>
    <w:rsid w:val="00F6394D"/>
    <w:rsid w:val="00F63D89"/>
    <w:rsid w:val="00F63F9B"/>
    <w:rsid w:val="00F6445F"/>
    <w:rsid w:val="00F645EF"/>
    <w:rsid w:val="00F648D5"/>
    <w:rsid w:val="00F64B5C"/>
    <w:rsid w:val="00F65841"/>
    <w:rsid w:val="00F66087"/>
    <w:rsid w:val="00F666D5"/>
    <w:rsid w:val="00F66AA6"/>
    <w:rsid w:val="00F66B58"/>
    <w:rsid w:val="00F6717A"/>
    <w:rsid w:val="00F676B6"/>
    <w:rsid w:val="00F67F56"/>
    <w:rsid w:val="00F70D0F"/>
    <w:rsid w:val="00F71213"/>
    <w:rsid w:val="00F7149C"/>
    <w:rsid w:val="00F717BC"/>
    <w:rsid w:val="00F718DB"/>
    <w:rsid w:val="00F71DEE"/>
    <w:rsid w:val="00F7279E"/>
    <w:rsid w:val="00F72DE4"/>
    <w:rsid w:val="00F73DF0"/>
    <w:rsid w:val="00F73F51"/>
    <w:rsid w:val="00F73F69"/>
    <w:rsid w:val="00F74070"/>
    <w:rsid w:val="00F7488D"/>
    <w:rsid w:val="00F74A56"/>
    <w:rsid w:val="00F74BAC"/>
    <w:rsid w:val="00F75107"/>
    <w:rsid w:val="00F75784"/>
    <w:rsid w:val="00F759ED"/>
    <w:rsid w:val="00F75B96"/>
    <w:rsid w:val="00F75F11"/>
    <w:rsid w:val="00F765F2"/>
    <w:rsid w:val="00F76707"/>
    <w:rsid w:val="00F7672E"/>
    <w:rsid w:val="00F7696B"/>
    <w:rsid w:val="00F77032"/>
    <w:rsid w:val="00F77438"/>
    <w:rsid w:val="00F77995"/>
    <w:rsid w:val="00F77B4F"/>
    <w:rsid w:val="00F77D38"/>
    <w:rsid w:val="00F77F81"/>
    <w:rsid w:val="00F809B6"/>
    <w:rsid w:val="00F8172A"/>
    <w:rsid w:val="00F817FD"/>
    <w:rsid w:val="00F81C9D"/>
    <w:rsid w:val="00F81D5E"/>
    <w:rsid w:val="00F81F1E"/>
    <w:rsid w:val="00F82172"/>
    <w:rsid w:val="00F8219F"/>
    <w:rsid w:val="00F823C3"/>
    <w:rsid w:val="00F82BC3"/>
    <w:rsid w:val="00F82F41"/>
    <w:rsid w:val="00F8340C"/>
    <w:rsid w:val="00F8353F"/>
    <w:rsid w:val="00F83A57"/>
    <w:rsid w:val="00F83B9E"/>
    <w:rsid w:val="00F8408D"/>
    <w:rsid w:val="00F841C0"/>
    <w:rsid w:val="00F844EC"/>
    <w:rsid w:val="00F8522C"/>
    <w:rsid w:val="00F859D5"/>
    <w:rsid w:val="00F85DE2"/>
    <w:rsid w:val="00F85F11"/>
    <w:rsid w:val="00F85F9D"/>
    <w:rsid w:val="00F862E5"/>
    <w:rsid w:val="00F86A79"/>
    <w:rsid w:val="00F86E44"/>
    <w:rsid w:val="00F86F3A"/>
    <w:rsid w:val="00F871C1"/>
    <w:rsid w:val="00F87646"/>
    <w:rsid w:val="00F876F5"/>
    <w:rsid w:val="00F87FE2"/>
    <w:rsid w:val="00F90585"/>
    <w:rsid w:val="00F90DFB"/>
    <w:rsid w:val="00F911DD"/>
    <w:rsid w:val="00F91338"/>
    <w:rsid w:val="00F9187A"/>
    <w:rsid w:val="00F91A08"/>
    <w:rsid w:val="00F92A28"/>
    <w:rsid w:val="00F92E73"/>
    <w:rsid w:val="00F92E92"/>
    <w:rsid w:val="00F92F72"/>
    <w:rsid w:val="00F93209"/>
    <w:rsid w:val="00F9348C"/>
    <w:rsid w:val="00F93836"/>
    <w:rsid w:val="00F93CA8"/>
    <w:rsid w:val="00F93F8F"/>
    <w:rsid w:val="00F94F5B"/>
    <w:rsid w:val="00F951EC"/>
    <w:rsid w:val="00F9533F"/>
    <w:rsid w:val="00F9539F"/>
    <w:rsid w:val="00F95664"/>
    <w:rsid w:val="00F959DF"/>
    <w:rsid w:val="00F95BCA"/>
    <w:rsid w:val="00F95E89"/>
    <w:rsid w:val="00F964B4"/>
    <w:rsid w:val="00F96DC5"/>
    <w:rsid w:val="00F96F01"/>
    <w:rsid w:val="00F9743C"/>
    <w:rsid w:val="00F974A5"/>
    <w:rsid w:val="00F975D9"/>
    <w:rsid w:val="00F9764F"/>
    <w:rsid w:val="00F9765E"/>
    <w:rsid w:val="00F97A07"/>
    <w:rsid w:val="00FA079D"/>
    <w:rsid w:val="00FA0A29"/>
    <w:rsid w:val="00FA0A42"/>
    <w:rsid w:val="00FA0BE4"/>
    <w:rsid w:val="00FA0E50"/>
    <w:rsid w:val="00FA0E8C"/>
    <w:rsid w:val="00FA0EEB"/>
    <w:rsid w:val="00FA104E"/>
    <w:rsid w:val="00FA13A2"/>
    <w:rsid w:val="00FA1DE6"/>
    <w:rsid w:val="00FA200F"/>
    <w:rsid w:val="00FA2570"/>
    <w:rsid w:val="00FA2CA2"/>
    <w:rsid w:val="00FA311E"/>
    <w:rsid w:val="00FA4CF1"/>
    <w:rsid w:val="00FA50BA"/>
    <w:rsid w:val="00FA50D0"/>
    <w:rsid w:val="00FA5837"/>
    <w:rsid w:val="00FA5AF0"/>
    <w:rsid w:val="00FA5CE1"/>
    <w:rsid w:val="00FA66E3"/>
    <w:rsid w:val="00FA6AB9"/>
    <w:rsid w:val="00FA7227"/>
    <w:rsid w:val="00FA724E"/>
    <w:rsid w:val="00FA72BD"/>
    <w:rsid w:val="00FA75D7"/>
    <w:rsid w:val="00FA75E0"/>
    <w:rsid w:val="00FA799B"/>
    <w:rsid w:val="00FA7E65"/>
    <w:rsid w:val="00FB0025"/>
    <w:rsid w:val="00FB0351"/>
    <w:rsid w:val="00FB0D05"/>
    <w:rsid w:val="00FB1720"/>
    <w:rsid w:val="00FB1B3C"/>
    <w:rsid w:val="00FB1C86"/>
    <w:rsid w:val="00FB1D7D"/>
    <w:rsid w:val="00FB1DC1"/>
    <w:rsid w:val="00FB2439"/>
    <w:rsid w:val="00FB2809"/>
    <w:rsid w:val="00FB2BD7"/>
    <w:rsid w:val="00FB3960"/>
    <w:rsid w:val="00FB3C3C"/>
    <w:rsid w:val="00FB47AA"/>
    <w:rsid w:val="00FB4AEF"/>
    <w:rsid w:val="00FB4DCB"/>
    <w:rsid w:val="00FB4E1C"/>
    <w:rsid w:val="00FB4E58"/>
    <w:rsid w:val="00FB501B"/>
    <w:rsid w:val="00FB5428"/>
    <w:rsid w:val="00FB59E5"/>
    <w:rsid w:val="00FB5C42"/>
    <w:rsid w:val="00FB5D3A"/>
    <w:rsid w:val="00FB5E31"/>
    <w:rsid w:val="00FB63B5"/>
    <w:rsid w:val="00FB63B8"/>
    <w:rsid w:val="00FB6670"/>
    <w:rsid w:val="00FB6C46"/>
    <w:rsid w:val="00FB6E03"/>
    <w:rsid w:val="00FB78EA"/>
    <w:rsid w:val="00FB7983"/>
    <w:rsid w:val="00FB7E5D"/>
    <w:rsid w:val="00FC0074"/>
    <w:rsid w:val="00FC0337"/>
    <w:rsid w:val="00FC0A61"/>
    <w:rsid w:val="00FC12DC"/>
    <w:rsid w:val="00FC156E"/>
    <w:rsid w:val="00FC1CE8"/>
    <w:rsid w:val="00FC35D4"/>
    <w:rsid w:val="00FC3666"/>
    <w:rsid w:val="00FC3A2C"/>
    <w:rsid w:val="00FC3ADF"/>
    <w:rsid w:val="00FC4396"/>
    <w:rsid w:val="00FC4462"/>
    <w:rsid w:val="00FC44E8"/>
    <w:rsid w:val="00FC4768"/>
    <w:rsid w:val="00FC4A58"/>
    <w:rsid w:val="00FC5E37"/>
    <w:rsid w:val="00FC5FD5"/>
    <w:rsid w:val="00FC61FD"/>
    <w:rsid w:val="00FC6E3B"/>
    <w:rsid w:val="00FC71B4"/>
    <w:rsid w:val="00FC724F"/>
    <w:rsid w:val="00FC76B3"/>
    <w:rsid w:val="00FD0820"/>
    <w:rsid w:val="00FD0BB8"/>
    <w:rsid w:val="00FD0D9D"/>
    <w:rsid w:val="00FD17FA"/>
    <w:rsid w:val="00FD1C2E"/>
    <w:rsid w:val="00FD2087"/>
    <w:rsid w:val="00FD24BA"/>
    <w:rsid w:val="00FD27DB"/>
    <w:rsid w:val="00FD2A6F"/>
    <w:rsid w:val="00FD2A7D"/>
    <w:rsid w:val="00FD2CB7"/>
    <w:rsid w:val="00FD2E46"/>
    <w:rsid w:val="00FD2F46"/>
    <w:rsid w:val="00FD402C"/>
    <w:rsid w:val="00FD4CE9"/>
    <w:rsid w:val="00FD5398"/>
    <w:rsid w:val="00FD57BE"/>
    <w:rsid w:val="00FD5B8E"/>
    <w:rsid w:val="00FD616A"/>
    <w:rsid w:val="00FD661D"/>
    <w:rsid w:val="00FD6847"/>
    <w:rsid w:val="00FD697C"/>
    <w:rsid w:val="00FD69A3"/>
    <w:rsid w:val="00FD6D00"/>
    <w:rsid w:val="00FD755C"/>
    <w:rsid w:val="00FE0C0C"/>
    <w:rsid w:val="00FE0CA8"/>
    <w:rsid w:val="00FE1BEB"/>
    <w:rsid w:val="00FE1F14"/>
    <w:rsid w:val="00FE21E2"/>
    <w:rsid w:val="00FE21EA"/>
    <w:rsid w:val="00FE2A0C"/>
    <w:rsid w:val="00FE2B42"/>
    <w:rsid w:val="00FE2EB5"/>
    <w:rsid w:val="00FE3062"/>
    <w:rsid w:val="00FE33A2"/>
    <w:rsid w:val="00FE39F0"/>
    <w:rsid w:val="00FE3C1C"/>
    <w:rsid w:val="00FE3EC4"/>
    <w:rsid w:val="00FE410B"/>
    <w:rsid w:val="00FE419B"/>
    <w:rsid w:val="00FE459D"/>
    <w:rsid w:val="00FE479A"/>
    <w:rsid w:val="00FE47CF"/>
    <w:rsid w:val="00FE4855"/>
    <w:rsid w:val="00FE49A2"/>
    <w:rsid w:val="00FE49C1"/>
    <w:rsid w:val="00FE4D07"/>
    <w:rsid w:val="00FE4FD5"/>
    <w:rsid w:val="00FE523C"/>
    <w:rsid w:val="00FE533C"/>
    <w:rsid w:val="00FE58FD"/>
    <w:rsid w:val="00FE59B9"/>
    <w:rsid w:val="00FE6398"/>
    <w:rsid w:val="00FE64A7"/>
    <w:rsid w:val="00FE697C"/>
    <w:rsid w:val="00FE6B9A"/>
    <w:rsid w:val="00FE6C5B"/>
    <w:rsid w:val="00FE73F7"/>
    <w:rsid w:val="00FE7EAE"/>
    <w:rsid w:val="00FF00E0"/>
    <w:rsid w:val="00FF05B8"/>
    <w:rsid w:val="00FF0A49"/>
    <w:rsid w:val="00FF10BE"/>
    <w:rsid w:val="00FF1406"/>
    <w:rsid w:val="00FF15AD"/>
    <w:rsid w:val="00FF1708"/>
    <w:rsid w:val="00FF176A"/>
    <w:rsid w:val="00FF18BD"/>
    <w:rsid w:val="00FF1A08"/>
    <w:rsid w:val="00FF1B51"/>
    <w:rsid w:val="00FF1B65"/>
    <w:rsid w:val="00FF225E"/>
    <w:rsid w:val="00FF255C"/>
    <w:rsid w:val="00FF25BB"/>
    <w:rsid w:val="00FF2F43"/>
    <w:rsid w:val="00FF33C3"/>
    <w:rsid w:val="00FF38FC"/>
    <w:rsid w:val="00FF4225"/>
    <w:rsid w:val="00FF4766"/>
    <w:rsid w:val="00FF500D"/>
    <w:rsid w:val="00FF50AC"/>
    <w:rsid w:val="00FF5584"/>
    <w:rsid w:val="00FF5AF5"/>
    <w:rsid w:val="00FF6514"/>
    <w:rsid w:val="00FF7BD3"/>
    <w:rsid w:val="00FF7CE6"/>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6F179F5A"/>
  <w15:chartTrackingRefBased/>
  <w15:docId w15:val="{BB5D91D3-0A92-4C95-B28D-0D987268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rsid w:val="00514CD4"/>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514C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14C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4CD4"/>
    <w:pPr>
      <w:keepNext/>
      <w:spacing w:before="240" w:after="60"/>
      <w:outlineLvl w:val="3"/>
    </w:pPr>
    <w:rPr>
      <w:rFonts w:ascii="Arial" w:hAnsi="Arial"/>
      <w:b/>
      <w:sz w:val="22"/>
    </w:rPr>
  </w:style>
  <w:style w:type="paragraph" w:styleId="Heading5">
    <w:name w:val="heading 5"/>
    <w:basedOn w:val="Normal"/>
    <w:next w:val="Normal"/>
    <w:qFormat/>
    <w:rsid w:val="00514CD4"/>
    <w:pPr>
      <w:keepNext/>
      <w:numPr>
        <w:ilvl w:val="4"/>
        <w:numId w:val="1"/>
      </w:numPr>
      <w:outlineLvl w:val="4"/>
    </w:pPr>
    <w:rPr>
      <w:b/>
      <w:szCs w:val="20"/>
    </w:rPr>
  </w:style>
  <w:style w:type="paragraph" w:styleId="Heading6">
    <w:name w:val="heading 6"/>
    <w:basedOn w:val="Normal"/>
    <w:next w:val="Normal"/>
    <w:qFormat/>
    <w:rsid w:val="00514CD4"/>
    <w:pPr>
      <w:numPr>
        <w:ilvl w:val="5"/>
        <w:numId w:val="1"/>
      </w:numPr>
      <w:spacing w:before="240" w:after="60"/>
      <w:outlineLvl w:val="5"/>
    </w:pPr>
    <w:rPr>
      <w:b/>
      <w:sz w:val="22"/>
      <w:szCs w:val="20"/>
    </w:rPr>
  </w:style>
  <w:style w:type="paragraph" w:styleId="Heading7">
    <w:name w:val="heading 7"/>
    <w:basedOn w:val="Normal"/>
    <w:next w:val="Normal"/>
    <w:qFormat/>
    <w:rsid w:val="00514CD4"/>
    <w:pPr>
      <w:numPr>
        <w:ilvl w:val="6"/>
        <w:numId w:val="1"/>
      </w:numPr>
      <w:spacing w:before="240" w:after="60"/>
      <w:outlineLvl w:val="6"/>
    </w:pPr>
    <w:rPr>
      <w:szCs w:val="20"/>
    </w:rPr>
  </w:style>
  <w:style w:type="paragraph" w:styleId="Heading8">
    <w:name w:val="heading 8"/>
    <w:basedOn w:val="Normal"/>
    <w:next w:val="Normal"/>
    <w:qFormat/>
    <w:rsid w:val="00514CD4"/>
    <w:pPr>
      <w:numPr>
        <w:ilvl w:val="7"/>
        <w:numId w:val="1"/>
      </w:numPr>
      <w:spacing w:before="240" w:after="60"/>
      <w:outlineLvl w:val="7"/>
    </w:pPr>
    <w:rPr>
      <w:i/>
      <w:szCs w:val="20"/>
    </w:rPr>
  </w:style>
  <w:style w:type="paragraph" w:styleId="Heading9">
    <w:name w:val="heading 9"/>
    <w:basedOn w:val="Normal"/>
    <w:next w:val="Normal"/>
    <w:qFormat/>
    <w:rsid w:val="00514CD4"/>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00"/>
    <w:rPr>
      <w:rFonts w:ascii="Arial" w:hAnsi="Arial" w:cs="Arial"/>
      <w:b/>
      <w:bCs/>
      <w:kern w:val="32"/>
      <w:sz w:val="36"/>
      <w:szCs w:val="32"/>
      <w:lang w:val="en-US" w:eastAsia="en-US" w:bidi="ar-SA"/>
    </w:rPr>
  </w:style>
  <w:style w:type="character" w:customStyle="1" w:styleId="Heading3Char1">
    <w:name w:val="Heading 3 Char1"/>
    <w:basedOn w:val="DefaultParagraphFont"/>
    <w:link w:val="Heading3"/>
    <w:rsid w:val="00C12CF8"/>
    <w:rPr>
      <w:rFonts w:ascii="Arial" w:hAnsi="Arial" w:cs="Arial"/>
      <w:b/>
      <w:bCs/>
      <w:sz w:val="26"/>
      <w:szCs w:val="26"/>
      <w:lang w:val="en-US" w:eastAsia="en-US" w:bidi="ar-SA"/>
    </w:rPr>
  </w:style>
  <w:style w:type="character" w:customStyle="1" w:styleId="Heading4Char">
    <w:name w:val="Heading 4 Char"/>
    <w:basedOn w:val="DefaultParagraphFont"/>
    <w:link w:val="Heading4"/>
    <w:rsid w:val="00896F17"/>
    <w:rPr>
      <w:rFonts w:ascii="Arial" w:hAnsi="Arial"/>
      <w:b/>
      <w:sz w:val="22"/>
      <w:szCs w:val="24"/>
      <w:lang w:val="en-US" w:eastAsia="en-US" w:bidi="ar-SA"/>
    </w:rPr>
  </w:style>
  <w:style w:type="character" w:customStyle="1" w:styleId="Char">
    <w:name w:val="Char"/>
    <w:basedOn w:val="DefaultParagraphFont"/>
    <w:semiHidden/>
    <w:rsid w:val="00514CD4"/>
    <w:rPr>
      <w:sz w:val="22"/>
      <w:lang w:val="en-US" w:eastAsia="en-US" w:bidi="ar-SA"/>
    </w:rPr>
  </w:style>
  <w:style w:type="paragraph" w:styleId="Header">
    <w:name w:val="header"/>
    <w:basedOn w:val="Normal"/>
    <w:rsid w:val="00514CD4"/>
    <w:pPr>
      <w:tabs>
        <w:tab w:val="center" w:pos="4320"/>
        <w:tab w:val="right" w:pos="8640"/>
      </w:tabs>
    </w:pPr>
  </w:style>
  <w:style w:type="paragraph" w:customStyle="1" w:styleId="TitlePage">
    <w:name w:val="TitlePage"/>
    <w:basedOn w:val="Normal"/>
    <w:rsid w:val="00514CD4"/>
    <w:rPr>
      <w:rFonts w:ascii="Arial" w:hAnsi="Arial"/>
    </w:rPr>
  </w:style>
  <w:style w:type="paragraph" w:styleId="Footer">
    <w:name w:val="footer"/>
    <w:basedOn w:val="Normal"/>
    <w:rsid w:val="00514CD4"/>
    <w:pPr>
      <w:tabs>
        <w:tab w:val="center" w:pos="4320"/>
        <w:tab w:val="right" w:pos="8640"/>
      </w:tabs>
    </w:pPr>
  </w:style>
  <w:style w:type="character" w:styleId="PageNumber">
    <w:name w:val="page number"/>
    <w:basedOn w:val="DefaultParagraphFont"/>
    <w:rsid w:val="00514CD4"/>
  </w:style>
  <w:style w:type="paragraph" w:styleId="TOC1">
    <w:name w:val="toc 1"/>
    <w:basedOn w:val="Normal"/>
    <w:next w:val="Normal"/>
    <w:uiPriority w:val="39"/>
    <w:rsid w:val="00514CD4"/>
    <w:pPr>
      <w:spacing w:before="120" w:after="120"/>
    </w:pPr>
    <w:rPr>
      <w:b/>
      <w:caps/>
      <w:sz w:val="22"/>
      <w:szCs w:val="22"/>
    </w:rPr>
  </w:style>
  <w:style w:type="paragraph" w:styleId="TOC2">
    <w:name w:val="toc 2"/>
    <w:basedOn w:val="Normal"/>
    <w:next w:val="Normal"/>
    <w:uiPriority w:val="39"/>
    <w:rsid w:val="00514CD4"/>
    <w:pPr>
      <w:ind w:left="245"/>
    </w:pPr>
    <w:rPr>
      <w:smallCaps/>
      <w:sz w:val="22"/>
      <w:szCs w:val="22"/>
    </w:rPr>
  </w:style>
  <w:style w:type="paragraph" w:styleId="TOC3">
    <w:name w:val="toc 3"/>
    <w:basedOn w:val="Normal"/>
    <w:next w:val="Normal"/>
    <w:uiPriority w:val="39"/>
    <w:rsid w:val="00514CD4"/>
    <w:pPr>
      <w:ind w:left="475"/>
    </w:pPr>
    <w:rPr>
      <w:sz w:val="22"/>
      <w:szCs w:val="22"/>
    </w:rPr>
  </w:style>
  <w:style w:type="paragraph" w:styleId="TOC4">
    <w:name w:val="toc 4"/>
    <w:basedOn w:val="Normal"/>
    <w:next w:val="Normal"/>
    <w:semiHidden/>
    <w:rsid w:val="00514CD4"/>
    <w:pPr>
      <w:ind w:left="720"/>
    </w:pPr>
    <w:rPr>
      <w:sz w:val="22"/>
    </w:rPr>
  </w:style>
  <w:style w:type="paragraph" w:styleId="TOC5">
    <w:name w:val="toc 5"/>
    <w:basedOn w:val="Normal"/>
    <w:next w:val="Normal"/>
    <w:autoRedefine/>
    <w:semiHidden/>
    <w:rsid w:val="00514CD4"/>
    <w:pPr>
      <w:ind w:left="960"/>
    </w:pPr>
  </w:style>
  <w:style w:type="paragraph" w:styleId="TOC6">
    <w:name w:val="toc 6"/>
    <w:basedOn w:val="Normal"/>
    <w:next w:val="Normal"/>
    <w:autoRedefine/>
    <w:semiHidden/>
    <w:rsid w:val="00D93BC3"/>
    <w:pPr>
      <w:ind w:left="1200"/>
      <w:jc w:val="both"/>
    </w:pPr>
    <w:rPr>
      <w:rFonts w:ascii="Arial" w:hAnsi="Arial" w:cs="Arial"/>
      <w:sz w:val="18"/>
      <w:szCs w:val="18"/>
    </w:rPr>
  </w:style>
  <w:style w:type="paragraph" w:styleId="TOC7">
    <w:name w:val="toc 7"/>
    <w:basedOn w:val="Normal"/>
    <w:next w:val="Normal"/>
    <w:autoRedefine/>
    <w:semiHidden/>
    <w:rsid w:val="00514CD4"/>
    <w:pPr>
      <w:ind w:left="1440"/>
    </w:pPr>
  </w:style>
  <w:style w:type="paragraph" w:styleId="TOC8">
    <w:name w:val="toc 8"/>
    <w:basedOn w:val="Normal"/>
    <w:next w:val="Normal"/>
    <w:autoRedefine/>
    <w:semiHidden/>
    <w:rsid w:val="00514CD4"/>
    <w:pPr>
      <w:ind w:left="1680"/>
    </w:pPr>
  </w:style>
  <w:style w:type="paragraph" w:styleId="TOC9">
    <w:name w:val="toc 9"/>
    <w:basedOn w:val="Normal"/>
    <w:next w:val="Normal"/>
    <w:autoRedefine/>
    <w:semiHidden/>
    <w:rsid w:val="00514CD4"/>
    <w:pPr>
      <w:ind w:left="1920"/>
    </w:pPr>
  </w:style>
  <w:style w:type="character" w:styleId="Hyperlink">
    <w:name w:val="Hyperlink"/>
    <w:basedOn w:val="DefaultParagraphFont"/>
    <w:uiPriority w:val="99"/>
    <w:rsid w:val="00514CD4"/>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basedOn w:val="DefaultParagraphFont"/>
    <w:link w:val="TableText"/>
    <w:rsid w:val="00584AF9"/>
    <w:rPr>
      <w:rFonts w:ascii="Arial" w:hAnsi="Arial"/>
      <w:sz w:val="18"/>
      <w:szCs w:val="24"/>
      <w:lang w:val="en-US" w:eastAsia="en-US" w:bidi="ar-SA"/>
    </w:rPr>
  </w:style>
  <w:style w:type="character" w:customStyle="1" w:styleId="BullhornChar">
    <w:name w:val="Bullhorn Char"/>
    <w:basedOn w:val="TableTextChar6"/>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basedOn w:val="DefaultParagraphFont"/>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514CD4"/>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rsid w:val="00514CD4"/>
  </w:style>
  <w:style w:type="paragraph" w:customStyle="1" w:styleId="GlossaryTableTextBullets">
    <w:name w:val="Glossary Table Text Bullets"/>
    <w:basedOn w:val="GlossaryTableText"/>
    <w:rsid w:val="00514CD4"/>
    <w:pPr>
      <w:numPr>
        <w:numId w:val="9"/>
      </w:numPr>
    </w:pPr>
  </w:style>
  <w:style w:type="paragraph" w:customStyle="1" w:styleId="GlossaryTableText">
    <w:name w:val="Glossary Table Text"/>
    <w:basedOn w:val="TableText"/>
    <w:next w:val="TableText"/>
    <w:rsid w:val="00514CD4"/>
    <w:pPr>
      <w:spacing w:after="60"/>
    </w:pPr>
    <w:rPr>
      <w:rFonts w:eastAsia="Symbol"/>
      <w:sz w:val="20"/>
      <w:szCs w:val="20"/>
    </w:rPr>
  </w:style>
  <w:style w:type="character" w:customStyle="1" w:styleId="TableTextChar1">
    <w:name w:val="Table Text Char1"/>
    <w:basedOn w:val="DefaultParagraphFont"/>
    <w:rsid w:val="00514CD4"/>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basedOn w:val="DefaultParagraphFont"/>
    <w:rsid w:val="00514CD4"/>
    <w:rPr>
      <w:rFonts w:ascii="Arial" w:hAnsi="Arial"/>
      <w:color w:val="000000"/>
      <w:sz w:val="18"/>
      <w:szCs w:val="24"/>
      <w:lang w:val="en-US" w:eastAsia="en-US" w:bidi="ar-SA"/>
    </w:rPr>
  </w:style>
  <w:style w:type="character" w:styleId="CommentReference">
    <w:name w:val="annotation reference"/>
    <w:basedOn w:val="DefaultParagraphFont"/>
    <w:semiHidden/>
    <w:rsid w:val="00514CD4"/>
    <w:rPr>
      <w:sz w:val="16"/>
      <w:szCs w:val="16"/>
    </w:rPr>
  </w:style>
  <w:style w:type="paragraph" w:styleId="CommentText">
    <w:name w:val="annotation text"/>
    <w:basedOn w:val="Normal"/>
    <w:link w:val="CommentTextChar"/>
    <w:semiHidden/>
    <w:rsid w:val="00514CD4"/>
    <w:pPr>
      <w:tabs>
        <w:tab w:val="num" w:pos="1080"/>
      </w:tabs>
      <w:ind w:left="1080" w:hanging="360"/>
    </w:pPr>
    <w:rPr>
      <w:sz w:val="20"/>
      <w:szCs w:val="20"/>
    </w:rPr>
  </w:style>
  <w:style w:type="paragraph" w:styleId="CommentSubject">
    <w:name w:val="annotation subject"/>
    <w:basedOn w:val="CommentText"/>
    <w:next w:val="CommentText"/>
    <w:semiHidden/>
    <w:rsid w:val="00514CD4"/>
    <w:rPr>
      <w:b/>
      <w:bCs/>
    </w:rPr>
  </w:style>
  <w:style w:type="paragraph" w:styleId="BalloonText">
    <w:name w:val="Balloon Text"/>
    <w:basedOn w:val="Normal"/>
    <w:semiHidden/>
    <w:rsid w:val="00514CD4"/>
    <w:rPr>
      <w:sz w:val="16"/>
      <w:szCs w:val="16"/>
    </w:rPr>
  </w:style>
  <w:style w:type="paragraph" w:customStyle="1" w:styleId="StyleTitlePageCentered">
    <w:name w:val="Style TitlePage + Centered"/>
    <w:basedOn w:val="TitlePage"/>
    <w:rsid w:val="00514CD4"/>
    <w:pPr>
      <w:numPr>
        <w:numId w:val="10"/>
      </w:numPr>
      <w:jc w:val="center"/>
    </w:pPr>
    <w:rPr>
      <w:sz w:val="44"/>
      <w:szCs w:val="44"/>
    </w:rPr>
  </w:style>
  <w:style w:type="paragraph" w:customStyle="1" w:styleId="StyleTitlePageBottom">
    <w:name w:val="StyleTitlePageBottom"/>
    <w:basedOn w:val="StyleTitlePageCentered"/>
    <w:rsid w:val="00514CD4"/>
    <w:rPr>
      <w:sz w:val="28"/>
    </w:rPr>
  </w:style>
  <w:style w:type="paragraph" w:customStyle="1" w:styleId="proclabel">
    <w:name w:val="proclabel"/>
    <w:basedOn w:val="Normal"/>
    <w:rsid w:val="00514CD4"/>
    <w:pPr>
      <w:spacing w:before="100" w:beforeAutospacing="1" w:after="100" w:afterAutospacing="1"/>
    </w:pPr>
  </w:style>
  <w:style w:type="character" w:styleId="FollowedHyperlink">
    <w:name w:val="FollowedHyperlink"/>
    <w:basedOn w:val="DefaultParagraphFont"/>
    <w:rsid w:val="00514CD4"/>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har1">
    <w:name w:val="Char1"/>
    <w:basedOn w:val="DefaultParagraphFont"/>
    <w:semiHidden/>
    <w:rsid w:val="00514CD4"/>
    <w:rPr>
      <w:rFonts w:ascii="Arial" w:hAnsi="Arial" w:cs="Arial"/>
      <w:b/>
      <w:bCs/>
      <w:sz w:val="26"/>
      <w:szCs w:val="26"/>
      <w:lang w:val="en-US" w:eastAsia="en-US" w:bidi="ar-SA"/>
    </w:rPr>
  </w:style>
  <w:style w:type="paragraph" w:customStyle="1" w:styleId="TableTextBullet">
    <w:name w:val="Table Text Bullet"/>
    <w:basedOn w:val="TableText"/>
    <w:rsid w:val="00B93B42"/>
    <w:pPr>
      <w:tabs>
        <w:tab w:val="num" w:pos="288"/>
      </w:tabs>
      <w:ind w:left="288" w:hanging="288"/>
    </w:pPr>
  </w:style>
  <w:style w:type="paragraph" w:styleId="BodyTextIndent2">
    <w:name w:val="Body Text Indent 2"/>
    <w:basedOn w:val="Normal"/>
    <w:rsid w:val="00514CD4"/>
    <w:pPr>
      <w:spacing w:after="120" w:line="480" w:lineRule="auto"/>
      <w:ind w:left="360"/>
    </w:pPr>
  </w:style>
  <w:style w:type="paragraph" w:styleId="Index1">
    <w:name w:val="index 1"/>
    <w:basedOn w:val="Normal"/>
    <w:next w:val="Normal"/>
    <w:uiPriority w:val="99"/>
    <w:semiHidden/>
    <w:rsid w:val="00795D54"/>
    <w:pPr>
      <w:ind w:left="240" w:hanging="240"/>
    </w:pPr>
    <w:rPr>
      <w:sz w:val="18"/>
      <w:szCs w:val="18"/>
    </w:rPr>
  </w:style>
  <w:style w:type="paragraph" w:styleId="Index2">
    <w:name w:val="index 2"/>
    <w:basedOn w:val="Normal"/>
    <w:next w:val="Normal"/>
    <w:semiHidden/>
    <w:rsid w:val="00514CD4"/>
    <w:pPr>
      <w:ind w:left="480" w:hanging="240"/>
    </w:pPr>
    <w:rPr>
      <w:sz w:val="18"/>
      <w:szCs w:val="18"/>
    </w:rPr>
  </w:style>
  <w:style w:type="paragraph" w:styleId="Index3">
    <w:name w:val="index 3"/>
    <w:basedOn w:val="Normal"/>
    <w:next w:val="Normal"/>
    <w:autoRedefine/>
    <w:semiHidden/>
    <w:rsid w:val="00514CD4"/>
    <w:pPr>
      <w:ind w:left="720" w:hanging="240"/>
    </w:pPr>
    <w:rPr>
      <w:sz w:val="18"/>
      <w:szCs w:val="18"/>
    </w:rPr>
  </w:style>
  <w:style w:type="paragraph" w:styleId="Index4">
    <w:name w:val="index 4"/>
    <w:basedOn w:val="Normal"/>
    <w:next w:val="Normal"/>
    <w:autoRedefine/>
    <w:semiHidden/>
    <w:rsid w:val="00514CD4"/>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basedOn w:val="TableTextChar6"/>
    <w:link w:val="TableTextNumbers"/>
    <w:rsid w:val="00584AF9"/>
    <w:rPr>
      <w:rFonts w:ascii="Arial" w:hAnsi="Arial"/>
      <w:sz w:val="18"/>
      <w:szCs w:val="24"/>
      <w:lang w:val="en-US" w:eastAsia="en-US" w:bidi="ar-SA"/>
    </w:rPr>
  </w:style>
  <w:style w:type="character" w:customStyle="1" w:styleId="TableTextNumbersChar">
    <w:name w:val="Table Text Numbers Char"/>
    <w:basedOn w:val="DefaultParagraphFont"/>
    <w:rsid w:val="00514CD4"/>
    <w:rPr>
      <w:rFonts w:ascii="Arial" w:hAnsi="Arial"/>
      <w:sz w:val="18"/>
      <w:szCs w:val="24"/>
      <w:lang w:val="en-US" w:eastAsia="en-US" w:bidi="ar-SA"/>
    </w:rPr>
  </w:style>
  <w:style w:type="character" w:customStyle="1" w:styleId="Heading3Char">
    <w:name w:val="Heading 3 Char"/>
    <w:basedOn w:val="DefaultParagraphFont"/>
    <w:rsid w:val="00514CD4"/>
    <w:rPr>
      <w:rFonts w:ascii="Arial" w:hAnsi="Arial" w:cs="Arial"/>
      <w:b/>
      <w:bCs/>
      <w:sz w:val="26"/>
      <w:szCs w:val="26"/>
      <w:lang w:val="en-US" w:eastAsia="en-US" w:bidi="ar-SA"/>
    </w:rPr>
  </w:style>
  <w:style w:type="paragraph" w:customStyle="1" w:styleId="Caution">
    <w:name w:val="Caution"/>
    <w:basedOn w:val="Normal"/>
    <w:link w:val="CautionChar"/>
    <w:rsid w:val="00514CD4"/>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basedOn w:val="DefaultParagraphFont"/>
    <w:link w:val="Caution"/>
    <w:rsid w:val="002E3C00"/>
    <w:rPr>
      <w:i/>
      <w:iCs/>
      <w:sz w:val="22"/>
      <w:lang w:val="en-US" w:eastAsia="en-US" w:bidi="ar-SA"/>
    </w:rPr>
  </w:style>
  <w:style w:type="paragraph" w:customStyle="1" w:styleId="TableTextBullet1">
    <w:name w:val="Table Text Bullet 1"/>
    <w:basedOn w:val="TableText"/>
    <w:rsid w:val="00514CD4"/>
    <w:pPr>
      <w:numPr>
        <w:numId w:val="5"/>
      </w:numPr>
    </w:pPr>
  </w:style>
  <w:style w:type="character" w:customStyle="1" w:styleId="CaptionChar1">
    <w:name w:val="Caption Char1"/>
    <w:basedOn w:val="DefaultParagraphFont"/>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basedOn w:val="DefaultParagraphFont"/>
    <w:rsid w:val="00514CD4"/>
    <w:rPr>
      <w:rFonts w:ascii="Arial" w:hAnsi="Arial" w:cs="Arial" w:hint="default"/>
      <w:color w:val="000000"/>
      <w:sz w:val="20"/>
      <w:szCs w:val="20"/>
    </w:rPr>
  </w:style>
  <w:style w:type="paragraph" w:customStyle="1" w:styleId="HeaderDocumentType">
    <w:name w:val="Header Document Type"/>
    <w:basedOn w:val="Normal"/>
    <w:rsid w:val="00514CD4"/>
    <w:pPr>
      <w:spacing w:after="120"/>
      <w:jc w:val="center"/>
    </w:pPr>
    <w:rPr>
      <w:szCs w:val="20"/>
    </w:rPr>
  </w:style>
  <w:style w:type="paragraph" w:customStyle="1" w:styleId="TableTextHeader">
    <w:name w:val="Table Text Header"/>
    <w:basedOn w:val="TableText"/>
    <w:rsid w:val="00514CD4"/>
    <w:pPr>
      <w:jc w:val="center"/>
    </w:pPr>
    <w:rPr>
      <w:b/>
      <w:color w:val="000000"/>
      <w:szCs w:val="20"/>
    </w:rPr>
  </w:style>
  <w:style w:type="paragraph" w:styleId="ListNumber">
    <w:name w:val="List Number"/>
    <w:basedOn w:val="Normal"/>
    <w:rsid w:val="00854140"/>
    <w:pPr>
      <w:numPr>
        <w:numId w:val="12"/>
      </w:numPr>
    </w:pPr>
    <w:rPr>
      <w:sz w:val="22"/>
      <w:szCs w:val="22"/>
    </w:rPr>
  </w:style>
  <w:style w:type="paragraph" w:styleId="ListNumber2">
    <w:name w:val="List Number 2"/>
    <w:basedOn w:val="Normal"/>
    <w:rsid w:val="00514CD4"/>
    <w:pPr>
      <w:tabs>
        <w:tab w:val="num" w:pos="2160"/>
      </w:tabs>
      <w:ind w:left="1440" w:firstLine="360"/>
    </w:pPr>
    <w:rPr>
      <w:szCs w:val="20"/>
    </w:rPr>
  </w:style>
  <w:style w:type="paragraph" w:customStyle="1" w:styleId="Version">
    <w:name w:val="Version"/>
    <w:basedOn w:val="Normal"/>
    <w:next w:val="Normal"/>
    <w:rsid w:val="00514CD4"/>
    <w:pPr>
      <w:spacing w:after="480"/>
      <w:jc w:val="center"/>
    </w:pPr>
    <w:rPr>
      <w:b/>
      <w:szCs w:val="20"/>
    </w:rPr>
  </w:style>
  <w:style w:type="paragraph" w:customStyle="1" w:styleId="Part">
    <w:name w:val="Part"/>
    <w:basedOn w:val="Normal"/>
    <w:rsid w:val="00514CD4"/>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514CD4"/>
    <w:rPr>
      <w:b/>
      <w:bCs/>
      <w:szCs w:val="20"/>
    </w:rPr>
  </w:style>
  <w:style w:type="paragraph" w:styleId="ListNumber3">
    <w:name w:val="List Number 3"/>
    <w:rsid w:val="00514CD4"/>
    <w:pPr>
      <w:tabs>
        <w:tab w:val="num" w:pos="1080"/>
      </w:tabs>
      <w:ind w:left="1080" w:hanging="360"/>
    </w:pPr>
    <w:rPr>
      <w:sz w:val="24"/>
    </w:rPr>
  </w:style>
  <w:style w:type="paragraph" w:customStyle="1" w:styleId="IOPTitle">
    <w:name w:val="IOP Title"/>
    <w:basedOn w:val="Normal"/>
    <w:autoRedefine/>
    <w:rsid w:val="00514CD4"/>
    <w:pPr>
      <w:jc w:val="right"/>
    </w:pPr>
    <w:rPr>
      <w:rFonts w:ascii="Symbol" w:hAnsi="Symbol"/>
      <w:b/>
      <w:sz w:val="28"/>
      <w:szCs w:val="20"/>
    </w:rPr>
  </w:style>
  <w:style w:type="paragraph" w:customStyle="1" w:styleId="Outline1">
    <w:name w:val="Outline 1"/>
    <w:basedOn w:val="Normal"/>
    <w:rsid w:val="00514CD4"/>
    <w:rPr>
      <w:szCs w:val="20"/>
    </w:rPr>
  </w:style>
  <w:style w:type="paragraph" w:customStyle="1" w:styleId="Outline3">
    <w:name w:val="Outline 3"/>
    <w:basedOn w:val="Normal"/>
    <w:rsid w:val="00514CD4"/>
    <w:rPr>
      <w:szCs w:val="20"/>
    </w:rPr>
  </w:style>
  <w:style w:type="paragraph" w:customStyle="1" w:styleId="InfoBlue">
    <w:name w:val="InfoBlue"/>
    <w:basedOn w:val="Normal"/>
    <w:next w:val="BodyText"/>
    <w:autoRedefine/>
    <w:rsid w:val="00514CD4"/>
    <w:pPr>
      <w:widowControl w:val="0"/>
      <w:spacing w:after="120" w:line="240" w:lineRule="atLeast"/>
    </w:pPr>
    <w:rPr>
      <w:i/>
      <w:color w:val="0000FF"/>
      <w:szCs w:val="20"/>
    </w:rPr>
  </w:style>
  <w:style w:type="paragraph" w:customStyle="1" w:styleId="Outline2">
    <w:name w:val="Outline 2"/>
    <w:basedOn w:val="Normal"/>
    <w:rsid w:val="00514CD4"/>
    <w:pPr>
      <w:tabs>
        <w:tab w:val="num" w:pos="720"/>
      </w:tabs>
      <w:ind w:left="720" w:hanging="360"/>
    </w:pPr>
    <w:rPr>
      <w:szCs w:val="20"/>
    </w:rPr>
  </w:style>
  <w:style w:type="paragraph" w:customStyle="1" w:styleId="Heading3Subsection">
    <w:name w:val="Heading 3 Subsection"/>
    <w:basedOn w:val="Outline1"/>
    <w:rsid w:val="00514CD4"/>
    <w:pPr>
      <w:tabs>
        <w:tab w:val="num" w:pos="720"/>
      </w:tabs>
      <w:spacing w:before="240" w:after="60"/>
      <w:ind w:left="1440" w:hanging="720"/>
    </w:pPr>
    <w:rPr>
      <w:rFonts w:ascii="Geneva" w:hAnsi="Geneva"/>
      <w:b/>
      <w:sz w:val="22"/>
    </w:rPr>
  </w:style>
  <w:style w:type="character" w:customStyle="1" w:styleId="EmailStyle88">
    <w:name w:val="EmailStyle88"/>
    <w:basedOn w:val="DefaultParagraphFont"/>
    <w:semiHidden/>
    <w:rsid w:val="00514CD4"/>
    <w:rPr>
      <w:rFonts w:ascii="Arial" w:hAnsi="Arial" w:cs="Arial"/>
      <w:color w:val="auto"/>
      <w:sz w:val="20"/>
      <w:szCs w:val="20"/>
    </w:rPr>
  </w:style>
  <w:style w:type="paragraph" w:customStyle="1" w:styleId="ListBulletLast">
    <w:name w:val="List Bullet Last"/>
    <w:basedOn w:val="ListBullet"/>
    <w:next w:val="BodyText"/>
    <w:rsid w:val="00514CD4"/>
    <w:pPr>
      <w:numPr>
        <w:numId w:val="0"/>
      </w:numPr>
      <w:tabs>
        <w:tab w:val="num" w:pos="1080"/>
      </w:tabs>
      <w:spacing w:after="120"/>
    </w:pPr>
  </w:style>
  <w:style w:type="paragraph" w:customStyle="1" w:styleId="NotesTextBullet">
    <w:name w:val="Notes Text Bullet"/>
    <w:basedOn w:val="TableTextBullet"/>
    <w:rsid w:val="00514CD4"/>
    <w:pPr>
      <w:numPr>
        <w:numId w:val="2"/>
      </w:numPr>
    </w:pPr>
  </w:style>
  <w:style w:type="paragraph" w:customStyle="1" w:styleId="NotesText">
    <w:name w:val="Notes Text"/>
    <w:basedOn w:val="TableText"/>
    <w:rsid w:val="00514CD4"/>
    <w:pPr>
      <w:ind w:left="720"/>
    </w:pPr>
  </w:style>
  <w:style w:type="paragraph" w:customStyle="1" w:styleId="TableTextNumbersContinued">
    <w:name w:val="Table Text Numbers Continued"/>
    <w:basedOn w:val="TableTextNumbers"/>
    <w:rsid w:val="00514CD4"/>
    <w:pPr>
      <w:numPr>
        <w:numId w:val="0"/>
      </w:numPr>
      <w:ind w:left="288"/>
    </w:pPr>
  </w:style>
  <w:style w:type="character" w:customStyle="1" w:styleId="TableTextNumbersContinuedChar1">
    <w:name w:val="Table Text Numbers Continued Char1"/>
    <w:basedOn w:val="DefaultParagraphFont"/>
    <w:rsid w:val="00514CD4"/>
    <w:rPr>
      <w:rFonts w:ascii="Arial" w:hAnsi="Arial"/>
      <w:sz w:val="18"/>
      <w:szCs w:val="24"/>
      <w:lang w:val="en-US" w:eastAsia="en-US" w:bidi="ar-SA"/>
    </w:rPr>
  </w:style>
  <w:style w:type="paragraph" w:customStyle="1" w:styleId="NotesTextBullet1">
    <w:name w:val="Notes Text Bullet 1"/>
    <w:basedOn w:val="TableTextBullet1"/>
    <w:rsid w:val="00514CD4"/>
    <w:pPr>
      <w:numPr>
        <w:numId w:val="4"/>
      </w:numPr>
    </w:pPr>
  </w:style>
  <w:style w:type="paragraph" w:styleId="BlockText">
    <w:name w:val="Block Text"/>
    <w:basedOn w:val="Normal"/>
    <w:rsid w:val="00514CD4"/>
    <w:pPr>
      <w:spacing w:after="120"/>
      <w:ind w:left="1440" w:right="1440"/>
    </w:pPr>
  </w:style>
  <w:style w:type="paragraph" w:customStyle="1" w:styleId="TableTextBullet2">
    <w:name w:val="Table Text Bullet 2"/>
    <w:rsid w:val="00514CD4"/>
    <w:pPr>
      <w:tabs>
        <w:tab w:val="num" w:pos="288"/>
      </w:tabs>
      <w:ind w:left="288" w:firstLine="288"/>
    </w:pPr>
    <w:rPr>
      <w:rFonts w:ascii="Arial" w:hAnsi="Arial"/>
      <w:sz w:val="18"/>
      <w:szCs w:val="18"/>
    </w:rPr>
  </w:style>
  <w:style w:type="character" w:customStyle="1" w:styleId="TableTextNumbersContinuedChar">
    <w:name w:val="Table Text Numbers Continued Char"/>
    <w:basedOn w:val="DefaultParagraphFont"/>
    <w:rsid w:val="00514CD4"/>
    <w:rPr>
      <w:rFonts w:ascii="Arial" w:hAnsi="Arial"/>
      <w:sz w:val="18"/>
      <w:szCs w:val="24"/>
      <w:lang w:val="en-US" w:eastAsia="en-US" w:bidi="ar-SA"/>
    </w:rPr>
  </w:style>
  <w:style w:type="paragraph" w:styleId="FootnoteText">
    <w:name w:val="footnote text"/>
    <w:basedOn w:val="Normal"/>
    <w:semiHidden/>
    <w:rsid w:val="00514CD4"/>
    <w:rPr>
      <w:sz w:val="20"/>
      <w:szCs w:val="20"/>
    </w:rPr>
  </w:style>
  <w:style w:type="character" w:styleId="FootnoteReference">
    <w:name w:val="footnote reference"/>
    <w:basedOn w:val="DefaultParagraphFont"/>
    <w:semiHidden/>
    <w:rsid w:val="00514CD4"/>
    <w:rPr>
      <w:vertAlign w:val="superscript"/>
    </w:rPr>
  </w:style>
  <w:style w:type="paragraph" w:customStyle="1" w:styleId="TableTextNumbersBullet">
    <w:name w:val="Table Text Numbers Bullet"/>
    <w:basedOn w:val="TableTextNumbersContinued"/>
    <w:rsid w:val="00514CD4"/>
    <w:pPr>
      <w:numPr>
        <w:numId w:val="6"/>
      </w:numPr>
      <w:ind w:left="576" w:hanging="288"/>
    </w:pPr>
  </w:style>
  <w:style w:type="paragraph" w:styleId="Title">
    <w:name w:val="Title"/>
    <w:basedOn w:val="Normal"/>
    <w:next w:val="Normal"/>
    <w:qFormat/>
    <w:rsid w:val="00514CD4"/>
    <w:pPr>
      <w:widowControl w:val="0"/>
      <w:jc w:val="center"/>
    </w:pPr>
    <w:rPr>
      <w:rFonts w:ascii="Arial" w:hAnsi="Arial"/>
      <w:b/>
      <w:sz w:val="36"/>
      <w:szCs w:val="20"/>
    </w:rPr>
  </w:style>
  <w:style w:type="paragraph" w:styleId="ListBullet3">
    <w:name w:val="List Bullet 3"/>
    <w:basedOn w:val="Normal"/>
    <w:rsid w:val="00514CD4"/>
    <w:pPr>
      <w:tabs>
        <w:tab w:val="num" w:pos="1080"/>
      </w:tabs>
      <w:ind w:left="1440" w:hanging="360"/>
    </w:pPr>
    <w:rPr>
      <w:sz w:val="22"/>
    </w:rPr>
  </w:style>
  <w:style w:type="character" w:customStyle="1" w:styleId="NotesTextChar4">
    <w:name w:val="Notes Text Char4"/>
    <w:basedOn w:val="DefaultParagraphFont"/>
    <w:rsid w:val="00514CD4"/>
    <w:rPr>
      <w:rFonts w:ascii="Arial" w:hAnsi="Arial"/>
      <w:sz w:val="18"/>
      <w:szCs w:val="24"/>
      <w:lang w:val="en-US" w:eastAsia="en-US" w:bidi="ar-SA"/>
    </w:rPr>
  </w:style>
  <w:style w:type="character" w:customStyle="1" w:styleId="TableTextChar2">
    <w:name w:val="Table Text Char2"/>
    <w:basedOn w:val="DefaultParagraphFont"/>
    <w:rsid w:val="00514CD4"/>
    <w:rPr>
      <w:rFonts w:ascii="Arial" w:hAnsi="Arial"/>
      <w:sz w:val="18"/>
      <w:szCs w:val="24"/>
      <w:lang w:val="en-US" w:eastAsia="en-US" w:bidi="ar-SA"/>
    </w:rPr>
  </w:style>
  <w:style w:type="character" w:customStyle="1" w:styleId="StyleTableText9ptCharChar">
    <w:name w:val="Style Table Text + 9 pt Char Char"/>
    <w:basedOn w:val="TableTextChar"/>
    <w:rsid w:val="007809C3"/>
    <w:rPr>
      <w:rFonts w:ascii="Arial" w:hAnsi="Arial"/>
      <w:noProof/>
      <w:color w:val="000000"/>
      <w:sz w:val="18"/>
      <w:szCs w:val="24"/>
      <w:lang w:val="en-US" w:eastAsia="en-US" w:bidi="ar-SA"/>
    </w:rPr>
  </w:style>
  <w:style w:type="character" w:customStyle="1" w:styleId="TableTextChar4">
    <w:name w:val="Table Text Char4"/>
    <w:basedOn w:val="DefaultParagraphFont"/>
    <w:rsid w:val="00514CD4"/>
    <w:rPr>
      <w:rFonts w:ascii="Arial" w:hAnsi="Arial"/>
      <w:sz w:val="18"/>
      <w:szCs w:val="24"/>
      <w:lang w:val="en-US" w:eastAsia="en-US" w:bidi="ar-SA"/>
    </w:rPr>
  </w:style>
  <w:style w:type="character" w:customStyle="1" w:styleId="TableTextBullet1Char">
    <w:name w:val="Table Text Bullet 1 Char"/>
    <w:basedOn w:val="DefaultParagraphFont"/>
    <w:rsid w:val="00514CD4"/>
    <w:rPr>
      <w:rFonts w:ascii="Arial" w:hAnsi="Arial"/>
      <w:color w:val="000000"/>
      <w:sz w:val="18"/>
      <w:szCs w:val="24"/>
      <w:lang w:val="en-US" w:eastAsia="en-US" w:bidi="ar-SA"/>
    </w:rPr>
  </w:style>
  <w:style w:type="character" w:customStyle="1" w:styleId="NotesTextBullet1Char">
    <w:name w:val="Notes Text Bullet 1 Char"/>
    <w:basedOn w:val="TableTextBullet1Char"/>
    <w:rsid w:val="00514CD4"/>
    <w:rPr>
      <w:rFonts w:ascii="Arial" w:hAnsi="Arial"/>
      <w:color w:val="000000"/>
      <w:sz w:val="18"/>
      <w:szCs w:val="24"/>
      <w:lang w:val="en-US" w:eastAsia="en-US" w:bidi="ar-SA"/>
    </w:rPr>
  </w:style>
  <w:style w:type="character" w:customStyle="1" w:styleId="ListBulletChar">
    <w:name w:val="List Bullet Char"/>
    <w:basedOn w:val="DefaultParagraphFont"/>
    <w:rsid w:val="00514CD4"/>
    <w:rPr>
      <w:spacing w:val="-5"/>
      <w:sz w:val="22"/>
      <w:szCs w:val="22"/>
      <w:lang w:val="en-US" w:eastAsia="en-US" w:bidi="ar-SA"/>
    </w:rPr>
  </w:style>
  <w:style w:type="paragraph" w:customStyle="1" w:styleId="Paragraph2">
    <w:name w:val="Paragraph2"/>
    <w:basedOn w:val="Normal"/>
    <w:autoRedefine/>
    <w:rsid w:val="00514CD4"/>
    <w:pPr>
      <w:spacing w:before="80"/>
    </w:pPr>
    <w:rPr>
      <w:color w:val="000000"/>
      <w:szCs w:val="20"/>
    </w:rPr>
  </w:style>
  <w:style w:type="character" w:customStyle="1" w:styleId="TableTextBulletChar">
    <w:name w:val="Table Text Bullet Char"/>
    <w:basedOn w:val="TableTextChar1"/>
    <w:rsid w:val="00514CD4"/>
    <w:rPr>
      <w:rFonts w:ascii="Arial" w:hAnsi="Arial"/>
      <w:sz w:val="18"/>
      <w:szCs w:val="24"/>
      <w:lang w:val="en-US" w:eastAsia="en-US" w:bidi="ar-SA"/>
    </w:rPr>
  </w:style>
  <w:style w:type="character" w:customStyle="1" w:styleId="TableTextNumbersChar1">
    <w:name w:val="Table Text Numbers Char1"/>
    <w:basedOn w:val="TableTextChar2"/>
    <w:rsid w:val="00514CD4"/>
    <w:rPr>
      <w:rFonts w:ascii="Arial" w:hAnsi="Arial"/>
      <w:sz w:val="18"/>
      <w:szCs w:val="24"/>
      <w:lang w:val="en-US" w:eastAsia="en-US" w:bidi="ar-SA"/>
    </w:rPr>
  </w:style>
  <w:style w:type="character" w:customStyle="1" w:styleId="Char3">
    <w:name w:val="Char3"/>
    <w:basedOn w:val="DefaultParagraphFont"/>
    <w:semiHidden/>
    <w:rsid w:val="00514CD4"/>
    <w:rPr>
      <w:rFonts w:ascii="Arial" w:hAnsi="Arial" w:cs="Arial"/>
      <w:b/>
      <w:bCs/>
      <w:sz w:val="26"/>
      <w:szCs w:val="26"/>
      <w:lang w:val="en-US" w:eastAsia="en-US" w:bidi="ar-SA"/>
    </w:rPr>
  </w:style>
  <w:style w:type="character" w:customStyle="1" w:styleId="TableTextChar">
    <w:name w:val="Table Text Char"/>
    <w:basedOn w:val="DefaultParagraphFont"/>
    <w:rsid w:val="00514CD4"/>
    <w:rPr>
      <w:rFonts w:ascii="Arial" w:hAnsi="Arial"/>
      <w:sz w:val="18"/>
      <w:szCs w:val="24"/>
      <w:lang w:val="en-US" w:eastAsia="en-US" w:bidi="ar-SA"/>
    </w:rPr>
  </w:style>
  <w:style w:type="character" w:customStyle="1" w:styleId="TableTextBulletChar2">
    <w:name w:val="Table Text Bullet Char2"/>
    <w:basedOn w:val="TableTextChar4"/>
    <w:rsid w:val="00514CD4"/>
    <w:rPr>
      <w:rFonts w:ascii="Arial" w:hAnsi="Arial"/>
      <w:sz w:val="18"/>
      <w:szCs w:val="24"/>
      <w:lang w:val="en-US" w:eastAsia="en-US" w:bidi="ar-SA"/>
    </w:rPr>
  </w:style>
  <w:style w:type="paragraph" w:customStyle="1" w:styleId="Bulletlistindented1">
    <w:name w:val="Bullet list indented1"/>
    <w:basedOn w:val="Normal"/>
    <w:autoRedefine/>
    <w:rsid w:val="00514CD4"/>
    <w:pPr>
      <w:tabs>
        <w:tab w:val="left" w:pos="1350"/>
        <w:tab w:val="num" w:pos="1440"/>
      </w:tabs>
      <w:ind w:left="1440" w:hanging="360"/>
    </w:pPr>
    <w:rPr>
      <w:rFonts w:ascii="Geneva" w:hAnsi="Geneva"/>
      <w:sz w:val="22"/>
      <w:szCs w:val="20"/>
    </w:rPr>
  </w:style>
  <w:style w:type="paragraph" w:customStyle="1" w:styleId="Tabletext0">
    <w:name w:val="Tabletext"/>
    <w:basedOn w:val="Normal"/>
    <w:rsid w:val="00514CD4"/>
    <w:pPr>
      <w:keepLines/>
      <w:widowControl w:val="0"/>
      <w:spacing w:after="120" w:line="240" w:lineRule="atLeast"/>
    </w:pPr>
    <w:rPr>
      <w:sz w:val="20"/>
      <w:szCs w:val="20"/>
    </w:rPr>
  </w:style>
  <w:style w:type="paragraph" w:styleId="NoteHeading">
    <w:name w:val="Note Heading"/>
    <w:basedOn w:val="Normal"/>
    <w:next w:val="Normal"/>
    <w:rsid w:val="00514CD4"/>
    <w:pPr>
      <w:widowControl w:val="0"/>
      <w:spacing w:line="240" w:lineRule="atLeast"/>
    </w:pPr>
    <w:rPr>
      <w:rFonts w:ascii="Arial" w:hAnsi="Arial"/>
      <w:b/>
      <w:szCs w:val="20"/>
    </w:rPr>
  </w:style>
  <w:style w:type="paragraph" w:customStyle="1" w:styleId="xl72">
    <w:name w:val="xl72"/>
    <w:basedOn w:val="Normal"/>
    <w:rsid w:val="00514C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rsid w:val="00514CD4"/>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basedOn w:val="TableTextNumbersChar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rsid w:val="00514CD4"/>
    <w:rPr>
      <w:strike/>
      <w:color w:val="999999"/>
    </w:rPr>
  </w:style>
  <w:style w:type="paragraph" w:customStyle="1" w:styleId="xl24">
    <w:name w:val="xl24"/>
    <w:basedOn w:val="Normal"/>
    <w:rsid w:val="00514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514CD4"/>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514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514CD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514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514CD4"/>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514CD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514C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514C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514C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514CD4"/>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514CD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514CD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514CD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basedOn w:val="DefaultParagraphFont"/>
    <w:semiHidden/>
    <w:rsid w:val="00514CD4"/>
    <w:rPr>
      <w:b/>
      <w:noProof w:val="0"/>
      <w:sz w:val="24"/>
      <w:szCs w:val="24"/>
      <w:lang w:val="en-US" w:eastAsia="en-US" w:bidi="ar-SA"/>
    </w:rPr>
  </w:style>
  <w:style w:type="character" w:customStyle="1" w:styleId="ListChar">
    <w:name w:val="List Char"/>
    <w:basedOn w:val="DefaultParagraphFont"/>
    <w:rsid w:val="00514CD4"/>
    <w:rPr>
      <w:noProof w:val="0"/>
      <w:sz w:val="24"/>
      <w:lang w:val="en-US" w:eastAsia="en-US" w:bidi="ar-SA"/>
    </w:rPr>
  </w:style>
  <w:style w:type="character" w:customStyle="1" w:styleId="TableTextChar3">
    <w:name w:val="Table Text Char3"/>
    <w:basedOn w:val="DefaultParagraphFont"/>
    <w:rsid w:val="00514CD4"/>
    <w:rPr>
      <w:rFonts w:ascii="Arial" w:hAnsi="Arial"/>
      <w:sz w:val="18"/>
      <w:szCs w:val="24"/>
      <w:lang w:val="en-US" w:eastAsia="en-US" w:bidi="ar-SA"/>
    </w:rPr>
  </w:style>
  <w:style w:type="paragraph" w:customStyle="1" w:styleId="ListRole">
    <w:name w:val="List Role"/>
    <w:basedOn w:val="BodyText"/>
    <w:rsid w:val="00514CD4"/>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basedOn w:val="DefaultParagraphFont"/>
    <w:rsid w:val="00514CD4"/>
    <w:rPr>
      <w:sz w:val="22"/>
      <w:lang w:val="en-US" w:eastAsia="en-US" w:bidi="ar-SA"/>
    </w:rPr>
  </w:style>
  <w:style w:type="character" w:customStyle="1" w:styleId="TableTextChar5">
    <w:name w:val="Table Text Char5"/>
    <w:basedOn w:val="DefaultParagraphFont"/>
    <w:rsid w:val="00514CD4"/>
    <w:rPr>
      <w:rFonts w:ascii="Arial" w:hAnsi="Arial"/>
      <w:sz w:val="18"/>
      <w:szCs w:val="24"/>
      <w:lang w:val="en-US" w:eastAsia="en-US" w:bidi="ar-SA"/>
    </w:rPr>
  </w:style>
  <w:style w:type="character" w:customStyle="1" w:styleId="TableTextNumbersChar2">
    <w:name w:val="Table Text Numbers Char2"/>
    <w:basedOn w:val="TableTextChar5"/>
    <w:rsid w:val="00514CD4"/>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basedOn w:val="TableTextNumbersCharChar"/>
    <w:link w:val="StyleTableTextNumbersWhite2"/>
    <w:rsid w:val="00912F51"/>
    <w:rPr>
      <w:rFonts w:ascii="Arial" w:hAnsi="Arial"/>
      <w:vanish/>
      <w:color w:val="FFFFFF"/>
      <w:sz w:val="18"/>
      <w:szCs w:val="18"/>
      <w:lang w:val="en-US" w:eastAsia="en-US" w:bidi="ar-SA"/>
    </w:rPr>
  </w:style>
  <w:style w:type="character" w:customStyle="1" w:styleId="StyleTableTextBlackChar">
    <w:name w:val="Style Table Text + Black Char"/>
    <w:basedOn w:val="TableTextChar6"/>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character" w:customStyle="1" w:styleId="EmailStyle162">
    <w:name w:val="EmailStyle162"/>
    <w:basedOn w:val="DefaultParagraphFont"/>
    <w:semiHidden/>
    <w:rsid w:val="00DE7D08"/>
    <w:rPr>
      <w:rFonts w:ascii="Arial" w:hAnsi="Arial" w:cs="Arial"/>
      <w:color w:val="auto"/>
      <w:sz w:val="20"/>
      <w:szCs w:val="20"/>
    </w:rPr>
  </w:style>
  <w:style w:type="character" w:customStyle="1" w:styleId="EmailStyle163">
    <w:name w:val="EmailStyle163"/>
    <w:basedOn w:val="DefaultParagraphFont"/>
    <w:semiHidden/>
    <w:rsid w:val="009C219F"/>
    <w:rPr>
      <w:rFonts w:ascii="Arial" w:hAnsi="Arial" w:cs="Arial"/>
      <w:color w:val="auto"/>
      <w:sz w:val="20"/>
      <w:szCs w:val="20"/>
    </w:rPr>
  </w:style>
  <w:style w:type="character" w:styleId="Strong">
    <w:name w:val="Strong"/>
    <w:basedOn w:val="DefaultParagraphFont"/>
    <w:qFormat/>
    <w:rsid w:val="004A6338"/>
    <w:rPr>
      <w:b/>
      <w:bCs/>
    </w:rPr>
  </w:style>
  <w:style w:type="paragraph" w:styleId="ListParagraph">
    <w:name w:val="List Paragraph"/>
    <w:basedOn w:val="Normal"/>
    <w:uiPriority w:val="34"/>
    <w:qFormat/>
    <w:rsid w:val="002D3DA5"/>
    <w:pPr>
      <w:ind w:left="720"/>
    </w:pPr>
  </w:style>
  <w:style w:type="character" w:customStyle="1" w:styleId="CommentTextChar">
    <w:name w:val="Comment Text Char"/>
    <w:basedOn w:val="DefaultParagraphFont"/>
    <w:link w:val="CommentText"/>
    <w:semiHidden/>
    <w:rsid w:val="00E00173"/>
  </w:style>
  <w:style w:type="character" w:customStyle="1" w:styleId="Heading2Char">
    <w:name w:val="Heading 2 Char"/>
    <w:aliases w:val="Heading for title Char,head 2 Char"/>
    <w:basedOn w:val="DefaultParagraphFont"/>
    <w:link w:val="Heading2"/>
    <w:rsid w:val="00C72B57"/>
    <w:rPr>
      <w:rFonts w:ascii="Arial" w:hAnsi="Arial" w:cs="Arial"/>
      <w:b/>
      <w:bCs/>
      <w:i/>
      <w:iCs/>
      <w:sz w:val="28"/>
      <w:szCs w:val="28"/>
    </w:rPr>
  </w:style>
  <w:style w:type="paragraph" w:styleId="Bibliography">
    <w:name w:val="Bibliography"/>
    <w:basedOn w:val="Normal"/>
    <w:next w:val="Normal"/>
    <w:uiPriority w:val="37"/>
    <w:semiHidden/>
    <w:unhideWhenUsed/>
    <w:rsid w:val="003279E0"/>
  </w:style>
  <w:style w:type="paragraph" w:styleId="BodyTextFirstIndent">
    <w:name w:val="Body Text First Indent"/>
    <w:basedOn w:val="BodyText"/>
    <w:link w:val="BodyTextFirstIndentChar"/>
    <w:rsid w:val="003279E0"/>
    <w:pPr>
      <w:spacing w:before="0"/>
      <w:ind w:firstLine="210"/>
    </w:pPr>
    <w:rPr>
      <w:sz w:val="24"/>
      <w:szCs w:val="24"/>
    </w:rPr>
  </w:style>
  <w:style w:type="character" w:customStyle="1" w:styleId="BodyTextFirstIndentChar">
    <w:name w:val="Body Text First Indent Char"/>
    <w:basedOn w:val="BodyTextChar"/>
    <w:link w:val="BodyTextFirstIndent"/>
    <w:rsid w:val="003279E0"/>
    <w:rPr>
      <w:sz w:val="24"/>
      <w:szCs w:val="24"/>
      <w:lang w:val="en-US" w:eastAsia="en-US" w:bidi="ar-SA"/>
    </w:rPr>
  </w:style>
  <w:style w:type="paragraph" w:styleId="BodyTextFirstIndent2">
    <w:name w:val="Body Text First Indent 2"/>
    <w:basedOn w:val="BodyTextIndent"/>
    <w:link w:val="BodyTextFirstIndent2Char"/>
    <w:rsid w:val="003279E0"/>
    <w:pPr>
      <w:ind w:firstLine="210"/>
    </w:pPr>
  </w:style>
  <w:style w:type="character" w:customStyle="1" w:styleId="BodyTextIndentChar">
    <w:name w:val="Body Text Indent Char"/>
    <w:basedOn w:val="DefaultParagraphFont"/>
    <w:link w:val="BodyTextIndent"/>
    <w:rsid w:val="003279E0"/>
    <w:rPr>
      <w:sz w:val="24"/>
      <w:szCs w:val="24"/>
    </w:rPr>
  </w:style>
  <w:style w:type="character" w:customStyle="1" w:styleId="BodyTextFirstIndent2Char">
    <w:name w:val="Body Text First Indent 2 Char"/>
    <w:basedOn w:val="BodyTextIndentChar"/>
    <w:link w:val="BodyTextFirstIndent2"/>
    <w:rsid w:val="003279E0"/>
    <w:rPr>
      <w:sz w:val="24"/>
      <w:szCs w:val="24"/>
    </w:rPr>
  </w:style>
  <w:style w:type="paragraph" w:styleId="BodyTextIndent3">
    <w:name w:val="Body Text Indent 3"/>
    <w:basedOn w:val="Normal"/>
    <w:link w:val="BodyTextIndent3Char"/>
    <w:rsid w:val="003279E0"/>
    <w:pPr>
      <w:spacing w:after="120"/>
      <w:ind w:left="360"/>
    </w:pPr>
    <w:rPr>
      <w:sz w:val="16"/>
      <w:szCs w:val="16"/>
    </w:rPr>
  </w:style>
  <w:style w:type="character" w:customStyle="1" w:styleId="BodyTextIndent3Char">
    <w:name w:val="Body Text Indent 3 Char"/>
    <w:basedOn w:val="DefaultParagraphFont"/>
    <w:link w:val="BodyTextIndent3"/>
    <w:rsid w:val="003279E0"/>
    <w:rPr>
      <w:sz w:val="16"/>
      <w:szCs w:val="16"/>
    </w:rPr>
  </w:style>
  <w:style w:type="paragraph" w:styleId="Closing">
    <w:name w:val="Closing"/>
    <w:basedOn w:val="Normal"/>
    <w:link w:val="ClosingChar"/>
    <w:rsid w:val="003279E0"/>
    <w:pPr>
      <w:ind w:left="4320"/>
    </w:pPr>
  </w:style>
  <w:style w:type="character" w:customStyle="1" w:styleId="ClosingChar">
    <w:name w:val="Closing Char"/>
    <w:basedOn w:val="DefaultParagraphFont"/>
    <w:link w:val="Closing"/>
    <w:rsid w:val="003279E0"/>
    <w:rPr>
      <w:sz w:val="24"/>
      <w:szCs w:val="24"/>
    </w:rPr>
  </w:style>
  <w:style w:type="paragraph" w:styleId="Date">
    <w:name w:val="Date"/>
    <w:basedOn w:val="Normal"/>
    <w:next w:val="Normal"/>
    <w:link w:val="DateChar"/>
    <w:rsid w:val="003279E0"/>
  </w:style>
  <w:style w:type="character" w:customStyle="1" w:styleId="DateChar">
    <w:name w:val="Date Char"/>
    <w:basedOn w:val="DefaultParagraphFont"/>
    <w:link w:val="Date"/>
    <w:rsid w:val="003279E0"/>
    <w:rPr>
      <w:sz w:val="24"/>
      <w:szCs w:val="24"/>
    </w:rPr>
  </w:style>
  <w:style w:type="paragraph" w:styleId="DocumentMap">
    <w:name w:val="Document Map"/>
    <w:basedOn w:val="Normal"/>
    <w:link w:val="DocumentMapChar"/>
    <w:rsid w:val="003279E0"/>
    <w:rPr>
      <w:rFonts w:ascii="Segoe UI" w:hAnsi="Segoe UI" w:cs="Segoe UI"/>
      <w:sz w:val="16"/>
      <w:szCs w:val="16"/>
    </w:rPr>
  </w:style>
  <w:style w:type="character" w:customStyle="1" w:styleId="DocumentMapChar">
    <w:name w:val="Document Map Char"/>
    <w:basedOn w:val="DefaultParagraphFont"/>
    <w:link w:val="DocumentMap"/>
    <w:rsid w:val="003279E0"/>
    <w:rPr>
      <w:rFonts w:ascii="Segoe UI" w:hAnsi="Segoe UI" w:cs="Segoe UI"/>
      <w:sz w:val="16"/>
      <w:szCs w:val="16"/>
    </w:rPr>
  </w:style>
  <w:style w:type="paragraph" w:styleId="E-mailSignature">
    <w:name w:val="E-mail Signature"/>
    <w:basedOn w:val="Normal"/>
    <w:link w:val="E-mailSignatureChar"/>
    <w:rsid w:val="003279E0"/>
  </w:style>
  <w:style w:type="character" w:customStyle="1" w:styleId="E-mailSignatureChar">
    <w:name w:val="E-mail Signature Char"/>
    <w:basedOn w:val="DefaultParagraphFont"/>
    <w:link w:val="E-mailSignature"/>
    <w:rsid w:val="003279E0"/>
    <w:rPr>
      <w:sz w:val="24"/>
      <w:szCs w:val="24"/>
    </w:rPr>
  </w:style>
  <w:style w:type="paragraph" w:styleId="EndnoteText">
    <w:name w:val="endnote text"/>
    <w:basedOn w:val="Normal"/>
    <w:link w:val="EndnoteTextChar"/>
    <w:rsid w:val="003279E0"/>
    <w:rPr>
      <w:sz w:val="20"/>
      <w:szCs w:val="20"/>
    </w:rPr>
  </w:style>
  <w:style w:type="character" w:customStyle="1" w:styleId="EndnoteTextChar">
    <w:name w:val="Endnote Text Char"/>
    <w:basedOn w:val="DefaultParagraphFont"/>
    <w:link w:val="EndnoteText"/>
    <w:rsid w:val="003279E0"/>
  </w:style>
  <w:style w:type="paragraph" w:styleId="EnvelopeAddress">
    <w:name w:val="envelope address"/>
    <w:basedOn w:val="Normal"/>
    <w:rsid w:val="003279E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3279E0"/>
    <w:rPr>
      <w:rFonts w:asciiTheme="majorHAnsi" w:eastAsiaTheme="majorEastAsia" w:hAnsiTheme="majorHAnsi" w:cstheme="majorBidi"/>
      <w:sz w:val="20"/>
      <w:szCs w:val="20"/>
    </w:rPr>
  </w:style>
  <w:style w:type="paragraph" w:styleId="HTMLAddress">
    <w:name w:val="HTML Address"/>
    <w:basedOn w:val="Normal"/>
    <w:link w:val="HTMLAddressChar"/>
    <w:rsid w:val="003279E0"/>
    <w:rPr>
      <w:i/>
      <w:iCs/>
    </w:rPr>
  </w:style>
  <w:style w:type="character" w:customStyle="1" w:styleId="HTMLAddressChar">
    <w:name w:val="HTML Address Char"/>
    <w:basedOn w:val="DefaultParagraphFont"/>
    <w:link w:val="HTMLAddress"/>
    <w:rsid w:val="003279E0"/>
    <w:rPr>
      <w:i/>
      <w:iCs/>
      <w:sz w:val="24"/>
      <w:szCs w:val="24"/>
    </w:rPr>
  </w:style>
  <w:style w:type="paragraph" w:styleId="HTMLPreformatted">
    <w:name w:val="HTML Preformatted"/>
    <w:basedOn w:val="Normal"/>
    <w:link w:val="HTMLPreformattedChar"/>
    <w:rsid w:val="003279E0"/>
    <w:rPr>
      <w:rFonts w:ascii="Courier New" w:hAnsi="Courier New" w:cs="Courier New"/>
      <w:sz w:val="20"/>
      <w:szCs w:val="20"/>
    </w:rPr>
  </w:style>
  <w:style w:type="character" w:customStyle="1" w:styleId="HTMLPreformattedChar">
    <w:name w:val="HTML Preformatted Char"/>
    <w:basedOn w:val="DefaultParagraphFont"/>
    <w:link w:val="HTMLPreformatted"/>
    <w:rsid w:val="003279E0"/>
    <w:rPr>
      <w:rFonts w:ascii="Courier New" w:hAnsi="Courier New" w:cs="Courier New"/>
    </w:rPr>
  </w:style>
  <w:style w:type="paragraph" w:styleId="IntenseQuote">
    <w:name w:val="Intense Quote"/>
    <w:basedOn w:val="Normal"/>
    <w:next w:val="Normal"/>
    <w:link w:val="IntenseQuoteChar"/>
    <w:uiPriority w:val="30"/>
    <w:qFormat/>
    <w:rsid w:val="003279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79E0"/>
    <w:rPr>
      <w:i/>
      <w:iCs/>
      <w:color w:val="4472C4" w:themeColor="accent1"/>
      <w:sz w:val="24"/>
      <w:szCs w:val="24"/>
    </w:rPr>
  </w:style>
  <w:style w:type="paragraph" w:styleId="List">
    <w:name w:val="List"/>
    <w:basedOn w:val="Normal"/>
    <w:rsid w:val="003279E0"/>
    <w:pPr>
      <w:ind w:left="360" w:hanging="360"/>
      <w:contextualSpacing/>
    </w:pPr>
  </w:style>
  <w:style w:type="paragraph" w:styleId="List3">
    <w:name w:val="List 3"/>
    <w:basedOn w:val="Normal"/>
    <w:rsid w:val="003279E0"/>
    <w:pPr>
      <w:ind w:left="1080" w:hanging="360"/>
      <w:contextualSpacing/>
    </w:pPr>
  </w:style>
  <w:style w:type="paragraph" w:styleId="List4">
    <w:name w:val="List 4"/>
    <w:basedOn w:val="Normal"/>
    <w:rsid w:val="003279E0"/>
    <w:pPr>
      <w:ind w:left="1440" w:hanging="360"/>
      <w:contextualSpacing/>
    </w:pPr>
  </w:style>
  <w:style w:type="paragraph" w:styleId="List5">
    <w:name w:val="List 5"/>
    <w:basedOn w:val="Normal"/>
    <w:rsid w:val="003279E0"/>
    <w:pPr>
      <w:ind w:left="1800" w:hanging="360"/>
      <w:contextualSpacing/>
    </w:pPr>
  </w:style>
  <w:style w:type="paragraph" w:styleId="ListBullet4">
    <w:name w:val="List Bullet 4"/>
    <w:basedOn w:val="Normal"/>
    <w:rsid w:val="003279E0"/>
    <w:pPr>
      <w:numPr>
        <w:numId w:val="50"/>
      </w:numPr>
      <w:contextualSpacing/>
    </w:pPr>
  </w:style>
  <w:style w:type="paragraph" w:styleId="ListBullet5">
    <w:name w:val="List Bullet 5"/>
    <w:basedOn w:val="Normal"/>
    <w:rsid w:val="003279E0"/>
    <w:pPr>
      <w:numPr>
        <w:numId w:val="51"/>
      </w:numPr>
      <w:contextualSpacing/>
    </w:pPr>
  </w:style>
  <w:style w:type="paragraph" w:styleId="ListContinue">
    <w:name w:val="List Continue"/>
    <w:basedOn w:val="Normal"/>
    <w:rsid w:val="003279E0"/>
    <w:pPr>
      <w:spacing w:after="120"/>
      <w:ind w:left="360"/>
      <w:contextualSpacing/>
    </w:pPr>
  </w:style>
  <w:style w:type="paragraph" w:styleId="ListContinue2">
    <w:name w:val="List Continue 2"/>
    <w:basedOn w:val="Normal"/>
    <w:rsid w:val="003279E0"/>
    <w:pPr>
      <w:spacing w:after="120"/>
      <w:ind w:left="720"/>
      <w:contextualSpacing/>
    </w:pPr>
  </w:style>
  <w:style w:type="paragraph" w:styleId="ListContinue3">
    <w:name w:val="List Continue 3"/>
    <w:basedOn w:val="Normal"/>
    <w:rsid w:val="003279E0"/>
    <w:pPr>
      <w:spacing w:after="120"/>
      <w:ind w:left="1080"/>
      <w:contextualSpacing/>
    </w:pPr>
  </w:style>
  <w:style w:type="paragraph" w:styleId="ListContinue4">
    <w:name w:val="List Continue 4"/>
    <w:basedOn w:val="Normal"/>
    <w:rsid w:val="003279E0"/>
    <w:pPr>
      <w:spacing w:after="120"/>
      <w:ind w:left="1440"/>
      <w:contextualSpacing/>
    </w:pPr>
  </w:style>
  <w:style w:type="paragraph" w:styleId="ListContinue5">
    <w:name w:val="List Continue 5"/>
    <w:basedOn w:val="Normal"/>
    <w:rsid w:val="003279E0"/>
    <w:pPr>
      <w:spacing w:after="120"/>
      <w:ind w:left="1800"/>
      <w:contextualSpacing/>
    </w:pPr>
  </w:style>
  <w:style w:type="paragraph" w:styleId="ListNumber4">
    <w:name w:val="List Number 4"/>
    <w:basedOn w:val="Normal"/>
    <w:rsid w:val="003279E0"/>
    <w:pPr>
      <w:numPr>
        <w:numId w:val="52"/>
      </w:numPr>
      <w:contextualSpacing/>
    </w:pPr>
  </w:style>
  <w:style w:type="paragraph" w:styleId="ListNumber5">
    <w:name w:val="List Number 5"/>
    <w:basedOn w:val="Normal"/>
    <w:rsid w:val="003279E0"/>
    <w:pPr>
      <w:numPr>
        <w:numId w:val="53"/>
      </w:numPr>
      <w:contextualSpacing/>
    </w:pPr>
  </w:style>
  <w:style w:type="paragraph" w:styleId="MacroText">
    <w:name w:val="macro"/>
    <w:link w:val="MacroTextChar"/>
    <w:rsid w:val="003279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279E0"/>
    <w:rPr>
      <w:rFonts w:ascii="Courier New" w:hAnsi="Courier New" w:cs="Courier New"/>
    </w:rPr>
  </w:style>
  <w:style w:type="paragraph" w:styleId="MessageHeader">
    <w:name w:val="Message Header"/>
    <w:basedOn w:val="Normal"/>
    <w:link w:val="MessageHeaderChar"/>
    <w:rsid w:val="003279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279E0"/>
    <w:rPr>
      <w:rFonts w:asciiTheme="majorHAnsi" w:eastAsiaTheme="majorEastAsia" w:hAnsiTheme="majorHAnsi" w:cstheme="majorBidi"/>
      <w:sz w:val="24"/>
      <w:szCs w:val="24"/>
      <w:shd w:val="pct20" w:color="auto" w:fill="auto"/>
    </w:rPr>
  </w:style>
  <w:style w:type="paragraph" w:styleId="NoSpacing">
    <w:name w:val="No Spacing"/>
    <w:uiPriority w:val="1"/>
    <w:qFormat/>
    <w:rsid w:val="003279E0"/>
    <w:rPr>
      <w:sz w:val="24"/>
      <w:szCs w:val="24"/>
    </w:rPr>
  </w:style>
  <w:style w:type="paragraph" w:styleId="NormalIndent">
    <w:name w:val="Normal Indent"/>
    <w:basedOn w:val="Normal"/>
    <w:rsid w:val="003279E0"/>
    <w:pPr>
      <w:ind w:left="720"/>
    </w:pPr>
  </w:style>
  <w:style w:type="paragraph" w:styleId="PlainText">
    <w:name w:val="Plain Text"/>
    <w:basedOn w:val="Normal"/>
    <w:link w:val="PlainTextChar"/>
    <w:rsid w:val="003279E0"/>
    <w:rPr>
      <w:rFonts w:ascii="Courier New" w:hAnsi="Courier New" w:cs="Courier New"/>
      <w:sz w:val="20"/>
      <w:szCs w:val="20"/>
    </w:rPr>
  </w:style>
  <w:style w:type="character" w:customStyle="1" w:styleId="PlainTextChar">
    <w:name w:val="Plain Text Char"/>
    <w:basedOn w:val="DefaultParagraphFont"/>
    <w:link w:val="PlainText"/>
    <w:rsid w:val="003279E0"/>
    <w:rPr>
      <w:rFonts w:ascii="Courier New" w:hAnsi="Courier New" w:cs="Courier New"/>
    </w:rPr>
  </w:style>
  <w:style w:type="paragraph" w:styleId="Quote">
    <w:name w:val="Quote"/>
    <w:basedOn w:val="Normal"/>
    <w:next w:val="Normal"/>
    <w:link w:val="QuoteChar"/>
    <w:uiPriority w:val="29"/>
    <w:qFormat/>
    <w:rsid w:val="003279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79E0"/>
    <w:rPr>
      <w:i/>
      <w:iCs/>
      <w:color w:val="404040" w:themeColor="text1" w:themeTint="BF"/>
      <w:sz w:val="24"/>
      <w:szCs w:val="24"/>
    </w:rPr>
  </w:style>
  <w:style w:type="paragraph" w:styleId="Salutation">
    <w:name w:val="Salutation"/>
    <w:basedOn w:val="Normal"/>
    <w:next w:val="Normal"/>
    <w:link w:val="SalutationChar"/>
    <w:rsid w:val="003279E0"/>
  </w:style>
  <w:style w:type="character" w:customStyle="1" w:styleId="SalutationChar">
    <w:name w:val="Salutation Char"/>
    <w:basedOn w:val="DefaultParagraphFont"/>
    <w:link w:val="Salutation"/>
    <w:rsid w:val="003279E0"/>
    <w:rPr>
      <w:sz w:val="24"/>
      <w:szCs w:val="24"/>
    </w:rPr>
  </w:style>
  <w:style w:type="paragraph" w:styleId="Signature">
    <w:name w:val="Signature"/>
    <w:basedOn w:val="Normal"/>
    <w:link w:val="SignatureChar"/>
    <w:rsid w:val="003279E0"/>
    <w:pPr>
      <w:ind w:left="4320"/>
    </w:pPr>
  </w:style>
  <w:style w:type="character" w:customStyle="1" w:styleId="SignatureChar">
    <w:name w:val="Signature Char"/>
    <w:basedOn w:val="DefaultParagraphFont"/>
    <w:link w:val="Signature"/>
    <w:rsid w:val="003279E0"/>
    <w:rPr>
      <w:sz w:val="24"/>
      <w:szCs w:val="24"/>
    </w:rPr>
  </w:style>
  <w:style w:type="paragraph" w:styleId="Subtitle">
    <w:name w:val="Subtitle"/>
    <w:basedOn w:val="Normal"/>
    <w:next w:val="Normal"/>
    <w:link w:val="SubtitleChar"/>
    <w:qFormat/>
    <w:rsid w:val="003279E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279E0"/>
    <w:rPr>
      <w:rFonts w:asciiTheme="majorHAnsi" w:eastAsiaTheme="majorEastAsia" w:hAnsiTheme="majorHAnsi" w:cstheme="majorBidi"/>
      <w:sz w:val="24"/>
      <w:szCs w:val="24"/>
    </w:rPr>
  </w:style>
  <w:style w:type="paragraph" w:styleId="TableofAuthorities">
    <w:name w:val="table of authorities"/>
    <w:basedOn w:val="Normal"/>
    <w:next w:val="Normal"/>
    <w:rsid w:val="003279E0"/>
    <w:pPr>
      <w:ind w:left="240" w:hanging="240"/>
    </w:pPr>
  </w:style>
  <w:style w:type="paragraph" w:styleId="TableofFigures">
    <w:name w:val="table of figures"/>
    <w:basedOn w:val="Normal"/>
    <w:next w:val="Normal"/>
    <w:rsid w:val="003279E0"/>
  </w:style>
  <w:style w:type="paragraph" w:styleId="TOAHeading">
    <w:name w:val="toa heading"/>
    <w:basedOn w:val="Normal"/>
    <w:next w:val="Normal"/>
    <w:rsid w:val="003279E0"/>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279E0"/>
    <w:pPr>
      <w:outlineLvl w:val="9"/>
    </w:pPr>
    <w:rPr>
      <w:rFonts w:asciiTheme="majorHAnsi" w:eastAsiaTheme="majorEastAsia" w:hAnsiTheme="majorHAnsi" w:cstheme="maj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4147">
      <w:bodyDiv w:val="1"/>
      <w:marLeft w:val="0"/>
      <w:marRight w:val="0"/>
      <w:marTop w:val="0"/>
      <w:marBottom w:val="0"/>
      <w:divBdr>
        <w:top w:val="none" w:sz="0" w:space="0" w:color="auto"/>
        <w:left w:val="none" w:sz="0" w:space="0" w:color="auto"/>
        <w:bottom w:val="none" w:sz="0" w:space="0" w:color="auto"/>
        <w:right w:val="none" w:sz="0" w:space="0" w:color="auto"/>
      </w:divBdr>
    </w:div>
    <w:div w:id="196351955">
      <w:bodyDiv w:val="1"/>
      <w:marLeft w:val="0"/>
      <w:marRight w:val="0"/>
      <w:marTop w:val="0"/>
      <w:marBottom w:val="0"/>
      <w:divBdr>
        <w:top w:val="none" w:sz="0" w:space="0" w:color="auto"/>
        <w:left w:val="none" w:sz="0" w:space="0" w:color="auto"/>
        <w:bottom w:val="none" w:sz="0" w:space="0" w:color="auto"/>
        <w:right w:val="none" w:sz="0" w:space="0" w:color="auto"/>
      </w:divBdr>
    </w:div>
    <w:div w:id="321006745">
      <w:bodyDiv w:val="1"/>
      <w:marLeft w:val="0"/>
      <w:marRight w:val="0"/>
      <w:marTop w:val="0"/>
      <w:marBottom w:val="0"/>
      <w:divBdr>
        <w:top w:val="none" w:sz="0" w:space="0" w:color="auto"/>
        <w:left w:val="none" w:sz="0" w:space="0" w:color="auto"/>
        <w:bottom w:val="none" w:sz="0" w:space="0" w:color="auto"/>
        <w:right w:val="none" w:sz="0" w:space="0" w:color="auto"/>
      </w:divBdr>
    </w:div>
    <w:div w:id="345835449">
      <w:bodyDiv w:val="1"/>
      <w:marLeft w:val="0"/>
      <w:marRight w:val="0"/>
      <w:marTop w:val="0"/>
      <w:marBottom w:val="0"/>
      <w:divBdr>
        <w:top w:val="none" w:sz="0" w:space="0" w:color="auto"/>
        <w:left w:val="none" w:sz="0" w:space="0" w:color="auto"/>
        <w:bottom w:val="none" w:sz="0" w:space="0" w:color="auto"/>
        <w:right w:val="none" w:sz="0" w:space="0" w:color="auto"/>
      </w:divBdr>
    </w:div>
    <w:div w:id="371735625">
      <w:bodyDiv w:val="1"/>
      <w:marLeft w:val="0"/>
      <w:marRight w:val="0"/>
      <w:marTop w:val="0"/>
      <w:marBottom w:val="0"/>
      <w:divBdr>
        <w:top w:val="none" w:sz="0" w:space="0" w:color="auto"/>
        <w:left w:val="none" w:sz="0" w:space="0" w:color="auto"/>
        <w:bottom w:val="none" w:sz="0" w:space="0" w:color="auto"/>
        <w:right w:val="none" w:sz="0" w:space="0" w:color="auto"/>
      </w:divBdr>
    </w:div>
    <w:div w:id="425073837">
      <w:bodyDiv w:val="1"/>
      <w:marLeft w:val="0"/>
      <w:marRight w:val="0"/>
      <w:marTop w:val="0"/>
      <w:marBottom w:val="0"/>
      <w:divBdr>
        <w:top w:val="none" w:sz="0" w:space="0" w:color="auto"/>
        <w:left w:val="none" w:sz="0" w:space="0" w:color="auto"/>
        <w:bottom w:val="none" w:sz="0" w:space="0" w:color="auto"/>
        <w:right w:val="none" w:sz="0" w:space="0" w:color="auto"/>
      </w:divBdr>
      <w:divsChild>
        <w:div w:id="1225674625">
          <w:marLeft w:val="0"/>
          <w:marRight w:val="0"/>
          <w:marTop w:val="0"/>
          <w:marBottom w:val="0"/>
          <w:divBdr>
            <w:top w:val="none" w:sz="0" w:space="0" w:color="auto"/>
            <w:left w:val="none" w:sz="0" w:space="0" w:color="auto"/>
            <w:bottom w:val="none" w:sz="0" w:space="0" w:color="auto"/>
            <w:right w:val="none" w:sz="0" w:space="0" w:color="auto"/>
          </w:divBdr>
          <w:divsChild>
            <w:div w:id="8546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6261">
      <w:bodyDiv w:val="1"/>
      <w:marLeft w:val="0"/>
      <w:marRight w:val="0"/>
      <w:marTop w:val="0"/>
      <w:marBottom w:val="0"/>
      <w:divBdr>
        <w:top w:val="none" w:sz="0" w:space="0" w:color="auto"/>
        <w:left w:val="none" w:sz="0" w:space="0" w:color="auto"/>
        <w:bottom w:val="none" w:sz="0" w:space="0" w:color="auto"/>
        <w:right w:val="none" w:sz="0" w:space="0" w:color="auto"/>
      </w:divBdr>
    </w:div>
    <w:div w:id="434636272">
      <w:bodyDiv w:val="1"/>
      <w:marLeft w:val="0"/>
      <w:marRight w:val="0"/>
      <w:marTop w:val="0"/>
      <w:marBottom w:val="0"/>
      <w:divBdr>
        <w:top w:val="none" w:sz="0" w:space="0" w:color="auto"/>
        <w:left w:val="none" w:sz="0" w:space="0" w:color="auto"/>
        <w:bottom w:val="none" w:sz="0" w:space="0" w:color="auto"/>
        <w:right w:val="none" w:sz="0" w:space="0" w:color="auto"/>
      </w:divBdr>
    </w:div>
    <w:div w:id="452283570">
      <w:bodyDiv w:val="1"/>
      <w:marLeft w:val="0"/>
      <w:marRight w:val="0"/>
      <w:marTop w:val="0"/>
      <w:marBottom w:val="0"/>
      <w:divBdr>
        <w:top w:val="none" w:sz="0" w:space="0" w:color="auto"/>
        <w:left w:val="none" w:sz="0" w:space="0" w:color="auto"/>
        <w:bottom w:val="none" w:sz="0" w:space="0" w:color="auto"/>
        <w:right w:val="none" w:sz="0" w:space="0" w:color="auto"/>
      </w:divBdr>
    </w:div>
    <w:div w:id="457651433">
      <w:bodyDiv w:val="1"/>
      <w:marLeft w:val="0"/>
      <w:marRight w:val="0"/>
      <w:marTop w:val="0"/>
      <w:marBottom w:val="0"/>
      <w:divBdr>
        <w:top w:val="none" w:sz="0" w:space="0" w:color="auto"/>
        <w:left w:val="none" w:sz="0" w:space="0" w:color="auto"/>
        <w:bottom w:val="none" w:sz="0" w:space="0" w:color="auto"/>
        <w:right w:val="none" w:sz="0" w:space="0" w:color="auto"/>
      </w:divBdr>
    </w:div>
    <w:div w:id="464662895">
      <w:bodyDiv w:val="1"/>
      <w:marLeft w:val="30"/>
      <w:marRight w:val="30"/>
      <w:marTop w:val="0"/>
      <w:marBottom w:val="0"/>
      <w:divBdr>
        <w:top w:val="none" w:sz="0" w:space="0" w:color="auto"/>
        <w:left w:val="none" w:sz="0" w:space="0" w:color="auto"/>
        <w:bottom w:val="none" w:sz="0" w:space="0" w:color="auto"/>
        <w:right w:val="none" w:sz="0" w:space="0" w:color="auto"/>
      </w:divBdr>
      <w:divsChild>
        <w:div w:id="832332908">
          <w:marLeft w:val="0"/>
          <w:marRight w:val="0"/>
          <w:marTop w:val="0"/>
          <w:marBottom w:val="0"/>
          <w:divBdr>
            <w:top w:val="none" w:sz="0" w:space="0" w:color="auto"/>
            <w:left w:val="none" w:sz="0" w:space="0" w:color="auto"/>
            <w:bottom w:val="none" w:sz="0" w:space="0" w:color="auto"/>
            <w:right w:val="none" w:sz="0" w:space="0" w:color="auto"/>
          </w:divBdr>
          <w:divsChild>
            <w:div w:id="1063521676">
              <w:marLeft w:val="0"/>
              <w:marRight w:val="0"/>
              <w:marTop w:val="0"/>
              <w:marBottom w:val="0"/>
              <w:divBdr>
                <w:top w:val="none" w:sz="0" w:space="0" w:color="auto"/>
                <w:left w:val="none" w:sz="0" w:space="0" w:color="auto"/>
                <w:bottom w:val="none" w:sz="0" w:space="0" w:color="auto"/>
                <w:right w:val="none" w:sz="0" w:space="0" w:color="auto"/>
              </w:divBdr>
              <w:divsChild>
                <w:div w:id="601572111">
                  <w:marLeft w:val="180"/>
                  <w:marRight w:val="0"/>
                  <w:marTop w:val="0"/>
                  <w:marBottom w:val="0"/>
                  <w:divBdr>
                    <w:top w:val="none" w:sz="0" w:space="0" w:color="auto"/>
                    <w:left w:val="none" w:sz="0" w:space="0" w:color="auto"/>
                    <w:bottom w:val="none" w:sz="0" w:space="0" w:color="auto"/>
                    <w:right w:val="none" w:sz="0" w:space="0" w:color="auto"/>
                  </w:divBdr>
                  <w:divsChild>
                    <w:div w:id="1642034552">
                      <w:marLeft w:val="0"/>
                      <w:marRight w:val="0"/>
                      <w:marTop w:val="0"/>
                      <w:marBottom w:val="0"/>
                      <w:divBdr>
                        <w:top w:val="none" w:sz="0" w:space="0" w:color="auto"/>
                        <w:left w:val="none" w:sz="0" w:space="0" w:color="auto"/>
                        <w:bottom w:val="none" w:sz="0" w:space="0" w:color="auto"/>
                        <w:right w:val="none" w:sz="0" w:space="0" w:color="auto"/>
                      </w:divBdr>
                      <w:divsChild>
                        <w:div w:id="288123937">
                          <w:marLeft w:val="0"/>
                          <w:marRight w:val="0"/>
                          <w:marTop w:val="0"/>
                          <w:marBottom w:val="0"/>
                          <w:divBdr>
                            <w:top w:val="none" w:sz="0" w:space="0" w:color="800080"/>
                            <w:left w:val="none" w:sz="0" w:space="0" w:color="800080"/>
                            <w:bottom w:val="none" w:sz="0" w:space="0" w:color="800080"/>
                            <w:right w:val="none" w:sz="0" w:space="0" w:color="800080"/>
                          </w:divBdr>
                          <w:divsChild>
                            <w:div w:id="978805537">
                              <w:marLeft w:val="0"/>
                              <w:marRight w:val="0"/>
                              <w:marTop w:val="0"/>
                              <w:marBottom w:val="0"/>
                              <w:divBdr>
                                <w:top w:val="none" w:sz="0" w:space="0" w:color="auto"/>
                                <w:left w:val="none" w:sz="0" w:space="0" w:color="auto"/>
                                <w:bottom w:val="none" w:sz="0" w:space="0" w:color="auto"/>
                                <w:right w:val="none" w:sz="0" w:space="0" w:color="auto"/>
                              </w:divBdr>
                              <w:divsChild>
                                <w:div w:id="687684523">
                                  <w:marLeft w:val="0"/>
                                  <w:marRight w:val="0"/>
                                  <w:marTop w:val="0"/>
                                  <w:marBottom w:val="0"/>
                                  <w:divBdr>
                                    <w:top w:val="none" w:sz="0" w:space="0" w:color="auto"/>
                                    <w:left w:val="none" w:sz="0" w:space="0" w:color="auto"/>
                                    <w:bottom w:val="none" w:sz="0" w:space="0" w:color="auto"/>
                                    <w:right w:val="none" w:sz="0" w:space="0" w:color="auto"/>
                                  </w:divBdr>
                                  <w:divsChild>
                                    <w:div w:id="191068930">
                                      <w:marLeft w:val="180"/>
                                      <w:marRight w:val="0"/>
                                      <w:marTop w:val="0"/>
                                      <w:marBottom w:val="0"/>
                                      <w:divBdr>
                                        <w:top w:val="none" w:sz="0" w:space="0" w:color="auto"/>
                                        <w:left w:val="none" w:sz="0" w:space="0" w:color="auto"/>
                                        <w:bottom w:val="none" w:sz="0" w:space="0" w:color="auto"/>
                                        <w:right w:val="none" w:sz="0" w:space="0" w:color="auto"/>
                                      </w:divBdr>
                                      <w:divsChild>
                                        <w:div w:id="285623681">
                                          <w:marLeft w:val="0"/>
                                          <w:marRight w:val="0"/>
                                          <w:marTop w:val="0"/>
                                          <w:marBottom w:val="0"/>
                                          <w:divBdr>
                                            <w:top w:val="none" w:sz="0" w:space="0" w:color="auto"/>
                                            <w:left w:val="none" w:sz="0" w:space="0" w:color="auto"/>
                                            <w:bottom w:val="none" w:sz="0" w:space="0" w:color="auto"/>
                                            <w:right w:val="none" w:sz="0" w:space="0" w:color="auto"/>
                                          </w:divBdr>
                                          <w:divsChild>
                                            <w:div w:id="1988127285">
                                              <w:marLeft w:val="0"/>
                                              <w:marRight w:val="0"/>
                                              <w:marTop w:val="0"/>
                                              <w:marBottom w:val="0"/>
                                              <w:divBdr>
                                                <w:top w:val="none" w:sz="0" w:space="0" w:color="800080"/>
                                                <w:left w:val="none" w:sz="0" w:space="0" w:color="800080"/>
                                                <w:bottom w:val="none" w:sz="0" w:space="0" w:color="800080"/>
                                                <w:right w:val="none" w:sz="0" w:space="0" w:color="800080"/>
                                              </w:divBdr>
                                            </w:div>
                                          </w:divsChild>
                                        </w:div>
                                      </w:divsChild>
                                    </w:div>
                                  </w:divsChild>
                                </w:div>
                              </w:divsChild>
                            </w:div>
                          </w:divsChild>
                        </w:div>
                      </w:divsChild>
                    </w:div>
                  </w:divsChild>
                </w:div>
              </w:divsChild>
            </w:div>
          </w:divsChild>
        </w:div>
      </w:divsChild>
    </w:div>
    <w:div w:id="468522594">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86284057">
      <w:bodyDiv w:val="1"/>
      <w:marLeft w:val="0"/>
      <w:marRight w:val="0"/>
      <w:marTop w:val="0"/>
      <w:marBottom w:val="0"/>
      <w:divBdr>
        <w:top w:val="none" w:sz="0" w:space="0" w:color="auto"/>
        <w:left w:val="none" w:sz="0" w:space="0" w:color="auto"/>
        <w:bottom w:val="none" w:sz="0" w:space="0" w:color="auto"/>
        <w:right w:val="none" w:sz="0" w:space="0" w:color="auto"/>
      </w:divBdr>
    </w:div>
    <w:div w:id="534394320">
      <w:bodyDiv w:val="1"/>
      <w:marLeft w:val="0"/>
      <w:marRight w:val="0"/>
      <w:marTop w:val="0"/>
      <w:marBottom w:val="0"/>
      <w:divBdr>
        <w:top w:val="none" w:sz="0" w:space="0" w:color="auto"/>
        <w:left w:val="none" w:sz="0" w:space="0" w:color="auto"/>
        <w:bottom w:val="none" w:sz="0" w:space="0" w:color="auto"/>
        <w:right w:val="none" w:sz="0" w:space="0" w:color="auto"/>
      </w:divBdr>
    </w:div>
    <w:div w:id="568544108">
      <w:bodyDiv w:val="1"/>
      <w:marLeft w:val="0"/>
      <w:marRight w:val="0"/>
      <w:marTop w:val="0"/>
      <w:marBottom w:val="0"/>
      <w:divBdr>
        <w:top w:val="none" w:sz="0" w:space="0" w:color="auto"/>
        <w:left w:val="none" w:sz="0" w:space="0" w:color="auto"/>
        <w:bottom w:val="none" w:sz="0" w:space="0" w:color="auto"/>
        <w:right w:val="none" w:sz="0" w:space="0" w:color="auto"/>
      </w:divBdr>
    </w:div>
    <w:div w:id="627394895">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8049978">
      <w:bodyDiv w:val="1"/>
      <w:marLeft w:val="0"/>
      <w:marRight w:val="0"/>
      <w:marTop w:val="0"/>
      <w:marBottom w:val="0"/>
      <w:divBdr>
        <w:top w:val="none" w:sz="0" w:space="0" w:color="auto"/>
        <w:left w:val="none" w:sz="0" w:space="0" w:color="auto"/>
        <w:bottom w:val="none" w:sz="0" w:space="0" w:color="auto"/>
        <w:right w:val="none" w:sz="0" w:space="0" w:color="auto"/>
      </w:divBdr>
    </w:div>
    <w:div w:id="653722700">
      <w:bodyDiv w:val="1"/>
      <w:marLeft w:val="0"/>
      <w:marRight w:val="0"/>
      <w:marTop w:val="0"/>
      <w:marBottom w:val="0"/>
      <w:divBdr>
        <w:top w:val="none" w:sz="0" w:space="0" w:color="auto"/>
        <w:left w:val="none" w:sz="0" w:space="0" w:color="auto"/>
        <w:bottom w:val="none" w:sz="0" w:space="0" w:color="auto"/>
        <w:right w:val="none" w:sz="0" w:space="0" w:color="auto"/>
      </w:divBdr>
    </w:div>
    <w:div w:id="667514189">
      <w:bodyDiv w:val="1"/>
      <w:marLeft w:val="0"/>
      <w:marRight w:val="0"/>
      <w:marTop w:val="0"/>
      <w:marBottom w:val="0"/>
      <w:divBdr>
        <w:top w:val="none" w:sz="0" w:space="0" w:color="auto"/>
        <w:left w:val="none" w:sz="0" w:space="0" w:color="auto"/>
        <w:bottom w:val="none" w:sz="0" w:space="0" w:color="auto"/>
        <w:right w:val="none" w:sz="0" w:space="0" w:color="auto"/>
      </w:divBdr>
    </w:div>
    <w:div w:id="675885114">
      <w:bodyDiv w:val="1"/>
      <w:marLeft w:val="0"/>
      <w:marRight w:val="0"/>
      <w:marTop w:val="0"/>
      <w:marBottom w:val="0"/>
      <w:divBdr>
        <w:top w:val="none" w:sz="0" w:space="0" w:color="auto"/>
        <w:left w:val="none" w:sz="0" w:space="0" w:color="auto"/>
        <w:bottom w:val="none" w:sz="0" w:space="0" w:color="auto"/>
        <w:right w:val="none" w:sz="0" w:space="0" w:color="auto"/>
      </w:divBdr>
    </w:div>
    <w:div w:id="676233059">
      <w:bodyDiv w:val="1"/>
      <w:marLeft w:val="0"/>
      <w:marRight w:val="0"/>
      <w:marTop w:val="0"/>
      <w:marBottom w:val="0"/>
      <w:divBdr>
        <w:top w:val="none" w:sz="0" w:space="0" w:color="auto"/>
        <w:left w:val="none" w:sz="0" w:space="0" w:color="auto"/>
        <w:bottom w:val="none" w:sz="0" w:space="0" w:color="auto"/>
        <w:right w:val="none" w:sz="0" w:space="0" w:color="auto"/>
      </w:divBdr>
    </w:div>
    <w:div w:id="687148202">
      <w:bodyDiv w:val="1"/>
      <w:marLeft w:val="0"/>
      <w:marRight w:val="0"/>
      <w:marTop w:val="0"/>
      <w:marBottom w:val="0"/>
      <w:divBdr>
        <w:top w:val="none" w:sz="0" w:space="0" w:color="auto"/>
        <w:left w:val="none" w:sz="0" w:space="0" w:color="auto"/>
        <w:bottom w:val="none" w:sz="0" w:space="0" w:color="auto"/>
        <w:right w:val="none" w:sz="0" w:space="0" w:color="auto"/>
      </w:divBdr>
    </w:div>
    <w:div w:id="693650809">
      <w:bodyDiv w:val="1"/>
      <w:marLeft w:val="0"/>
      <w:marRight w:val="0"/>
      <w:marTop w:val="0"/>
      <w:marBottom w:val="0"/>
      <w:divBdr>
        <w:top w:val="none" w:sz="0" w:space="0" w:color="auto"/>
        <w:left w:val="none" w:sz="0" w:space="0" w:color="auto"/>
        <w:bottom w:val="none" w:sz="0" w:space="0" w:color="auto"/>
        <w:right w:val="none" w:sz="0" w:space="0" w:color="auto"/>
      </w:divBdr>
    </w:div>
    <w:div w:id="742604008">
      <w:bodyDiv w:val="1"/>
      <w:marLeft w:val="0"/>
      <w:marRight w:val="0"/>
      <w:marTop w:val="0"/>
      <w:marBottom w:val="0"/>
      <w:divBdr>
        <w:top w:val="none" w:sz="0" w:space="0" w:color="auto"/>
        <w:left w:val="none" w:sz="0" w:space="0" w:color="auto"/>
        <w:bottom w:val="none" w:sz="0" w:space="0" w:color="auto"/>
        <w:right w:val="none" w:sz="0" w:space="0" w:color="auto"/>
      </w:divBdr>
    </w:div>
    <w:div w:id="781191959">
      <w:bodyDiv w:val="1"/>
      <w:marLeft w:val="0"/>
      <w:marRight w:val="0"/>
      <w:marTop w:val="0"/>
      <w:marBottom w:val="0"/>
      <w:divBdr>
        <w:top w:val="none" w:sz="0" w:space="0" w:color="auto"/>
        <w:left w:val="none" w:sz="0" w:space="0" w:color="auto"/>
        <w:bottom w:val="none" w:sz="0" w:space="0" w:color="auto"/>
        <w:right w:val="none" w:sz="0" w:space="0" w:color="auto"/>
      </w:divBdr>
    </w:div>
    <w:div w:id="783236246">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08978847">
      <w:bodyDiv w:val="1"/>
      <w:marLeft w:val="0"/>
      <w:marRight w:val="0"/>
      <w:marTop w:val="0"/>
      <w:marBottom w:val="0"/>
      <w:divBdr>
        <w:top w:val="none" w:sz="0" w:space="0" w:color="auto"/>
        <w:left w:val="none" w:sz="0" w:space="0" w:color="auto"/>
        <w:bottom w:val="none" w:sz="0" w:space="0" w:color="auto"/>
        <w:right w:val="none" w:sz="0" w:space="0" w:color="auto"/>
      </w:divBdr>
    </w:div>
    <w:div w:id="829836235">
      <w:bodyDiv w:val="1"/>
      <w:marLeft w:val="0"/>
      <w:marRight w:val="0"/>
      <w:marTop w:val="0"/>
      <w:marBottom w:val="0"/>
      <w:divBdr>
        <w:top w:val="none" w:sz="0" w:space="0" w:color="auto"/>
        <w:left w:val="none" w:sz="0" w:space="0" w:color="auto"/>
        <w:bottom w:val="none" w:sz="0" w:space="0" w:color="auto"/>
        <w:right w:val="none" w:sz="0" w:space="0" w:color="auto"/>
      </w:divBdr>
    </w:div>
    <w:div w:id="873881818">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77285104">
      <w:bodyDiv w:val="1"/>
      <w:marLeft w:val="0"/>
      <w:marRight w:val="0"/>
      <w:marTop w:val="0"/>
      <w:marBottom w:val="0"/>
      <w:divBdr>
        <w:top w:val="none" w:sz="0" w:space="0" w:color="auto"/>
        <w:left w:val="none" w:sz="0" w:space="0" w:color="auto"/>
        <w:bottom w:val="none" w:sz="0" w:space="0" w:color="auto"/>
        <w:right w:val="none" w:sz="0" w:space="0" w:color="auto"/>
      </w:divBdr>
    </w:div>
    <w:div w:id="1078593547">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98670938">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20438436">
      <w:bodyDiv w:val="1"/>
      <w:marLeft w:val="0"/>
      <w:marRight w:val="0"/>
      <w:marTop w:val="0"/>
      <w:marBottom w:val="0"/>
      <w:divBdr>
        <w:top w:val="none" w:sz="0" w:space="0" w:color="auto"/>
        <w:left w:val="none" w:sz="0" w:space="0" w:color="auto"/>
        <w:bottom w:val="none" w:sz="0" w:space="0" w:color="auto"/>
        <w:right w:val="none" w:sz="0" w:space="0" w:color="auto"/>
      </w:divBdr>
    </w:div>
    <w:div w:id="1246722832">
      <w:bodyDiv w:val="1"/>
      <w:marLeft w:val="0"/>
      <w:marRight w:val="0"/>
      <w:marTop w:val="0"/>
      <w:marBottom w:val="0"/>
      <w:divBdr>
        <w:top w:val="none" w:sz="0" w:space="0" w:color="auto"/>
        <w:left w:val="none" w:sz="0" w:space="0" w:color="auto"/>
        <w:bottom w:val="none" w:sz="0" w:space="0" w:color="auto"/>
        <w:right w:val="none" w:sz="0" w:space="0" w:color="auto"/>
      </w:divBdr>
    </w:div>
    <w:div w:id="1258754316">
      <w:bodyDiv w:val="1"/>
      <w:marLeft w:val="0"/>
      <w:marRight w:val="0"/>
      <w:marTop w:val="0"/>
      <w:marBottom w:val="0"/>
      <w:divBdr>
        <w:top w:val="none" w:sz="0" w:space="0" w:color="auto"/>
        <w:left w:val="none" w:sz="0" w:space="0" w:color="auto"/>
        <w:bottom w:val="none" w:sz="0" w:space="0" w:color="auto"/>
        <w:right w:val="none" w:sz="0" w:space="0" w:color="auto"/>
      </w:divBdr>
    </w:div>
    <w:div w:id="1262225042">
      <w:bodyDiv w:val="1"/>
      <w:marLeft w:val="0"/>
      <w:marRight w:val="0"/>
      <w:marTop w:val="0"/>
      <w:marBottom w:val="0"/>
      <w:divBdr>
        <w:top w:val="none" w:sz="0" w:space="0" w:color="auto"/>
        <w:left w:val="none" w:sz="0" w:space="0" w:color="auto"/>
        <w:bottom w:val="none" w:sz="0" w:space="0" w:color="auto"/>
        <w:right w:val="none" w:sz="0" w:space="0" w:color="auto"/>
      </w:divBdr>
    </w:div>
    <w:div w:id="128018204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389305449">
      <w:bodyDiv w:val="1"/>
      <w:marLeft w:val="0"/>
      <w:marRight w:val="0"/>
      <w:marTop w:val="0"/>
      <w:marBottom w:val="0"/>
      <w:divBdr>
        <w:top w:val="none" w:sz="0" w:space="0" w:color="auto"/>
        <w:left w:val="none" w:sz="0" w:space="0" w:color="auto"/>
        <w:bottom w:val="none" w:sz="0" w:space="0" w:color="auto"/>
        <w:right w:val="none" w:sz="0" w:space="0" w:color="auto"/>
      </w:divBdr>
    </w:div>
    <w:div w:id="13948157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78989">
      <w:bodyDiv w:val="1"/>
      <w:marLeft w:val="0"/>
      <w:marRight w:val="0"/>
      <w:marTop w:val="0"/>
      <w:marBottom w:val="0"/>
      <w:divBdr>
        <w:top w:val="none" w:sz="0" w:space="0" w:color="auto"/>
        <w:left w:val="none" w:sz="0" w:space="0" w:color="auto"/>
        <w:bottom w:val="none" w:sz="0" w:space="0" w:color="auto"/>
        <w:right w:val="none" w:sz="0" w:space="0" w:color="auto"/>
      </w:divBdr>
    </w:div>
    <w:div w:id="1432703621">
      <w:bodyDiv w:val="1"/>
      <w:marLeft w:val="0"/>
      <w:marRight w:val="0"/>
      <w:marTop w:val="0"/>
      <w:marBottom w:val="0"/>
      <w:divBdr>
        <w:top w:val="none" w:sz="0" w:space="0" w:color="auto"/>
        <w:left w:val="none" w:sz="0" w:space="0" w:color="auto"/>
        <w:bottom w:val="none" w:sz="0" w:space="0" w:color="auto"/>
        <w:right w:val="none" w:sz="0" w:space="0" w:color="auto"/>
      </w:divBdr>
    </w:div>
    <w:div w:id="1439911312">
      <w:bodyDiv w:val="1"/>
      <w:marLeft w:val="0"/>
      <w:marRight w:val="0"/>
      <w:marTop w:val="0"/>
      <w:marBottom w:val="0"/>
      <w:divBdr>
        <w:top w:val="none" w:sz="0" w:space="0" w:color="auto"/>
        <w:left w:val="none" w:sz="0" w:space="0" w:color="auto"/>
        <w:bottom w:val="none" w:sz="0" w:space="0" w:color="auto"/>
        <w:right w:val="none" w:sz="0" w:space="0" w:color="auto"/>
      </w:divBdr>
    </w:div>
    <w:div w:id="1442530789">
      <w:bodyDiv w:val="1"/>
      <w:marLeft w:val="0"/>
      <w:marRight w:val="0"/>
      <w:marTop w:val="0"/>
      <w:marBottom w:val="0"/>
      <w:divBdr>
        <w:top w:val="none" w:sz="0" w:space="0" w:color="auto"/>
        <w:left w:val="none" w:sz="0" w:space="0" w:color="auto"/>
        <w:bottom w:val="none" w:sz="0" w:space="0" w:color="auto"/>
        <w:right w:val="none" w:sz="0" w:space="0" w:color="auto"/>
      </w:divBdr>
    </w:div>
    <w:div w:id="1452629074">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506551178">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622572876">
      <w:bodyDiv w:val="1"/>
      <w:marLeft w:val="0"/>
      <w:marRight w:val="0"/>
      <w:marTop w:val="0"/>
      <w:marBottom w:val="0"/>
      <w:divBdr>
        <w:top w:val="none" w:sz="0" w:space="0" w:color="auto"/>
        <w:left w:val="none" w:sz="0" w:space="0" w:color="auto"/>
        <w:bottom w:val="none" w:sz="0" w:space="0" w:color="auto"/>
        <w:right w:val="none" w:sz="0" w:space="0" w:color="auto"/>
      </w:divBdr>
    </w:div>
    <w:div w:id="1644694074">
      <w:bodyDiv w:val="1"/>
      <w:marLeft w:val="0"/>
      <w:marRight w:val="0"/>
      <w:marTop w:val="0"/>
      <w:marBottom w:val="0"/>
      <w:divBdr>
        <w:top w:val="none" w:sz="0" w:space="0" w:color="auto"/>
        <w:left w:val="none" w:sz="0" w:space="0" w:color="auto"/>
        <w:bottom w:val="none" w:sz="0" w:space="0" w:color="auto"/>
        <w:right w:val="none" w:sz="0" w:space="0" w:color="auto"/>
      </w:divBdr>
    </w:div>
    <w:div w:id="1652254564">
      <w:bodyDiv w:val="1"/>
      <w:marLeft w:val="0"/>
      <w:marRight w:val="0"/>
      <w:marTop w:val="0"/>
      <w:marBottom w:val="0"/>
      <w:divBdr>
        <w:top w:val="none" w:sz="0" w:space="0" w:color="auto"/>
        <w:left w:val="none" w:sz="0" w:space="0" w:color="auto"/>
        <w:bottom w:val="none" w:sz="0" w:space="0" w:color="auto"/>
        <w:right w:val="none" w:sz="0" w:space="0" w:color="auto"/>
      </w:divBdr>
    </w:div>
    <w:div w:id="1675106348">
      <w:bodyDiv w:val="1"/>
      <w:marLeft w:val="0"/>
      <w:marRight w:val="0"/>
      <w:marTop w:val="0"/>
      <w:marBottom w:val="0"/>
      <w:divBdr>
        <w:top w:val="none" w:sz="0" w:space="0" w:color="auto"/>
        <w:left w:val="none" w:sz="0" w:space="0" w:color="auto"/>
        <w:bottom w:val="none" w:sz="0" w:space="0" w:color="auto"/>
        <w:right w:val="none" w:sz="0" w:space="0" w:color="auto"/>
      </w:divBdr>
      <w:divsChild>
        <w:div w:id="251084800">
          <w:marLeft w:val="720"/>
          <w:marRight w:val="0"/>
          <w:marTop w:val="120"/>
          <w:marBottom w:val="0"/>
          <w:divBdr>
            <w:top w:val="none" w:sz="0" w:space="0" w:color="auto"/>
            <w:left w:val="none" w:sz="0" w:space="0" w:color="auto"/>
            <w:bottom w:val="none" w:sz="0" w:space="0" w:color="auto"/>
            <w:right w:val="none" w:sz="0" w:space="0" w:color="auto"/>
          </w:divBdr>
        </w:div>
        <w:div w:id="281813568">
          <w:marLeft w:val="720"/>
          <w:marRight w:val="0"/>
          <w:marTop w:val="120"/>
          <w:marBottom w:val="0"/>
          <w:divBdr>
            <w:top w:val="none" w:sz="0" w:space="0" w:color="auto"/>
            <w:left w:val="none" w:sz="0" w:space="0" w:color="auto"/>
            <w:bottom w:val="none" w:sz="0" w:space="0" w:color="auto"/>
            <w:right w:val="none" w:sz="0" w:space="0" w:color="auto"/>
          </w:divBdr>
        </w:div>
        <w:div w:id="425930852">
          <w:marLeft w:val="720"/>
          <w:marRight w:val="0"/>
          <w:marTop w:val="120"/>
          <w:marBottom w:val="0"/>
          <w:divBdr>
            <w:top w:val="none" w:sz="0" w:space="0" w:color="auto"/>
            <w:left w:val="none" w:sz="0" w:space="0" w:color="auto"/>
            <w:bottom w:val="none" w:sz="0" w:space="0" w:color="auto"/>
            <w:right w:val="none" w:sz="0" w:space="0" w:color="auto"/>
          </w:divBdr>
        </w:div>
        <w:div w:id="643243764">
          <w:marLeft w:val="720"/>
          <w:marRight w:val="0"/>
          <w:marTop w:val="120"/>
          <w:marBottom w:val="0"/>
          <w:divBdr>
            <w:top w:val="none" w:sz="0" w:space="0" w:color="auto"/>
            <w:left w:val="none" w:sz="0" w:space="0" w:color="auto"/>
            <w:bottom w:val="none" w:sz="0" w:space="0" w:color="auto"/>
            <w:right w:val="none" w:sz="0" w:space="0" w:color="auto"/>
          </w:divBdr>
        </w:div>
        <w:div w:id="860317279">
          <w:marLeft w:val="720"/>
          <w:marRight w:val="0"/>
          <w:marTop w:val="120"/>
          <w:marBottom w:val="0"/>
          <w:divBdr>
            <w:top w:val="none" w:sz="0" w:space="0" w:color="auto"/>
            <w:left w:val="none" w:sz="0" w:space="0" w:color="auto"/>
            <w:bottom w:val="none" w:sz="0" w:space="0" w:color="auto"/>
            <w:right w:val="none" w:sz="0" w:space="0" w:color="auto"/>
          </w:divBdr>
        </w:div>
        <w:div w:id="1973630531">
          <w:marLeft w:val="720"/>
          <w:marRight w:val="0"/>
          <w:marTop w:val="0"/>
          <w:marBottom w:val="0"/>
          <w:divBdr>
            <w:top w:val="none" w:sz="0" w:space="0" w:color="auto"/>
            <w:left w:val="none" w:sz="0" w:space="0" w:color="auto"/>
            <w:bottom w:val="none" w:sz="0" w:space="0" w:color="auto"/>
            <w:right w:val="none" w:sz="0" w:space="0" w:color="auto"/>
          </w:divBdr>
        </w:div>
        <w:div w:id="2109349531">
          <w:marLeft w:val="720"/>
          <w:marRight w:val="0"/>
          <w:marTop w:val="120"/>
          <w:marBottom w:val="0"/>
          <w:divBdr>
            <w:top w:val="none" w:sz="0" w:space="0" w:color="auto"/>
            <w:left w:val="none" w:sz="0" w:space="0" w:color="auto"/>
            <w:bottom w:val="none" w:sz="0" w:space="0" w:color="auto"/>
            <w:right w:val="none" w:sz="0" w:space="0" w:color="auto"/>
          </w:divBdr>
        </w:div>
      </w:divsChild>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17504358">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791124054">
      <w:bodyDiv w:val="1"/>
      <w:marLeft w:val="0"/>
      <w:marRight w:val="0"/>
      <w:marTop w:val="0"/>
      <w:marBottom w:val="0"/>
      <w:divBdr>
        <w:top w:val="none" w:sz="0" w:space="0" w:color="auto"/>
        <w:left w:val="none" w:sz="0" w:space="0" w:color="auto"/>
        <w:bottom w:val="none" w:sz="0" w:space="0" w:color="auto"/>
        <w:right w:val="none" w:sz="0" w:space="0" w:color="auto"/>
      </w:divBdr>
    </w:div>
    <w:div w:id="1791170820">
      <w:bodyDiv w:val="1"/>
      <w:marLeft w:val="0"/>
      <w:marRight w:val="0"/>
      <w:marTop w:val="0"/>
      <w:marBottom w:val="0"/>
      <w:divBdr>
        <w:top w:val="none" w:sz="0" w:space="0" w:color="auto"/>
        <w:left w:val="none" w:sz="0" w:space="0" w:color="auto"/>
        <w:bottom w:val="none" w:sz="0" w:space="0" w:color="auto"/>
        <w:right w:val="none" w:sz="0" w:space="0" w:color="auto"/>
      </w:divBdr>
    </w:div>
    <w:div w:id="1848596467">
      <w:bodyDiv w:val="1"/>
      <w:marLeft w:val="0"/>
      <w:marRight w:val="0"/>
      <w:marTop w:val="0"/>
      <w:marBottom w:val="0"/>
      <w:divBdr>
        <w:top w:val="none" w:sz="0" w:space="0" w:color="auto"/>
        <w:left w:val="none" w:sz="0" w:space="0" w:color="auto"/>
        <w:bottom w:val="none" w:sz="0" w:space="0" w:color="auto"/>
        <w:right w:val="none" w:sz="0" w:space="0" w:color="auto"/>
      </w:divBdr>
    </w:div>
    <w:div w:id="1870101207">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33246939">
      <w:bodyDiv w:val="1"/>
      <w:marLeft w:val="0"/>
      <w:marRight w:val="0"/>
      <w:marTop w:val="0"/>
      <w:marBottom w:val="0"/>
      <w:divBdr>
        <w:top w:val="none" w:sz="0" w:space="0" w:color="auto"/>
        <w:left w:val="none" w:sz="0" w:space="0" w:color="auto"/>
        <w:bottom w:val="none" w:sz="0" w:space="0" w:color="auto"/>
        <w:right w:val="none" w:sz="0" w:space="0" w:color="auto"/>
      </w:divBdr>
    </w:div>
    <w:div w:id="1951468640">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64653869">
      <w:bodyDiv w:val="1"/>
      <w:marLeft w:val="0"/>
      <w:marRight w:val="0"/>
      <w:marTop w:val="0"/>
      <w:marBottom w:val="0"/>
      <w:divBdr>
        <w:top w:val="none" w:sz="0" w:space="0" w:color="auto"/>
        <w:left w:val="none" w:sz="0" w:space="0" w:color="auto"/>
        <w:bottom w:val="none" w:sz="0" w:space="0" w:color="auto"/>
        <w:right w:val="none" w:sz="0" w:space="0" w:color="auto"/>
      </w:divBdr>
    </w:div>
    <w:div w:id="1965306274">
      <w:bodyDiv w:val="1"/>
      <w:marLeft w:val="0"/>
      <w:marRight w:val="0"/>
      <w:marTop w:val="0"/>
      <w:marBottom w:val="0"/>
      <w:divBdr>
        <w:top w:val="none" w:sz="0" w:space="0" w:color="auto"/>
        <w:left w:val="none" w:sz="0" w:space="0" w:color="auto"/>
        <w:bottom w:val="none" w:sz="0" w:space="0" w:color="auto"/>
        <w:right w:val="none" w:sz="0" w:space="0" w:color="auto"/>
      </w:divBdr>
    </w:div>
    <w:div w:id="1968120753">
      <w:bodyDiv w:val="1"/>
      <w:marLeft w:val="0"/>
      <w:marRight w:val="0"/>
      <w:marTop w:val="0"/>
      <w:marBottom w:val="0"/>
      <w:divBdr>
        <w:top w:val="none" w:sz="0" w:space="0" w:color="auto"/>
        <w:left w:val="none" w:sz="0" w:space="0" w:color="auto"/>
        <w:bottom w:val="none" w:sz="0" w:space="0" w:color="auto"/>
        <w:right w:val="none" w:sz="0" w:space="0" w:color="auto"/>
      </w:divBdr>
    </w:div>
    <w:div w:id="2002389711">
      <w:bodyDiv w:val="1"/>
      <w:marLeft w:val="0"/>
      <w:marRight w:val="0"/>
      <w:marTop w:val="0"/>
      <w:marBottom w:val="0"/>
      <w:divBdr>
        <w:top w:val="none" w:sz="0" w:space="0" w:color="auto"/>
        <w:left w:val="none" w:sz="0" w:space="0" w:color="auto"/>
        <w:bottom w:val="none" w:sz="0" w:space="0" w:color="auto"/>
        <w:right w:val="none" w:sz="0" w:space="0" w:color="auto"/>
      </w:divBdr>
      <w:divsChild>
        <w:div w:id="8985190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7251759">
      <w:bodyDiv w:val="1"/>
      <w:marLeft w:val="0"/>
      <w:marRight w:val="0"/>
      <w:marTop w:val="0"/>
      <w:marBottom w:val="0"/>
      <w:divBdr>
        <w:top w:val="none" w:sz="0" w:space="0" w:color="auto"/>
        <w:left w:val="none" w:sz="0" w:space="0" w:color="auto"/>
        <w:bottom w:val="none" w:sz="0" w:space="0" w:color="auto"/>
        <w:right w:val="none" w:sz="0" w:space="0" w:color="auto"/>
      </w:divBdr>
    </w:div>
    <w:div w:id="2033607792">
      <w:bodyDiv w:val="1"/>
      <w:marLeft w:val="0"/>
      <w:marRight w:val="0"/>
      <w:marTop w:val="0"/>
      <w:marBottom w:val="0"/>
      <w:divBdr>
        <w:top w:val="none" w:sz="0" w:space="0" w:color="auto"/>
        <w:left w:val="none" w:sz="0" w:space="0" w:color="auto"/>
        <w:bottom w:val="none" w:sz="0" w:space="0" w:color="auto"/>
        <w:right w:val="none" w:sz="0" w:space="0" w:color="auto"/>
      </w:divBdr>
    </w:div>
    <w:div w:id="2039622423">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6857478">
      <w:bodyDiv w:val="1"/>
      <w:marLeft w:val="0"/>
      <w:marRight w:val="0"/>
      <w:marTop w:val="0"/>
      <w:marBottom w:val="0"/>
      <w:divBdr>
        <w:top w:val="none" w:sz="0" w:space="0" w:color="auto"/>
        <w:left w:val="none" w:sz="0" w:space="0" w:color="auto"/>
        <w:bottom w:val="none" w:sz="0" w:space="0" w:color="auto"/>
        <w:right w:val="none" w:sz="0" w:space="0" w:color="auto"/>
      </w:divBdr>
    </w:div>
    <w:div w:id="21248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66C5-4827-4F0D-A05C-EE35C45A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14648</Words>
  <Characters>80972</Characters>
  <Application>Microsoft Office Word</Application>
  <DocSecurity>4</DocSecurity>
  <Lines>674</Lines>
  <Paragraphs>190</Paragraphs>
  <ScaleCrop>false</ScaleCrop>
  <HeadingPairs>
    <vt:vector size="2" baseType="variant">
      <vt:variant>
        <vt:lpstr>Title</vt:lpstr>
      </vt:variant>
      <vt:variant>
        <vt:i4>1</vt:i4>
      </vt:variant>
    </vt:vector>
  </HeadingPairs>
  <TitlesOfParts>
    <vt:vector size="1" baseType="lpstr">
      <vt:lpstr>VBECS Release Notes</vt:lpstr>
    </vt:vector>
  </TitlesOfParts>
  <Company>SAIC</Company>
  <LinksUpToDate>false</LinksUpToDate>
  <CharactersWithSpaces>95430</CharactersWithSpaces>
  <SharedDoc>false</SharedDoc>
  <HLinks>
    <vt:vector size="336" baseType="variant">
      <vt:variant>
        <vt:i4>1572917</vt:i4>
      </vt:variant>
      <vt:variant>
        <vt:i4>332</vt:i4>
      </vt:variant>
      <vt:variant>
        <vt:i4>0</vt:i4>
      </vt:variant>
      <vt:variant>
        <vt:i4>5</vt:i4>
      </vt:variant>
      <vt:variant>
        <vt:lpwstr/>
      </vt:variant>
      <vt:variant>
        <vt:lpwstr>_Toc329870850</vt:lpwstr>
      </vt:variant>
      <vt:variant>
        <vt:i4>1638453</vt:i4>
      </vt:variant>
      <vt:variant>
        <vt:i4>326</vt:i4>
      </vt:variant>
      <vt:variant>
        <vt:i4>0</vt:i4>
      </vt:variant>
      <vt:variant>
        <vt:i4>5</vt:i4>
      </vt:variant>
      <vt:variant>
        <vt:lpwstr/>
      </vt:variant>
      <vt:variant>
        <vt:lpwstr>_Toc329870849</vt:lpwstr>
      </vt:variant>
      <vt:variant>
        <vt:i4>1638453</vt:i4>
      </vt:variant>
      <vt:variant>
        <vt:i4>320</vt:i4>
      </vt:variant>
      <vt:variant>
        <vt:i4>0</vt:i4>
      </vt:variant>
      <vt:variant>
        <vt:i4>5</vt:i4>
      </vt:variant>
      <vt:variant>
        <vt:lpwstr/>
      </vt:variant>
      <vt:variant>
        <vt:lpwstr>_Toc329870848</vt:lpwstr>
      </vt:variant>
      <vt:variant>
        <vt:i4>1638453</vt:i4>
      </vt:variant>
      <vt:variant>
        <vt:i4>314</vt:i4>
      </vt:variant>
      <vt:variant>
        <vt:i4>0</vt:i4>
      </vt:variant>
      <vt:variant>
        <vt:i4>5</vt:i4>
      </vt:variant>
      <vt:variant>
        <vt:lpwstr/>
      </vt:variant>
      <vt:variant>
        <vt:lpwstr>_Toc329870847</vt:lpwstr>
      </vt:variant>
      <vt:variant>
        <vt:i4>1638453</vt:i4>
      </vt:variant>
      <vt:variant>
        <vt:i4>308</vt:i4>
      </vt:variant>
      <vt:variant>
        <vt:i4>0</vt:i4>
      </vt:variant>
      <vt:variant>
        <vt:i4>5</vt:i4>
      </vt:variant>
      <vt:variant>
        <vt:lpwstr/>
      </vt:variant>
      <vt:variant>
        <vt:lpwstr>_Toc329870846</vt:lpwstr>
      </vt:variant>
      <vt:variant>
        <vt:i4>1638453</vt:i4>
      </vt:variant>
      <vt:variant>
        <vt:i4>302</vt:i4>
      </vt:variant>
      <vt:variant>
        <vt:i4>0</vt:i4>
      </vt:variant>
      <vt:variant>
        <vt:i4>5</vt:i4>
      </vt:variant>
      <vt:variant>
        <vt:lpwstr/>
      </vt:variant>
      <vt:variant>
        <vt:lpwstr>_Toc329870845</vt:lpwstr>
      </vt:variant>
      <vt:variant>
        <vt:i4>1638453</vt:i4>
      </vt:variant>
      <vt:variant>
        <vt:i4>296</vt:i4>
      </vt:variant>
      <vt:variant>
        <vt:i4>0</vt:i4>
      </vt:variant>
      <vt:variant>
        <vt:i4>5</vt:i4>
      </vt:variant>
      <vt:variant>
        <vt:lpwstr/>
      </vt:variant>
      <vt:variant>
        <vt:lpwstr>_Toc329870844</vt:lpwstr>
      </vt:variant>
      <vt:variant>
        <vt:i4>1638453</vt:i4>
      </vt:variant>
      <vt:variant>
        <vt:i4>290</vt:i4>
      </vt:variant>
      <vt:variant>
        <vt:i4>0</vt:i4>
      </vt:variant>
      <vt:variant>
        <vt:i4>5</vt:i4>
      </vt:variant>
      <vt:variant>
        <vt:lpwstr/>
      </vt:variant>
      <vt:variant>
        <vt:lpwstr>_Toc329870843</vt:lpwstr>
      </vt:variant>
      <vt:variant>
        <vt:i4>1638453</vt:i4>
      </vt:variant>
      <vt:variant>
        <vt:i4>284</vt:i4>
      </vt:variant>
      <vt:variant>
        <vt:i4>0</vt:i4>
      </vt:variant>
      <vt:variant>
        <vt:i4>5</vt:i4>
      </vt:variant>
      <vt:variant>
        <vt:lpwstr/>
      </vt:variant>
      <vt:variant>
        <vt:lpwstr>_Toc329870842</vt:lpwstr>
      </vt:variant>
      <vt:variant>
        <vt:i4>1638453</vt:i4>
      </vt:variant>
      <vt:variant>
        <vt:i4>278</vt:i4>
      </vt:variant>
      <vt:variant>
        <vt:i4>0</vt:i4>
      </vt:variant>
      <vt:variant>
        <vt:i4>5</vt:i4>
      </vt:variant>
      <vt:variant>
        <vt:lpwstr/>
      </vt:variant>
      <vt:variant>
        <vt:lpwstr>_Toc329870841</vt:lpwstr>
      </vt:variant>
      <vt:variant>
        <vt:i4>1638453</vt:i4>
      </vt:variant>
      <vt:variant>
        <vt:i4>272</vt:i4>
      </vt:variant>
      <vt:variant>
        <vt:i4>0</vt:i4>
      </vt:variant>
      <vt:variant>
        <vt:i4>5</vt:i4>
      </vt:variant>
      <vt:variant>
        <vt:lpwstr/>
      </vt:variant>
      <vt:variant>
        <vt:lpwstr>_Toc329870840</vt:lpwstr>
      </vt:variant>
      <vt:variant>
        <vt:i4>1966133</vt:i4>
      </vt:variant>
      <vt:variant>
        <vt:i4>266</vt:i4>
      </vt:variant>
      <vt:variant>
        <vt:i4>0</vt:i4>
      </vt:variant>
      <vt:variant>
        <vt:i4>5</vt:i4>
      </vt:variant>
      <vt:variant>
        <vt:lpwstr/>
      </vt:variant>
      <vt:variant>
        <vt:lpwstr>_Toc329870839</vt:lpwstr>
      </vt:variant>
      <vt:variant>
        <vt:i4>1966133</vt:i4>
      </vt:variant>
      <vt:variant>
        <vt:i4>260</vt:i4>
      </vt:variant>
      <vt:variant>
        <vt:i4>0</vt:i4>
      </vt:variant>
      <vt:variant>
        <vt:i4>5</vt:i4>
      </vt:variant>
      <vt:variant>
        <vt:lpwstr/>
      </vt:variant>
      <vt:variant>
        <vt:lpwstr>_Toc329870838</vt:lpwstr>
      </vt:variant>
      <vt:variant>
        <vt:i4>1966133</vt:i4>
      </vt:variant>
      <vt:variant>
        <vt:i4>254</vt:i4>
      </vt:variant>
      <vt:variant>
        <vt:i4>0</vt:i4>
      </vt:variant>
      <vt:variant>
        <vt:i4>5</vt:i4>
      </vt:variant>
      <vt:variant>
        <vt:lpwstr/>
      </vt:variant>
      <vt:variant>
        <vt:lpwstr>_Toc329870837</vt:lpwstr>
      </vt:variant>
      <vt:variant>
        <vt:i4>1966133</vt:i4>
      </vt:variant>
      <vt:variant>
        <vt:i4>248</vt:i4>
      </vt:variant>
      <vt:variant>
        <vt:i4>0</vt:i4>
      </vt:variant>
      <vt:variant>
        <vt:i4>5</vt:i4>
      </vt:variant>
      <vt:variant>
        <vt:lpwstr/>
      </vt:variant>
      <vt:variant>
        <vt:lpwstr>_Toc329870836</vt:lpwstr>
      </vt:variant>
      <vt:variant>
        <vt:i4>1966133</vt:i4>
      </vt:variant>
      <vt:variant>
        <vt:i4>242</vt:i4>
      </vt:variant>
      <vt:variant>
        <vt:i4>0</vt:i4>
      </vt:variant>
      <vt:variant>
        <vt:i4>5</vt:i4>
      </vt:variant>
      <vt:variant>
        <vt:lpwstr/>
      </vt:variant>
      <vt:variant>
        <vt:lpwstr>_Toc329870835</vt:lpwstr>
      </vt:variant>
      <vt:variant>
        <vt:i4>1966133</vt:i4>
      </vt:variant>
      <vt:variant>
        <vt:i4>236</vt:i4>
      </vt:variant>
      <vt:variant>
        <vt:i4>0</vt:i4>
      </vt:variant>
      <vt:variant>
        <vt:i4>5</vt:i4>
      </vt:variant>
      <vt:variant>
        <vt:lpwstr/>
      </vt:variant>
      <vt:variant>
        <vt:lpwstr>_Toc329870834</vt:lpwstr>
      </vt:variant>
      <vt:variant>
        <vt:i4>1966133</vt:i4>
      </vt:variant>
      <vt:variant>
        <vt:i4>230</vt:i4>
      </vt:variant>
      <vt:variant>
        <vt:i4>0</vt:i4>
      </vt:variant>
      <vt:variant>
        <vt:i4>5</vt:i4>
      </vt:variant>
      <vt:variant>
        <vt:lpwstr/>
      </vt:variant>
      <vt:variant>
        <vt:lpwstr>_Toc329870833</vt:lpwstr>
      </vt:variant>
      <vt:variant>
        <vt:i4>1966133</vt:i4>
      </vt:variant>
      <vt:variant>
        <vt:i4>224</vt:i4>
      </vt:variant>
      <vt:variant>
        <vt:i4>0</vt:i4>
      </vt:variant>
      <vt:variant>
        <vt:i4>5</vt:i4>
      </vt:variant>
      <vt:variant>
        <vt:lpwstr/>
      </vt:variant>
      <vt:variant>
        <vt:lpwstr>_Toc329870832</vt:lpwstr>
      </vt:variant>
      <vt:variant>
        <vt:i4>1966133</vt:i4>
      </vt:variant>
      <vt:variant>
        <vt:i4>218</vt:i4>
      </vt:variant>
      <vt:variant>
        <vt:i4>0</vt:i4>
      </vt:variant>
      <vt:variant>
        <vt:i4>5</vt:i4>
      </vt:variant>
      <vt:variant>
        <vt:lpwstr/>
      </vt:variant>
      <vt:variant>
        <vt:lpwstr>_Toc329870831</vt:lpwstr>
      </vt:variant>
      <vt:variant>
        <vt:i4>1966133</vt:i4>
      </vt:variant>
      <vt:variant>
        <vt:i4>212</vt:i4>
      </vt:variant>
      <vt:variant>
        <vt:i4>0</vt:i4>
      </vt:variant>
      <vt:variant>
        <vt:i4>5</vt:i4>
      </vt:variant>
      <vt:variant>
        <vt:lpwstr/>
      </vt:variant>
      <vt:variant>
        <vt:lpwstr>_Toc329870830</vt:lpwstr>
      </vt:variant>
      <vt:variant>
        <vt:i4>2031669</vt:i4>
      </vt:variant>
      <vt:variant>
        <vt:i4>206</vt:i4>
      </vt:variant>
      <vt:variant>
        <vt:i4>0</vt:i4>
      </vt:variant>
      <vt:variant>
        <vt:i4>5</vt:i4>
      </vt:variant>
      <vt:variant>
        <vt:lpwstr/>
      </vt:variant>
      <vt:variant>
        <vt:lpwstr>_Toc329870829</vt:lpwstr>
      </vt:variant>
      <vt:variant>
        <vt:i4>2031669</vt:i4>
      </vt:variant>
      <vt:variant>
        <vt:i4>200</vt:i4>
      </vt:variant>
      <vt:variant>
        <vt:i4>0</vt:i4>
      </vt:variant>
      <vt:variant>
        <vt:i4>5</vt:i4>
      </vt:variant>
      <vt:variant>
        <vt:lpwstr/>
      </vt:variant>
      <vt:variant>
        <vt:lpwstr>_Toc329870828</vt:lpwstr>
      </vt:variant>
      <vt:variant>
        <vt:i4>2031669</vt:i4>
      </vt:variant>
      <vt:variant>
        <vt:i4>194</vt:i4>
      </vt:variant>
      <vt:variant>
        <vt:i4>0</vt:i4>
      </vt:variant>
      <vt:variant>
        <vt:i4>5</vt:i4>
      </vt:variant>
      <vt:variant>
        <vt:lpwstr/>
      </vt:variant>
      <vt:variant>
        <vt:lpwstr>_Toc329870827</vt:lpwstr>
      </vt:variant>
      <vt:variant>
        <vt:i4>2031669</vt:i4>
      </vt:variant>
      <vt:variant>
        <vt:i4>188</vt:i4>
      </vt:variant>
      <vt:variant>
        <vt:i4>0</vt:i4>
      </vt:variant>
      <vt:variant>
        <vt:i4>5</vt:i4>
      </vt:variant>
      <vt:variant>
        <vt:lpwstr/>
      </vt:variant>
      <vt:variant>
        <vt:lpwstr>_Toc329870826</vt:lpwstr>
      </vt:variant>
      <vt:variant>
        <vt:i4>2031669</vt:i4>
      </vt:variant>
      <vt:variant>
        <vt:i4>182</vt:i4>
      </vt:variant>
      <vt:variant>
        <vt:i4>0</vt:i4>
      </vt:variant>
      <vt:variant>
        <vt:i4>5</vt:i4>
      </vt:variant>
      <vt:variant>
        <vt:lpwstr/>
      </vt:variant>
      <vt:variant>
        <vt:lpwstr>_Toc329870825</vt:lpwstr>
      </vt:variant>
      <vt:variant>
        <vt:i4>2031669</vt:i4>
      </vt:variant>
      <vt:variant>
        <vt:i4>176</vt:i4>
      </vt:variant>
      <vt:variant>
        <vt:i4>0</vt:i4>
      </vt:variant>
      <vt:variant>
        <vt:i4>5</vt:i4>
      </vt:variant>
      <vt:variant>
        <vt:lpwstr/>
      </vt:variant>
      <vt:variant>
        <vt:lpwstr>_Toc329870824</vt:lpwstr>
      </vt:variant>
      <vt:variant>
        <vt:i4>2031669</vt:i4>
      </vt:variant>
      <vt:variant>
        <vt:i4>170</vt:i4>
      </vt:variant>
      <vt:variant>
        <vt:i4>0</vt:i4>
      </vt:variant>
      <vt:variant>
        <vt:i4>5</vt:i4>
      </vt:variant>
      <vt:variant>
        <vt:lpwstr/>
      </vt:variant>
      <vt:variant>
        <vt:lpwstr>_Toc329870823</vt:lpwstr>
      </vt:variant>
      <vt:variant>
        <vt:i4>2031669</vt:i4>
      </vt:variant>
      <vt:variant>
        <vt:i4>164</vt:i4>
      </vt:variant>
      <vt:variant>
        <vt:i4>0</vt:i4>
      </vt:variant>
      <vt:variant>
        <vt:i4>5</vt:i4>
      </vt:variant>
      <vt:variant>
        <vt:lpwstr/>
      </vt:variant>
      <vt:variant>
        <vt:lpwstr>_Toc329870822</vt:lpwstr>
      </vt:variant>
      <vt:variant>
        <vt:i4>2031669</vt:i4>
      </vt:variant>
      <vt:variant>
        <vt:i4>158</vt:i4>
      </vt:variant>
      <vt:variant>
        <vt:i4>0</vt:i4>
      </vt:variant>
      <vt:variant>
        <vt:i4>5</vt:i4>
      </vt:variant>
      <vt:variant>
        <vt:lpwstr/>
      </vt:variant>
      <vt:variant>
        <vt:lpwstr>_Toc329870821</vt:lpwstr>
      </vt:variant>
      <vt:variant>
        <vt:i4>2031669</vt:i4>
      </vt:variant>
      <vt:variant>
        <vt:i4>152</vt:i4>
      </vt:variant>
      <vt:variant>
        <vt:i4>0</vt:i4>
      </vt:variant>
      <vt:variant>
        <vt:i4>5</vt:i4>
      </vt:variant>
      <vt:variant>
        <vt:lpwstr/>
      </vt:variant>
      <vt:variant>
        <vt:lpwstr>_Toc329870820</vt:lpwstr>
      </vt:variant>
      <vt:variant>
        <vt:i4>1835061</vt:i4>
      </vt:variant>
      <vt:variant>
        <vt:i4>146</vt:i4>
      </vt:variant>
      <vt:variant>
        <vt:i4>0</vt:i4>
      </vt:variant>
      <vt:variant>
        <vt:i4>5</vt:i4>
      </vt:variant>
      <vt:variant>
        <vt:lpwstr/>
      </vt:variant>
      <vt:variant>
        <vt:lpwstr>_Toc329870819</vt:lpwstr>
      </vt:variant>
      <vt:variant>
        <vt:i4>1835061</vt:i4>
      </vt:variant>
      <vt:variant>
        <vt:i4>140</vt:i4>
      </vt:variant>
      <vt:variant>
        <vt:i4>0</vt:i4>
      </vt:variant>
      <vt:variant>
        <vt:i4>5</vt:i4>
      </vt:variant>
      <vt:variant>
        <vt:lpwstr/>
      </vt:variant>
      <vt:variant>
        <vt:lpwstr>_Toc329870818</vt:lpwstr>
      </vt:variant>
      <vt:variant>
        <vt:i4>1835061</vt:i4>
      </vt:variant>
      <vt:variant>
        <vt:i4>134</vt:i4>
      </vt:variant>
      <vt:variant>
        <vt:i4>0</vt:i4>
      </vt:variant>
      <vt:variant>
        <vt:i4>5</vt:i4>
      </vt:variant>
      <vt:variant>
        <vt:lpwstr/>
      </vt:variant>
      <vt:variant>
        <vt:lpwstr>_Toc329870817</vt:lpwstr>
      </vt:variant>
      <vt:variant>
        <vt:i4>1835061</vt:i4>
      </vt:variant>
      <vt:variant>
        <vt:i4>128</vt:i4>
      </vt:variant>
      <vt:variant>
        <vt:i4>0</vt:i4>
      </vt:variant>
      <vt:variant>
        <vt:i4>5</vt:i4>
      </vt:variant>
      <vt:variant>
        <vt:lpwstr/>
      </vt:variant>
      <vt:variant>
        <vt:lpwstr>_Toc329870816</vt:lpwstr>
      </vt:variant>
      <vt:variant>
        <vt:i4>1835061</vt:i4>
      </vt:variant>
      <vt:variant>
        <vt:i4>122</vt:i4>
      </vt:variant>
      <vt:variant>
        <vt:i4>0</vt:i4>
      </vt:variant>
      <vt:variant>
        <vt:i4>5</vt:i4>
      </vt:variant>
      <vt:variant>
        <vt:lpwstr/>
      </vt:variant>
      <vt:variant>
        <vt:lpwstr>_Toc329870815</vt:lpwstr>
      </vt:variant>
      <vt:variant>
        <vt:i4>1835061</vt:i4>
      </vt:variant>
      <vt:variant>
        <vt:i4>116</vt:i4>
      </vt:variant>
      <vt:variant>
        <vt:i4>0</vt:i4>
      </vt:variant>
      <vt:variant>
        <vt:i4>5</vt:i4>
      </vt:variant>
      <vt:variant>
        <vt:lpwstr/>
      </vt:variant>
      <vt:variant>
        <vt:lpwstr>_Toc329870814</vt:lpwstr>
      </vt:variant>
      <vt:variant>
        <vt:i4>1835061</vt:i4>
      </vt:variant>
      <vt:variant>
        <vt:i4>110</vt:i4>
      </vt:variant>
      <vt:variant>
        <vt:i4>0</vt:i4>
      </vt:variant>
      <vt:variant>
        <vt:i4>5</vt:i4>
      </vt:variant>
      <vt:variant>
        <vt:lpwstr/>
      </vt:variant>
      <vt:variant>
        <vt:lpwstr>_Toc329870813</vt:lpwstr>
      </vt:variant>
      <vt:variant>
        <vt:i4>1835061</vt:i4>
      </vt:variant>
      <vt:variant>
        <vt:i4>104</vt:i4>
      </vt:variant>
      <vt:variant>
        <vt:i4>0</vt:i4>
      </vt:variant>
      <vt:variant>
        <vt:i4>5</vt:i4>
      </vt:variant>
      <vt:variant>
        <vt:lpwstr/>
      </vt:variant>
      <vt:variant>
        <vt:lpwstr>_Toc329870812</vt:lpwstr>
      </vt:variant>
      <vt:variant>
        <vt:i4>1835061</vt:i4>
      </vt:variant>
      <vt:variant>
        <vt:i4>98</vt:i4>
      </vt:variant>
      <vt:variant>
        <vt:i4>0</vt:i4>
      </vt:variant>
      <vt:variant>
        <vt:i4>5</vt:i4>
      </vt:variant>
      <vt:variant>
        <vt:lpwstr/>
      </vt:variant>
      <vt:variant>
        <vt:lpwstr>_Toc329870811</vt:lpwstr>
      </vt:variant>
      <vt:variant>
        <vt:i4>1835061</vt:i4>
      </vt:variant>
      <vt:variant>
        <vt:i4>92</vt:i4>
      </vt:variant>
      <vt:variant>
        <vt:i4>0</vt:i4>
      </vt:variant>
      <vt:variant>
        <vt:i4>5</vt:i4>
      </vt:variant>
      <vt:variant>
        <vt:lpwstr/>
      </vt:variant>
      <vt:variant>
        <vt:lpwstr>_Toc329870810</vt:lpwstr>
      </vt:variant>
      <vt:variant>
        <vt:i4>1900597</vt:i4>
      </vt:variant>
      <vt:variant>
        <vt:i4>86</vt:i4>
      </vt:variant>
      <vt:variant>
        <vt:i4>0</vt:i4>
      </vt:variant>
      <vt:variant>
        <vt:i4>5</vt:i4>
      </vt:variant>
      <vt:variant>
        <vt:lpwstr/>
      </vt:variant>
      <vt:variant>
        <vt:lpwstr>_Toc329870809</vt:lpwstr>
      </vt:variant>
      <vt:variant>
        <vt:i4>1900597</vt:i4>
      </vt:variant>
      <vt:variant>
        <vt:i4>80</vt:i4>
      </vt:variant>
      <vt:variant>
        <vt:i4>0</vt:i4>
      </vt:variant>
      <vt:variant>
        <vt:i4>5</vt:i4>
      </vt:variant>
      <vt:variant>
        <vt:lpwstr/>
      </vt:variant>
      <vt:variant>
        <vt:lpwstr>_Toc329870808</vt:lpwstr>
      </vt:variant>
      <vt:variant>
        <vt:i4>1900597</vt:i4>
      </vt:variant>
      <vt:variant>
        <vt:i4>74</vt:i4>
      </vt:variant>
      <vt:variant>
        <vt:i4>0</vt:i4>
      </vt:variant>
      <vt:variant>
        <vt:i4>5</vt:i4>
      </vt:variant>
      <vt:variant>
        <vt:lpwstr/>
      </vt:variant>
      <vt:variant>
        <vt:lpwstr>_Toc329870807</vt:lpwstr>
      </vt:variant>
      <vt:variant>
        <vt:i4>1900597</vt:i4>
      </vt:variant>
      <vt:variant>
        <vt:i4>68</vt:i4>
      </vt:variant>
      <vt:variant>
        <vt:i4>0</vt:i4>
      </vt:variant>
      <vt:variant>
        <vt:i4>5</vt:i4>
      </vt:variant>
      <vt:variant>
        <vt:lpwstr/>
      </vt:variant>
      <vt:variant>
        <vt:lpwstr>_Toc329870806</vt:lpwstr>
      </vt:variant>
      <vt:variant>
        <vt:i4>1900597</vt:i4>
      </vt:variant>
      <vt:variant>
        <vt:i4>62</vt:i4>
      </vt:variant>
      <vt:variant>
        <vt:i4>0</vt:i4>
      </vt:variant>
      <vt:variant>
        <vt:i4>5</vt:i4>
      </vt:variant>
      <vt:variant>
        <vt:lpwstr/>
      </vt:variant>
      <vt:variant>
        <vt:lpwstr>_Toc329870805</vt:lpwstr>
      </vt:variant>
      <vt:variant>
        <vt:i4>1900597</vt:i4>
      </vt:variant>
      <vt:variant>
        <vt:i4>56</vt:i4>
      </vt:variant>
      <vt:variant>
        <vt:i4>0</vt:i4>
      </vt:variant>
      <vt:variant>
        <vt:i4>5</vt:i4>
      </vt:variant>
      <vt:variant>
        <vt:lpwstr/>
      </vt:variant>
      <vt:variant>
        <vt:lpwstr>_Toc329870804</vt:lpwstr>
      </vt:variant>
      <vt:variant>
        <vt:i4>1900597</vt:i4>
      </vt:variant>
      <vt:variant>
        <vt:i4>50</vt:i4>
      </vt:variant>
      <vt:variant>
        <vt:i4>0</vt:i4>
      </vt:variant>
      <vt:variant>
        <vt:i4>5</vt:i4>
      </vt:variant>
      <vt:variant>
        <vt:lpwstr/>
      </vt:variant>
      <vt:variant>
        <vt:lpwstr>_Toc329870803</vt:lpwstr>
      </vt:variant>
      <vt:variant>
        <vt:i4>1900597</vt:i4>
      </vt:variant>
      <vt:variant>
        <vt:i4>44</vt:i4>
      </vt:variant>
      <vt:variant>
        <vt:i4>0</vt:i4>
      </vt:variant>
      <vt:variant>
        <vt:i4>5</vt:i4>
      </vt:variant>
      <vt:variant>
        <vt:lpwstr/>
      </vt:variant>
      <vt:variant>
        <vt:lpwstr>_Toc329870802</vt:lpwstr>
      </vt:variant>
      <vt:variant>
        <vt:i4>1900597</vt:i4>
      </vt:variant>
      <vt:variant>
        <vt:i4>38</vt:i4>
      </vt:variant>
      <vt:variant>
        <vt:i4>0</vt:i4>
      </vt:variant>
      <vt:variant>
        <vt:i4>5</vt:i4>
      </vt:variant>
      <vt:variant>
        <vt:lpwstr/>
      </vt:variant>
      <vt:variant>
        <vt:lpwstr>_Toc329870801</vt:lpwstr>
      </vt:variant>
      <vt:variant>
        <vt:i4>1900597</vt:i4>
      </vt:variant>
      <vt:variant>
        <vt:i4>32</vt:i4>
      </vt:variant>
      <vt:variant>
        <vt:i4>0</vt:i4>
      </vt:variant>
      <vt:variant>
        <vt:i4>5</vt:i4>
      </vt:variant>
      <vt:variant>
        <vt:lpwstr/>
      </vt:variant>
      <vt:variant>
        <vt:lpwstr>_Toc329870800</vt:lpwstr>
      </vt:variant>
      <vt:variant>
        <vt:i4>1310778</vt:i4>
      </vt:variant>
      <vt:variant>
        <vt:i4>26</vt:i4>
      </vt:variant>
      <vt:variant>
        <vt:i4>0</vt:i4>
      </vt:variant>
      <vt:variant>
        <vt:i4>5</vt:i4>
      </vt:variant>
      <vt:variant>
        <vt:lpwstr/>
      </vt:variant>
      <vt:variant>
        <vt:lpwstr>_Toc329870799</vt:lpwstr>
      </vt:variant>
      <vt:variant>
        <vt:i4>1310778</vt:i4>
      </vt:variant>
      <vt:variant>
        <vt:i4>20</vt:i4>
      </vt:variant>
      <vt:variant>
        <vt:i4>0</vt:i4>
      </vt:variant>
      <vt:variant>
        <vt:i4>5</vt:i4>
      </vt:variant>
      <vt:variant>
        <vt:lpwstr/>
      </vt:variant>
      <vt:variant>
        <vt:lpwstr>_Toc329870798</vt:lpwstr>
      </vt:variant>
      <vt:variant>
        <vt:i4>1310778</vt:i4>
      </vt:variant>
      <vt:variant>
        <vt:i4>14</vt:i4>
      </vt:variant>
      <vt:variant>
        <vt:i4>0</vt:i4>
      </vt:variant>
      <vt:variant>
        <vt:i4>5</vt:i4>
      </vt:variant>
      <vt:variant>
        <vt:lpwstr/>
      </vt:variant>
      <vt:variant>
        <vt:lpwstr>_Toc329870797</vt:lpwstr>
      </vt:variant>
      <vt:variant>
        <vt:i4>1310778</vt:i4>
      </vt:variant>
      <vt:variant>
        <vt:i4>8</vt:i4>
      </vt:variant>
      <vt:variant>
        <vt:i4>0</vt:i4>
      </vt:variant>
      <vt:variant>
        <vt:i4>5</vt:i4>
      </vt:variant>
      <vt:variant>
        <vt:lpwstr/>
      </vt:variant>
      <vt:variant>
        <vt:lpwstr>_Toc329870796</vt:lpwstr>
      </vt:variant>
      <vt:variant>
        <vt:i4>1310778</vt:i4>
      </vt:variant>
      <vt:variant>
        <vt:i4>2</vt:i4>
      </vt:variant>
      <vt:variant>
        <vt:i4>0</vt:i4>
      </vt:variant>
      <vt:variant>
        <vt:i4>5</vt:i4>
      </vt:variant>
      <vt:variant>
        <vt:lpwstr/>
      </vt:variant>
      <vt:variant>
        <vt:lpwstr>_Toc329870795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Release Notes</dc:title>
  <dc:subject>1.4.0.0</dc:subject>
  <dc:creator>Department of Veterans Affairs</dc:creator>
  <cp:keywords/>
  <dc:description/>
  <cp:lastModifiedBy>Department of Veterans Affairs</cp:lastModifiedBy>
  <cp:revision>2</cp:revision>
  <cp:lastPrinted>2020-11-12T17:04:00Z</cp:lastPrinted>
  <dcterms:created xsi:type="dcterms:W3CDTF">2021-09-16T16:46:00Z</dcterms:created>
  <dcterms:modified xsi:type="dcterms:W3CDTF">2021-09-16T16:46:00Z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