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18928" w14:textId="77777777" w:rsidR="00ED7692" w:rsidRDefault="00333C25">
      <w:pPr>
        <w:pStyle w:val="StyleTitlePageCentered"/>
      </w:pPr>
      <w:r>
        <w:t> </w:t>
      </w:r>
      <w:r>
        <w:rPr>
          <w:noProof/>
        </w:rPr>
        <w:drawing>
          <wp:inline distT="0" distB="0" distL="0" distR="0" wp14:anchorId="511D1076" wp14:editId="630D6EA9">
            <wp:extent cx="3409950" cy="1200150"/>
            <wp:effectExtent l="0" t="0" r="0" b="0"/>
            <wp:docPr id="106" name="Picture 106"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becslogo_mediu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409950" cy="1200150"/>
                    </a:xfrm>
                    <a:prstGeom prst="rect">
                      <a:avLst/>
                    </a:prstGeom>
                    <a:noFill/>
                    <a:ln>
                      <a:noFill/>
                    </a:ln>
                  </pic:spPr>
                </pic:pic>
              </a:graphicData>
            </a:graphic>
          </wp:inline>
        </w:drawing>
      </w:r>
    </w:p>
    <w:p w14:paraId="4067713D" w14:textId="77777777" w:rsidR="00ED7692" w:rsidRDefault="00333C25">
      <w:pPr>
        <w:pStyle w:val="TitlePage"/>
      </w:pPr>
      <w:r>
        <w:t> </w:t>
      </w:r>
    </w:p>
    <w:p w14:paraId="5B70035B" w14:textId="77777777" w:rsidR="00ED7692" w:rsidRDefault="00333C25">
      <w:pPr>
        <w:pStyle w:val="StyleTitlePageCentered"/>
      </w:pPr>
      <w:r>
        <w:t> </w:t>
      </w:r>
    </w:p>
    <w:p w14:paraId="733D9DDC" w14:textId="77777777" w:rsidR="00ED7692" w:rsidRDefault="00333C25">
      <w:pPr>
        <w:pStyle w:val="StyleTitlePageCentered"/>
      </w:pPr>
      <w:r>
        <w:t> </w:t>
      </w:r>
    </w:p>
    <w:p w14:paraId="1DDDFF07" w14:textId="77777777" w:rsidR="00ED7692" w:rsidRDefault="00333C25">
      <w:pPr>
        <w:pStyle w:val="StyleTitlePageCentered"/>
      </w:pPr>
      <w:r>
        <w:t>VistA Blood Establishment Computer Software (VBECS) Version 2.3.2</w:t>
      </w:r>
    </w:p>
    <w:p w14:paraId="688D7DFE" w14:textId="77777777" w:rsidR="00ED7692" w:rsidRDefault="00333C25">
      <w:pPr>
        <w:pStyle w:val="StyleTitlePageCentered"/>
      </w:pPr>
      <w:r>
        <w:t> </w:t>
      </w:r>
    </w:p>
    <w:p w14:paraId="172759EF" w14:textId="77777777" w:rsidR="00ED7692" w:rsidRDefault="00333C25">
      <w:pPr>
        <w:pStyle w:val="StyleTitlePageCentered"/>
      </w:pPr>
      <w:r>
        <w:t> </w:t>
      </w:r>
    </w:p>
    <w:p w14:paraId="5BB1E570" w14:textId="77777777" w:rsidR="00ED7692" w:rsidRDefault="00333C25">
      <w:pPr>
        <w:pStyle w:val="StyleTitlePageCentered"/>
      </w:pPr>
      <w:r>
        <w:t>Administrator User Guide Version 3.0</w:t>
      </w:r>
    </w:p>
    <w:p w14:paraId="52BBDBB1" w14:textId="77777777" w:rsidR="00ED7692" w:rsidRDefault="00333C25">
      <w:pPr>
        <w:pStyle w:val="StyleTitlePageCentered"/>
      </w:pPr>
      <w:r>
        <w:t> </w:t>
      </w:r>
    </w:p>
    <w:p w14:paraId="0BE8059F" w14:textId="77777777" w:rsidR="00ED7692" w:rsidRDefault="00333C25">
      <w:pPr>
        <w:pStyle w:val="StyleTitlePageCentered"/>
      </w:pPr>
      <w:r>
        <w:t xml:space="preserve">November 2019 </w:t>
      </w:r>
    </w:p>
    <w:p w14:paraId="5F2C62F3" w14:textId="77777777" w:rsidR="00ED7692" w:rsidRDefault="00333C25">
      <w:pPr>
        <w:pStyle w:val="StyleTitlePageCentered"/>
        <w:jc w:val="left"/>
      </w:pPr>
      <w:r>
        <w:t> </w:t>
      </w:r>
    </w:p>
    <w:p w14:paraId="44DCFB57" w14:textId="77777777" w:rsidR="00ED7692" w:rsidRDefault="00333C25">
      <w:pPr>
        <w:pStyle w:val="TitlePage"/>
      </w:pPr>
      <w:r>
        <w:t> </w:t>
      </w:r>
    </w:p>
    <w:p w14:paraId="6CA30421" w14:textId="77777777" w:rsidR="00ED7692" w:rsidRDefault="00333C25">
      <w:pPr>
        <w:pStyle w:val="StyleTitlePageCentered"/>
      </w:pPr>
      <w:r>
        <w:t> </w:t>
      </w:r>
    </w:p>
    <w:p w14:paraId="44E269CA" w14:textId="77777777" w:rsidR="00ED7692" w:rsidRDefault="00333C25">
      <w:pPr>
        <w:pStyle w:val="StyleTitlePageCentered"/>
      </w:pPr>
      <w:r>
        <w:t> </w:t>
      </w:r>
    </w:p>
    <w:p w14:paraId="3D013157" w14:textId="77777777" w:rsidR="00ED7692" w:rsidRDefault="00333C25">
      <w:pPr>
        <w:pStyle w:val="StyleTitlePageCentered"/>
      </w:pPr>
      <w:r>
        <w:t> </w:t>
      </w:r>
    </w:p>
    <w:p w14:paraId="71CEB0F7" w14:textId="77777777" w:rsidR="00ED7692" w:rsidRDefault="00333C25">
      <w:pPr>
        <w:pStyle w:val="StyleTitlePageCentered"/>
      </w:pPr>
      <w:r>
        <w:t> </w:t>
      </w:r>
    </w:p>
    <w:p w14:paraId="2167F62F" w14:textId="77777777" w:rsidR="00ED7692" w:rsidRDefault="00333C25">
      <w:pPr>
        <w:pStyle w:val="StyleTitlePageCentered"/>
      </w:pPr>
      <w:r>
        <w:t> </w:t>
      </w:r>
    </w:p>
    <w:p w14:paraId="2C5C25B1" w14:textId="77777777" w:rsidR="00ED7692" w:rsidRDefault="00333C25">
      <w:pPr>
        <w:pStyle w:val="StyleTitlePageCentered"/>
      </w:pPr>
      <w:r>
        <w:t> </w:t>
      </w:r>
    </w:p>
    <w:p w14:paraId="661ECF1D" w14:textId="77777777" w:rsidR="00ED7692" w:rsidRDefault="00333C25">
      <w:pPr>
        <w:pStyle w:val="StyleTitlePageBottom"/>
      </w:pPr>
      <w:r>
        <w:t>Department of Veterans Affairs</w:t>
      </w:r>
    </w:p>
    <w:p w14:paraId="46FC873E" w14:textId="77777777" w:rsidR="00ED7692" w:rsidRDefault="00333C25">
      <w:pPr>
        <w:pStyle w:val="StyleTitlePageBottom"/>
      </w:pPr>
      <w:r>
        <w:t>Enterprise Project Management Office</w:t>
      </w:r>
    </w:p>
    <w:p w14:paraId="60DD2B17" w14:textId="77777777" w:rsidR="00ED7692" w:rsidRDefault="00ED7692">
      <w:pPr>
        <w:rPr>
          <w:rFonts w:eastAsia="Times New Roman"/>
          <w:sz w:val="24"/>
          <w:szCs w:val="24"/>
        </w:rPr>
      </w:pPr>
    </w:p>
    <w:p w14:paraId="1FCAFBD5" w14:textId="77777777" w:rsidR="00FC3F81" w:rsidRDefault="00333C25">
      <w:pPr>
        <w:rPr>
          <w:rFonts w:eastAsia="Times New Roman"/>
        </w:rPr>
      </w:pPr>
      <w:r>
        <w:rPr>
          <w:rFonts w:eastAsia="Times New Roman"/>
        </w:rPr>
        <w:br w:type="page"/>
      </w:r>
    </w:p>
    <w:p w14:paraId="492BD220" w14:textId="77777777" w:rsidR="00D70219" w:rsidRDefault="00B8689F" w:rsidP="00B8689F">
      <w:pPr>
        <w:jc w:val="center"/>
      </w:pPr>
      <w:r>
        <w:lastRenderedPageBreak/>
        <w:t>This page intentionally left blank.</w:t>
      </w:r>
    </w:p>
    <w:p w14:paraId="3128F4DC" w14:textId="77777777" w:rsidR="00D70219" w:rsidRDefault="00D70219">
      <w:r>
        <w:br w:type="page"/>
      </w:r>
    </w:p>
    <w:p w14:paraId="0B467098" w14:textId="77777777" w:rsidR="00ED7692" w:rsidRDefault="00ED7692" w:rsidP="00B8689F">
      <w:pPr>
        <w:jc w:val="center"/>
      </w:pPr>
    </w:p>
    <w:sdt>
      <w:sdtPr>
        <w:rPr>
          <w:rFonts w:ascii="Times New Roman" w:eastAsiaTheme="minorEastAsia" w:hAnsi="Times New Roman" w:cs="Times New Roman"/>
          <w:color w:val="auto"/>
          <w:sz w:val="22"/>
          <w:szCs w:val="22"/>
        </w:rPr>
        <w:id w:val="1615478527"/>
        <w:docPartObj>
          <w:docPartGallery w:val="Table of Contents"/>
          <w:docPartUnique/>
        </w:docPartObj>
      </w:sdtPr>
      <w:sdtEndPr>
        <w:rPr>
          <w:b/>
          <w:bCs/>
          <w:noProof/>
        </w:rPr>
      </w:sdtEndPr>
      <w:sdtContent>
        <w:p w14:paraId="285A3470" w14:textId="77777777" w:rsidR="00D70219" w:rsidRPr="00D70219" w:rsidRDefault="00D70219">
          <w:pPr>
            <w:pStyle w:val="TOCHeading"/>
            <w:rPr>
              <w:rFonts w:ascii="Times New Roman" w:hAnsi="Times New Roman" w:cs="Times New Roman"/>
              <w:b/>
              <w:sz w:val="36"/>
              <w:szCs w:val="36"/>
            </w:rPr>
          </w:pPr>
          <w:r w:rsidRPr="00D70219">
            <w:rPr>
              <w:rFonts w:ascii="Times New Roman" w:hAnsi="Times New Roman" w:cs="Times New Roman"/>
              <w:b/>
              <w:sz w:val="36"/>
              <w:szCs w:val="36"/>
            </w:rPr>
            <w:t>Table of Contents</w:t>
          </w:r>
        </w:p>
        <w:p w14:paraId="279A6F86" w14:textId="77777777" w:rsidR="00D70219" w:rsidRDefault="00D70219">
          <w:pPr>
            <w:pStyle w:val="TOC1"/>
            <w:tabs>
              <w:tab w:val="right" w:leader="dot" w:pos="9350"/>
            </w:tabs>
            <w:rPr>
              <w:rFonts w:asciiTheme="minorHAnsi" w:hAnsiTheme="minorHAnsi" w:cstheme="minorBidi"/>
              <w:b w:val="0"/>
              <w:bCs w:val="0"/>
              <w:caps w:val="0"/>
              <w:noProof/>
            </w:rPr>
          </w:pPr>
          <w:r>
            <w:fldChar w:fldCharType="begin"/>
          </w:r>
          <w:r>
            <w:instrText xml:space="preserve"> TOC \o "1-3" \h \z \u </w:instrText>
          </w:r>
          <w:r>
            <w:fldChar w:fldCharType="separate"/>
          </w:r>
          <w:hyperlink w:anchor="_Toc23924933" w:history="1">
            <w:r w:rsidRPr="00517ADB">
              <w:rPr>
                <w:rStyle w:val="Hyperlink"/>
                <w:rFonts w:eastAsia="Times New Roman"/>
                <w:noProof/>
              </w:rPr>
              <w:t>Introduction</w:t>
            </w:r>
            <w:r>
              <w:rPr>
                <w:noProof/>
                <w:webHidden/>
              </w:rPr>
              <w:tab/>
            </w:r>
            <w:r>
              <w:rPr>
                <w:noProof/>
                <w:webHidden/>
              </w:rPr>
              <w:fldChar w:fldCharType="begin"/>
            </w:r>
            <w:r>
              <w:rPr>
                <w:noProof/>
                <w:webHidden/>
              </w:rPr>
              <w:instrText xml:space="preserve"> PAGEREF _Toc23924933 \h </w:instrText>
            </w:r>
            <w:r>
              <w:rPr>
                <w:noProof/>
                <w:webHidden/>
              </w:rPr>
            </w:r>
            <w:r>
              <w:rPr>
                <w:noProof/>
                <w:webHidden/>
              </w:rPr>
              <w:fldChar w:fldCharType="separate"/>
            </w:r>
            <w:r w:rsidR="00FC6CF9">
              <w:rPr>
                <w:noProof/>
                <w:webHidden/>
              </w:rPr>
              <w:t>5</w:t>
            </w:r>
            <w:r>
              <w:rPr>
                <w:noProof/>
                <w:webHidden/>
              </w:rPr>
              <w:fldChar w:fldCharType="end"/>
            </w:r>
          </w:hyperlink>
        </w:p>
        <w:p w14:paraId="6AB5426A" w14:textId="77777777" w:rsidR="00D70219" w:rsidRDefault="00C31862">
          <w:pPr>
            <w:pStyle w:val="TOC2"/>
            <w:tabs>
              <w:tab w:val="right" w:leader="dot" w:pos="9350"/>
            </w:tabs>
            <w:rPr>
              <w:rFonts w:asciiTheme="minorHAnsi" w:hAnsiTheme="minorHAnsi" w:cstheme="minorBidi"/>
              <w:smallCaps w:val="0"/>
              <w:noProof/>
            </w:rPr>
          </w:pPr>
          <w:hyperlink w:anchor="_Toc23924934" w:history="1">
            <w:r w:rsidR="00D70219" w:rsidRPr="00517ADB">
              <w:rPr>
                <w:rStyle w:val="Hyperlink"/>
                <w:rFonts w:eastAsia="Times New Roman"/>
                <w:noProof/>
              </w:rPr>
              <w:t>VBECS Version Numbers</w:t>
            </w:r>
            <w:r w:rsidR="00D70219">
              <w:rPr>
                <w:noProof/>
                <w:webHidden/>
              </w:rPr>
              <w:tab/>
            </w:r>
            <w:r w:rsidR="00D70219">
              <w:rPr>
                <w:noProof/>
                <w:webHidden/>
              </w:rPr>
              <w:fldChar w:fldCharType="begin"/>
            </w:r>
            <w:r w:rsidR="00D70219">
              <w:rPr>
                <w:noProof/>
                <w:webHidden/>
              </w:rPr>
              <w:instrText xml:space="preserve"> PAGEREF _Toc23924934 \h </w:instrText>
            </w:r>
            <w:r w:rsidR="00D70219">
              <w:rPr>
                <w:noProof/>
                <w:webHidden/>
              </w:rPr>
            </w:r>
            <w:r w:rsidR="00D70219">
              <w:rPr>
                <w:noProof/>
                <w:webHidden/>
              </w:rPr>
              <w:fldChar w:fldCharType="separate"/>
            </w:r>
            <w:r w:rsidR="00FC6CF9">
              <w:rPr>
                <w:noProof/>
                <w:webHidden/>
              </w:rPr>
              <w:t>5</w:t>
            </w:r>
            <w:r w:rsidR="00D70219">
              <w:rPr>
                <w:noProof/>
                <w:webHidden/>
              </w:rPr>
              <w:fldChar w:fldCharType="end"/>
            </w:r>
          </w:hyperlink>
        </w:p>
        <w:p w14:paraId="46C1DB70" w14:textId="77777777" w:rsidR="00D70219" w:rsidRDefault="00C31862">
          <w:pPr>
            <w:pStyle w:val="TOC2"/>
            <w:tabs>
              <w:tab w:val="right" w:leader="dot" w:pos="9350"/>
            </w:tabs>
            <w:rPr>
              <w:rFonts w:asciiTheme="minorHAnsi" w:hAnsiTheme="minorHAnsi" w:cstheme="minorBidi"/>
              <w:smallCaps w:val="0"/>
              <w:noProof/>
            </w:rPr>
          </w:pPr>
          <w:hyperlink w:anchor="_Toc23924935" w:history="1">
            <w:r w:rsidR="00D70219" w:rsidRPr="00517ADB">
              <w:rPr>
                <w:rStyle w:val="Hyperlink"/>
                <w:rFonts w:eastAsia="Times New Roman"/>
                <w:noProof/>
              </w:rPr>
              <w:t>Related Manuals and Reference Materials</w:t>
            </w:r>
            <w:r w:rsidR="00D70219">
              <w:rPr>
                <w:noProof/>
                <w:webHidden/>
              </w:rPr>
              <w:tab/>
            </w:r>
            <w:r w:rsidR="00D70219">
              <w:rPr>
                <w:noProof/>
                <w:webHidden/>
              </w:rPr>
              <w:fldChar w:fldCharType="begin"/>
            </w:r>
            <w:r w:rsidR="00D70219">
              <w:rPr>
                <w:noProof/>
                <w:webHidden/>
              </w:rPr>
              <w:instrText xml:space="preserve"> PAGEREF _Toc23924935 \h </w:instrText>
            </w:r>
            <w:r w:rsidR="00D70219">
              <w:rPr>
                <w:noProof/>
                <w:webHidden/>
              </w:rPr>
            </w:r>
            <w:r w:rsidR="00D70219">
              <w:rPr>
                <w:noProof/>
                <w:webHidden/>
              </w:rPr>
              <w:fldChar w:fldCharType="separate"/>
            </w:r>
            <w:r w:rsidR="00FC6CF9">
              <w:rPr>
                <w:noProof/>
                <w:webHidden/>
              </w:rPr>
              <w:t>7</w:t>
            </w:r>
            <w:r w:rsidR="00D70219">
              <w:rPr>
                <w:noProof/>
                <w:webHidden/>
              </w:rPr>
              <w:fldChar w:fldCharType="end"/>
            </w:r>
          </w:hyperlink>
        </w:p>
        <w:p w14:paraId="160C25FE" w14:textId="77777777" w:rsidR="00D70219" w:rsidRDefault="00C31862">
          <w:pPr>
            <w:pStyle w:val="TOC1"/>
            <w:tabs>
              <w:tab w:val="right" w:leader="dot" w:pos="9350"/>
            </w:tabs>
            <w:rPr>
              <w:rFonts w:asciiTheme="minorHAnsi" w:hAnsiTheme="minorHAnsi" w:cstheme="minorBidi"/>
              <w:b w:val="0"/>
              <w:bCs w:val="0"/>
              <w:caps w:val="0"/>
              <w:noProof/>
            </w:rPr>
          </w:pPr>
          <w:hyperlink w:anchor="_Toc23924936" w:history="1">
            <w:r w:rsidR="00D70219" w:rsidRPr="00517ADB">
              <w:rPr>
                <w:rStyle w:val="Hyperlink"/>
                <w:rFonts w:eastAsia="Times New Roman"/>
                <w:noProof/>
                <w:lang w:val="x-none"/>
              </w:rPr>
              <w:t>Customer Support</w:t>
            </w:r>
            <w:r w:rsidR="00D70219">
              <w:rPr>
                <w:noProof/>
                <w:webHidden/>
              </w:rPr>
              <w:tab/>
            </w:r>
            <w:r w:rsidR="00D70219">
              <w:rPr>
                <w:noProof/>
                <w:webHidden/>
              </w:rPr>
              <w:fldChar w:fldCharType="begin"/>
            </w:r>
            <w:r w:rsidR="00D70219">
              <w:rPr>
                <w:noProof/>
                <w:webHidden/>
              </w:rPr>
              <w:instrText xml:space="preserve"> PAGEREF _Toc23924936 \h </w:instrText>
            </w:r>
            <w:r w:rsidR="00D70219">
              <w:rPr>
                <w:noProof/>
                <w:webHidden/>
              </w:rPr>
            </w:r>
            <w:r w:rsidR="00D70219">
              <w:rPr>
                <w:noProof/>
                <w:webHidden/>
              </w:rPr>
              <w:fldChar w:fldCharType="separate"/>
            </w:r>
            <w:r w:rsidR="00FC6CF9">
              <w:rPr>
                <w:noProof/>
                <w:webHidden/>
              </w:rPr>
              <w:t>8</w:t>
            </w:r>
            <w:r w:rsidR="00D70219">
              <w:rPr>
                <w:noProof/>
                <w:webHidden/>
              </w:rPr>
              <w:fldChar w:fldCharType="end"/>
            </w:r>
          </w:hyperlink>
        </w:p>
        <w:p w14:paraId="6B1A2DA1" w14:textId="77777777" w:rsidR="00D70219" w:rsidRDefault="00C31862">
          <w:pPr>
            <w:pStyle w:val="TOC1"/>
            <w:tabs>
              <w:tab w:val="right" w:leader="dot" w:pos="9350"/>
            </w:tabs>
            <w:rPr>
              <w:rFonts w:asciiTheme="minorHAnsi" w:hAnsiTheme="minorHAnsi" w:cstheme="minorBidi"/>
              <w:b w:val="0"/>
              <w:bCs w:val="0"/>
              <w:caps w:val="0"/>
              <w:noProof/>
            </w:rPr>
          </w:pPr>
          <w:hyperlink w:anchor="_Toc23924937" w:history="1">
            <w:r w:rsidR="00D70219" w:rsidRPr="00517ADB">
              <w:rPr>
                <w:rStyle w:val="Hyperlink"/>
                <w:rFonts w:eastAsia="Times New Roman"/>
                <w:noProof/>
                <w:lang w:val="x-none"/>
              </w:rPr>
              <w:t>VBECS Maintenance Operations</w:t>
            </w:r>
            <w:r w:rsidR="00D70219">
              <w:rPr>
                <w:noProof/>
                <w:webHidden/>
              </w:rPr>
              <w:tab/>
            </w:r>
            <w:r w:rsidR="00D70219">
              <w:rPr>
                <w:noProof/>
                <w:webHidden/>
              </w:rPr>
              <w:fldChar w:fldCharType="begin"/>
            </w:r>
            <w:r w:rsidR="00D70219">
              <w:rPr>
                <w:noProof/>
                <w:webHidden/>
              </w:rPr>
              <w:instrText xml:space="preserve"> PAGEREF _Toc23924937 \h </w:instrText>
            </w:r>
            <w:r w:rsidR="00D70219">
              <w:rPr>
                <w:noProof/>
                <w:webHidden/>
              </w:rPr>
            </w:r>
            <w:r w:rsidR="00D70219">
              <w:rPr>
                <w:noProof/>
                <w:webHidden/>
              </w:rPr>
              <w:fldChar w:fldCharType="separate"/>
            </w:r>
            <w:r w:rsidR="00FC6CF9">
              <w:rPr>
                <w:noProof/>
                <w:webHidden/>
              </w:rPr>
              <w:t>10</w:t>
            </w:r>
            <w:r w:rsidR="00D70219">
              <w:rPr>
                <w:noProof/>
                <w:webHidden/>
              </w:rPr>
              <w:fldChar w:fldCharType="end"/>
            </w:r>
          </w:hyperlink>
        </w:p>
        <w:p w14:paraId="665567B5" w14:textId="77777777" w:rsidR="00D70219" w:rsidRDefault="00C31862">
          <w:pPr>
            <w:pStyle w:val="TOC2"/>
            <w:tabs>
              <w:tab w:val="right" w:leader="dot" w:pos="9350"/>
            </w:tabs>
            <w:rPr>
              <w:rFonts w:asciiTheme="minorHAnsi" w:hAnsiTheme="minorHAnsi" w:cstheme="minorBidi"/>
              <w:smallCaps w:val="0"/>
              <w:noProof/>
            </w:rPr>
          </w:pPr>
          <w:hyperlink w:anchor="_Toc23924938" w:history="1">
            <w:r w:rsidR="00D70219" w:rsidRPr="00517ADB">
              <w:rPr>
                <w:rStyle w:val="Hyperlink"/>
                <w:rFonts w:eastAsia="Times New Roman"/>
                <w:noProof/>
                <w:lang w:val="x-none"/>
              </w:rPr>
              <w:t>Prerequisites</w:t>
            </w:r>
            <w:r w:rsidR="00D70219">
              <w:rPr>
                <w:noProof/>
                <w:webHidden/>
              </w:rPr>
              <w:tab/>
            </w:r>
            <w:r w:rsidR="00D70219">
              <w:rPr>
                <w:noProof/>
                <w:webHidden/>
              </w:rPr>
              <w:fldChar w:fldCharType="begin"/>
            </w:r>
            <w:r w:rsidR="00D70219">
              <w:rPr>
                <w:noProof/>
                <w:webHidden/>
              </w:rPr>
              <w:instrText xml:space="preserve"> PAGEREF _Toc23924938 \h </w:instrText>
            </w:r>
            <w:r w:rsidR="00D70219">
              <w:rPr>
                <w:noProof/>
                <w:webHidden/>
              </w:rPr>
            </w:r>
            <w:r w:rsidR="00D70219">
              <w:rPr>
                <w:noProof/>
                <w:webHidden/>
              </w:rPr>
              <w:fldChar w:fldCharType="separate"/>
            </w:r>
            <w:r w:rsidR="00FC6CF9">
              <w:rPr>
                <w:noProof/>
                <w:webHidden/>
              </w:rPr>
              <w:t>11</w:t>
            </w:r>
            <w:r w:rsidR="00D70219">
              <w:rPr>
                <w:noProof/>
                <w:webHidden/>
              </w:rPr>
              <w:fldChar w:fldCharType="end"/>
            </w:r>
          </w:hyperlink>
        </w:p>
        <w:p w14:paraId="75786C15" w14:textId="77777777" w:rsidR="00D70219" w:rsidRDefault="00C31862">
          <w:pPr>
            <w:pStyle w:val="TOC2"/>
            <w:tabs>
              <w:tab w:val="right" w:leader="dot" w:pos="9350"/>
            </w:tabs>
            <w:rPr>
              <w:rFonts w:asciiTheme="minorHAnsi" w:hAnsiTheme="minorHAnsi" w:cstheme="minorBidi"/>
              <w:smallCaps w:val="0"/>
              <w:noProof/>
            </w:rPr>
          </w:pPr>
          <w:hyperlink w:anchor="_Toc23924939" w:history="1">
            <w:r w:rsidR="00D70219" w:rsidRPr="00517ADB">
              <w:rPr>
                <w:rStyle w:val="Hyperlink"/>
                <w:rFonts w:eastAsia="Times New Roman"/>
                <w:noProof/>
                <w:lang w:val="x-none"/>
              </w:rPr>
              <w:t>Outcome</w:t>
            </w:r>
            <w:r w:rsidR="00D70219">
              <w:rPr>
                <w:noProof/>
                <w:webHidden/>
              </w:rPr>
              <w:tab/>
            </w:r>
            <w:r w:rsidR="00D70219">
              <w:rPr>
                <w:noProof/>
                <w:webHidden/>
              </w:rPr>
              <w:fldChar w:fldCharType="begin"/>
            </w:r>
            <w:r w:rsidR="00D70219">
              <w:rPr>
                <w:noProof/>
                <w:webHidden/>
              </w:rPr>
              <w:instrText xml:space="preserve"> PAGEREF _Toc23924939 \h </w:instrText>
            </w:r>
            <w:r w:rsidR="00D70219">
              <w:rPr>
                <w:noProof/>
                <w:webHidden/>
              </w:rPr>
            </w:r>
            <w:r w:rsidR="00D70219">
              <w:rPr>
                <w:noProof/>
                <w:webHidden/>
              </w:rPr>
              <w:fldChar w:fldCharType="separate"/>
            </w:r>
            <w:r w:rsidR="00FC6CF9">
              <w:rPr>
                <w:noProof/>
                <w:webHidden/>
              </w:rPr>
              <w:t>11</w:t>
            </w:r>
            <w:r w:rsidR="00D70219">
              <w:rPr>
                <w:noProof/>
                <w:webHidden/>
              </w:rPr>
              <w:fldChar w:fldCharType="end"/>
            </w:r>
          </w:hyperlink>
        </w:p>
        <w:p w14:paraId="27D75FF6" w14:textId="77777777" w:rsidR="00D70219" w:rsidRDefault="00C31862">
          <w:pPr>
            <w:pStyle w:val="TOC2"/>
            <w:tabs>
              <w:tab w:val="right" w:leader="dot" w:pos="9350"/>
            </w:tabs>
            <w:rPr>
              <w:rFonts w:asciiTheme="minorHAnsi" w:hAnsiTheme="minorHAnsi" w:cstheme="minorBidi"/>
              <w:smallCaps w:val="0"/>
              <w:noProof/>
            </w:rPr>
          </w:pPr>
          <w:hyperlink w:anchor="_Toc23924940" w:history="1">
            <w:r w:rsidR="00D70219" w:rsidRPr="00517ADB">
              <w:rPr>
                <w:rStyle w:val="Hyperlink"/>
                <w:rFonts w:eastAsia="Times New Roman"/>
                <w:noProof/>
                <w:lang w:val="x-none"/>
              </w:rPr>
              <w:t>Limitations and Restrictions</w:t>
            </w:r>
            <w:r w:rsidR="00D70219">
              <w:rPr>
                <w:noProof/>
                <w:webHidden/>
              </w:rPr>
              <w:tab/>
            </w:r>
            <w:r w:rsidR="00D70219">
              <w:rPr>
                <w:noProof/>
                <w:webHidden/>
              </w:rPr>
              <w:fldChar w:fldCharType="begin"/>
            </w:r>
            <w:r w:rsidR="00D70219">
              <w:rPr>
                <w:noProof/>
                <w:webHidden/>
              </w:rPr>
              <w:instrText xml:space="preserve"> PAGEREF _Toc23924940 \h </w:instrText>
            </w:r>
            <w:r w:rsidR="00D70219">
              <w:rPr>
                <w:noProof/>
                <w:webHidden/>
              </w:rPr>
            </w:r>
            <w:r w:rsidR="00D70219">
              <w:rPr>
                <w:noProof/>
                <w:webHidden/>
              </w:rPr>
              <w:fldChar w:fldCharType="separate"/>
            </w:r>
            <w:r w:rsidR="00FC6CF9">
              <w:rPr>
                <w:noProof/>
                <w:webHidden/>
              </w:rPr>
              <w:t>11</w:t>
            </w:r>
            <w:r w:rsidR="00D70219">
              <w:rPr>
                <w:noProof/>
                <w:webHidden/>
              </w:rPr>
              <w:fldChar w:fldCharType="end"/>
            </w:r>
          </w:hyperlink>
        </w:p>
        <w:p w14:paraId="0C891D70" w14:textId="77777777" w:rsidR="00D70219" w:rsidRDefault="00C31862">
          <w:pPr>
            <w:pStyle w:val="TOC2"/>
            <w:tabs>
              <w:tab w:val="right" w:leader="dot" w:pos="9350"/>
            </w:tabs>
            <w:rPr>
              <w:rFonts w:asciiTheme="minorHAnsi" w:hAnsiTheme="minorHAnsi" w:cstheme="minorBidi"/>
              <w:smallCaps w:val="0"/>
              <w:noProof/>
            </w:rPr>
          </w:pPr>
          <w:hyperlink w:anchor="_Toc23924941" w:history="1">
            <w:r w:rsidR="00D70219" w:rsidRPr="00517ADB">
              <w:rPr>
                <w:rStyle w:val="Hyperlink"/>
                <w:rFonts w:eastAsia="Times New Roman"/>
                <w:noProof/>
                <w:lang w:val="x-none"/>
              </w:rPr>
              <w:t>Additional Information</w:t>
            </w:r>
            <w:r w:rsidR="00D70219">
              <w:rPr>
                <w:noProof/>
                <w:webHidden/>
              </w:rPr>
              <w:tab/>
            </w:r>
            <w:r w:rsidR="00D70219">
              <w:rPr>
                <w:noProof/>
                <w:webHidden/>
              </w:rPr>
              <w:fldChar w:fldCharType="begin"/>
            </w:r>
            <w:r w:rsidR="00D70219">
              <w:rPr>
                <w:noProof/>
                <w:webHidden/>
              </w:rPr>
              <w:instrText xml:space="preserve"> PAGEREF _Toc23924941 \h </w:instrText>
            </w:r>
            <w:r w:rsidR="00D70219">
              <w:rPr>
                <w:noProof/>
                <w:webHidden/>
              </w:rPr>
            </w:r>
            <w:r w:rsidR="00D70219">
              <w:rPr>
                <w:noProof/>
                <w:webHidden/>
              </w:rPr>
              <w:fldChar w:fldCharType="separate"/>
            </w:r>
            <w:r w:rsidR="00FC6CF9">
              <w:rPr>
                <w:noProof/>
                <w:webHidden/>
              </w:rPr>
              <w:t>12</w:t>
            </w:r>
            <w:r w:rsidR="00D70219">
              <w:rPr>
                <w:noProof/>
                <w:webHidden/>
              </w:rPr>
              <w:fldChar w:fldCharType="end"/>
            </w:r>
          </w:hyperlink>
        </w:p>
        <w:p w14:paraId="033B0697" w14:textId="77777777" w:rsidR="00D70219" w:rsidRDefault="00C31862">
          <w:pPr>
            <w:pStyle w:val="TOC2"/>
            <w:tabs>
              <w:tab w:val="right" w:leader="dot" w:pos="9350"/>
            </w:tabs>
            <w:rPr>
              <w:rFonts w:asciiTheme="minorHAnsi" w:hAnsiTheme="minorHAnsi" w:cstheme="minorBidi"/>
              <w:smallCaps w:val="0"/>
              <w:noProof/>
            </w:rPr>
          </w:pPr>
          <w:hyperlink w:anchor="_Toc23924942" w:history="1">
            <w:r w:rsidR="00D70219" w:rsidRPr="00517ADB">
              <w:rPr>
                <w:rStyle w:val="Hyperlink"/>
                <w:rFonts w:eastAsia="Times New Roman"/>
                <w:noProof/>
                <w:lang w:val="x-none"/>
              </w:rPr>
              <w:t>Log into VBECS Administrator</w:t>
            </w:r>
            <w:r w:rsidR="00D70219">
              <w:rPr>
                <w:noProof/>
                <w:webHidden/>
              </w:rPr>
              <w:tab/>
            </w:r>
            <w:r w:rsidR="00D70219">
              <w:rPr>
                <w:noProof/>
                <w:webHidden/>
              </w:rPr>
              <w:fldChar w:fldCharType="begin"/>
            </w:r>
            <w:r w:rsidR="00D70219">
              <w:rPr>
                <w:noProof/>
                <w:webHidden/>
              </w:rPr>
              <w:instrText xml:space="preserve"> PAGEREF _Toc23924942 \h </w:instrText>
            </w:r>
            <w:r w:rsidR="00D70219">
              <w:rPr>
                <w:noProof/>
                <w:webHidden/>
              </w:rPr>
            </w:r>
            <w:r w:rsidR="00D70219">
              <w:rPr>
                <w:noProof/>
                <w:webHidden/>
              </w:rPr>
              <w:fldChar w:fldCharType="separate"/>
            </w:r>
            <w:r w:rsidR="00FC6CF9">
              <w:rPr>
                <w:noProof/>
                <w:webHidden/>
              </w:rPr>
              <w:t>12</w:t>
            </w:r>
            <w:r w:rsidR="00D70219">
              <w:rPr>
                <w:noProof/>
                <w:webHidden/>
              </w:rPr>
              <w:fldChar w:fldCharType="end"/>
            </w:r>
          </w:hyperlink>
        </w:p>
        <w:p w14:paraId="0A788B7A" w14:textId="77777777" w:rsidR="00D70219" w:rsidRDefault="00C31862">
          <w:pPr>
            <w:pStyle w:val="TOC1"/>
            <w:tabs>
              <w:tab w:val="right" w:leader="dot" w:pos="9350"/>
            </w:tabs>
            <w:rPr>
              <w:rFonts w:asciiTheme="minorHAnsi" w:hAnsiTheme="minorHAnsi" w:cstheme="minorBidi"/>
              <w:b w:val="0"/>
              <w:bCs w:val="0"/>
              <w:caps w:val="0"/>
              <w:noProof/>
            </w:rPr>
          </w:pPr>
          <w:hyperlink w:anchor="_Toc23924943" w:history="1">
            <w:r w:rsidR="00D70219" w:rsidRPr="00517ADB">
              <w:rPr>
                <w:rStyle w:val="Hyperlink"/>
                <w:rFonts w:eastAsia="Times New Roman"/>
                <w:noProof/>
                <w:lang w:val="x-none"/>
              </w:rPr>
              <w:t>VBECS Administrator Operations</w:t>
            </w:r>
            <w:r w:rsidR="00D70219">
              <w:rPr>
                <w:noProof/>
                <w:webHidden/>
              </w:rPr>
              <w:tab/>
            </w:r>
            <w:r w:rsidR="00D70219">
              <w:rPr>
                <w:noProof/>
                <w:webHidden/>
              </w:rPr>
              <w:fldChar w:fldCharType="begin"/>
            </w:r>
            <w:r w:rsidR="00D70219">
              <w:rPr>
                <w:noProof/>
                <w:webHidden/>
              </w:rPr>
              <w:instrText xml:space="preserve"> PAGEREF _Toc23924943 \h </w:instrText>
            </w:r>
            <w:r w:rsidR="00D70219">
              <w:rPr>
                <w:noProof/>
                <w:webHidden/>
              </w:rPr>
            </w:r>
            <w:r w:rsidR="00D70219">
              <w:rPr>
                <w:noProof/>
                <w:webHidden/>
              </w:rPr>
              <w:fldChar w:fldCharType="separate"/>
            </w:r>
            <w:r w:rsidR="00FC6CF9">
              <w:rPr>
                <w:noProof/>
                <w:webHidden/>
              </w:rPr>
              <w:t>17</w:t>
            </w:r>
            <w:r w:rsidR="00D70219">
              <w:rPr>
                <w:noProof/>
                <w:webHidden/>
              </w:rPr>
              <w:fldChar w:fldCharType="end"/>
            </w:r>
          </w:hyperlink>
        </w:p>
        <w:p w14:paraId="4D8B78C6" w14:textId="77777777" w:rsidR="00D70219" w:rsidRDefault="00C31862">
          <w:pPr>
            <w:pStyle w:val="TOC2"/>
            <w:tabs>
              <w:tab w:val="right" w:leader="dot" w:pos="9350"/>
            </w:tabs>
            <w:rPr>
              <w:rFonts w:asciiTheme="minorHAnsi" w:hAnsiTheme="minorHAnsi" w:cstheme="minorBidi"/>
              <w:smallCaps w:val="0"/>
              <w:noProof/>
            </w:rPr>
          </w:pPr>
          <w:hyperlink w:anchor="_Toc23924944" w:history="1">
            <w:r w:rsidR="00D70219" w:rsidRPr="00517ADB">
              <w:rPr>
                <w:rStyle w:val="Hyperlink"/>
                <w:rFonts w:eastAsia="Times New Roman"/>
                <w:noProof/>
              </w:rPr>
              <w:t>Common Controls</w:t>
            </w:r>
            <w:r w:rsidR="00D70219">
              <w:rPr>
                <w:noProof/>
                <w:webHidden/>
              </w:rPr>
              <w:tab/>
            </w:r>
            <w:r w:rsidR="00D70219">
              <w:rPr>
                <w:noProof/>
                <w:webHidden/>
              </w:rPr>
              <w:fldChar w:fldCharType="begin"/>
            </w:r>
            <w:r w:rsidR="00D70219">
              <w:rPr>
                <w:noProof/>
                <w:webHidden/>
              </w:rPr>
              <w:instrText xml:space="preserve"> PAGEREF _Toc23924944 \h </w:instrText>
            </w:r>
            <w:r w:rsidR="00D70219">
              <w:rPr>
                <w:noProof/>
                <w:webHidden/>
              </w:rPr>
            </w:r>
            <w:r w:rsidR="00D70219">
              <w:rPr>
                <w:noProof/>
                <w:webHidden/>
              </w:rPr>
              <w:fldChar w:fldCharType="separate"/>
            </w:r>
            <w:r w:rsidR="00FC6CF9">
              <w:rPr>
                <w:noProof/>
                <w:webHidden/>
              </w:rPr>
              <w:t>17</w:t>
            </w:r>
            <w:r w:rsidR="00D70219">
              <w:rPr>
                <w:noProof/>
                <w:webHidden/>
              </w:rPr>
              <w:fldChar w:fldCharType="end"/>
            </w:r>
          </w:hyperlink>
        </w:p>
        <w:p w14:paraId="7AA53043" w14:textId="77777777" w:rsidR="00D70219" w:rsidRDefault="00C31862">
          <w:pPr>
            <w:pStyle w:val="TOC2"/>
            <w:tabs>
              <w:tab w:val="right" w:leader="dot" w:pos="9350"/>
            </w:tabs>
            <w:rPr>
              <w:rFonts w:asciiTheme="minorHAnsi" w:hAnsiTheme="minorHAnsi" w:cstheme="minorBidi"/>
              <w:smallCaps w:val="0"/>
              <w:noProof/>
            </w:rPr>
          </w:pPr>
          <w:hyperlink w:anchor="_Toc23924945" w:history="1">
            <w:r w:rsidR="00D70219" w:rsidRPr="00517ADB">
              <w:rPr>
                <w:rStyle w:val="Hyperlink"/>
                <w:rFonts w:eastAsia="Times New Roman"/>
                <w:noProof/>
              </w:rPr>
              <w:t>Edit System Interfaces</w:t>
            </w:r>
            <w:r w:rsidR="00D70219">
              <w:rPr>
                <w:noProof/>
                <w:webHidden/>
              </w:rPr>
              <w:tab/>
            </w:r>
            <w:r w:rsidR="00D70219">
              <w:rPr>
                <w:noProof/>
                <w:webHidden/>
              </w:rPr>
              <w:fldChar w:fldCharType="begin"/>
            </w:r>
            <w:r w:rsidR="00D70219">
              <w:rPr>
                <w:noProof/>
                <w:webHidden/>
              </w:rPr>
              <w:instrText xml:space="preserve"> PAGEREF _Toc23924945 \h </w:instrText>
            </w:r>
            <w:r w:rsidR="00D70219">
              <w:rPr>
                <w:noProof/>
                <w:webHidden/>
              </w:rPr>
            </w:r>
            <w:r w:rsidR="00D70219">
              <w:rPr>
                <w:noProof/>
                <w:webHidden/>
              </w:rPr>
              <w:fldChar w:fldCharType="separate"/>
            </w:r>
            <w:r w:rsidR="00FC6CF9">
              <w:rPr>
                <w:noProof/>
                <w:webHidden/>
              </w:rPr>
              <w:t>19</w:t>
            </w:r>
            <w:r w:rsidR="00D70219">
              <w:rPr>
                <w:noProof/>
                <w:webHidden/>
              </w:rPr>
              <w:fldChar w:fldCharType="end"/>
            </w:r>
          </w:hyperlink>
        </w:p>
        <w:p w14:paraId="2E398449" w14:textId="77777777" w:rsidR="00D70219" w:rsidRDefault="00C31862">
          <w:pPr>
            <w:pStyle w:val="TOC3"/>
            <w:tabs>
              <w:tab w:val="right" w:leader="dot" w:pos="9350"/>
            </w:tabs>
            <w:rPr>
              <w:rFonts w:asciiTheme="minorHAnsi" w:hAnsiTheme="minorHAnsi" w:cstheme="minorBidi"/>
              <w:noProof/>
            </w:rPr>
          </w:pPr>
          <w:hyperlink w:anchor="_Toc23924946" w:history="1">
            <w:r w:rsidR="00D70219" w:rsidRPr="00517ADB">
              <w:rPr>
                <w:rStyle w:val="Hyperlink"/>
                <w:rFonts w:eastAsia="Times New Roman"/>
                <w:noProof/>
                <w:lang w:val="x-none"/>
              </w:rPr>
              <w:t>Assumptions</w:t>
            </w:r>
            <w:r w:rsidR="00D70219">
              <w:rPr>
                <w:noProof/>
                <w:webHidden/>
              </w:rPr>
              <w:tab/>
            </w:r>
            <w:r w:rsidR="00D70219">
              <w:rPr>
                <w:noProof/>
                <w:webHidden/>
              </w:rPr>
              <w:fldChar w:fldCharType="begin"/>
            </w:r>
            <w:r w:rsidR="00D70219">
              <w:rPr>
                <w:noProof/>
                <w:webHidden/>
              </w:rPr>
              <w:instrText xml:space="preserve"> PAGEREF _Toc23924946 \h </w:instrText>
            </w:r>
            <w:r w:rsidR="00D70219">
              <w:rPr>
                <w:noProof/>
                <w:webHidden/>
              </w:rPr>
            </w:r>
            <w:r w:rsidR="00D70219">
              <w:rPr>
                <w:noProof/>
                <w:webHidden/>
              </w:rPr>
              <w:fldChar w:fldCharType="separate"/>
            </w:r>
            <w:r w:rsidR="00FC6CF9">
              <w:rPr>
                <w:noProof/>
                <w:webHidden/>
              </w:rPr>
              <w:t>19</w:t>
            </w:r>
            <w:r w:rsidR="00D70219">
              <w:rPr>
                <w:noProof/>
                <w:webHidden/>
              </w:rPr>
              <w:fldChar w:fldCharType="end"/>
            </w:r>
          </w:hyperlink>
        </w:p>
        <w:p w14:paraId="6F94A76E" w14:textId="77777777" w:rsidR="00D70219" w:rsidRDefault="00C31862">
          <w:pPr>
            <w:pStyle w:val="TOC3"/>
            <w:tabs>
              <w:tab w:val="right" w:leader="dot" w:pos="9350"/>
            </w:tabs>
            <w:rPr>
              <w:rFonts w:asciiTheme="minorHAnsi" w:hAnsiTheme="minorHAnsi" w:cstheme="minorBidi"/>
              <w:noProof/>
            </w:rPr>
          </w:pPr>
          <w:hyperlink w:anchor="_Toc23924947" w:history="1">
            <w:r w:rsidR="00D70219" w:rsidRPr="00517ADB">
              <w:rPr>
                <w:rStyle w:val="Hyperlink"/>
                <w:rFonts w:eastAsia="Times New Roman"/>
                <w:noProof/>
                <w:lang w:val="x-none"/>
              </w:rPr>
              <w:t>Limitations and Restrictions</w:t>
            </w:r>
            <w:r w:rsidR="00D70219">
              <w:rPr>
                <w:noProof/>
                <w:webHidden/>
              </w:rPr>
              <w:tab/>
            </w:r>
            <w:r w:rsidR="00D70219">
              <w:rPr>
                <w:noProof/>
                <w:webHidden/>
              </w:rPr>
              <w:fldChar w:fldCharType="begin"/>
            </w:r>
            <w:r w:rsidR="00D70219">
              <w:rPr>
                <w:noProof/>
                <w:webHidden/>
              </w:rPr>
              <w:instrText xml:space="preserve"> PAGEREF _Toc23924947 \h </w:instrText>
            </w:r>
            <w:r w:rsidR="00D70219">
              <w:rPr>
                <w:noProof/>
                <w:webHidden/>
              </w:rPr>
            </w:r>
            <w:r w:rsidR="00D70219">
              <w:rPr>
                <w:noProof/>
                <w:webHidden/>
              </w:rPr>
              <w:fldChar w:fldCharType="separate"/>
            </w:r>
            <w:r w:rsidR="00FC6CF9">
              <w:rPr>
                <w:noProof/>
                <w:webHidden/>
              </w:rPr>
              <w:t>19</w:t>
            </w:r>
            <w:r w:rsidR="00D70219">
              <w:rPr>
                <w:noProof/>
                <w:webHidden/>
              </w:rPr>
              <w:fldChar w:fldCharType="end"/>
            </w:r>
          </w:hyperlink>
        </w:p>
        <w:p w14:paraId="34E808AB" w14:textId="77777777" w:rsidR="00D70219" w:rsidRDefault="00C31862">
          <w:pPr>
            <w:pStyle w:val="TOC3"/>
            <w:tabs>
              <w:tab w:val="right" w:leader="dot" w:pos="9350"/>
            </w:tabs>
            <w:rPr>
              <w:rFonts w:asciiTheme="minorHAnsi" w:hAnsiTheme="minorHAnsi" w:cstheme="minorBidi"/>
              <w:noProof/>
            </w:rPr>
          </w:pPr>
          <w:hyperlink w:anchor="_Toc23924948" w:history="1">
            <w:r w:rsidR="00D70219" w:rsidRPr="00517ADB">
              <w:rPr>
                <w:rStyle w:val="Hyperlink"/>
                <w:rFonts w:eastAsia="Times New Roman"/>
                <w:noProof/>
                <w:lang w:val="x-none"/>
              </w:rPr>
              <w:t>Additional Information</w:t>
            </w:r>
            <w:r w:rsidR="00D70219">
              <w:rPr>
                <w:noProof/>
                <w:webHidden/>
              </w:rPr>
              <w:tab/>
            </w:r>
            <w:r w:rsidR="00D70219">
              <w:rPr>
                <w:noProof/>
                <w:webHidden/>
              </w:rPr>
              <w:fldChar w:fldCharType="begin"/>
            </w:r>
            <w:r w:rsidR="00D70219">
              <w:rPr>
                <w:noProof/>
                <w:webHidden/>
              </w:rPr>
              <w:instrText xml:space="preserve"> PAGEREF _Toc23924948 \h </w:instrText>
            </w:r>
            <w:r w:rsidR="00D70219">
              <w:rPr>
                <w:noProof/>
                <w:webHidden/>
              </w:rPr>
            </w:r>
            <w:r w:rsidR="00D70219">
              <w:rPr>
                <w:noProof/>
                <w:webHidden/>
              </w:rPr>
              <w:fldChar w:fldCharType="separate"/>
            </w:r>
            <w:r w:rsidR="00FC6CF9">
              <w:rPr>
                <w:noProof/>
                <w:webHidden/>
              </w:rPr>
              <w:t>19</w:t>
            </w:r>
            <w:r w:rsidR="00D70219">
              <w:rPr>
                <w:noProof/>
                <w:webHidden/>
              </w:rPr>
              <w:fldChar w:fldCharType="end"/>
            </w:r>
          </w:hyperlink>
        </w:p>
        <w:p w14:paraId="44A15C91" w14:textId="77777777" w:rsidR="00D70219" w:rsidRDefault="00C31862">
          <w:pPr>
            <w:pStyle w:val="TOC3"/>
            <w:tabs>
              <w:tab w:val="right" w:leader="dot" w:pos="9350"/>
            </w:tabs>
            <w:rPr>
              <w:rFonts w:asciiTheme="minorHAnsi" w:hAnsiTheme="minorHAnsi" w:cstheme="minorBidi"/>
              <w:noProof/>
            </w:rPr>
          </w:pPr>
          <w:hyperlink w:anchor="_Toc23924949" w:history="1">
            <w:r w:rsidR="00D70219" w:rsidRPr="00517ADB">
              <w:rPr>
                <w:rStyle w:val="Hyperlink"/>
                <w:rFonts w:eastAsia="Times New Roman"/>
                <w:noProof/>
              </w:rPr>
              <w:t>Edit System Interfaces Steps Description</w:t>
            </w:r>
            <w:r w:rsidR="00D70219">
              <w:rPr>
                <w:noProof/>
                <w:webHidden/>
              </w:rPr>
              <w:tab/>
            </w:r>
            <w:r w:rsidR="00D70219">
              <w:rPr>
                <w:noProof/>
                <w:webHidden/>
              </w:rPr>
              <w:fldChar w:fldCharType="begin"/>
            </w:r>
            <w:r w:rsidR="00D70219">
              <w:rPr>
                <w:noProof/>
                <w:webHidden/>
              </w:rPr>
              <w:instrText xml:space="preserve"> PAGEREF _Toc23924949 \h </w:instrText>
            </w:r>
            <w:r w:rsidR="00D70219">
              <w:rPr>
                <w:noProof/>
                <w:webHidden/>
              </w:rPr>
            </w:r>
            <w:r w:rsidR="00D70219">
              <w:rPr>
                <w:noProof/>
                <w:webHidden/>
              </w:rPr>
              <w:fldChar w:fldCharType="separate"/>
            </w:r>
            <w:r w:rsidR="00FC6CF9">
              <w:rPr>
                <w:noProof/>
                <w:webHidden/>
              </w:rPr>
              <w:t>19</w:t>
            </w:r>
            <w:r w:rsidR="00D70219">
              <w:rPr>
                <w:noProof/>
                <w:webHidden/>
              </w:rPr>
              <w:fldChar w:fldCharType="end"/>
            </w:r>
          </w:hyperlink>
        </w:p>
        <w:p w14:paraId="7D68F559" w14:textId="77777777" w:rsidR="00D70219" w:rsidRDefault="00C31862">
          <w:pPr>
            <w:pStyle w:val="TOC2"/>
            <w:tabs>
              <w:tab w:val="right" w:leader="dot" w:pos="9350"/>
            </w:tabs>
            <w:rPr>
              <w:rFonts w:asciiTheme="minorHAnsi" w:hAnsiTheme="minorHAnsi" w:cstheme="minorBidi"/>
              <w:smallCaps w:val="0"/>
              <w:noProof/>
            </w:rPr>
          </w:pPr>
          <w:hyperlink w:anchor="_Toc23924950" w:history="1">
            <w:r w:rsidR="00D70219" w:rsidRPr="00517ADB">
              <w:rPr>
                <w:rStyle w:val="Hyperlink"/>
                <w:rFonts w:eastAsia="Times New Roman"/>
                <w:noProof/>
              </w:rPr>
              <w:t>Edit Divisions</w:t>
            </w:r>
            <w:r w:rsidR="00D70219">
              <w:rPr>
                <w:noProof/>
                <w:webHidden/>
              </w:rPr>
              <w:tab/>
            </w:r>
            <w:r w:rsidR="00D70219">
              <w:rPr>
                <w:noProof/>
                <w:webHidden/>
              </w:rPr>
              <w:fldChar w:fldCharType="begin"/>
            </w:r>
            <w:r w:rsidR="00D70219">
              <w:rPr>
                <w:noProof/>
                <w:webHidden/>
              </w:rPr>
              <w:instrText xml:space="preserve"> PAGEREF _Toc23924950 \h </w:instrText>
            </w:r>
            <w:r w:rsidR="00D70219">
              <w:rPr>
                <w:noProof/>
                <w:webHidden/>
              </w:rPr>
            </w:r>
            <w:r w:rsidR="00D70219">
              <w:rPr>
                <w:noProof/>
                <w:webHidden/>
              </w:rPr>
              <w:fldChar w:fldCharType="separate"/>
            </w:r>
            <w:r w:rsidR="00FC6CF9">
              <w:rPr>
                <w:noProof/>
                <w:webHidden/>
              </w:rPr>
              <w:t>28</w:t>
            </w:r>
            <w:r w:rsidR="00D70219">
              <w:rPr>
                <w:noProof/>
                <w:webHidden/>
              </w:rPr>
              <w:fldChar w:fldCharType="end"/>
            </w:r>
          </w:hyperlink>
        </w:p>
        <w:p w14:paraId="3E994CE5" w14:textId="77777777" w:rsidR="00D70219" w:rsidRDefault="00C31862">
          <w:pPr>
            <w:pStyle w:val="TOC3"/>
            <w:tabs>
              <w:tab w:val="right" w:leader="dot" w:pos="9350"/>
            </w:tabs>
            <w:rPr>
              <w:rFonts w:asciiTheme="minorHAnsi" w:hAnsiTheme="minorHAnsi" w:cstheme="minorBidi"/>
              <w:noProof/>
            </w:rPr>
          </w:pPr>
          <w:hyperlink w:anchor="_Toc23924951" w:history="1">
            <w:r w:rsidR="00D70219" w:rsidRPr="00517ADB">
              <w:rPr>
                <w:rStyle w:val="Hyperlink"/>
                <w:rFonts w:eastAsia="Times New Roman"/>
                <w:noProof/>
                <w:lang w:val="x-none"/>
              </w:rPr>
              <w:t>Assumptions</w:t>
            </w:r>
            <w:r w:rsidR="00D70219">
              <w:rPr>
                <w:noProof/>
                <w:webHidden/>
              </w:rPr>
              <w:tab/>
            </w:r>
            <w:r w:rsidR="00D70219">
              <w:rPr>
                <w:noProof/>
                <w:webHidden/>
              </w:rPr>
              <w:fldChar w:fldCharType="begin"/>
            </w:r>
            <w:r w:rsidR="00D70219">
              <w:rPr>
                <w:noProof/>
                <w:webHidden/>
              </w:rPr>
              <w:instrText xml:space="preserve"> PAGEREF _Toc23924951 \h </w:instrText>
            </w:r>
            <w:r w:rsidR="00D70219">
              <w:rPr>
                <w:noProof/>
                <w:webHidden/>
              </w:rPr>
            </w:r>
            <w:r w:rsidR="00D70219">
              <w:rPr>
                <w:noProof/>
                <w:webHidden/>
              </w:rPr>
              <w:fldChar w:fldCharType="separate"/>
            </w:r>
            <w:r w:rsidR="00FC6CF9">
              <w:rPr>
                <w:noProof/>
                <w:webHidden/>
              </w:rPr>
              <w:t>28</w:t>
            </w:r>
            <w:r w:rsidR="00D70219">
              <w:rPr>
                <w:noProof/>
                <w:webHidden/>
              </w:rPr>
              <w:fldChar w:fldCharType="end"/>
            </w:r>
          </w:hyperlink>
        </w:p>
        <w:p w14:paraId="1A27C6E2" w14:textId="77777777" w:rsidR="00D70219" w:rsidRDefault="00C31862">
          <w:pPr>
            <w:pStyle w:val="TOC3"/>
            <w:tabs>
              <w:tab w:val="right" w:leader="dot" w:pos="9350"/>
            </w:tabs>
            <w:rPr>
              <w:rFonts w:asciiTheme="minorHAnsi" w:hAnsiTheme="minorHAnsi" w:cstheme="minorBidi"/>
              <w:noProof/>
            </w:rPr>
          </w:pPr>
          <w:hyperlink w:anchor="_Toc23924952" w:history="1">
            <w:r w:rsidR="00D70219" w:rsidRPr="00517ADB">
              <w:rPr>
                <w:rStyle w:val="Hyperlink"/>
                <w:rFonts w:eastAsia="Times New Roman"/>
                <w:noProof/>
                <w:lang w:val="x-none"/>
              </w:rPr>
              <w:t>Limitations and Restrictions</w:t>
            </w:r>
            <w:r w:rsidR="00D70219">
              <w:rPr>
                <w:noProof/>
                <w:webHidden/>
              </w:rPr>
              <w:tab/>
            </w:r>
            <w:r w:rsidR="00D70219">
              <w:rPr>
                <w:noProof/>
                <w:webHidden/>
              </w:rPr>
              <w:fldChar w:fldCharType="begin"/>
            </w:r>
            <w:r w:rsidR="00D70219">
              <w:rPr>
                <w:noProof/>
                <w:webHidden/>
              </w:rPr>
              <w:instrText xml:space="preserve"> PAGEREF _Toc23924952 \h </w:instrText>
            </w:r>
            <w:r w:rsidR="00D70219">
              <w:rPr>
                <w:noProof/>
                <w:webHidden/>
              </w:rPr>
            </w:r>
            <w:r w:rsidR="00D70219">
              <w:rPr>
                <w:noProof/>
                <w:webHidden/>
              </w:rPr>
              <w:fldChar w:fldCharType="separate"/>
            </w:r>
            <w:r w:rsidR="00FC6CF9">
              <w:rPr>
                <w:noProof/>
                <w:webHidden/>
              </w:rPr>
              <w:t>29</w:t>
            </w:r>
            <w:r w:rsidR="00D70219">
              <w:rPr>
                <w:noProof/>
                <w:webHidden/>
              </w:rPr>
              <w:fldChar w:fldCharType="end"/>
            </w:r>
          </w:hyperlink>
        </w:p>
        <w:p w14:paraId="03058FD7" w14:textId="77777777" w:rsidR="00D70219" w:rsidRDefault="00C31862">
          <w:pPr>
            <w:pStyle w:val="TOC3"/>
            <w:tabs>
              <w:tab w:val="right" w:leader="dot" w:pos="9350"/>
            </w:tabs>
            <w:rPr>
              <w:rFonts w:asciiTheme="minorHAnsi" w:hAnsiTheme="minorHAnsi" w:cstheme="minorBidi"/>
              <w:noProof/>
            </w:rPr>
          </w:pPr>
          <w:hyperlink w:anchor="_Toc23924953" w:history="1">
            <w:r w:rsidR="00D70219" w:rsidRPr="00517ADB">
              <w:rPr>
                <w:rStyle w:val="Hyperlink"/>
                <w:rFonts w:eastAsia="Times New Roman"/>
                <w:noProof/>
                <w:lang w:val="x-none"/>
              </w:rPr>
              <w:t>Additional Information</w:t>
            </w:r>
            <w:r w:rsidR="00D70219">
              <w:rPr>
                <w:noProof/>
                <w:webHidden/>
              </w:rPr>
              <w:tab/>
            </w:r>
            <w:r w:rsidR="00D70219">
              <w:rPr>
                <w:noProof/>
                <w:webHidden/>
              </w:rPr>
              <w:fldChar w:fldCharType="begin"/>
            </w:r>
            <w:r w:rsidR="00D70219">
              <w:rPr>
                <w:noProof/>
                <w:webHidden/>
              </w:rPr>
              <w:instrText xml:space="preserve"> PAGEREF _Toc23924953 \h </w:instrText>
            </w:r>
            <w:r w:rsidR="00D70219">
              <w:rPr>
                <w:noProof/>
                <w:webHidden/>
              </w:rPr>
            </w:r>
            <w:r w:rsidR="00D70219">
              <w:rPr>
                <w:noProof/>
                <w:webHidden/>
              </w:rPr>
              <w:fldChar w:fldCharType="separate"/>
            </w:r>
            <w:r w:rsidR="00FC6CF9">
              <w:rPr>
                <w:noProof/>
                <w:webHidden/>
              </w:rPr>
              <w:t>29</w:t>
            </w:r>
            <w:r w:rsidR="00D70219">
              <w:rPr>
                <w:noProof/>
                <w:webHidden/>
              </w:rPr>
              <w:fldChar w:fldCharType="end"/>
            </w:r>
          </w:hyperlink>
        </w:p>
        <w:p w14:paraId="076BE661" w14:textId="77777777" w:rsidR="00D70219" w:rsidRDefault="00C31862">
          <w:pPr>
            <w:pStyle w:val="TOC3"/>
            <w:tabs>
              <w:tab w:val="right" w:leader="dot" w:pos="9350"/>
            </w:tabs>
            <w:rPr>
              <w:rFonts w:asciiTheme="minorHAnsi" w:hAnsiTheme="minorHAnsi" w:cstheme="minorBidi"/>
              <w:noProof/>
            </w:rPr>
          </w:pPr>
          <w:hyperlink w:anchor="_Toc23924954" w:history="1">
            <w:r w:rsidR="00D70219" w:rsidRPr="00517ADB">
              <w:rPr>
                <w:rStyle w:val="Hyperlink"/>
                <w:rFonts w:eastAsia="Times New Roman"/>
                <w:noProof/>
              </w:rPr>
              <w:t>Edit Divisions Steps Description</w:t>
            </w:r>
            <w:r w:rsidR="00D70219">
              <w:rPr>
                <w:noProof/>
                <w:webHidden/>
              </w:rPr>
              <w:tab/>
            </w:r>
            <w:r w:rsidR="00D70219">
              <w:rPr>
                <w:noProof/>
                <w:webHidden/>
              </w:rPr>
              <w:fldChar w:fldCharType="begin"/>
            </w:r>
            <w:r w:rsidR="00D70219">
              <w:rPr>
                <w:noProof/>
                <w:webHidden/>
              </w:rPr>
              <w:instrText xml:space="preserve"> PAGEREF _Toc23924954 \h </w:instrText>
            </w:r>
            <w:r w:rsidR="00D70219">
              <w:rPr>
                <w:noProof/>
                <w:webHidden/>
              </w:rPr>
            </w:r>
            <w:r w:rsidR="00D70219">
              <w:rPr>
                <w:noProof/>
                <w:webHidden/>
              </w:rPr>
              <w:fldChar w:fldCharType="separate"/>
            </w:r>
            <w:r w:rsidR="00FC6CF9">
              <w:rPr>
                <w:noProof/>
                <w:webHidden/>
              </w:rPr>
              <w:t>29</w:t>
            </w:r>
            <w:r w:rsidR="00D70219">
              <w:rPr>
                <w:noProof/>
                <w:webHidden/>
              </w:rPr>
              <w:fldChar w:fldCharType="end"/>
            </w:r>
          </w:hyperlink>
        </w:p>
        <w:p w14:paraId="5171BE5A" w14:textId="77777777" w:rsidR="00D70219" w:rsidRDefault="00C31862">
          <w:pPr>
            <w:pStyle w:val="TOC2"/>
            <w:tabs>
              <w:tab w:val="right" w:leader="dot" w:pos="9350"/>
            </w:tabs>
            <w:rPr>
              <w:rFonts w:asciiTheme="minorHAnsi" w:hAnsiTheme="minorHAnsi" w:cstheme="minorBidi"/>
              <w:smallCaps w:val="0"/>
              <w:noProof/>
            </w:rPr>
          </w:pPr>
          <w:hyperlink w:anchor="_Toc23924955" w:history="1">
            <w:r w:rsidR="00D70219" w:rsidRPr="00517ADB">
              <w:rPr>
                <w:rStyle w:val="Hyperlink"/>
                <w:rFonts w:eastAsia="Times New Roman"/>
                <w:noProof/>
              </w:rPr>
              <w:t>Edit Users</w:t>
            </w:r>
            <w:r w:rsidR="00D70219">
              <w:rPr>
                <w:noProof/>
                <w:webHidden/>
              </w:rPr>
              <w:tab/>
            </w:r>
            <w:r w:rsidR="00D70219">
              <w:rPr>
                <w:noProof/>
                <w:webHidden/>
              </w:rPr>
              <w:fldChar w:fldCharType="begin"/>
            </w:r>
            <w:r w:rsidR="00D70219">
              <w:rPr>
                <w:noProof/>
                <w:webHidden/>
              </w:rPr>
              <w:instrText xml:space="preserve"> PAGEREF _Toc23924955 \h </w:instrText>
            </w:r>
            <w:r w:rsidR="00D70219">
              <w:rPr>
                <w:noProof/>
                <w:webHidden/>
              </w:rPr>
            </w:r>
            <w:r w:rsidR="00D70219">
              <w:rPr>
                <w:noProof/>
                <w:webHidden/>
              </w:rPr>
              <w:fldChar w:fldCharType="separate"/>
            </w:r>
            <w:r w:rsidR="00FC6CF9">
              <w:rPr>
                <w:noProof/>
                <w:webHidden/>
              </w:rPr>
              <w:t>39</w:t>
            </w:r>
            <w:r w:rsidR="00D70219">
              <w:rPr>
                <w:noProof/>
                <w:webHidden/>
              </w:rPr>
              <w:fldChar w:fldCharType="end"/>
            </w:r>
          </w:hyperlink>
        </w:p>
        <w:p w14:paraId="13A06C7D" w14:textId="77777777" w:rsidR="00D70219" w:rsidRDefault="00C31862">
          <w:pPr>
            <w:pStyle w:val="TOC3"/>
            <w:tabs>
              <w:tab w:val="right" w:leader="dot" w:pos="9350"/>
            </w:tabs>
            <w:rPr>
              <w:rFonts w:asciiTheme="minorHAnsi" w:hAnsiTheme="minorHAnsi" w:cstheme="minorBidi"/>
              <w:noProof/>
            </w:rPr>
          </w:pPr>
          <w:hyperlink w:anchor="_Toc23924956" w:history="1">
            <w:r w:rsidR="00D70219" w:rsidRPr="00517ADB">
              <w:rPr>
                <w:rStyle w:val="Hyperlink"/>
                <w:rFonts w:eastAsia="Times New Roman"/>
                <w:noProof/>
                <w:lang w:val="x-none"/>
              </w:rPr>
              <w:t>Assumptions</w:t>
            </w:r>
            <w:r w:rsidR="00D70219">
              <w:rPr>
                <w:noProof/>
                <w:webHidden/>
              </w:rPr>
              <w:tab/>
            </w:r>
            <w:r w:rsidR="00D70219">
              <w:rPr>
                <w:noProof/>
                <w:webHidden/>
              </w:rPr>
              <w:fldChar w:fldCharType="begin"/>
            </w:r>
            <w:r w:rsidR="00D70219">
              <w:rPr>
                <w:noProof/>
                <w:webHidden/>
              </w:rPr>
              <w:instrText xml:space="preserve"> PAGEREF _Toc23924956 \h </w:instrText>
            </w:r>
            <w:r w:rsidR="00D70219">
              <w:rPr>
                <w:noProof/>
                <w:webHidden/>
              </w:rPr>
            </w:r>
            <w:r w:rsidR="00D70219">
              <w:rPr>
                <w:noProof/>
                <w:webHidden/>
              </w:rPr>
              <w:fldChar w:fldCharType="separate"/>
            </w:r>
            <w:r w:rsidR="00FC6CF9">
              <w:rPr>
                <w:noProof/>
                <w:webHidden/>
              </w:rPr>
              <w:t>39</w:t>
            </w:r>
            <w:r w:rsidR="00D70219">
              <w:rPr>
                <w:noProof/>
                <w:webHidden/>
              </w:rPr>
              <w:fldChar w:fldCharType="end"/>
            </w:r>
          </w:hyperlink>
        </w:p>
        <w:p w14:paraId="0C6EADE3" w14:textId="77777777" w:rsidR="00D70219" w:rsidRDefault="00C31862">
          <w:pPr>
            <w:pStyle w:val="TOC3"/>
            <w:tabs>
              <w:tab w:val="right" w:leader="dot" w:pos="9350"/>
            </w:tabs>
            <w:rPr>
              <w:rFonts w:asciiTheme="minorHAnsi" w:hAnsiTheme="minorHAnsi" w:cstheme="minorBidi"/>
              <w:noProof/>
            </w:rPr>
          </w:pPr>
          <w:hyperlink w:anchor="_Toc23924957" w:history="1">
            <w:r w:rsidR="00D70219" w:rsidRPr="00517ADB">
              <w:rPr>
                <w:rStyle w:val="Hyperlink"/>
                <w:rFonts w:eastAsia="Times New Roman"/>
                <w:noProof/>
                <w:lang w:val="x-none"/>
              </w:rPr>
              <w:t>Limitations and Restrictions</w:t>
            </w:r>
            <w:r w:rsidR="00D70219">
              <w:rPr>
                <w:noProof/>
                <w:webHidden/>
              </w:rPr>
              <w:tab/>
            </w:r>
            <w:r w:rsidR="00D70219">
              <w:rPr>
                <w:noProof/>
                <w:webHidden/>
              </w:rPr>
              <w:fldChar w:fldCharType="begin"/>
            </w:r>
            <w:r w:rsidR="00D70219">
              <w:rPr>
                <w:noProof/>
                <w:webHidden/>
              </w:rPr>
              <w:instrText xml:space="preserve"> PAGEREF _Toc23924957 \h </w:instrText>
            </w:r>
            <w:r w:rsidR="00D70219">
              <w:rPr>
                <w:noProof/>
                <w:webHidden/>
              </w:rPr>
            </w:r>
            <w:r w:rsidR="00D70219">
              <w:rPr>
                <w:noProof/>
                <w:webHidden/>
              </w:rPr>
              <w:fldChar w:fldCharType="separate"/>
            </w:r>
            <w:r w:rsidR="00FC6CF9">
              <w:rPr>
                <w:noProof/>
                <w:webHidden/>
              </w:rPr>
              <w:t>39</w:t>
            </w:r>
            <w:r w:rsidR="00D70219">
              <w:rPr>
                <w:noProof/>
                <w:webHidden/>
              </w:rPr>
              <w:fldChar w:fldCharType="end"/>
            </w:r>
          </w:hyperlink>
        </w:p>
        <w:p w14:paraId="0D1192F8" w14:textId="77777777" w:rsidR="00D70219" w:rsidRDefault="00C31862">
          <w:pPr>
            <w:pStyle w:val="TOC3"/>
            <w:tabs>
              <w:tab w:val="right" w:leader="dot" w:pos="9350"/>
            </w:tabs>
            <w:rPr>
              <w:rFonts w:asciiTheme="minorHAnsi" w:hAnsiTheme="minorHAnsi" w:cstheme="minorBidi"/>
              <w:noProof/>
            </w:rPr>
          </w:pPr>
          <w:hyperlink w:anchor="_Toc23924958" w:history="1">
            <w:r w:rsidR="00D70219" w:rsidRPr="00517ADB">
              <w:rPr>
                <w:rStyle w:val="Hyperlink"/>
                <w:rFonts w:eastAsia="Times New Roman"/>
                <w:noProof/>
                <w:lang w:val="x-none"/>
              </w:rPr>
              <w:t>Additional Information</w:t>
            </w:r>
            <w:r w:rsidR="00D70219">
              <w:rPr>
                <w:noProof/>
                <w:webHidden/>
              </w:rPr>
              <w:tab/>
            </w:r>
            <w:r w:rsidR="00D70219">
              <w:rPr>
                <w:noProof/>
                <w:webHidden/>
              </w:rPr>
              <w:fldChar w:fldCharType="begin"/>
            </w:r>
            <w:r w:rsidR="00D70219">
              <w:rPr>
                <w:noProof/>
                <w:webHidden/>
              </w:rPr>
              <w:instrText xml:space="preserve"> PAGEREF _Toc23924958 \h </w:instrText>
            </w:r>
            <w:r w:rsidR="00D70219">
              <w:rPr>
                <w:noProof/>
                <w:webHidden/>
              </w:rPr>
            </w:r>
            <w:r w:rsidR="00D70219">
              <w:rPr>
                <w:noProof/>
                <w:webHidden/>
              </w:rPr>
              <w:fldChar w:fldCharType="separate"/>
            </w:r>
            <w:r w:rsidR="00FC6CF9">
              <w:rPr>
                <w:noProof/>
                <w:webHidden/>
              </w:rPr>
              <w:t>39</w:t>
            </w:r>
            <w:r w:rsidR="00D70219">
              <w:rPr>
                <w:noProof/>
                <w:webHidden/>
              </w:rPr>
              <w:fldChar w:fldCharType="end"/>
            </w:r>
          </w:hyperlink>
        </w:p>
        <w:p w14:paraId="763FDBBA" w14:textId="77777777" w:rsidR="00D70219" w:rsidRDefault="00C31862">
          <w:pPr>
            <w:pStyle w:val="TOC3"/>
            <w:tabs>
              <w:tab w:val="right" w:leader="dot" w:pos="9350"/>
            </w:tabs>
            <w:rPr>
              <w:rFonts w:asciiTheme="minorHAnsi" w:hAnsiTheme="minorHAnsi" w:cstheme="minorBidi"/>
              <w:noProof/>
            </w:rPr>
          </w:pPr>
          <w:hyperlink w:anchor="_Toc23924959" w:history="1">
            <w:r w:rsidR="00D70219" w:rsidRPr="00517ADB">
              <w:rPr>
                <w:rStyle w:val="Hyperlink"/>
                <w:rFonts w:eastAsia="Times New Roman"/>
                <w:noProof/>
              </w:rPr>
              <w:t>Edit Users Steps Description</w:t>
            </w:r>
            <w:r w:rsidR="00D70219">
              <w:rPr>
                <w:noProof/>
                <w:webHidden/>
              </w:rPr>
              <w:tab/>
            </w:r>
            <w:r w:rsidR="00D70219">
              <w:rPr>
                <w:noProof/>
                <w:webHidden/>
              </w:rPr>
              <w:fldChar w:fldCharType="begin"/>
            </w:r>
            <w:r w:rsidR="00D70219">
              <w:rPr>
                <w:noProof/>
                <w:webHidden/>
              </w:rPr>
              <w:instrText xml:space="preserve"> PAGEREF _Toc23924959 \h </w:instrText>
            </w:r>
            <w:r w:rsidR="00D70219">
              <w:rPr>
                <w:noProof/>
                <w:webHidden/>
              </w:rPr>
            </w:r>
            <w:r w:rsidR="00D70219">
              <w:rPr>
                <w:noProof/>
                <w:webHidden/>
              </w:rPr>
              <w:fldChar w:fldCharType="separate"/>
            </w:r>
            <w:r w:rsidR="00FC6CF9">
              <w:rPr>
                <w:noProof/>
                <w:webHidden/>
              </w:rPr>
              <w:t>40</w:t>
            </w:r>
            <w:r w:rsidR="00D70219">
              <w:rPr>
                <w:noProof/>
                <w:webHidden/>
              </w:rPr>
              <w:fldChar w:fldCharType="end"/>
            </w:r>
          </w:hyperlink>
        </w:p>
        <w:p w14:paraId="0ADD7226" w14:textId="77777777" w:rsidR="00D70219" w:rsidRDefault="00C31862">
          <w:pPr>
            <w:pStyle w:val="TOC1"/>
            <w:tabs>
              <w:tab w:val="right" w:leader="dot" w:pos="9350"/>
            </w:tabs>
            <w:rPr>
              <w:rFonts w:asciiTheme="minorHAnsi" w:hAnsiTheme="minorHAnsi" w:cstheme="minorBidi"/>
              <w:b w:val="0"/>
              <w:bCs w:val="0"/>
              <w:caps w:val="0"/>
              <w:noProof/>
            </w:rPr>
          </w:pPr>
          <w:hyperlink w:anchor="_Toc23924960" w:history="1">
            <w:r w:rsidR="00D70219" w:rsidRPr="00517ADB">
              <w:rPr>
                <w:rStyle w:val="Hyperlink"/>
                <w:rFonts w:eastAsia="Times New Roman"/>
                <w:noProof/>
              </w:rPr>
              <w:t>Revision History</w:t>
            </w:r>
            <w:r w:rsidR="00D70219">
              <w:rPr>
                <w:noProof/>
                <w:webHidden/>
              </w:rPr>
              <w:tab/>
            </w:r>
            <w:r w:rsidR="00D70219">
              <w:rPr>
                <w:noProof/>
                <w:webHidden/>
              </w:rPr>
              <w:fldChar w:fldCharType="begin"/>
            </w:r>
            <w:r w:rsidR="00D70219">
              <w:rPr>
                <w:noProof/>
                <w:webHidden/>
              </w:rPr>
              <w:instrText xml:space="preserve"> PAGEREF _Toc23924960 \h </w:instrText>
            </w:r>
            <w:r w:rsidR="00D70219">
              <w:rPr>
                <w:noProof/>
                <w:webHidden/>
              </w:rPr>
            </w:r>
            <w:r w:rsidR="00D70219">
              <w:rPr>
                <w:noProof/>
                <w:webHidden/>
              </w:rPr>
              <w:fldChar w:fldCharType="separate"/>
            </w:r>
            <w:r w:rsidR="00FC6CF9">
              <w:rPr>
                <w:noProof/>
                <w:webHidden/>
              </w:rPr>
              <w:t>50</w:t>
            </w:r>
            <w:r w:rsidR="00D70219">
              <w:rPr>
                <w:noProof/>
                <w:webHidden/>
              </w:rPr>
              <w:fldChar w:fldCharType="end"/>
            </w:r>
          </w:hyperlink>
        </w:p>
        <w:p w14:paraId="6C70CDC8" w14:textId="77777777" w:rsidR="00D70219" w:rsidRDefault="00D70219">
          <w:r>
            <w:rPr>
              <w:b/>
              <w:bCs/>
              <w:noProof/>
            </w:rPr>
            <w:fldChar w:fldCharType="end"/>
          </w:r>
        </w:p>
      </w:sdtContent>
    </w:sdt>
    <w:p w14:paraId="3E93516A" w14:textId="77777777" w:rsidR="00D70219" w:rsidRDefault="00D70219" w:rsidP="00B8689F">
      <w:pPr>
        <w:jc w:val="center"/>
      </w:pPr>
    </w:p>
    <w:p w14:paraId="34A72EBE" w14:textId="77777777" w:rsidR="00D70219" w:rsidRDefault="00333C25">
      <w:pPr>
        <w:pStyle w:val="BodyText"/>
        <w:jc w:val="center"/>
      </w:pPr>
      <w:r>
        <w:t> </w:t>
      </w:r>
    </w:p>
    <w:p w14:paraId="0CB903B2" w14:textId="77777777" w:rsidR="00D70219" w:rsidRDefault="00D70219">
      <w:r>
        <w:br w:type="page"/>
      </w:r>
    </w:p>
    <w:p w14:paraId="30CF80E2" w14:textId="77777777" w:rsidR="00D70219" w:rsidRDefault="00D70219" w:rsidP="00D70219">
      <w:pPr>
        <w:jc w:val="center"/>
      </w:pPr>
      <w:r>
        <w:lastRenderedPageBreak/>
        <w:t>This page intentionally left blank.</w:t>
      </w:r>
    </w:p>
    <w:p w14:paraId="239020F1" w14:textId="77777777" w:rsidR="00ED7692" w:rsidRDefault="00ED7692">
      <w:pPr>
        <w:pStyle w:val="BodyText"/>
        <w:jc w:val="center"/>
      </w:pPr>
    </w:p>
    <w:p w14:paraId="6B4C71EC" w14:textId="77777777" w:rsidR="00ED7692" w:rsidRDefault="00333C25">
      <w:pPr>
        <w:pStyle w:val="Heading1"/>
        <w:rPr>
          <w:rFonts w:eastAsia="Times New Roman"/>
        </w:rPr>
      </w:pPr>
      <w:r>
        <w:rPr>
          <w:rFonts w:eastAsia="Times New Roman"/>
          <w:lang w:val="x-none"/>
        </w:rPr>
        <w:br w:type="page"/>
      </w:r>
      <w:bookmarkStart w:id="0" w:name="_Toc11064103"/>
      <w:bookmarkStart w:id="1" w:name="_Toc510427959"/>
      <w:bookmarkStart w:id="2" w:name="_Toc355768054"/>
      <w:bookmarkStart w:id="3" w:name="_Toc23924933"/>
      <w:bookmarkEnd w:id="0"/>
      <w:bookmarkEnd w:id="1"/>
      <w:r>
        <w:rPr>
          <w:rFonts w:eastAsia="Times New Roman"/>
        </w:rPr>
        <w:lastRenderedPageBreak/>
        <w:t>Introduction</w:t>
      </w:r>
      <w:bookmarkEnd w:id="2"/>
      <w:bookmarkEnd w:id="3"/>
      <w:r w:rsidR="004F3FB2">
        <w:rPr>
          <w:rFonts w:eastAsia="Times New Roman"/>
        </w:rPr>
        <w:t xml:space="preserve"> </w:t>
      </w:r>
      <w:r w:rsidR="004F3FB2" w:rsidRPr="00F82A7C">
        <w:rPr>
          <w:rFonts w:ascii="Arial Bold" w:eastAsia="Times New Roman" w:hAnsi="Arial Bold"/>
          <w:vanish/>
        </w:rPr>
        <w:t>{XE “Introduction”}</w:t>
      </w:r>
    </w:p>
    <w:p w14:paraId="6EBB69A9" w14:textId="77777777" w:rsidR="00ED7692" w:rsidRDefault="00333C25">
      <w:pPr>
        <w:spacing w:after="120"/>
      </w:pPr>
      <w:r>
        <w:t>VBECS is a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accrediting agencies, FDA regulations, and VA policies.</w:t>
      </w:r>
    </w:p>
    <w:p w14:paraId="26D16D36" w14:textId="77777777" w:rsidR="00ED7692" w:rsidRDefault="00333C25">
      <w:pPr>
        <w:pStyle w:val="BodyText"/>
      </w:pPr>
      <w:r>
        <w:t>The main purpose of the VistA Blood Establishment Computer Software (VBECS) is to automate the daily processing of blood inventory and patient transfusions in a hospital transfusion service.</w:t>
      </w:r>
    </w:p>
    <w:p w14:paraId="4B576AFC" w14:textId="77777777" w:rsidR="00ED7692" w:rsidRDefault="00333C25">
      <w:pPr>
        <w:pStyle w:val="Caution"/>
        <w:divId w:val="869535305"/>
      </w:pPr>
      <w:r>
        <w:rPr>
          <w:b/>
          <w:noProof/>
        </w:rPr>
        <w:drawing>
          <wp:inline distT="0" distB="0" distL="0" distR="0" wp14:anchorId="155B3A8A" wp14:editId="67E17E3F">
            <wp:extent cx="257175" cy="219075"/>
            <wp:effectExtent l="0" t="0" r="9525" b="9525"/>
            <wp:docPr id="105" name="Picture 10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00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Unauthorized access or misuse of this system and/or its data is a federal crime. Use of all data, printed or electronic, must be in accordance with VA policy on security and privacy.</w:t>
      </w:r>
    </w:p>
    <w:p w14:paraId="73B0327D" w14:textId="77777777" w:rsidR="00ED7692" w:rsidRDefault="00333C25">
      <w:pPr>
        <w:pStyle w:val="BodyText"/>
      </w:pPr>
      <w:r>
        <w:t> </w:t>
      </w:r>
    </w:p>
    <w:p w14:paraId="498DE9A9" w14:textId="77777777" w:rsidR="00ED7692" w:rsidRDefault="00333C25">
      <w:pPr>
        <w:pStyle w:val="Caution"/>
        <w:divId w:val="371811486"/>
      </w:pPr>
      <w:r>
        <w:rPr>
          <w:b/>
          <w:noProof/>
        </w:rPr>
        <w:drawing>
          <wp:inline distT="0" distB="0" distL="0" distR="0" wp14:anchorId="50B526FB" wp14:editId="50A53AD5">
            <wp:extent cx="257175" cy="219075"/>
            <wp:effectExtent l="0" t="0" r="9525" b="9525"/>
            <wp:docPr id="104" name="Picture 10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00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Do not change the system!</w:t>
      </w:r>
      <w:r>
        <w:rPr>
          <w:b/>
          <w:bCs/>
        </w:rPr>
        <w:t xml:space="preserve"> </w:t>
      </w:r>
      <w:r>
        <w:t xml:space="preserve">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 Adding to or updating VBECS software without permission is prohibited. </w:t>
      </w:r>
    </w:p>
    <w:p w14:paraId="6449C2CC" w14:textId="77777777" w:rsidR="00ED7692" w:rsidRDefault="00333C25">
      <w:pPr>
        <w:pStyle w:val="BodyText"/>
      </w:pPr>
      <w:bookmarkStart w:id="4" w:name="_Toc510427960"/>
      <w:bookmarkStart w:id="5" w:name="_Toc355768055"/>
      <w:bookmarkStart w:id="6" w:name="_Toc267389529"/>
      <w:bookmarkStart w:id="7" w:name="_Toc259538739"/>
      <w:bookmarkStart w:id="8" w:name="_Toc257811774"/>
      <w:bookmarkEnd w:id="4"/>
      <w:bookmarkEnd w:id="5"/>
      <w:bookmarkEnd w:id="6"/>
      <w:bookmarkEnd w:id="7"/>
      <w:r>
        <w:t>Outlined text is used throughout this guide to highlight warnings, limitations, and cautions:</w:t>
      </w:r>
      <w:bookmarkEnd w:id="8"/>
    </w:p>
    <w:p w14:paraId="7CC2F41B" w14:textId="77777777" w:rsidR="00ED7692" w:rsidRDefault="00333C25">
      <w:pPr>
        <w:pStyle w:val="Caution"/>
        <w:divId w:val="802429414"/>
      </w:pPr>
      <w:r>
        <w:rPr>
          <w:noProof/>
        </w:rPr>
        <w:drawing>
          <wp:inline distT="0" distB="0" distL="0" distR="0" wp14:anchorId="6DCEDA70" wp14:editId="339EEB75">
            <wp:extent cx="257175" cy="219075"/>
            <wp:effectExtent l="0" t="0" r="9525" b="9525"/>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00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Warnings, limitations, cautions</w:t>
      </w:r>
    </w:p>
    <w:p w14:paraId="5E1BB481" w14:textId="77777777" w:rsidR="00ED7692" w:rsidRDefault="00333C25">
      <w:pPr>
        <w:pStyle w:val="Heading2"/>
        <w:rPr>
          <w:rFonts w:eastAsia="Times New Roman"/>
        </w:rPr>
      </w:pPr>
      <w:bookmarkStart w:id="9" w:name="_Toc11064104"/>
      <w:bookmarkStart w:id="10" w:name="_Toc23924934"/>
      <w:r>
        <w:rPr>
          <w:rFonts w:eastAsia="Times New Roman"/>
        </w:rPr>
        <w:t>VBECS Version Numbers</w:t>
      </w:r>
      <w:bookmarkEnd w:id="9"/>
      <w:bookmarkEnd w:id="10"/>
    </w:p>
    <w:p w14:paraId="67E8AD13" w14:textId="77777777" w:rsidR="00ED7692" w:rsidRDefault="00333C25">
      <w:bookmarkStart w:id="11" w:name="_Ref257808808"/>
      <w:bookmarkStart w:id="12" w:name="_Ref357761218"/>
      <w:bookmarkEnd w:id="11"/>
      <w:r>
        <w:t>In previous VBECS patch releases, the user documentation referred to the VBECS version in a 4-digit format (e.g., 2.1.0.2 – where 2.1.0 represents the patch version and the last digit (2) is the patch build number).</w:t>
      </w:r>
      <w:bookmarkEnd w:id="12"/>
    </w:p>
    <w:p w14:paraId="6444A78A" w14:textId="77777777" w:rsidR="00ED7692" w:rsidRDefault="00333C25">
      <w:pPr>
        <w:pStyle w:val="ListBullet"/>
      </w:pPr>
      <w:r>
        <w:rPr>
          <w:lang w:val="x-none"/>
        </w:rPr>
        <w:t>The VBECS version</w:t>
      </w:r>
      <w:r>
        <w:t xml:space="preserve"> (</w:t>
      </w:r>
      <w:r>
        <w:rPr>
          <w:lang w:val="x-none"/>
        </w:rPr>
        <w:t>Figure 1</w:t>
      </w:r>
      <w:r>
        <w:t>) is now</w:t>
      </w:r>
      <w:r>
        <w:rPr>
          <w:lang w:val="x-none"/>
        </w:rPr>
        <w:t xml:space="preserve"> represented with only the first three digits (e.g., 2.</w:t>
      </w:r>
      <w:r>
        <w:t>1</w:t>
      </w:r>
      <w:r>
        <w:rPr>
          <w:lang w:val="x-none"/>
        </w:rPr>
        <w:t>.0) and appear</w:t>
      </w:r>
      <w:r>
        <w:t>s</w:t>
      </w:r>
      <w:r>
        <w:rPr>
          <w:lang w:val="x-none"/>
        </w:rPr>
        <w:t xml:space="preserve"> that way in all user documentation to simplify readability </w:t>
      </w:r>
    </w:p>
    <w:p w14:paraId="38DC39B7" w14:textId="77777777" w:rsidR="00ED7692" w:rsidRDefault="00333C25">
      <w:pPr>
        <w:pStyle w:val="ListBullet"/>
      </w:pPr>
      <w:r>
        <w:rPr>
          <w:spacing w:val="0"/>
        </w:rPr>
        <w:t xml:space="preserve">The revision letter tracks database-only updates (e.g., blood product table updates, canned comments updates). The revision letter is normally a single alpha character (e.g., C), but can be two characters (e.g., AA, AB, AC) in the unlikely event that more than 25 database updates are made before a code change is implemented. </w:t>
      </w:r>
      <w:r>
        <w:rPr>
          <w:lang w:val="x-none"/>
        </w:rPr>
        <w:t>The revision letter starts at A with each new code change and is incremented to B when the first database-only update is made. The revision letter is then updated by one character in the alphabet for every successive database-only update until a new code change is implemented</w:t>
      </w:r>
      <w:r>
        <w:t>,</w:t>
      </w:r>
      <w:r>
        <w:rPr>
          <w:lang w:val="x-none"/>
        </w:rPr>
        <w:t xml:space="preserve"> at which time the revision letter reverts back to A. The version submitted for system testing </w:t>
      </w:r>
      <w:r>
        <w:t>is</w:t>
      </w:r>
      <w:r>
        <w:rPr>
          <w:lang w:val="x-none"/>
        </w:rPr>
        <w:t xml:space="preserve"> revision A, but the version customers receive can be revision A, B or </w:t>
      </w:r>
      <w:r>
        <w:t xml:space="preserve">a </w:t>
      </w:r>
      <w:r>
        <w:rPr>
          <w:lang w:val="x-none"/>
        </w:rPr>
        <w:t>higher revision letter.</w:t>
      </w:r>
    </w:p>
    <w:p w14:paraId="739F007D" w14:textId="77777777" w:rsidR="00ED7692" w:rsidRDefault="00333C25">
      <w:pPr>
        <w:pStyle w:val="Caption"/>
      </w:pPr>
      <w:bookmarkStart w:id="13" w:name="HelpAbout"/>
      <w:r>
        <w:lastRenderedPageBreak/>
        <w:t xml:space="preserve">Figure </w:t>
      </w:r>
      <w:bookmarkEnd w:id="13"/>
      <w:r>
        <w:t>1: Example of VBECS Administrator About Screen</w:t>
      </w:r>
    </w:p>
    <w:p w14:paraId="35E2A18A" w14:textId="77777777" w:rsidR="00ED7692" w:rsidRDefault="00333C25">
      <w:pPr>
        <w:pStyle w:val="BodyText"/>
      </w:pPr>
      <w:r>
        <w:rPr>
          <w:noProof/>
        </w:rPr>
        <w:drawing>
          <wp:inline distT="0" distB="0" distL="0" distR="0" wp14:anchorId="72BBA937" wp14:editId="0EBD39A4">
            <wp:extent cx="4476750" cy="5695950"/>
            <wp:effectExtent l="0" t="0" r="0"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476750" cy="5695950"/>
                    </a:xfrm>
                    <a:prstGeom prst="rect">
                      <a:avLst/>
                    </a:prstGeom>
                    <a:noFill/>
                    <a:ln>
                      <a:noFill/>
                    </a:ln>
                  </pic:spPr>
                </pic:pic>
              </a:graphicData>
            </a:graphic>
          </wp:inline>
        </w:drawing>
      </w:r>
    </w:p>
    <w:p w14:paraId="525BF4C9" w14:textId="77777777" w:rsidR="00ED7692" w:rsidRDefault="00333C25">
      <w:pPr>
        <w:pStyle w:val="ListBullet"/>
      </w:pPr>
      <w:r>
        <w:rPr>
          <w:vanish/>
          <w:spacing w:val="0"/>
        </w:rPr>
        <w:t>DR 4992</w:t>
      </w:r>
    </w:p>
    <w:p w14:paraId="2CCAB211" w14:textId="77777777" w:rsidR="00ED7692" w:rsidRDefault="00333C25">
      <w:pPr>
        <w:pStyle w:val="ListBullet"/>
      </w:pPr>
      <w:r>
        <w:rPr>
          <w:spacing w:val="0"/>
        </w:rPr>
        <w:t>The VBECS Administrator and VBECS applications, when started, will verify that the application code (binary build number) matches the SQL Server code (database build number) to ensure that application servers and SQL servers are patched and remain in sync with each other. In the rare event that they fall out of sync, the applications will present the following error message (</w:t>
      </w:r>
      <w:r>
        <w:rPr>
          <w:lang w:val="x-none"/>
        </w:rPr>
        <w:t>Figure 2</w:t>
      </w:r>
      <w:r>
        <w:rPr>
          <w:spacing w:val="0"/>
        </w:rPr>
        <w:t>) and close until both the code and the database are in sync.</w:t>
      </w:r>
    </w:p>
    <w:p w14:paraId="771DF0FE" w14:textId="77777777" w:rsidR="00ED7692" w:rsidRDefault="00333C25">
      <w:pPr>
        <w:pStyle w:val="Caption"/>
      </w:pPr>
      <w:bookmarkStart w:id="14" w:name="_Ref393284665"/>
      <w:r>
        <w:lastRenderedPageBreak/>
        <w:t xml:space="preserve">Figure </w:t>
      </w:r>
      <w:bookmarkEnd w:id="14"/>
      <w:r>
        <w:t>2: Example of System Error</w:t>
      </w:r>
    </w:p>
    <w:p w14:paraId="52B330AA" w14:textId="77777777" w:rsidR="00ED7692" w:rsidRDefault="00333C25">
      <w:pPr>
        <w:pStyle w:val="BodyText"/>
      </w:pPr>
      <w:r>
        <w:rPr>
          <w:noProof/>
        </w:rPr>
        <w:drawing>
          <wp:inline distT="0" distB="0" distL="0" distR="0" wp14:anchorId="4D14222C" wp14:editId="186FE108">
            <wp:extent cx="3810000" cy="1371600"/>
            <wp:effectExtent l="0" t="0" r="0" b="0"/>
            <wp:docPr id="101" name="Picture 1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810000" cy="1371600"/>
                    </a:xfrm>
                    <a:prstGeom prst="rect">
                      <a:avLst/>
                    </a:prstGeom>
                    <a:noFill/>
                    <a:ln>
                      <a:noFill/>
                    </a:ln>
                  </pic:spPr>
                </pic:pic>
              </a:graphicData>
            </a:graphic>
          </wp:inline>
        </w:drawing>
      </w:r>
    </w:p>
    <w:p w14:paraId="3F5ED548" w14:textId="77777777" w:rsidR="00ED7692" w:rsidRDefault="00333C25">
      <w:pPr>
        <w:pStyle w:val="Heading2"/>
        <w:rPr>
          <w:rFonts w:eastAsia="Times New Roman"/>
        </w:rPr>
      </w:pPr>
      <w:bookmarkStart w:id="15" w:name="_Toc11064105"/>
      <w:bookmarkStart w:id="16" w:name="_Toc510427961"/>
      <w:bookmarkStart w:id="17" w:name="_Toc355768056"/>
      <w:bookmarkStart w:id="18" w:name="_Toc23924935"/>
      <w:bookmarkEnd w:id="15"/>
      <w:bookmarkEnd w:id="16"/>
      <w:r>
        <w:rPr>
          <w:rFonts w:eastAsia="Times New Roman"/>
        </w:rPr>
        <w:t>Related Manuals and Reference Materials</w:t>
      </w:r>
      <w:bookmarkEnd w:id="17"/>
      <w:bookmarkEnd w:id="18"/>
      <w:r w:rsidR="004F3FB2">
        <w:rPr>
          <w:rFonts w:eastAsia="Times New Roman"/>
        </w:rPr>
        <w:t xml:space="preserve"> </w:t>
      </w:r>
      <w:r w:rsidR="004F3FB2" w:rsidRPr="00F82A7C">
        <w:rPr>
          <w:rFonts w:ascii="Arial Bold" w:eastAsia="Times New Roman" w:hAnsi="Arial Bold"/>
          <w:vanish/>
        </w:rPr>
        <w:t>{XE “Related Manuals and Reference Materials” }</w:t>
      </w:r>
    </w:p>
    <w:p w14:paraId="3428F7BC" w14:textId="77777777" w:rsidR="00ED7692" w:rsidRDefault="00333C25">
      <w:pPr>
        <w:pStyle w:val="ListBullet"/>
        <w:ind w:left="720" w:hanging="360"/>
      </w:pPr>
      <w:r>
        <w:rPr>
          <w:rFonts w:ascii="Symbol" w:hAnsi="Symbol"/>
        </w:rPr>
        <w:t></w:t>
      </w:r>
      <w:r>
        <w:rPr>
          <w:sz w:val="14"/>
          <w:szCs w:val="14"/>
        </w:rPr>
        <w:t xml:space="preserve">        </w:t>
      </w:r>
      <w:r>
        <w:rPr>
          <w:i/>
          <w:iCs/>
        </w:rPr>
        <w:t>HL7 V2.3.1 Implementation Guide</w:t>
      </w:r>
    </w:p>
    <w:p w14:paraId="22B4B334" w14:textId="77777777" w:rsidR="00ED7692" w:rsidRDefault="00333C25">
      <w:pPr>
        <w:pStyle w:val="ListBullet"/>
        <w:ind w:left="720" w:hanging="360"/>
      </w:pPr>
      <w:r>
        <w:rPr>
          <w:rFonts w:ascii="Symbol" w:hAnsi="Symbol"/>
        </w:rPr>
        <w:t></w:t>
      </w:r>
      <w:r>
        <w:rPr>
          <w:sz w:val="14"/>
          <w:szCs w:val="14"/>
        </w:rPr>
        <w:t xml:space="preserve">        </w:t>
      </w:r>
      <w:r>
        <w:rPr>
          <w:i/>
          <w:iCs/>
        </w:rPr>
        <w:t>CPRS-VBECS Interface (OR*3.0*212) Release Notes April 2009</w:t>
      </w:r>
    </w:p>
    <w:p w14:paraId="094B8572" w14:textId="77777777" w:rsidR="00ED7692" w:rsidRDefault="00333C25">
      <w:pPr>
        <w:pStyle w:val="ListBullet"/>
        <w:ind w:left="720" w:hanging="360"/>
      </w:pPr>
      <w:r>
        <w:rPr>
          <w:rFonts w:ascii="Symbol" w:hAnsi="Symbol"/>
        </w:rPr>
        <w:t></w:t>
      </w:r>
      <w:r>
        <w:rPr>
          <w:sz w:val="14"/>
          <w:szCs w:val="14"/>
        </w:rPr>
        <w:t xml:space="preserve">        </w:t>
      </w:r>
      <w:r>
        <w:rPr>
          <w:i/>
          <w:iCs/>
        </w:rPr>
        <w:t xml:space="preserve">PIMS V. 5.3 Technical Manual </w:t>
      </w:r>
    </w:p>
    <w:p w14:paraId="314B18B1" w14:textId="77777777" w:rsidR="00ED7692" w:rsidRDefault="00333C25">
      <w:pPr>
        <w:pStyle w:val="ListBullet"/>
        <w:ind w:left="720" w:hanging="360"/>
      </w:pPr>
      <w:r>
        <w:rPr>
          <w:rFonts w:ascii="Symbol" w:hAnsi="Symbol"/>
        </w:rPr>
        <w:t></w:t>
      </w:r>
      <w:r>
        <w:rPr>
          <w:sz w:val="14"/>
          <w:szCs w:val="14"/>
        </w:rPr>
        <w:t xml:space="preserve">        </w:t>
      </w:r>
      <w:r>
        <w:rPr>
          <w:i/>
          <w:iCs/>
        </w:rPr>
        <w:t>Duplicate Record Merge: Patient Merge Technical Manual Version 7.3 April 1998 Revised December 2010</w:t>
      </w:r>
    </w:p>
    <w:p w14:paraId="28FF1392" w14:textId="77777777" w:rsidR="00ED7692" w:rsidRDefault="00333C25">
      <w:pPr>
        <w:pStyle w:val="ListBullet"/>
        <w:ind w:left="720" w:hanging="360"/>
      </w:pPr>
      <w:r>
        <w:rPr>
          <w:rFonts w:ascii="Symbol" w:hAnsi="Symbol"/>
        </w:rPr>
        <w:t></w:t>
      </w:r>
      <w:r>
        <w:rPr>
          <w:sz w:val="14"/>
          <w:szCs w:val="14"/>
        </w:rPr>
        <w:t xml:space="preserve">        </w:t>
      </w:r>
      <w:r>
        <w:rPr>
          <w:i/>
          <w:iCs/>
        </w:rPr>
        <w:t>Kernel Systems Manual Version 8.0, Chapter 1: Sign-On Security/User Interface, pp. 13–20</w:t>
      </w:r>
    </w:p>
    <w:p w14:paraId="5C9E96A3" w14:textId="77777777" w:rsidR="00ED7692" w:rsidRDefault="00333C25">
      <w:pPr>
        <w:pStyle w:val="ListBullet"/>
        <w:ind w:left="720" w:hanging="360"/>
      </w:pPr>
      <w:r>
        <w:rPr>
          <w:rFonts w:ascii="Symbol" w:hAnsi="Symbol"/>
        </w:rPr>
        <w:t></w:t>
      </w:r>
      <w:r>
        <w:rPr>
          <w:sz w:val="14"/>
          <w:szCs w:val="14"/>
        </w:rPr>
        <w:t xml:space="preserve">        </w:t>
      </w:r>
      <w:r>
        <w:rPr>
          <w:i/>
          <w:iCs/>
        </w:rPr>
        <w:t>Manage Open Sessions and Files in Windows 2008 R2</w:t>
      </w:r>
    </w:p>
    <w:p w14:paraId="4B05D9CF" w14:textId="77777777" w:rsidR="00ED7692" w:rsidRDefault="00333C25">
      <w:pPr>
        <w:pStyle w:val="ListBullet"/>
        <w:ind w:left="720" w:hanging="360"/>
      </w:pPr>
      <w:r>
        <w:rPr>
          <w:rFonts w:ascii="Symbol" w:hAnsi="Symbol"/>
        </w:rPr>
        <w:t></w:t>
      </w:r>
      <w:r>
        <w:rPr>
          <w:sz w:val="14"/>
          <w:szCs w:val="14"/>
        </w:rPr>
        <w:t xml:space="preserve">        </w:t>
      </w:r>
      <w:r>
        <w:rPr>
          <w:i/>
          <w:iCs/>
        </w:rPr>
        <w:t>Health Product Support Release of Products and Patches Guide V2.3 Updated: February 2014</w:t>
      </w:r>
    </w:p>
    <w:p w14:paraId="3A81B7EF" w14:textId="77777777" w:rsidR="00ED7692" w:rsidRDefault="00333C25">
      <w:pPr>
        <w:pStyle w:val="ListBullet"/>
        <w:ind w:left="720" w:hanging="360"/>
      </w:pPr>
      <w:r>
        <w:rPr>
          <w:rFonts w:ascii="Symbol" w:hAnsi="Symbol"/>
        </w:rPr>
        <w:t></w:t>
      </w:r>
      <w:r>
        <w:rPr>
          <w:sz w:val="14"/>
          <w:szCs w:val="14"/>
        </w:rPr>
        <w:t xml:space="preserve">        </w:t>
      </w:r>
      <w:r>
        <w:rPr>
          <w:i/>
          <w:iCs/>
        </w:rPr>
        <w:t>VistA Blood Establishment Computer Software (VBECS) 2.3.2 User Guide</w:t>
      </w:r>
    </w:p>
    <w:p w14:paraId="1D7A2E95" w14:textId="77777777" w:rsidR="00ED7692" w:rsidRDefault="00333C25">
      <w:pPr>
        <w:pStyle w:val="ListBullet"/>
        <w:ind w:left="720" w:hanging="360"/>
      </w:pPr>
      <w:r>
        <w:rPr>
          <w:rFonts w:ascii="Symbol" w:hAnsi="Symbol"/>
        </w:rPr>
        <w:t></w:t>
      </w:r>
      <w:r>
        <w:rPr>
          <w:sz w:val="14"/>
          <w:szCs w:val="14"/>
        </w:rPr>
        <w:t xml:space="preserve">        </w:t>
      </w:r>
      <w:r>
        <w:rPr>
          <w:i/>
          <w:iCs/>
        </w:rPr>
        <w:t>VistA Blood Establishment Computer Software (VBECS) 2.3.2 Technical Manual-Security Guide</w:t>
      </w:r>
    </w:p>
    <w:p w14:paraId="7359CD09" w14:textId="77777777" w:rsidR="00ED7692" w:rsidRDefault="00333C25">
      <w:pPr>
        <w:pStyle w:val="ListBullet"/>
        <w:ind w:left="720" w:hanging="360"/>
      </w:pPr>
      <w:r>
        <w:rPr>
          <w:rFonts w:ascii="Symbol" w:hAnsi="Symbol"/>
        </w:rPr>
        <w:t></w:t>
      </w:r>
      <w:r>
        <w:rPr>
          <w:sz w:val="14"/>
          <w:szCs w:val="14"/>
        </w:rPr>
        <w:t xml:space="preserve">        </w:t>
      </w:r>
      <w:r>
        <w:rPr>
          <w:i/>
          <w:iCs/>
        </w:rPr>
        <w:t>VistA Blood Establishment Computer Software (VBECS) 2.3.2 Release Notes</w:t>
      </w:r>
    </w:p>
    <w:p w14:paraId="571BDA57" w14:textId="77777777" w:rsidR="00ED7692" w:rsidRDefault="00333C25">
      <w:pPr>
        <w:pStyle w:val="ListParagraph"/>
        <w:ind w:hanging="360"/>
      </w:pPr>
      <w:r>
        <w:rPr>
          <w:rFonts w:ascii="Symbol" w:hAnsi="Symbol"/>
        </w:rPr>
        <w:t></w:t>
      </w:r>
      <w:r>
        <w:rPr>
          <w:sz w:val="14"/>
          <w:szCs w:val="14"/>
        </w:rPr>
        <w:t xml:space="preserve">        </w:t>
      </w:r>
      <w:r>
        <w:t>Automated Instrument Setup Guides are located on the VDL (https://www.va.gov/vdl/application.asp?appid=182)</w:t>
      </w:r>
    </w:p>
    <w:p w14:paraId="6294100C" w14:textId="77777777" w:rsidR="00ED7692" w:rsidRDefault="00333C25">
      <w:pPr>
        <w:pStyle w:val="ListBullet"/>
        <w:ind w:left="720" w:hanging="360"/>
      </w:pPr>
      <w:r>
        <w:rPr>
          <w:rFonts w:ascii="Symbol" w:hAnsi="Symbol"/>
        </w:rPr>
        <w:t></w:t>
      </w:r>
      <w:r>
        <w:rPr>
          <w:sz w:val="14"/>
          <w:szCs w:val="14"/>
        </w:rPr>
        <w:t xml:space="preserve">        </w:t>
      </w:r>
      <w:r>
        <w:rPr>
          <w:i/>
          <w:iCs/>
        </w:rPr>
        <w:t>VistALink Version 1.5 Developer-System Manager Manual</w:t>
      </w:r>
      <w:r>
        <w:t>, Chapter 6: Security Management, pp. 34–35</w:t>
      </w:r>
    </w:p>
    <w:p w14:paraId="65389165" w14:textId="77777777" w:rsidR="00ED7692" w:rsidRDefault="00333C25">
      <w:pPr>
        <w:pStyle w:val="ListBullet"/>
        <w:ind w:left="720" w:hanging="360"/>
      </w:pPr>
      <w:r>
        <w:rPr>
          <w:rFonts w:ascii="Symbol" w:hAnsi="Symbol"/>
        </w:rPr>
        <w:t></w:t>
      </w:r>
      <w:r>
        <w:rPr>
          <w:sz w:val="14"/>
          <w:szCs w:val="14"/>
        </w:rPr>
        <w:t xml:space="preserve">        </w:t>
      </w:r>
      <w:r>
        <w:rPr>
          <w:i/>
          <w:iCs/>
          <w:lang w:val="x-none"/>
        </w:rPr>
        <w:t>Windows Server 2008R2 Security Guide</w:t>
      </w:r>
      <w:r>
        <w:rPr>
          <w:lang w:val="x-none"/>
        </w:rPr>
        <w:t>, Microsoft Corporation</w:t>
      </w:r>
    </w:p>
    <w:p w14:paraId="462EC541" w14:textId="77777777" w:rsidR="00ED7692" w:rsidRDefault="00ED7692">
      <w:pPr>
        <w:rPr>
          <w:rFonts w:eastAsia="Times New Roman"/>
          <w:sz w:val="24"/>
          <w:szCs w:val="24"/>
        </w:rPr>
      </w:pPr>
    </w:p>
    <w:p w14:paraId="0B52283B" w14:textId="77777777" w:rsidR="00D70219" w:rsidRDefault="00D70219" w:rsidP="00D70219">
      <w:pPr>
        <w:jc w:val="center"/>
      </w:pPr>
      <w:bookmarkStart w:id="19" w:name="_Toc79466996"/>
      <w:bookmarkStart w:id="20" w:name="_MailAutoSig"/>
      <w:bookmarkStart w:id="21" w:name="_Toc11064106"/>
      <w:bookmarkStart w:id="22" w:name="_Toc510071000"/>
      <w:bookmarkStart w:id="23" w:name="_Toc23924936"/>
      <w:bookmarkEnd w:id="19"/>
      <w:bookmarkEnd w:id="20"/>
      <w:bookmarkEnd w:id="21"/>
      <w:r>
        <w:rPr>
          <w:rFonts w:eastAsia="Times New Roman"/>
          <w:lang w:val="x-none"/>
        </w:rPr>
        <w:br w:type="page"/>
      </w:r>
      <w:r>
        <w:lastRenderedPageBreak/>
        <w:t>This page intentionally left blank.</w:t>
      </w:r>
    </w:p>
    <w:p w14:paraId="69DE1C33" w14:textId="77777777" w:rsidR="00D70219" w:rsidRDefault="00D70219">
      <w:pPr>
        <w:rPr>
          <w:rFonts w:eastAsia="Times New Roman"/>
          <w:lang w:val="x-none"/>
        </w:rPr>
      </w:pPr>
    </w:p>
    <w:p w14:paraId="08ECB649" w14:textId="77777777" w:rsidR="00D70219" w:rsidRDefault="00D70219">
      <w:pPr>
        <w:rPr>
          <w:rFonts w:ascii="Arial" w:eastAsia="Times New Roman" w:hAnsi="Arial" w:cs="Arial"/>
          <w:b/>
          <w:bCs/>
          <w:kern w:val="36"/>
          <w:sz w:val="36"/>
          <w:szCs w:val="36"/>
          <w:lang w:val="x-none"/>
        </w:rPr>
      </w:pPr>
    </w:p>
    <w:p w14:paraId="7C19B541" w14:textId="77777777" w:rsidR="00D70219" w:rsidRDefault="00D70219">
      <w:pPr>
        <w:rPr>
          <w:rFonts w:ascii="Arial" w:eastAsia="Times New Roman" w:hAnsi="Arial" w:cs="Arial"/>
          <w:b/>
          <w:bCs/>
          <w:kern w:val="36"/>
          <w:sz w:val="36"/>
          <w:szCs w:val="36"/>
          <w:lang w:val="x-none"/>
        </w:rPr>
      </w:pPr>
      <w:r>
        <w:rPr>
          <w:rFonts w:eastAsia="Times New Roman"/>
          <w:lang w:val="x-none"/>
        </w:rPr>
        <w:br w:type="page"/>
      </w:r>
    </w:p>
    <w:p w14:paraId="014B7B4C" w14:textId="77777777" w:rsidR="00ED7692" w:rsidRPr="004F3FB2" w:rsidRDefault="00333C25">
      <w:pPr>
        <w:pStyle w:val="Heading1"/>
        <w:rPr>
          <w:rFonts w:eastAsia="Times New Roman"/>
        </w:rPr>
      </w:pPr>
      <w:r>
        <w:rPr>
          <w:rFonts w:eastAsia="Times New Roman"/>
          <w:lang w:val="x-none"/>
        </w:rPr>
        <w:lastRenderedPageBreak/>
        <w:t>Customer Support</w:t>
      </w:r>
      <w:bookmarkEnd w:id="22"/>
      <w:bookmarkEnd w:id="23"/>
      <w:r>
        <w:rPr>
          <w:rFonts w:eastAsia="Times New Roman"/>
          <w:lang w:val="x-none"/>
        </w:rPr>
        <w:t xml:space="preserve"> </w:t>
      </w:r>
      <w:r>
        <w:rPr>
          <w:rFonts w:ascii="Arial Bold" w:eastAsia="Times New Roman" w:hAnsi="Arial Bold"/>
          <w:vanish/>
          <w:lang w:val="x-none"/>
        </w:rPr>
        <w:t>DR 4514</w:t>
      </w:r>
      <w:r w:rsidR="004F3FB2">
        <w:rPr>
          <w:rFonts w:ascii="Arial Bold" w:eastAsia="Times New Roman" w:hAnsi="Arial Bold"/>
          <w:vanish/>
        </w:rPr>
        <w:t>{ XE “Customer Support” }</w:t>
      </w:r>
    </w:p>
    <w:p w14:paraId="47C5CFAD" w14:textId="77777777" w:rsidR="00ED7692" w:rsidRDefault="00333C25">
      <w:pPr>
        <w:pStyle w:val="BodyText"/>
      </w:pPr>
      <w:r>
        <w:t xml:space="preserve">Contact your </w:t>
      </w:r>
      <w:r>
        <w:rPr>
          <w:b/>
          <w:bCs/>
        </w:rPr>
        <w:t>Local</w:t>
      </w:r>
      <w:r>
        <w:t xml:space="preserve"> Information Resource Management (IRM) or Laboratory Automated Data Processing Application Coordinator (ADPAC) if you encounter VistA or CPRS connection problems and for training support </w:t>
      </w:r>
      <w:r>
        <w:rPr>
          <w:b/>
          <w:bCs/>
          <w:u w:val="single"/>
        </w:rPr>
        <w:t>before</w:t>
      </w:r>
      <w:r>
        <w:t xml:space="preserve"> contacting the </w:t>
      </w:r>
      <w:r w:rsidR="00E91E8D">
        <w:rPr>
          <w:highlight w:val="yellow"/>
        </w:rPr>
        <w:t>REDACTED</w:t>
      </w:r>
    </w:p>
    <w:p w14:paraId="0ABCFB1D" w14:textId="77777777" w:rsidR="00ED7692" w:rsidRDefault="00333C25">
      <w:pPr>
        <w:keepNext/>
        <w:spacing w:before="240" w:after="60"/>
        <w:divId w:val="634218739"/>
      </w:pPr>
      <w:r>
        <w:rPr>
          <w:b/>
          <w:noProof/>
        </w:rPr>
        <w:drawing>
          <wp:inline distT="0" distB="0" distL="0" distR="0" wp14:anchorId="1718AABA" wp14:editId="285A6B9A">
            <wp:extent cx="257175" cy="219075"/>
            <wp:effectExtent l="0" t="0" r="9525" b="9525"/>
            <wp:docPr id="100" name="Picture 10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00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b/>
          <w:bCs/>
        </w:rPr>
        <w:t>  Ensure local VistA Support contact information is available at all times. National Support will engage Enterprise Operations (EO) personnel as needed.</w:t>
      </w:r>
    </w:p>
    <w:p w14:paraId="0EFA4F9F" w14:textId="77777777" w:rsidR="00ED7692" w:rsidRDefault="00333C25">
      <w:pPr>
        <w:keepNext/>
        <w:spacing w:before="240" w:after="60"/>
        <w:divId w:val="634218739"/>
      </w:pPr>
      <w:r>
        <w:rPr>
          <w:b/>
          <w:bCs/>
        </w:rPr>
        <w:t>Problems with connectivity to VistA and CPRS may require personnel from EO with VBECS server administrator access and VistA IT support access.</w:t>
      </w:r>
    </w:p>
    <w:p w14:paraId="33CD3033" w14:textId="77777777" w:rsidR="00ED7692" w:rsidRDefault="00333C25">
      <w:pPr>
        <w:keepNext/>
        <w:spacing w:before="240" w:after="60"/>
        <w:divId w:val="634218739"/>
      </w:pPr>
      <w:r>
        <w:rPr>
          <w:b/>
          <w:bCs/>
        </w:rPr>
        <w:t>If you experience an FDA reportable adverse event (patient death or serious injury) that VBECS may have caused or contributed to, contact the Enterprise Service Desk directly to enter a ticket for Blood Bank software support.</w:t>
      </w:r>
      <w:r>
        <w:rPr>
          <w:b/>
          <w:bCs/>
          <w:vanish/>
        </w:rPr>
        <w:t xml:space="preserve"> </w:t>
      </w:r>
      <w:r>
        <w:rPr>
          <w:vanish/>
        </w:rPr>
        <w:t>Task 605697</w:t>
      </w:r>
    </w:p>
    <w:p w14:paraId="61BED929" w14:textId="77777777" w:rsidR="00ED7692" w:rsidRDefault="00333C25">
      <w:pPr>
        <w:pStyle w:val="BodyText"/>
      </w:pPr>
      <w:r>
        <w:t> </w:t>
      </w:r>
    </w:p>
    <w:p w14:paraId="719DE26B" w14:textId="77777777" w:rsidR="00ED7692" w:rsidRDefault="00333C25">
      <w:pPr>
        <w:pStyle w:val="BodyText"/>
      </w:pPr>
      <w:r>
        <w:rPr>
          <w:b/>
          <w:bCs/>
          <w:u w:val="single"/>
        </w:rPr>
        <w:t>If the problem remains unresolved after local VistA triage</w:t>
      </w:r>
      <w:r>
        <w:rPr>
          <w:b/>
          <w:bCs/>
        </w:rPr>
        <w:t>, contact the national Information Technology (IT) support service or request a region ticket to be reassigned to:</w:t>
      </w:r>
    </w:p>
    <w:p w14:paraId="51040B9F" w14:textId="77777777" w:rsidR="00ED7692" w:rsidRDefault="00333C25">
      <w:pPr>
        <w:pStyle w:val="BodyText"/>
      </w:pPr>
      <w:r>
        <w:rPr>
          <w:b/>
          <w:bCs/>
        </w:rPr>
        <w:t>Enterprise VA Service Desk Contact</w:t>
      </w:r>
    </w:p>
    <w:p w14:paraId="233EAA35" w14:textId="77777777" w:rsidR="00ED7692" w:rsidRDefault="00333C25">
      <w:pPr>
        <w:pStyle w:val="BodyText"/>
      </w:pPr>
      <w:r>
        <w:t xml:space="preserve">See the </w:t>
      </w:r>
      <w:r>
        <w:rPr>
          <w:b/>
          <w:bCs/>
        </w:rPr>
        <w:t>Customer Support</w:t>
      </w:r>
      <w:r>
        <w:t xml:space="preserve"> section of the </w:t>
      </w:r>
      <w:r>
        <w:rPr>
          <w:i/>
          <w:iCs/>
        </w:rPr>
        <w:t xml:space="preserve">VBECS n.n.n Release Notes </w:t>
      </w:r>
      <w:r>
        <w:t xml:space="preserve">(where </w:t>
      </w:r>
      <w:r>
        <w:rPr>
          <w:i/>
          <w:iCs/>
        </w:rPr>
        <w:t xml:space="preserve">n.n.n </w:t>
      </w:r>
      <w:r>
        <w:t>is the version of the release notes associated with this release).</w:t>
      </w:r>
    </w:p>
    <w:p w14:paraId="361465C2" w14:textId="77777777" w:rsidR="00ED7692" w:rsidRDefault="00333C25">
      <w:pPr>
        <w:pStyle w:val="BodyText"/>
      </w:pPr>
      <w:r>
        <w:rPr>
          <w:b/>
          <w:bCs/>
        </w:rPr>
        <w:t>Enterprise VA Service Desk Alternate Contacts</w:t>
      </w:r>
    </w:p>
    <w:p w14:paraId="47908749" w14:textId="77777777" w:rsidR="00ED7692" w:rsidRDefault="00333C25">
      <w:pPr>
        <w:pStyle w:val="BodyText"/>
      </w:pPr>
      <w:r>
        <w:t xml:space="preserve">See the </w:t>
      </w:r>
      <w:r>
        <w:rPr>
          <w:b/>
          <w:bCs/>
        </w:rPr>
        <w:t>Customer Support</w:t>
      </w:r>
      <w:r>
        <w:t xml:space="preserve"> section of the </w:t>
      </w:r>
      <w:r>
        <w:rPr>
          <w:i/>
          <w:iCs/>
        </w:rPr>
        <w:t xml:space="preserve">VBECS n.n.n Release Notes </w:t>
      </w:r>
      <w:r>
        <w:t xml:space="preserve">(where </w:t>
      </w:r>
      <w:r>
        <w:rPr>
          <w:i/>
          <w:iCs/>
        </w:rPr>
        <w:t xml:space="preserve">n.n.n </w:t>
      </w:r>
      <w:r>
        <w:t>is the version of the release notes associated with this release).</w:t>
      </w:r>
      <w:r>
        <w:rPr>
          <w:vanish/>
        </w:rPr>
        <w:t xml:space="preserve"> Task 581023</w:t>
      </w:r>
    </w:p>
    <w:p w14:paraId="0EA2E41F" w14:textId="77777777" w:rsidR="00D70219" w:rsidRDefault="00333C25" w:rsidP="00D70219">
      <w:pPr>
        <w:jc w:val="center"/>
      </w:pPr>
      <w:bookmarkStart w:id="24" w:name="_Toc11064107"/>
      <w:bookmarkStart w:id="25" w:name="_Toc511032123"/>
      <w:bookmarkEnd w:id="24"/>
      <w:r>
        <w:rPr>
          <w:rFonts w:eastAsia="Times New Roman"/>
          <w:sz w:val="28"/>
          <w:szCs w:val="28"/>
          <w:lang w:val="x-none"/>
        </w:rPr>
        <w:br/>
      </w:r>
      <w:bookmarkStart w:id="26" w:name="_Toc23924937"/>
    </w:p>
    <w:p w14:paraId="1A16429F" w14:textId="77777777" w:rsidR="00D70219" w:rsidRDefault="00D70219">
      <w:r>
        <w:br w:type="page"/>
      </w:r>
    </w:p>
    <w:p w14:paraId="63067A91" w14:textId="77777777" w:rsidR="00D70219" w:rsidRDefault="00D70219" w:rsidP="00D70219">
      <w:pPr>
        <w:jc w:val="center"/>
      </w:pPr>
      <w:r>
        <w:lastRenderedPageBreak/>
        <w:t>This page intentionally left blank.</w:t>
      </w:r>
    </w:p>
    <w:p w14:paraId="0A98FE58" w14:textId="77777777" w:rsidR="00D70219" w:rsidRDefault="00D70219">
      <w:pPr>
        <w:pStyle w:val="Heading1"/>
        <w:rPr>
          <w:rFonts w:eastAsia="Times New Roman"/>
          <w:sz w:val="28"/>
          <w:szCs w:val="28"/>
          <w:lang w:val="x-none"/>
        </w:rPr>
      </w:pPr>
    </w:p>
    <w:p w14:paraId="2A623E80" w14:textId="77777777" w:rsidR="00D70219" w:rsidRDefault="00D70219">
      <w:pPr>
        <w:rPr>
          <w:rFonts w:ascii="Arial" w:eastAsia="Times New Roman" w:hAnsi="Arial" w:cs="Arial"/>
          <w:b/>
          <w:bCs/>
          <w:kern w:val="36"/>
          <w:sz w:val="28"/>
          <w:szCs w:val="28"/>
          <w:lang w:val="x-none"/>
        </w:rPr>
      </w:pPr>
      <w:r>
        <w:rPr>
          <w:rFonts w:eastAsia="Times New Roman"/>
          <w:sz w:val="28"/>
          <w:szCs w:val="28"/>
          <w:lang w:val="x-none"/>
        </w:rPr>
        <w:br w:type="page"/>
      </w:r>
    </w:p>
    <w:p w14:paraId="160487C0" w14:textId="77777777" w:rsidR="00ED7692" w:rsidRPr="004F3FB2" w:rsidRDefault="00333C25">
      <w:pPr>
        <w:pStyle w:val="Heading1"/>
        <w:rPr>
          <w:rFonts w:eastAsia="Times New Roman"/>
        </w:rPr>
      </w:pPr>
      <w:r>
        <w:rPr>
          <w:rFonts w:eastAsia="Times New Roman"/>
          <w:sz w:val="28"/>
          <w:szCs w:val="28"/>
          <w:lang w:val="x-none"/>
        </w:rPr>
        <w:lastRenderedPageBreak/>
        <w:t>VBECS Maintenance Operations</w:t>
      </w:r>
      <w:bookmarkEnd w:id="25"/>
      <w:bookmarkEnd w:id="26"/>
      <w:r>
        <w:rPr>
          <w:rFonts w:eastAsia="Times New Roman"/>
          <w:sz w:val="28"/>
          <w:szCs w:val="28"/>
          <w:lang w:val="x-none"/>
        </w:rPr>
        <w:t xml:space="preserve"> </w:t>
      </w:r>
      <w:r w:rsidR="004F3FB2" w:rsidRPr="00F82A7C">
        <w:rPr>
          <w:rFonts w:ascii="Arial Bold" w:eastAsia="Times New Roman" w:hAnsi="Arial Bold"/>
          <w:vanish/>
          <w:sz w:val="28"/>
          <w:szCs w:val="28"/>
        </w:rPr>
        <w:t>{XE “Maintenance Operations” }</w:t>
      </w:r>
    </w:p>
    <w:p w14:paraId="46D87CA8" w14:textId="77777777" w:rsidR="00ED7692" w:rsidRDefault="00333C25">
      <w:pPr>
        <w:pStyle w:val="BodyText"/>
      </w:pPr>
      <w:r>
        <w:t>These maintenance operations are performed, using the VBECS Administrator software.</w:t>
      </w:r>
    </w:p>
    <w:p w14:paraId="7A3323CD" w14:textId="77777777" w:rsidR="00ED7692" w:rsidRDefault="00333C25">
      <w:pPr>
        <w:pStyle w:val="Caution"/>
        <w:divId w:val="1222596006"/>
      </w:pPr>
      <w:r>
        <w:rPr>
          <w:noProof/>
        </w:rPr>
        <w:drawing>
          <wp:inline distT="0" distB="0" distL="0" distR="0" wp14:anchorId="2FDEB81B" wp14:editId="0C58FEAE">
            <wp:extent cx="266700" cy="219075"/>
            <wp:effectExtent l="0" t="0" r="0" b="9525"/>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Do not change the system!</w:t>
      </w:r>
      <w:r>
        <w:rPr>
          <w:b/>
          <w:bCs/>
        </w:rPr>
        <w:t xml:space="preserve"> </w:t>
      </w:r>
      <w: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 Adding to or updating VBECS software without permission is prohibited.</w:t>
      </w:r>
    </w:p>
    <w:p w14:paraId="16F16975" w14:textId="77777777" w:rsidR="00ED7692" w:rsidRDefault="00333C25">
      <w:r>
        <w:t> </w:t>
      </w:r>
    </w:p>
    <w:p w14:paraId="46677C41" w14:textId="77777777" w:rsidR="00ED7692" w:rsidRDefault="00333C25">
      <w:pPr>
        <w:pStyle w:val="Caution"/>
        <w:divId w:val="1834179910"/>
      </w:pPr>
      <w:r>
        <w:rPr>
          <w:noProof/>
        </w:rPr>
        <w:drawing>
          <wp:inline distT="0" distB="0" distL="0" distR="0" wp14:anchorId="3C0091DE" wp14:editId="4D2F123B">
            <wp:extent cx="266700" cy="219075"/>
            <wp:effectExtent l="0" t="0" r="0" b="9525"/>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VistA data is treated as a master record for Divisions. VistA data and Active Directory are treated as a master record for Users. If a discrepancy is found between VBECS data and VistA or Active Directory, such records will be displayed as invalid and will require user intervention to correct.</w:t>
      </w:r>
    </w:p>
    <w:p w14:paraId="0B169FC9" w14:textId="77777777" w:rsidR="00ED7692" w:rsidRDefault="00333C25">
      <w:r>
        <w:t> </w:t>
      </w:r>
    </w:p>
    <w:p w14:paraId="7DFC9125" w14:textId="77777777" w:rsidR="00ED7692" w:rsidRDefault="00333C25">
      <w:pPr>
        <w:pStyle w:val="Caution"/>
        <w:divId w:val="1842348501"/>
      </w:pPr>
      <w:r>
        <w:rPr>
          <w:noProof/>
        </w:rPr>
        <w:drawing>
          <wp:inline distT="0" distB="0" distL="0" distR="0" wp14:anchorId="09D62BF5" wp14:editId="21DB440B">
            <wp:extent cx="266700" cy="219075"/>
            <wp:effectExtent l="0" t="0" r="0" b="9525"/>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VBECS data is cross referenced with VistA data, so it is very important to make sure that the VBECS Administrator is connected to the correct VistA account. This is why before connecting to VistA, the user is presented with a VistA account confirmation message that contains all VistA account information (Figure 6 or Figure 7). If the VistA account is incorrect, the user must cancel the connection and specify the correct VistA account in VistALink External Interface settings. (see Maintain VistALink)</w:t>
      </w:r>
    </w:p>
    <w:p w14:paraId="5D59424F" w14:textId="77777777" w:rsidR="00ED7692" w:rsidRDefault="00333C25">
      <w:pPr>
        <w:pStyle w:val="Heading2"/>
        <w:rPr>
          <w:rFonts w:eastAsia="Times New Roman"/>
        </w:rPr>
      </w:pPr>
      <w:bookmarkStart w:id="27" w:name="_Toc11064108"/>
      <w:bookmarkStart w:id="28" w:name="_Toc23924938"/>
      <w:r>
        <w:rPr>
          <w:rFonts w:eastAsia="Times New Roman"/>
          <w:lang w:val="x-none"/>
        </w:rPr>
        <w:t>Prerequisites</w:t>
      </w:r>
      <w:bookmarkEnd w:id="27"/>
      <w:bookmarkEnd w:id="28"/>
    </w:p>
    <w:p w14:paraId="4451B2EE" w14:textId="77777777" w:rsidR="00ED7692" w:rsidRDefault="00333C25">
      <w:pPr>
        <w:numPr>
          <w:ilvl w:val="0"/>
          <w:numId w:val="1"/>
        </w:numPr>
        <w:rPr>
          <w:rFonts w:eastAsia="Times New Roman"/>
        </w:rPr>
      </w:pPr>
      <w:r>
        <w:rPr>
          <w:rFonts w:eastAsia="Times New Roman"/>
        </w:rPr>
        <w:t>VistALink is installed and running on the associated VistA system.</w:t>
      </w:r>
    </w:p>
    <w:p w14:paraId="0D4A3353" w14:textId="77777777" w:rsidR="00ED7692" w:rsidRDefault="00333C25">
      <w:pPr>
        <w:numPr>
          <w:ilvl w:val="0"/>
          <w:numId w:val="1"/>
        </w:numPr>
        <w:rPr>
          <w:rFonts w:eastAsia="Times New Roman"/>
        </w:rPr>
      </w:pPr>
      <w:r>
        <w:rPr>
          <w:rFonts w:eastAsia="Times New Roman"/>
        </w:rPr>
        <w:t>The VistA Outbound logical links have been set up and started.</w:t>
      </w:r>
    </w:p>
    <w:p w14:paraId="729FA8FA" w14:textId="77777777" w:rsidR="00ED7692" w:rsidRDefault="00333C25">
      <w:pPr>
        <w:numPr>
          <w:ilvl w:val="0"/>
          <w:numId w:val="1"/>
        </w:numPr>
        <w:rPr>
          <w:rFonts w:eastAsia="Times New Roman"/>
        </w:rPr>
      </w:pPr>
      <w:r>
        <w:rPr>
          <w:rFonts w:eastAsia="Times New Roman"/>
        </w:rPr>
        <w:t>The VBECS VistALink and VBECS HL7 windows services are installed and running on the application server.</w:t>
      </w:r>
    </w:p>
    <w:p w14:paraId="72227701" w14:textId="77777777" w:rsidR="00ED7692" w:rsidRDefault="00333C25">
      <w:pPr>
        <w:numPr>
          <w:ilvl w:val="0"/>
          <w:numId w:val="1"/>
        </w:numPr>
        <w:rPr>
          <w:rFonts w:eastAsia="Times New Roman"/>
        </w:rPr>
      </w:pPr>
      <w:r>
        <w:rPr>
          <w:rFonts w:eastAsia="Times New Roman"/>
        </w:rPr>
        <w:t>The user is defined in VistA, has a DUZ and connectivity to VistA can be established.</w:t>
      </w:r>
    </w:p>
    <w:p w14:paraId="2F3C48B1" w14:textId="77777777" w:rsidR="00ED7692" w:rsidRDefault="00333C25">
      <w:pPr>
        <w:numPr>
          <w:ilvl w:val="0"/>
          <w:numId w:val="1"/>
        </w:numPr>
        <w:rPr>
          <w:rFonts w:eastAsia="Times New Roman"/>
        </w:rPr>
      </w:pPr>
      <w:r>
        <w:rPr>
          <w:rFonts w:eastAsia="Times New Roman"/>
        </w:rPr>
        <w:t>The user has a valid Windows account and is defined as a member of the VBECS Administrator Active Directory (AD) domain group.</w:t>
      </w:r>
    </w:p>
    <w:p w14:paraId="36BD745C" w14:textId="77777777" w:rsidR="00ED7692" w:rsidRDefault="00333C25">
      <w:pPr>
        <w:numPr>
          <w:ilvl w:val="0"/>
          <w:numId w:val="1"/>
        </w:numPr>
        <w:rPr>
          <w:rFonts w:eastAsia="Times New Roman"/>
        </w:rPr>
      </w:pPr>
      <w:r>
        <w:rPr>
          <w:rFonts w:eastAsia="Times New Roman"/>
        </w:rPr>
        <w:t>The VBECS database is operational and up-to-date.</w:t>
      </w:r>
    </w:p>
    <w:p w14:paraId="1D25C0E5" w14:textId="77777777" w:rsidR="00ED7692" w:rsidRDefault="00333C25">
      <w:pPr>
        <w:numPr>
          <w:ilvl w:val="0"/>
          <w:numId w:val="1"/>
        </w:numPr>
        <w:rPr>
          <w:rFonts w:eastAsia="Times New Roman"/>
        </w:rPr>
      </w:pPr>
      <w:r>
        <w:rPr>
          <w:rFonts w:eastAsia="Times New Roman"/>
        </w:rPr>
        <w:t>If using an Automated Instrument interface in VBECS, the supporting Middleware system with applicable drivers should be set up and running.</w:t>
      </w:r>
    </w:p>
    <w:p w14:paraId="4C65D201" w14:textId="77777777" w:rsidR="00ED7692" w:rsidRDefault="00333C25">
      <w:pPr>
        <w:pStyle w:val="Heading2"/>
        <w:rPr>
          <w:rFonts w:eastAsia="Times New Roman"/>
        </w:rPr>
      </w:pPr>
      <w:bookmarkStart w:id="29" w:name="_Toc11064109"/>
      <w:bookmarkStart w:id="30" w:name="_Toc23924939"/>
      <w:r>
        <w:rPr>
          <w:rFonts w:eastAsia="Times New Roman"/>
          <w:lang w:val="x-none"/>
        </w:rPr>
        <w:t>Outcome</w:t>
      </w:r>
      <w:bookmarkEnd w:id="29"/>
      <w:bookmarkEnd w:id="30"/>
    </w:p>
    <w:p w14:paraId="79364EC5" w14:textId="77777777" w:rsidR="00ED7692" w:rsidRDefault="00333C25">
      <w:pPr>
        <w:numPr>
          <w:ilvl w:val="0"/>
          <w:numId w:val="2"/>
        </w:numPr>
        <w:rPr>
          <w:rFonts w:eastAsia="Times New Roman"/>
        </w:rPr>
      </w:pPr>
      <w:r>
        <w:rPr>
          <w:rFonts w:eastAsia="Times New Roman"/>
        </w:rPr>
        <w:t>The VBECS Internal and External interfaces have been set up and started.</w:t>
      </w:r>
    </w:p>
    <w:p w14:paraId="3378D6AD" w14:textId="77777777" w:rsidR="00ED7692" w:rsidRDefault="00333C25">
      <w:pPr>
        <w:numPr>
          <w:ilvl w:val="0"/>
          <w:numId w:val="2"/>
        </w:numPr>
        <w:rPr>
          <w:rFonts w:eastAsia="Times New Roman"/>
        </w:rPr>
      </w:pPr>
      <w:r>
        <w:rPr>
          <w:rFonts w:eastAsia="Times New Roman"/>
        </w:rPr>
        <w:t>VBECS users and divisions are defined and users can access/use VBECS per its divisional access.</w:t>
      </w:r>
    </w:p>
    <w:p w14:paraId="3DD06F1C" w14:textId="77777777" w:rsidR="00ED7692" w:rsidRDefault="00333C25">
      <w:pPr>
        <w:numPr>
          <w:ilvl w:val="0"/>
          <w:numId w:val="2"/>
        </w:numPr>
        <w:rPr>
          <w:rFonts w:eastAsia="Times New Roman"/>
        </w:rPr>
      </w:pPr>
      <w:r>
        <w:rPr>
          <w:rFonts w:eastAsia="Times New Roman"/>
        </w:rPr>
        <w:t>Changes to verified data are captured for inclusion in the Audit Trail Report.</w:t>
      </w:r>
    </w:p>
    <w:p w14:paraId="00434ADC" w14:textId="77777777" w:rsidR="00ED7692" w:rsidRDefault="00333C25">
      <w:pPr>
        <w:pStyle w:val="Heading2"/>
        <w:rPr>
          <w:rFonts w:eastAsia="Times New Roman"/>
        </w:rPr>
      </w:pPr>
      <w:bookmarkStart w:id="31" w:name="_Toc11064110"/>
      <w:bookmarkStart w:id="32" w:name="_Toc23924940"/>
      <w:r>
        <w:rPr>
          <w:rFonts w:eastAsia="Times New Roman"/>
          <w:lang w:val="x-none"/>
        </w:rPr>
        <w:t>Limitations and Restrictions</w:t>
      </w:r>
      <w:bookmarkEnd w:id="31"/>
      <w:bookmarkEnd w:id="32"/>
    </w:p>
    <w:p w14:paraId="309B8A8D" w14:textId="77777777" w:rsidR="00ED7692" w:rsidRDefault="00333C25">
      <w:pPr>
        <w:numPr>
          <w:ilvl w:val="0"/>
          <w:numId w:val="3"/>
        </w:numPr>
        <w:rPr>
          <w:rFonts w:eastAsia="Times New Roman"/>
        </w:rPr>
      </w:pPr>
      <w:r>
        <w:rPr>
          <w:rFonts w:eastAsia="Times New Roman"/>
        </w:rPr>
        <w:t>Only one instance of the VBECS Administrator can run at a time.</w:t>
      </w:r>
    </w:p>
    <w:p w14:paraId="5A1F18A4" w14:textId="77777777" w:rsidR="00ED7692" w:rsidRDefault="00333C25">
      <w:pPr>
        <w:numPr>
          <w:ilvl w:val="0"/>
          <w:numId w:val="3"/>
        </w:numPr>
        <w:rPr>
          <w:rFonts w:eastAsia="Times New Roman"/>
        </w:rPr>
      </w:pPr>
      <w:r>
        <w:rPr>
          <w:rFonts w:eastAsia="Times New Roman"/>
        </w:rPr>
        <w:lastRenderedPageBreak/>
        <w:t>Edit System Interfaces and Edit Divisions options cannot run when VBECS is operational. VBECS cannot run when a dialog in these options is operational.</w:t>
      </w:r>
    </w:p>
    <w:p w14:paraId="7601367F" w14:textId="77777777" w:rsidR="00ED7692" w:rsidRDefault="00333C25">
      <w:pPr>
        <w:pStyle w:val="Heading2"/>
        <w:rPr>
          <w:rFonts w:eastAsia="Times New Roman"/>
        </w:rPr>
      </w:pPr>
      <w:bookmarkStart w:id="33" w:name="_Toc11064111"/>
      <w:bookmarkStart w:id="34" w:name="_Toc23924941"/>
      <w:r>
        <w:rPr>
          <w:rFonts w:eastAsia="Times New Roman"/>
          <w:lang w:val="x-none"/>
        </w:rPr>
        <w:t>Additional Information</w:t>
      </w:r>
      <w:bookmarkEnd w:id="33"/>
      <w:bookmarkEnd w:id="34"/>
    </w:p>
    <w:p w14:paraId="2794AE0F" w14:textId="77777777" w:rsidR="00ED7692" w:rsidRDefault="00333C25">
      <w:pPr>
        <w:numPr>
          <w:ilvl w:val="0"/>
          <w:numId w:val="4"/>
        </w:numPr>
        <w:rPr>
          <w:rFonts w:eastAsia="Times New Roman"/>
        </w:rPr>
      </w:pPr>
      <w:r>
        <w:rPr>
          <w:rFonts w:eastAsia="Times New Roman"/>
        </w:rPr>
        <w:t>None</w:t>
      </w:r>
    </w:p>
    <w:p w14:paraId="0DE63C1C" w14:textId="77777777" w:rsidR="00ED7692" w:rsidRDefault="00333C25">
      <w:pPr>
        <w:pStyle w:val="Heading2"/>
        <w:rPr>
          <w:rFonts w:eastAsia="Times New Roman"/>
        </w:rPr>
      </w:pPr>
      <w:bookmarkStart w:id="35" w:name="_Toc11064112"/>
      <w:bookmarkStart w:id="36" w:name="_Toc23924942"/>
      <w:r>
        <w:rPr>
          <w:rFonts w:eastAsia="Times New Roman"/>
          <w:lang w:val="x-none"/>
        </w:rPr>
        <w:t>Log into VBECS Administrator</w:t>
      </w:r>
      <w:bookmarkEnd w:id="35"/>
      <w:bookmarkEnd w:id="36"/>
    </w:p>
    <w:p w14:paraId="549CBCA9" w14:textId="77777777" w:rsidR="00ED7692" w:rsidRDefault="00333C25">
      <w:r>
        <w:rPr>
          <w:spacing w:val="-5"/>
        </w:rPr>
        <w:t> </w:t>
      </w:r>
    </w:p>
    <w:tbl>
      <w:tblPr>
        <w:tblW w:w="9468" w:type="dxa"/>
        <w:tblCellMar>
          <w:left w:w="0" w:type="dxa"/>
          <w:right w:w="0" w:type="dxa"/>
        </w:tblCellMar>
        <w:tblLook w:val="04A0" w:firstRow="1" w:lastRow="0" w:firstColumn="1" w:lastColumn="0" w:noHBand="0" w:noVBand="1"/>
      </w:tblPr>
      <w:tblGrid>
        <w:gridCol w:w="3330"/>
        <w:gridCol w:w="6138"/>
      </w:tblGrid>
      <w:tr w:rsidR="00ED7692" w14:paraId="00AA71A7" w14:textId="77777777">
        <w:trPr>
          <w:tblHeader/>
        </w:trPr>
        <w:tc>
          <w:tcPr>
            <w:tcW w:w="3330" w:type="dxa"/>
            <w:tcBorders>
              <w:top w:val="single" w:sz="8" w:space="0" w:color="auto"/>
              <w:left w:val="single" w:sz="8" w:space="0" w:color="auto"/>
              <w:bottom w:val="single" w:sz="8" w:space="0" w:color="auto"/>
              <w:right w:val="single" w:sz="8" w:space="0" w:color="auto"/>
            </w:tcBorders>
            <w:shd w:val="clear" w:color="auto" w:fill="B2B2B2"/>
            <w:tcMar>
              <w:top w:w="0" w:type="dxa"/>
              <w:left w:w="108" w:type="dxa"/>
              <w:bottom w:w="0" w:type="dxa"/>
              <w:right w:w="108" w:type="dxa"/>
            </w:tcMar>
            <w:vAlign w:val="bottom"/>
            <w:hideMark/>
          </w:tcPr>
          <w:p w14:paraId="1BFE8BF8" w14:textId="77777777" w:rsidR="00ED7692" w:rsidRDefault="00333C25">
            <w:pPr>
              <w:pStyle w:val="TableText"/>
            </w:pPr>
            <w:r>
              <w:rPr>
                <w:b/>
                <w:bCs/>
              </w:rPr>
              <w:t>User Action</w:t>
            </w:r>
          </w:p>
        </w:tc>
        <w:tc>
          <w:tcPr>
            <w:tcW w:w="6138" w:type="dxa"/>
            <w:tcBorders>
              <w:top w:val="single" w:sz="8" w:space="0" w:color="auto"/>
              <w:left w:val="nil"/>
              <w:bottom w:val="single" w:sz="8" w:space="0" w:color="auto"/>
              <w:right w:val="single" w:sz="8" w:space="0" w:color="auto"/>
            </w:tcBorders>
            <w:shd w:val="clear" w:color="auto" w:fill="B2B2B2"/>
            <w:tcMar>
              <w:top w:w="0" w:type="dxa"/>
              <w:left w:w="108" w:type="dxa"/>
              <w:bottom w:w="0" w:type="dxa"/>
              <w:right w:w="108" w:type="dxa"/>
            </w:tcMar>
            <w:vAlign w:val="bottom"/>
            <w:hideMark/>
          </w:tcPr>
          <w:p w14:paraId="0F4C6424" w14:textId="77777777" w:rsidR="00ED7692" w:rsidRDefault="00333C25">
            <w:pPr>
              <w:pStyle w:val="TableText"/>
            </w:pPr>
            <w:r>
              <w:rPr>
                <w:b/>
                <w:bCs/>
              </w:rPr>
              <w:t>VBECS Administrator</w:t>
            </w:r>
          </w:p>
        </w:tc>
      </w:tr>
      <w:tr w:rsidR="00ED7692" w14:paraId="2A5681D5" w14:textId="77777777">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6CC77" w14:textId="77777777" w:rsidR="00ED7692" w:rsidRDefault="00333C25">
            <w:pPr>
              <w:pStyle w:val="TableTextNumbers"/>
            </w:pPr>
            <w:r>
              <w:rPr>
                <w:color w:val="000000"/>
              </w:rPr>
              <w:t>1.</w:t>
            </w:r>
            <w:r>
              <w:rPr>
                <w:rFonts w:ascii="Times New Roman" w:hAnsi="Times New Roman" w:cs="Times New Roman"/>
                <w:color w:val="000000"/>
                <w:sz w:val="14"/>
                <w:szCs w:val="14"/>
              </w:rPr>
              <w:t xml:space="preserve">    </w:t>
            </w:r>
            <w:r>
              <w:t xml:space="preserve">Open a </w:t>
            </w:r>
            <w:r>
              <w:rPr>
                <w:b/>
                <w:bCs/>
              </w:rPr>
              <w:t>Remote Desktop Connection</w:t>
            </w:r>
            <w:r>
              <w:t>.</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3C6EBEEF" w14:textId="77777777" w:rsidR="00ED7692" w:rsidRDefault="00333C25">
            <w:pPr>
              <w:pStyle w:val="TableTextBullet"/>
            </w:pPr>
            <w:r>
              <w:t>Displays the Remote Desktop Connection screen.</w:t>
            </w:r>
          </w:p>
          <w:p w14:paraId="7F9FA3A9" w14:textId="77777777" w:rsidR="00ED7692" w:rsidRDefault="00333C25">
            <w:pPr>
              <w:pStyle w:val="TableText"/>
            </w:pPr>
            <w:r>
              <w:t>  </w:t>
            </w:r>
          </w:p>
        </w:tc>
      </w:tr>
      <w:tr w:rsidR="00ED7692" w14:paraId="08ECA4A6" w14:textId="77777777">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BF9089" w14:textId="77777777" w:rsidR="00ED7692" w:rsidRDefault="00333C25">
            <w:pPr>
              <w:pStyle w:val="TableTextNumbers"/>
            </w:pPr>
            <w:r>
              <w:rPr>
                <w:color w:val="000000"/>
              </w:rPr>
              <w:t>2.</w:t>
            </w:r>
            <w:r>
              <w:rPr>
                <w:rFonts w:ascii="Times New Roman" w:hAnsi="Times New Roman" w:cs="Times New Roman"/>
                <w:color w:val="000000"/>
                <w:sz w:val="14"/>
                <w:szCs w:val="14"/>
              </w:rPr>
              <w:t xml:space="preserve">    </w:t>
            </w:r>
            <w:r>
              <w:t xml:space="preserve">Enter or select the name of the VBECS Application Server on the </w:t>
            </w:r>
            <w:r>
              <w:rPr>
                <w:b/>
                <w:bCs/>
              </w:rPr>
              <w:t xml:space="preserve">Remote Desktop Connection </w:t>
            </w:r>
            <w:r>
              <w:t xml:space="preserve">(Figure 3) screen and click </w:t>
            </w:r>
            <w:r>
              <w:rPr>
                <w:b/>
                <w:bCs/>
              </w:rPr>
              <w:t>Connect</w:t>
            </w:r>
            <w:r>
              <w:t>.</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7718AE89" w14:textId="77777777" w:rsidR="00ED7692" w:rsidRDefault="00333C25">
            <w:pPr>
              <w:pStyle w:val="TableTextBullet"/>
            </w:pPr>
            <w:r>
              <w:t>Displays Windows Security window for credentials.</w:t>
            </w:r>
          </w:p>
        </w:tc>
      </w:tr>
      <w:tr w:rsidR="00ED7692" w14:paraId="4AF6FED2" w14:textId="77777777">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7536EA" w14:textId="77777777" w:rsidR="00ED7692" w:rsidRDefault="00333C25">
            <w:pPr>
              <w:pStyle w:val="TableTextNumbers"/>
            </w:pPr>
            <w:r>
              <w:rPr>
                <w:color w:val="000000"/>
              </w:rPr>
              <w:t>3.</w:t>
            </w:r>
            <w:r>
              <w:rPr>
                <w:rFonts w:ascii="Times New Roman" w:hAnsi="Times New Roman" w:cs="Times New Roman"/>
                <w:color w:val="000000"/>
                <w:sz w:val="14"/>
                <w:szCs w:val="14"/>
              </w:rPr>
              <w:t xml:space="preserve">    </w:t>
            </w:r>
            <w:r>
              <w:t xml:space="preserve">If necessary, select appropriate user account (to do that click “More choices” button) and enter PIN, and click </w:t>
            </w:r>
            <w:r>
              <w:rPr>
                <w:b/>
                <w:bCs/>
              </w:rPr>
              <w:t>OK</w:t>
            </w:r>
            <w:r>
              <w:t xml:space="preserve"> to enter the Remote Desktop Connection (Figure 4).</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20C89B35" w14:textId="77777777" w:rsidR="00ED7692" w:rsidRDefault="00333C25">
            <w:pPr>
              <w:pStyle w:val="TableTextBullet"/>
            </w:pPr>
            <w:r>
              <w:t>Remote Desktop Connection establishes connection to target server.  Target server displays Warning screen.</w:t>
            </w:r>
          </w:p>
        </w:tc>
      </w:tr>
      <w:tr w:rsidR="00ED7692" w14:paraId="61DE1570" w14:textId="77777777">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A8B78" w14:textId="77777777" w:rsidR="00ED7692" w:rsidRDefault="00333C25">
            <w:pPr>
              <w:pStyle w:val="TableTextNumbers"/>
            </w:pPr>
            <w:r>
              <w:rPr>
                <w:color w:val="000000"/>
                <w:sz w:val="20"/>
                <w:szCs w:val="20"/>
              </w:rPr>
              <w:t>4.</w:t>
            </w:r>
            <w:r>
              <w:rPr>
                <w:rFonts w:ascii="Times New Roman" w:hAnsi="Times New Roman" w:cs="Times New Roman"/>
                <w:color w:val="000000"/>
                <w:sz w:val="14"/>
                <w:szCs w:val="14"/>
              </w:rPr>
              <w:t>   </w:t>
            </w:r>
            <w:r>
              <w:t xml:space="preserve">Click </w:t>
            </w:r>
            <w:r>
              <w:rPr>
                <w:b/>
                <w:bCs/>
              </w:rPr>
              <w:t>OK</w:t>
            </w:r>
            <w:r>
              <w:t xml:space="preserve"> on the Security Warning screen.</w:t>
            </w:r>
          </w:p>
          <w:p w14:paraId="43E53184" w14:textId="77777777" w:rsidR="00ED7692" w:rsidRDefault="00333C25">
            <w:pPr>
              <w:pStyle w:val="TableTextNumbers"/>
              <w:ind w:firstLine="0"/>
            </w:pPr>
            <w:r>
              <w:t xml:space="preserve">If another message is displayed (about the last time the user logged in), click </w:t>
            </w:r>
            <w:r>
              <w:rPr>
                <w:b/>
                <w:bCs/>
              </w:rPr>
              <w:t xml:space="preserve">OK </w:t>
            </w:r>
            <w:r>
              <w:t>(Figure 5).</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4AA97443" w14:textId="77777777" w:rsidR="00ED7692" w:rsidRDefault="00333C25">
            <w:pPr>
              <w:pStyle w:val="TableTextBullet"/>
            </w:pPr>
            <w:r>
              <w:t>Displays VBECS server desktop with VBECS Admin Prod and VBECS Admin Test icons.</w:t>
            </w:r>
          </w:p>
        </w:tc>
      </w:tr>
      <w:tr w:rsidR="00ED7692" w14:paraId="5DD86690" w14:textId="77777777">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E9677F" w14:textId="77777777" w:rsidR="00ED7692" w:rsidRDefault="00333C25">
            <w:pPr>
              <w:pStyle w:val="TableTextNumbers"/>
            </w:pPr>
            <w:r>
              <w:rPr>
                <w:color w:val="000000"/>
              </w:rPr>
              <w:t>5.</w:t>
            </w:r>
            <w:r>
              <w:rPr>
                <w:rFonts w:ascii="Times New Roman" w:hAnsi="Times New Roman" w:cs="Times New Roman"/>
                <w:color w:val="000000"/>
                <w:sz w:val="14"/>
                <w:szCs w:val="14"/>
              </w:rPr>
              <w:t xml:space="preserve">    </w:t>
            </w:r>
            <w:r>
              <w:t xml:space="preserve">Double-click the </w:t>
            </w:r>
            <w:r>
              <w:rPr>
                <w:b/>
                <w:bCs/>
              </w:rPr>
              <w:t xml:space="preserve">VBECS Admin Prod </w:t>
            </w:r>
            <w:r>
              <w:t>icon.</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583425A3" w14:textId="77777777" w:rsidR="00ED7692" w:rsidRDefault="00333C25">
            <w:pPr>
              <w:pStyle w:val="TableTextBullet"/>
            </w:pPr>
            <w:r>
              <w:t>Opens VBECS Administrator.</w:t>
            </w:r>
          </w:p>
          <w:p w14:paraId="6394C863" w14:textId="77777777" w:rsidR="00ED7692" w:rsidRDefault="00333C25">
            <w:pPr>
              <w:pStyle w:val="TableTextBullet"/>
            </w:pPr>
            <w:r>
              <w:t>  </w:t>
            </w:r>
          </w:p>
        </w:tc>
      </w:tr>
      <w:tr w:rsidR="00ED7692" w14:paraId="40839A92" w14:textId="77777777">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39208" w14:textId="77777777" w:rsidR="00ED7692" w:rsidRDefault="00333C25">
            <w:pPr>
              <w:pStyle w:val="TableTextNumbers"/>
            </w:pPr>
            <w:r>
              <w:rPr>
                <w:color w:val="000000"/>
              </w:rPr>
              <w:t>6.</w:t>
            </w:r>
            <w:r>
              <w:rPr>
                <w:rFonts w:ascii="Times New Roman" w:hAnsi="Times New Roman" w:cs="Times New Roman"/>
                <w:color w:val="000000"/>
                <w:sz w:val="14"/>
                <w:szCs w:val="14"/>
              </w:rPr>
              <w:t xml:space="preserve">    </w:t>
            </w:r>
            <w:r>
              <w:t>Select appropriate PIV, enter PIN if requested to connect to VistA (Figure 4, Figure 5 and Figure 6) when VBECS Administrator starts up or at the invocation of any option that uses VistALink when VistALink is not connected.</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22661014" w14:textId="77777777" w:rsidR="00ED7692" w:rsidRDefault="00333C25">
            <w:pPr>
              <w:pStyle w:val="TableTextBullet"/>
            </w:pPr>
            <w:r>
              <w:t>VistA account confirmation message is displayed.</w:t>
            </w:r>
          </w:p>
        </w:tc>
      </w:tr>
      <w:tr w:rsidR="00ED7692" w14:paraId="53BF5295" w14:textId="77777777">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CD9B93" w14:textId="77777777" w:rsidR="00ED7692" w:rsidRDefault="00333C25">
            <w:pPr>
              <w:pStyle w:val="TableTextNumbers"/>
            </w:pPr>
            <w:r>
              <w:rPr>
                <w:color w:val="000000"/>
              </w:rPr>
              <w:t>7.</w:t>
            </w:r>
            <w:r>
              <w:rPr>
                <w:rFonts w:ascii="Times New Roman" w:hAnsi="Times New Roman" w:cs="Times New Roman"/>
                <w:color w:val="000000"/>
                <w:sz w:val="14"/>
                <w:szCs w:val="14"/>
              </w:rPr>
              <w:t xml:space="preserve">    </w:t>
            </w:r>
            <w:r>
              <w:t xml:space="preserve">Verify that correct VistA account is displayed. </w:t>
            </w:r>
          </w:p>
          <w:p w14:paraId="51D60349" w14:textId="77777777" w:rsidR="00ED7692" w:rsidRDefault="00333C25">
            <w:pPr>
              <w:pStyle w:val="TableTextNumbers"/>
              <w:ind w:left="720" w:hanging="360"/>
            </w:pPr>
            <w:r>
              <w:rPr>
                <w:rFonts w:ascii="Symbol" w:hAnsi="Symbol"/>
                <w:sz w:val="20"/>
                <w:szCs w:val="20"/>
              </w:rPr>
              <w:t></w:t>
            </w:r>
            <w:r>
              <w:rPr>
                <w:rFonts w:ascii="Times New Roman" w:hAnsi="Times New Roman" w:cs="Times New Roman"/>
                <w:sz w:val="14"/>
                <w:szCs w:val="14"/>
              </w:rPr>
              <w:t xml:space="preserve">        </w:t>
            </w:r>
            <w:r>
              <w:t xml:space="preserve">If the VistA account is correct, enter the VistA Access and Verify Codes if requested (Figure 6) and click </w:t>
            </w:r>
            <w:r>
              <w:rPr>
                <w:b/>
                <w:bCs/>
              </w:rPr>
              <w:t>Connect</w:t>
            </w:r>
            <w:r>
              <w:t>.</w:t>
            </w:r>
          </w:p>
          <w:p w14:paraId="1A48D9CB" w14:textId="77777777" w:rsidR="00ED7692" w:rsidRDefault="00333C25">
            <w:pPr>
              <w:pStyle w:val="TableTextNumbers"/>
              <w:ind w:left="720" w:hanging="360"/>
            </w:pPr>
            <w:r>
              <w:rPr>
                <w:rFonts w:ascii="Symbol" w:hAnsi="Symbol"/>
                <w:sz w:val="20"/>
                <w:szCs w:val="20"/>
              </w:rPr>
              <w:t></w:t>
            </w:r>
            <w:r>
              <w:rPr>
                <w:rFonts w:ascii="Times New Roman" w:hAnsi="Times New Roman" w:cs="Times New Roman"/>
                <w:sz w:val="14"/>
                <w:szCs w:val="14"/>
              </w:rPr>
              <w:t xml:space="preserve">        </w:t>
            </w:r>
            <w:r>
              <w:t xml:space="preserve">If the VistA account is incorrect, click </w:t>
            </w:r>
            <w:r>
              <w:rPr>
                <w:b/>
                <w:bCs/>
              </w:rPr>
              <w:t>Cancel</w:t>
            </w:r>
            <w:r>
              <w:t xml:space="preserve">. Specify the correct VistA account in VistALink External Interface settings (see Maintain VistALink). Click </w:t>
            </w:r>
            <w:r>
              <w:rPr>
                <w:b/>
                <w:bCs/>
              </w:rPr>
              <w:t>OK</w:t>
            </w:r>
            <w:r>
              <w:t xml:space="preserve"> to restart application. Go to Step 5.</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77D80527" w14:textId="77777777" w:rsidR="00ED7692" w:rsidRDefault="00333C25">
            <w:pPr>
              <w:pStyle w:val="TableText"/>
            </w:pPr>
            <w:r>
              <w:t>Displays the main VBECS Administrator screen.</w:t>
            </w:r>
          </w:p>
          <w:p w14:paraId="354AA327" w14:textId="77777777" w:rsidR="00ED7692" w:rsidRDefault="00333C25">
            <w:pPr>
              <w:pStyle w:val="TableText"/>
            </w:pPr>
            <w:r>
              <w:rPr>
                <w:b/>
                <w:bCs/>
              </w:rPr>
              <w:t> </w:t>
            </w:r>
          </w:p>
          <w:p w14:paraId="0B61DDEC" w14:textId="77777777" w:rsidR="00ED7692" w:rsidRDefault="00333C25">
            <w:pPr>
              <w:pStyle w:val="TableText"/>
            </w:pPr>
            <w:r>
              <w:rPr>
                <w:b/>
                <w:bCs/>
              </w:rPr>
              <w:t> </w:t>
            </w:r>
          </w:p>
          <w:p w14:paraId="448B568A" w14:textId="77777777" w:rsidR="00ED7692" w:rsidRDefault="00333C25">
            <w:pPr>
              <w:pStyle w:val="TableText"/>
            </w:pPr>
            <w:r>
              <w:rPr>
                <w:b/>
                <w:bCs/>
              </w:rPr>
              <w:t> </w:t>
            </w:r>
          </w:p>
          <w:p w14:paraId="3083C1A1" w14:textId="77777777" w:rsidR="00ED7692" w:rsidRDefault="00333C25">
            <w:pPr>
              <w:pStyle w:val="TableText"/>
            </w:pPr>
            <w:r>
              <w:rPr>
                <w:noProof/>
              </w:rPr>
              <w:drawing>
                <wp:inline distT="0" distB="0" distL="0" distR="0" wp14:anchorId="3D090D1E" wp14:editId="73CE0EF8">
                  <wp:extent cx="3209925" cy="19050"/>
                  <wp:effectExtent l="0" t="0" r="0"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209925" cy="19050"/>
                          </a:xfrm>
                          <a:prstGeom prst="rect">
                            <a:avLst/>
                          </a:prstGeom>
                          <a:noFill/>
                          <a:ln>
                            <a:noFill/>
                          </a:ln>
                        </pic:spPr>
                      </pic:pic>
                    </a:graphicData>
                  </a:graphic>
                </wp:inline>
              </w:drawing>
            </w:r>
            <w:r>
              <w:rPr>
                <w:b/>
                <w:bCs/>
              </w:rPr>
              <w:t>NOTES</w:t>
            </w:r>
          </w:p>
          <w:p w14:paraId="49A7FAA1" w14:textId="77777777" w:rsidR="00ED7692" w:rsidRDefault="00333C25">
            <w:pPr>
              <w:pStyle w:val="TableTextBullet"/>
            </w:pPr>
            <w:r>
              <w:t> </w:t>
            </w:r>
          </w:p>
          <w:p w14:paraId="4C46D4B8" w14:textId="77777777" w:rsidR="00ED7692" w:rsidRDefault="00333C25">
            <w:pPr>
              <w:pStyle w:val="TableTextBullet"/>
            </w:pPr>
            <w:r>
              <w:rPr>
                <w:vanish/>
              </w:rPr>
              <w:t xml:space="preserve">BR_102.06 </w:t>
            </w:r>
            <w:r>
              <w:t>The user may skip logging into VistALink or continue and log on as needed.</w:t>
            </w:r>
          </w:p>
          <w:p w14:paraId="545B75B4" w14:textId="77777777" w:rsidR="00ED7692" w:rsidRDefault="00333C25">
            <w:pPr>
              <w:pStyle w:val="NotesText"/>
            </w:pPr>
            <w:r>
              <w:rPr>
                <w:vanish/>
              </w:rPr>
              <w:t>BR_103.02</w:t>
            </w:r>
            <w:r>
              <w:rPr>
                <w:rFonts w:ascii="Times New Roman" w:hAnsi="Times New Roman" w:cs="Times New Roman"/>
                <w:vanish/>
                <w:sz w:val="22"/>
                <w:szCs w:val="22"/>
              </w:rPr>
              <w:t xml:space="preserve"> </w:t>
            </w:r>
          </w:p>
        </w:tc>
      </w:tr>
    </w:tbl>
    <w:p w14:paraId="6DCFEFF3" w14:textId="77777777" w:rsidR="00ED7692" w:rsidRDefault="00333C25">
      <w:pPr>
        <w:pStyle w:val="Caption"/>
      </w:pPr>
      <w:bookmarkStart w:id="37" w:name="_Ref137457034"/>
      <w:bookmarkStart w:id="38" w:name="_Ref478463947"/>
      <w:bookmarkEnd w:id="37"/>
      <w:r>
        <w:lastRenderedPageBreak/>
        <w:t xml:space="preserve">Figure </w:t>
      </w:r>
      <w:bookmarkEnd w:id="38"/>
      <w:r>
        <w:t>3: Remote Desktop Connection Options</w:t>
      </w:r>
    </w:p>
    <w:p w14:paraId="5D35249A" w14:textId="77777777" w:rsidR="00ED7692" w:rsidRDefault="00333C25">
      <w:pPr>
        <w:pStyle w:val="BodyText"/>
      </w:pPr>
      <w:r>
        <w:rPr>
          <w:noProof/>
        </w:rPr>
        <w:drawing>
          <wp:inline distT="0" distB="0" distL="0" distR="0" wp14:anchorId="4DFE7694" wp14:editId="43212A0B">
            <wp:extent cx="2867025" cy="1781175"/>
            <wp:effectExtent l="0" t="0" r="9525" b="9525"/>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67025" cy="1781175"/>
                    </a:xfrm>
                    <a:prstGeom prst="rect">
                      <a:avLst/>
                    </a:prstGeom>
                    <a:noFill/>
                    <a:ln>
                      <a:noFill/>
                    </a:ln>
                  </pic:spPr>
                </pic:pic>
              </a:graphicData>
            </a:graphic>
          </wp:inline>
        </w:drawing>
      </w:r>
    </w:p>
    <w:p w14:paraId="5ACA145E" w14:textId="77777777" w:rsidR="00ED7692" w:rsidRDefault="00333C25">
      <w:pPr>
        <w:pStyle w:val="Caption"/>
      </w:pPr>
      <w:bookmarkStart w:id="39" w:name="_Ref478464107"/>
      <w:r>
        <w:t xml:space="preserve">Figure </w:t>
      </w:r>
      <w:bookmarkEnd w:id="39"/>
      <w:r>
        <w:t>4: User Account and PIN</w:t>
      </w:r>
    </w:p>
    <w:p w14:paraId="157C2D9F" w14:textId="77777777" w:rsidR="00ED7692" w:rsidRDefault="00333C25">
      <w:pPr>
        <w:pStyle w:val="BodyText"/>
      </w:pPr>
      <w:r>
        <w:rPr>
          <w:noProof/>
        </w:rPr>
        <w:drawing>
          <wp:inline distT="0" distB="0" distL="0" distR="0" wp14:anchorId="4D6301E5" wp14:editId="6A56BBD7">
            <wp:extent cx="2924175" cy="3429000"/>
            <wp:effectExtent l="0" t="0" r="952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924175" cy="3429000"/>
                    </a:xfrm>
                    <a:prstGeom prst="rect">
                      <a:avLst/>
                    </a:prstGeom>
                    <a:noFill/>
                    <a:ln>
                      <a:noFill/>
                    </a:ln>
                  </pic:spPr>
                </pic:pic>
              </a:graphicData>
            </a:graphic>
          </wp:inline>
        </w:drawing>
      </w:r>
    </w:p>
    <w:p w14:paraId="57EEED93" w14:textId="77777777" w:rsidR="00ED7692" w:rsidRDefault="00333C25">
      <w:pPr>
        <w:pStyle w:val="Caption"/>
      </w:pPr>
      <w:bookmarkStart w:id="40" w:name="_Ref478464121"/>
      <w:r>
        <w:lastRenderedPageBreak/>
        <w:t xml:space="preserve">Figure </w:t>
      </w:r>
      <w:bookmarkEnd w:id="40"/>
      <w:r>
        <w:t>5: Security Warning Confirmation</w:t>
      </w:r>
    </w:p>
    <w:p w14:paraId="041CFED1" w14:textId="77777777" w:rsidR="00ED7692" w:rsidRDefault="00333C25">
      <w:pPr>
        <w:pStyle w:val="BodyText"/>
      </w:pPr>
      <w:r>
        <w:rPr>
          <w:noProof/>
        </w:rPr>
        <w:drawing>
          <wp:inline distT="0" distB="0" distL="0" distR="0" wp14:anchorId="1572E7ED" wp14:editId="1C710AC3">
            <wp:extent cx="4895850" cy="3324225"/>
            <wp:effectExtent l="0" t="0" r="0" b="9525"/>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895850" cy="3324225"/>
                    </a:xfrm>
                    <a:prstGeom prst="rect">
                      <a:avLst/>
                    </a:prstGeom>
                    <a:noFill/>
                    <a:ln>
                      <a:noFill/>
                    </a:ln>
                  </pic:spPr>
                </pic:pic>
              </a:graphicData>
            </a:graphic>
          </wp:inline>
        </w:drawing>
      </w:r>
    </w:p>
    <w:p w14:paraId="6768464E" w14:textId="77777777" w:rsidR="00ED7692" w:rsidRDefault="00333C25">
      <w:pPr>
        <w:pStyle w:val="Caption"/>
      </w:pPr>
      <w:bookmarkStart w:id="41" w:name="_Ref478464233"/>
      <w:r>
        <w:t xml:space="preserve">Figure </w:t>
      </w:r>
      <w:bookmarkEnd w:id="41"/>
      <w:r>
        <w:t>6: Example of VistA Logon with PIV</w:t>
      </w:r>
    </w:p>
    <w:p w14:paraId="265E08E3" w14:textId="77777777" w:rsidR="00ED7692" w:rsidRDefault="00333C25">
      <w:pPr>
        <w:pStyle w:val="BodyText"/>
      </w:pPr>
      <w:r>
        <w:rPr>
          <w:noProof/>
        </w:rPr>
        <w:drawing>
          <wp:inline distT="0" distB="0" distL="0" distR="0" wp14:anchorId="29456B0F" wp14:editId="37B6A4A5">
            <wp:extent cx="4162425" cy="3267075"/>
            <wp:effectExtent l="0" t="0" r="9525" b="9525"/>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162425" cy="3267075"/>
                    </a:xfrm>
                    <a:prstGeom prst="rect">
                      <a:avLst/>
                    </a:prstGeom>
                    <a:noFill/>
                    <a:ln>
                      <a:noFill/>
                    </a:ln>
                  </pic:spPr>
                </pic:pic>
              </a:graphicData>
            </a:graphic>
          </wp:inline>
        </w:drawing>
      </w:r>
    </w:p>
    <w:p w14:paraId="0087AB2F" w14:textId="77777777" w:rsidR="00ED7692" w:rsidRDefault="00333C25">
      <w:pPr>
        <w:pStyle w:val="Caption"/>
      </w:pPr>
      <w:bookmarkStart w:id="42" w:name="_Ref137457063"/>
      <w:bookmarkStart w:id="43" w:name="_Ref516656786"/>
      <w:bookmarkEnd w:id="42"/>
      <w:r>
        <w:lastRenderedPageBreak/>
        <w:t xml:space="preserve">Figure </w:t>
      </w:r>
      <w:bookmarkEnd w:id="43"/>
      <w:r>
        <w:t>7: Example of VistA Logon with Access/Verify Codes</w:t>
      </w:r>
    </w:p>
    <w:p w14:paraId="6FBEDED2" w14:textId="77777777" w:rsidR="00ED7692" w:rsidRDefault="00333C25">
      <w:pPr>
        <w:pStyle w:val="BodyText"/>
      </w:pPr>
      <w:r>
        <w:rPr>
          <w:noProof/>
        </w:rPr>
        <w:drawing>
          <wp:inline distT="0" distB="0" distL="0" distR="0" wp14:anchorId="25ED2D0B" wp14:editId="16E5D697">
            <wp:extent cx="4133850" cy="3419475"/>
            <wp:effectExtent l="0" t="0" r="0" b="9525"/>
            <wp:docPr id="91" name="Picture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133850" cy="3419475"/>
                    </a:xfrm>
                    <a:prstGeom prst="rect">
                      <a:avLst/>
                    </a:prstGeom>
                    <a:noFill/>
                    <a:ln>
                      <a:noFill/>
                    </a:ln>
                  </pic:spPr>
                </pic:pic>
              </a:graphicData>
            </a:graphic>
          </wp:inline>
        </w:drawing>
      </w:r>
    </w:p>
    <w:p w14:paraId="087719B3" w14:textId="77777777" w:rsidR="00ED7692" w:rsidRDefault="00333C25">
      <w:pPr>
        <w:pStyle w:val="Caption"/>
      </w:pPr>
      <w:bookmarkStart w:id="44" w:name="VBECSAdministrator"/>
      <w:r>
        <w:lastRenderedPageBreak/>
        <w:t>Figure 8: Example of VBECS Administrator</w:t>
      </w:r>
    </w:p>
    <w:p w14:paraId="5C21AD56" w14:textId="77777777" w:rsidR="00ED7692" w:rsidRDefault="00333C25">
      <w:pPr>
        <w:pStyle w:val="BodyText"/>
      </w:pPr>
      <w:r>
        <w:rPr>
          <w:noProof/>
        </w:rPr>
        <w:drawing>
          <wp:inline distT="0" distB="0" distL="0" distR="0" wp14:anchorId="0A661F4C" wp14:editId="74D7248E">
            <wp:extent cx="3981450" cy="5248275"/>
            <wp:effectExtent l="0" t="0" r="0" b="9525"/>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981450" cy="5248275"/>
                    </a:xfrm>
                    <a:prstGeom prst="rect">
                      <a:avLst/>
                    </a:prstGeom>
                    <a:noFill/>
                    <a:ln>
                      <a:noFill/>
                    </a:ln>
                  </pic:spPr>
                </pic:pic>
              </a:graphicData>
            </a:graphic>
          </wp:inline>
        </w:drawing>
      </w:r>
      <w:r>
        <w:t> </w:t>
      </w:r>
    </w:p>
    <w:p w14:paraId="130396C2" w14:textId="77777777" w:rsidR="00ED7692" w:rsidRPr="004F3FB2" w:rsidRDefault="00333C25">
      <w:pPr>
        <w:pStyle w:val="Heading1"/>
        <w:rPr>
          <w:rFonts w:eastAsia="Times New Roman"/>
        </w:rPr>
      </w:pPr>
      <w:r>
        <w:rPr>
          <w:rFonts w:eastAsia="Times New Roman"/>
          <w:lang w:val="x-none"/>
        </w:rPr>
        <w:br w:type="page"/>
      </w:r>
      <w:bookmarkStart w:id="45" w:name="_Toc355768093"/>
      <w:bookmarkStart w:id="46" w:name="_Toc11064113"/>
      <w:bookmarkStart w:id="47" w:name="_Toc23924943"/>
      <w:bookmarkEnd w:id="44"/>
      <w:bookmarkEnd w:id="45"/>
      <w:r>
        <w:rPr>
          <w:rFonts w:eastAsia="Times New Roman"/>
          <w:lang w:val="x-none"/>
        </w:rPr>
        <w:lastRenderedPageBreak/>
        <w:t>VBECS Administrator Operations</w:t>
      </w:r>
      <w:bookmarkEnd w:id="46"/>
      <w:bookmarkEnd w:id="47"/>
      <w:r w:rsidR="004F3FB2">
        <w:rPr>
          <w:rFonts w:eastAsia="Times New Roman"/>
        </w:rPr>
        <w:t xml:space="preserve"> </w:t>
      </w:r>
      <w:r w:rsidR="004F3FB2" w:rsidRPr="00F82A7C">
        <w:rPr>
          <w:rFonts w:ascii="Arial Bold" w:eastAsia="Times New Roman" w:hAnsi="Arial Bold"/>
          <w:vanish/>
        </w:rPr>
        <w:t>{ XE “VBECS Administrator Operations” }</w:t>
      </w:r>
    </w:p>
    <w:p w14:paraId="0BBB5424" w14:textId="77777777" w:rsidR="00ED7692" w:rsidRDefault="00333C25">
      <w:pPr>
        <w:pStyle w:val="Heading2"/>
        <w:rPr>
          <w:rFonts w:eastAsia="Times New Roman"/>
        </w:rPr>
      </w:pPr>
      <w:bookmarkStart w:id="48" w:name="_Ref523214630"/>
      <w:bookmarkStart w:id="49" w:name="_Toc355768098"/>
      <w:bookmarkStart w:id="50" w:name="_Toc11064114"/>
      <w:bookmarkStart w:id="51" w:name="_Toc23924944"/>
      <w:bookmarkEnd w:id="48"/>
      <w:bookmarkEnd w:id="49"/>
      <w:r>
        <w:rPr>
          <w:rFonts w:eastAsia="Times New Roman"/>
        </w:rPr>
        <w:t>Common Controls</w:t>
      </w:r>
      <w:bookmarkEnd w:id="50"/>
      <w:bookmarkEnd w:id="51"/>
    </w:p>
    <w:p w14:paraId="2C979D61" w14:textId="77777777" w:rsidR="00ED7692" w:rsidRDefault="00333C25">
      <w:pPr>
        <w:pStyle w:val="Heading4"/>
        <w:rPr>
          <w:rFonts w:eastAsia="Times New Roman"/>
        </w:rPr>
      </w:pPr>
      <w:bookmarkStart w:id="52" w:name="NavigationButtons"/>
      <w:r>
        <w:rPr>
          <w:rFonts w:eastAsia="Times New Roman"/>
        </w:rPr>
        <w:t>“F1” hotkey to open user guide</w:t>
      </w:r>
    </w:p>
    <w:p w14:paraId="4F7D63D6" w14:textId="77777777" w:rsidR="00ED7692" w:rsidRDefault="00333C25">
      <w:r>
        <w:t>After application starts “Vbecs Help” notification popup is displayed to inform user that this user guide can be displayed by pressing “F1” key. “F1” key can be pressed anytime and any screen in the application.</w:t>
      </w:r>
    </w:p>
    <w:p w14:paraId="186BDB2B" w14:textId="77777777" w:rsidR="00ED7692" w:rsidRDefault="00333C25">
      <w:r>
        <w:rPr>
          <w:noProof/>
        </w:rPr>
        <w:drawing>
          <wp:inline distT="0" distB="0" distL="0" distR="0" wp14:anchorId="378241B3" wp14:editId="7CA25AE3">
            <wp:extent cx="4838700" cy="1619250"/>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838700" cy="1619250"/>
                    </a:xfrm>
                    <a:prstGeom prst="rect">
                      <a:avLst/>
                    </a:prstGeom>
                    <a:noFill/>
                    <a:ln>
                      <a:noFill/>
                    </a:ln>
                  </pic:spPr>
                </pic:pic>
              </a:graphicData>
            </a:graphic>
          </wp:inline>
        </w:drawing>
      </w:r>
    </w:p>
    <w:p w14:paraId="7CC3AC9A" w14:textId="77777777" w:rsidR="00ED7692" w:rsidRDefault="00333C25">
      <w:pPr>
        <w:pStyle w:val="Heading4"/>
        <w:rPr>
          <w:rFonts w:eastAsia="Times New Roman"/>
        </w:rPr>
      </w:pPr>
      <w:r>
        <w:rPr>
          <w:rFonts w:eastAsia="Times New Roman"/>
        </w:rPr>
        <w:t>Navigation</w:t>
      </w:r>
    </w:p>
    <w:p w14:paraId="79C181AF" w14:textId="77777777" w:rsidR="00ED7692" w:rsidRDefault="00333C25">
      <w:r>
        <w:rPr>
          <w:noProof/>
        </w:rPr>
        <w:drawing>
          <wp:inline distT="0" distB="0" distL="0" distR="0" wp14:anchorId="16DB03EE" wp14:editId="7B85A7AE">
            <wp:extent cx="4333875" cy="1219200"/>
            <wp:effectExtent l="0" t="0" r="952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333875" cy="1219200"/>
                    </a:xfrm>
                    <a:prstGeom prst="rect">
                      <a:avLst/>
                    </a:prstGeom>
                    <a:noFill/>
                    <a:ln>
                      <a:noFill/>
                    </a:ln>
                  </pic:spPr>
                </pic:pic>
              </a:graphicData>
            </a:graphic>
          </wp:inline>
        </w:drawing>
      </w:r>
    </w:p>
    <w:p w14:paraId="0F990C97" w14:textId="77777777" w:rsidR="00ED7692" w:rsidRDefault="00333C25">
      <w:r>
        <w:t>There are three navigation buttons available at the top of the screen on all pages except the main screen (home page). These buttons act like regular web browser navigation buttons:</w:t>
      </w:r>
    </w:p>
    <w:p w14:paraId="7D84B3A0" w14:textId="77777777" w:rsidR="00ED7692" w:rsidRDefault="00333C25">
      <w:r>
        <w:rPr>
          <w:noProof/>
        </w:rPr>
        <w:drawing>
          <wp:inline distT="0" distB="0" distL="0" distR="0" wp14:anchorId="0DDEBD45" wp14:editId="517EA9BB">
            <wp:extent cx="219075" cy="219075"/>
            <wp:effectExtent l="0" t="0" r="9525" b="9525"/>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The Home button takes the user to the main screen.</w:t>
      </w:r>
    </w:p>
    <w:p w14:paraId="66EBF8DC" w14:textId="77777777" w:rsidR="00ED7692" w:rsidRDefault="00333C25">
      <w:r>
        <w:rPr>
          <w:noProof/>
        </w:rPr>
        <w:drawing>
          <wp:inline distT="0" distB="0" distL="0" distR="0" wp14:anchorId="390E0EA6" wp14:editId="03425DF4">
            <wp:extent cx="209550" cy="247650"/>
            <wp:effectExtent l="0" t="0" r="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t>  The Back button takes the user back to the previous screen.</w:t>
      </w:r>
    </w:p>
    <w:p w14:paraId="05B6F3F4" w14:textId="77777777" w:rsidR="00ED7692" w:rsidRDefault="00333C25">
      <w:r>
        <w:rPr>
          <w:noProof/>
        </w:rPr>
        <w:drawing>
          <wp:inline distT="0" distB="0" distL="0" distR="0" wp14:anchorId="2DAB452B" wp14:editId="241B0626">
            <wp:extent cx="219075" cy="190500"/>
            <wp:effectExtent l="0" t="0" r="9525"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  The Refresh button refreshes the current screen.</w:t>
      </w:r>
    </w:p>
    <w:p w14:paraId="56B99DEC" w14:textId="77777777" w:rsidR="00ED7692" w:rsidRDefault="00333C25">
      <w:r>
        <w:br/>
        <w:t>If there are any changes that have not been saved, a message box is displayed confirming whether the user would like to abandon their changes before performing a navigation action. If the user agrees to abandon changes, all the changes will be canceled and the user will be navigated.</w:t>
      </w:r>
    </w:p>
    <w:p w14:paraId="29EC4F1C" w14:textId="77777777" w:rsidR="00ED7692" w:rsidRDefault="00333C25">
      <w:pPr>
        <w:pStyle w:val="Heading4"/>
        <w:rPr>
          <w:rFonts w:eastAsia="Times New Roman"/>
        </w:rPr>
      </w:pPr>
      <w:r>
        <w:rPr>
          <w:rFonts w:eastAsia="Times New Roman"/>
        </w:rPr>
        <w:t>Notification Popups</w:t>
      </w:r>
    </w:p>
    <w:p w14:paraId="69A3BFFC" w14:textId="77777777" w:rsidR="00ED7692" w:rsidRDefault="00333C25">
      <w:r>
        <w:t xml:space="preserve">Notification messages pop up at the top-right corner of the main screen. There are four different types of notifications: </w:t>
      </w:r>
      <w:r>
        <w:rPr>
          <w:noProof/>
        </w:rPr>
        <w:drawing>
          <wp:inline distT="0" distB="0" distL="0" distR="0" wp14:anchorId="167EEE9C" wp14:editId="1E94A546">
            <wp:extent cx="190500" cy="171450"/>
            <wp:effectExtent l="0" t="0" r="0" b="0"/>
            <wp:docPr id="84" name="Picture 84" descr="Succ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uccess Icon"/>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Success, </w:t>
      </w:r>
      <w:r>
        <w:rPr>
          <w:noProof/>
        </w:rPr>
        <w:drawing>
          <wp:inline distT="0" distB="0" distL="0" distR="0" wp14:anchorId="479536A9" wp14:editId="425ECF21">
            <wp:extent cx="200025" cy="200025"/>
            <wp:effectExtent l="0" t="0" r="9525" b="9525"/>
            <wp:docPr id="83" name="Picture 8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arning Icon"/>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Warning, </w:t>
      </w:r>
      <w:r>
        <w:rPr>
          <w:noProof/>
        </w:rPr>
        <w:drawing>
          <wp:inline distT="0" distB="0" distL="0" distR="0" wp14:anchorId="4A3D07BE" wp14:editId="225EED4D">
            <wp:extent cx="180975" cy="180975"/>
            <wp:effectExtent l="0" t="0" r="9525" b="9525"/>
            <wp:docPr id="82" name="Picture 82" descr="Inf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nfo Icon"/>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Info and </w:t>
      </w:r>
      <w:r>
        <w:rPr>
          <w:noProof/>
        </w:rPr>
        <w:drawing>
          <wp:inline distT="0" distB="0" distL="0" distR="0" wp14:anchorId="2EC25E51" wp14:editId="71A91DDE">
            <wp:extent cx="171450" cy="180975"/>
            <wp:effectExtent l="0" t="0" r="0" b="9525"/>
            <wp:docPr id="81" name="Picture 81" descr="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rror Icon"/>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Error. Success messages close automatically after five seconds. Also, all notifications are cleared by the Back, Refresh and Home buttons.</w:t>
      </w:r>
    </w:p>
    <w:p w14:paraId="4A090615" w14:textId="77777777" w:rsidR="00ED7692" w:rsidRDefault="00333C25">
      <w:r>
        <w:rPr>
          <w:noProof/>
        </w:rPr>
        <w:lastRenderedPageBreak/>
        <w:drawing>
          <wp:inline distT="0" distB="0" distL="0" distR="0" wp14:anchorId="7FEBC2AF" wp14:editId="3BC7B59A">
            <wp:extent cx="4419600" cy="904875"/>
            <wp:effectExtent l="0" t="0" r="0" b="9525"/>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419600" cy="904875"/>
                    </a:xfrm>
                    <a:prstGeom prst="rect">
                      <a:avLst/>
                    </a:prstGeom>
                    <a:noFill/>
                    <a:ln>
                      <a:noFill/>
                    </a:ln>
                  </pic:spPr>
                </pic:pic>
              </a:graphicData>
            </a:graphic>
          </wp:inline>
        </w:drawing>
      </w:r>
    </w:p>
    <w:p w14:paraId="573B1DCF" w14:textId="77777777" w:rsidR="00ED7692" w:rsidRDefault="00333C25">
      <w:pPr>
        <w:pStyle w:val="Heading4"/>
        <w:rPr>
          <w:rFonts w:eastAsia="Times New Roman"/>
        </w:rPr>
      </w:pPr>
      <w:r>
        <w:rPr>
          <w:rFonts w:eastAsia="Times New Roman"/>
        </w:rPr>
        <w:t>User Input Validation</w:t>
      </w:r>
    </w:p>
    <w:p w14:paraId="11F3614C" w14:textId="77777777" w:rsidR="00ED7692" w:rsidRDefault="00333C25">
      <w:r>
        <w:t>If a user input error is detected in a particular field (for example if the port number is outside of the allowed range), an input error message popup is displayed next to the control and the control is surrounded by a red border.</w:t>
      </w:r>
    </w:p>
    <w:p w14:paraId="40E864F2" w14:textId="77777777" w:rsidR="00ED7692" w:rsidRDefault="00333C25">
      <w:r>
        <w:rPr>
          <w:noProof/>
        </w:rPr>
        <w:drawing>
          <wp:inline distT="0" distB="0" distL="0" distR="0" wp14:anchorId="05A33D26" wp14:editId="778E9E99">
            <wp:extent cx="4362450" cy="981075"/>
            <wp:effectExtent l="0" t="0" r="0" b="9525"/>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362450" cy="981075"/>
                    </a:xfrm>
                    <a:prstGeom prst="rect">
                      <a:avLst/>
                    </a:prstGeom>
                    <a:noFill/>
                    <a:ln>
                      <a:noFill/>
                    </a:ln>
                  </pic:spPr>
                </pic:pic>
              </a:graphicData>
            </a:graphic>
          </wp:inline>
        </w:drawing>
      </w:r>
    </w:p>
    <w:p w14:paraId="2E756491" w14:textId="77777777" w:rsidR="00ED7692" w:rsidRDefault="00333C25">
      <w:pPr>
        <w:pStyle w:val="Heading4"/>
        <w:rPr>
          <w:rFonts w:eastAsia="Times New Roman"/>
        </w:rPr>
      </w:pPr>
      <w:r>
        <w:rPr>
          <w:rFonts w:eastAsia="Times New Roman"/>
        </w:rPr>
        <w:t>Command Buttons</w:t>
      </w:r>
    </w:p>
    <w:p w14:paraId="689FE18B" w14:textId="77777777" w:rsidR="00ED7692" w:rsidRDefault="00333C25">
      <w:r>
        <w:t>Configuration controls are controls that allow the user to change or configure data. Configuration controls are divided by sections. A section is represented by a tile and followed by one or more configuration controls. Command operations are performed per section. If the section content is changed, a command button appears and other sections get disabled to help the user focus on one task at a time. The text shown on the button describes the action that will be completed by clicking on it.</w:t>
      </w:r>
    </w:p>
    <w:p w14:paraId="589C8DA7" w14:textId="77777777" w:rsidR="00ED7692" w:rsidRDefault="00333C25">
      <w:r>
        <w:rPr>
          <w:noProof/>
        </w:rPr>
        <w:drawing>
          <wp:inline distT="0" distB="0" distL="0" distR="0" wp14:anchorId="212BC3FE" wp14:editId="356742A0">
            <wp:extent cx="4171950" cy="752475"/>
            <wp:effectExtent l="0" t="0" r="0" b="9525"/>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171950" cy="752475"/>
                    </a:xfrm>
                    <a:prstGeom prst="rect">
                      <a:avLst/>
                    </a:prstGeom>
                    <a:noFill/>
                    <a:ln>
                      <a:noFill/>
                    </a:ln>
                  </pic:spPr>
                </pic:pic>
              </a:graphicData>
            </a:graphic>
          </wp:inline>
        </w:drawing>
      </w:r>
      <w:r>
        <w:rPr>
          <w:rFonts w:eastAsia="Times New Roman"/>
        </w:rPr>
        <w:br w:type="page"/>
      </w:r>
    </w:p>
    <w:p w14:paraId="08F318B0" w14:textId="77777777" w:rsidR="00ED7692" w:rsidRDefault="00333C25">
      <w:pPr>
        <w:pStyle w:val="Heading2"/>
        <w:rPr>
          <w:rFonts w:eastAsia="Times New Roman"/>
        </w:rPr>
      </w:pPr>
      <w:bookmarkStart w:id="53" w:name="EditInterfaces"/>
      <w:bookmarkStart w:id="54" w:name="_Toc23924945"/>
      <w:bookmarkEnd w:id="52"/>
      <w:r>
        <w:rPr>
          <w:rFonts w:eastAsia="Times New Roman"/>
        </w:rPr>
        <w:lastRenderedPageBreak/>
        <w:t>Edit System Interfaces</w:t>
      </w:r>
      <w:bookmarkEnd w:id="53"/>
      <w:bookmarkEnd w:id="54"/>
      <w:r>
        <w:rPr>
          <w:rFonts w:eastAsia="Times New Roman"/>
        </w:rPr>
        <w:t xml:space="preserve"> </w:t>
      </w:r>
      <w:r>
        <w:rPr>
          <w:rFonts w:ascii="Arial Bold" w:eastAsia="Times New Roman" w:hAnsi="Arial Bold"/>
          <w:vanish/>
        </w:rPr>
        <w:t> MUC_01</w:t>
      </w:r>
      <w:r w:rsidR="004F3FB2">
        <w:rPr>
          <w:rFonts w:ascii="Arial Bold" w:eastAsia="Times New Roman" w:hAnsi="Arial Bold"/>
          <w:vanish/>
        </w:rPr>
        <w:t>{ XE “Edit System Interfaces” }</w:t>
      </w:r>
    </w:p>
    <w:p w14:paraId="7106C351" w14:textId="77777777" w:rsidR="00ED7692" w:rsidRDefault="00333C25">
      <w:r>
        <w:t>The VBECS Administrator sets up the parameters required for connection to VistA (VistALink and HL7 interfaces) and Data Innovations Middleware (Automated Instrument interface) enabling VBECS to send or receive data from multiple systems where applicable.</w:t>
      </w:r>
    </w:p>
    <w:p w14:paraId="2B800126" w14:textId="77777777" w:rsidR="00ED7692" w:rsidRDefault="00333C25">
      <w:r>
        <w:t> </w:t>
      </w:r>
    </w:p>
    <w:p w14:paraId="68B8D90E" w14:textId="77777777" w:rsidR="00ED7692" w:rsidRDefault="00333C25">
      <w:r>
        <w:t>Interfaces are divided in two groups:</w:t>
      </w:r>
    </w:p>
    <w:p w14:paraId="166BEE84" w14:textId="77777777" w:rsidR="00ED7692" w:rsidRDefault="00333C25">
      <w:pPr>
        <w:numPr>
          <w:ilvl w:val="0"/>
          <w:numId w:val="5"/>
        </w:numPr>
        <w:rPr>
          <w:rFonts w:eastAsia="Times New Roman"/>
        </w:rPr>
      </w:pPr>
      <w:r>
        <w:rPr>
          <w:rFonts w:eastAsia="Times New Roman"/>
        </w:rPr>
        <w:t xml:space="preserve">Internal interfaces (marked with </w:t>
      </w:r>
      <w:r>
        <w:rPr>
          <w:rFonts w:eastAsia="Times New Roman"/>
          <w:noProof/>
        </w:rPr>
        <w:drawing>
          <wp:inline distT="0" distB="0" distL="0" distR="0" wp14:anchorId="5FB6C8B3" wp14:editId="5573D575">
            <wp:extent cx="600075" cy="190500"/>
            <wp:effectExtent l="0" t="0" r="9525"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Pr>
          <w:rFonts w:eastAsia="Times New Roman"/>
        </w:rPr>
        <w:t> label) are VBECS services that listen for incoming messages from external applications. Each internal interface corresponds with the windows service running on the VBECS application service:</w:t>
      </w:r>
    </w:p>
    <w:p w14:paraId="45A9FE2B" w14:textId="77777777" w:rsidR="00ED7692" w:rsidRDefault="00333C25">
      <w:pPr>
        <w:ind w:left="1350" w:hanging="360"/>
      </w:pPr>
      <w:r>
        <w:rPr>
          <w:rFonts w:ascii="Courier New" w:hAnsi="Courier New" w:cs="Courier New"/>
        </w:rPr>
        <w:t>o</w:t>
      </w:r>
      <w:r>
        <w:rPr>
          <w:sz w:val="14"/>
          <w:szCs w:val="14"/>
        </w:rPr>
        <w:t xml:space="preserve">   </w:t>
      </w:r>
      <w:r>
        <w:t>VBECS VistALink Service corresponds with “VBECS Prod VistALink Listener”</w:t>
      </w:r>
    </w:p>
    <w:p w14:paraId="258884A6" w14:textId="77777777" w:rsidR="00ED7692" w:rsidRDefault="00333C25">
      <w:pPr>
        <w:ind w:left="1350" w:hanging="360"/>
      </w:pPr>
      <w:r>
        <w:rPr>
          <w:rFonts w:ascii="Courier New" w:hAnsi="Courier New" w:cs="Courier New"/>
        </w:rPr>
        <w:t>o</w:t>
      </w:r>
      <w:r>
        <w:rPr>
          <w:sz w:val="14"/>
          <w:szCs w:val="14"/>
        </w:rPr>
        <w:t xml:space="preserve">   </w:t>
      </w:r>
      <w:r>
        <w:t>VBECS HL7 Service corresponds with “VBECS Prod HL7 Listener”</w:t>
      </w:r>
    </w:p>
    <w:p w14:paraId="0155A3A8" w14:textId="77777777" w:rsidR="00ED7692" w:rsidRDefault="00333C25">
      <w:pPr>
        <w:numPr>
          <w:ilvl w:val="0"/>
          <w:numId w:val="6"/>
        </w:numPr>
        <w:rPr>
          <w:rFonts w:eastAsia="Times New Roman"/>
        </w:rPr>
      </w:pPr>
      <w:r>
        <w:rPr>
          <w:rFonts w:eastAsia="Times New Roman"/>
        </w:rPr>
        <w:t xml:space="preserve">External interfaces (marked with </w:t>
      </w:r>
      <w:r>
        <w:rPr>
          <w:rFonts w:eastAsia="Times New Roman"/>
          <w:noProof/>
        </w:rPr>
        <w:drawing>
          <wp:inline distT="0" distB="0" distL="0" distR="0" wp14:anchorId="30F384A7" wp14:editId="57D0C178">
            <wp:extent cx="628650" cy="152400"/>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628650" cy="152400"/>
                    </a:xfrm>
                    <a:prstGeom prst="rect">
                      <a:avLst/>
                    </a:prstGeom>
                    <a:noFill/>
                    <a:ln>
                      <a:noFill/>
                    </a:ln>
                  </pic:spPr>
                </pic:pic>
              </a:graphicData>
            </a:graphic>
          </wp:inline>
        </w:drawing>
      </w:r>
      <w:r>
        <w:rPr>
          <w:rFonts w:eastAsia="Times New Roman"/>
        </w:rPr>
        <w:t> label) are all the other interfaces that VBECS communicates with.</w:t>
      </w:r>
    </w:p>
    <w:p w14:paraId="4D742538" w14:textId="77777777" w:rsidR="00ED7692" w:rsidRDefault="00333C25">
      <w:pPr>
        <w:pStyle w:val="Heading3"/>
        <w:rPr>
          <w:rFonts w:eastAsia="Times New Roman"/>
        </w:rPr>
      </w:pPr>
      <w:bookmarkStart w:id="55" w:name="_Toc11064116"/>
      <w:bookmarkStart w:id="56" w:name="_Toc23924946"/>
      <w:r>
        <w:rPr>
          <w:rFonts w:eastAsia="Times New Roman"/>
          <w:lang w:val="x-none"/>
        </w:rPr>
        <w:t>Assumptions</w:t>
      </w:r>
      <w:bookmarkEnd w:id="55"/>
      <w:bookmarkEnd w:id="56"/>
      <w:r>
        <w:rPr>
          <w:rFonts w:eastAsia="Times New Roman"/>
          <w:lang w:val="x-none"/>
        </w:rPr>
        <w:t xml:space="preserve"> </w:t>
      </w:r>
    </w:p>
    <w:p w14:paraId="7BC4B03B" w14:textId="77777777" w:rsidR="00ED7692" w:rsidRDefault="00333C25">
      <w:r>
        <w:t xml:space="preserve">This guide supports previously installed and configured VBECS blood bank hospitals. If a new installation is necessary, file a Service Desk ticket (see the </w:t>
      </w:r>
      <w:r>
        <w:rPr>
          <w:b/>
          <w:bCs/>
        </w:rPr>
        <w:t>Customer Support</w:t>
      </w:r>
      <w:r>
        <w:t xml:space="preserve"> section of </w:t>
      </w:r>
      <w:r>
        <w:rPr>
          <w:i/>
          <w:iCs/>
        </w:rPr>
        <w:t>VBECS 2.3.2 Release Notes)</w:t>
      </w:r>
      <w:r>
        <w:t>.</w:t>
      </w:r>
    </w:p>
    <w:p w14:paraId="43A9B966" w14:textId="77777777" w:rsidR="00ED7692" w:rsidRDefault="00333C25">
      <w:pPr>
        <w:pStyle w:val="Heading3"/>
        <w:rPr>
          <w:rFonts w:eastAsia="Times New Roman"/>
        </w:rPr>
      </w:pPr>
      <w:bookmarkStart w:id="57" w:name="_Toc11064117"/>
      <w:bookmarkStart w:id="58" w:name="_Toc23924947"/>
      <w:r>
        <w:rPr>
          <w:rFonts w:eastAsia="Times New Roman"/>
          <w:lang w:val="x-none"/>
        </w:rPr>
        <w:t>Limitations and Restrictions</w:t>
      </w:r>
      <w:bookmarkEnd w:id="57"/>
      <w:bookmarkEnd w:id="58"/>
      <w:r>
        <w:rPr>
          <w:rFonts w:eastAsia="Times New Roman"/>
          <w:lang w:val="x-none"/>
        </w:rPr>
        <w:t xml:space="preserve"> </w:t>
      </w:r>
    </w:p>
    <w:p w14:paraId="613A6288" w14:textId="77777777" w:rsidR="00ED7692" w:rsidRDefault="00333C25">
      <w:pPr>
        <w:numPr>
          <w:ilvl w:val="0"/>
          <w:numId w:val="7"/>
        </w:numPr>
        <w:rPr>
          <w:rFonts w:eastAsia="Times New Roman"/>
        </w:rPr>
      </w:pPr>
      <w:r>
        <w:rPr>
          <w:rFonts w:eastAsia="Times New Roman"/>
        </w:rPr>
        <w:t>It is recommended to restart the VBECS HL7 Service (i.e., “VBECS Prod HL7 Listener” windows service) and the VBECS VistALink Service (i.e., “VBECS Prod VistALink Listener” windows service) on the application server if its properties are changed. VBECS Administrator will also try to automatically restart services in certain scenarios and will notify the user if the attempt fails (usually due to insufficient user privileges).</w:t>
      </w:r>
      <w:r>
        <w:rPr>
          <w:rFonts w:ascii="Arial" w:eastAsia="Times New Roman" w:hAnsi="Arial" w:cs="Arial"/>
          <w:sz w:val="18"/>
          <w:szCs w:val="18"/>
        </w:rPr>
        <w:t xml:space="preserve"> </w:t>
      </w:r>
      <w:r>
        <w:rPr>
          <w:rFonts w:eastAsia="Times New Roman"/>
        </w:rPr>
        <w:t xml:space="preserve">If you receive a service restart failure message, file a Service Desk ticket (see the </w:t>
      </w:r>
      <w:r>
        <w:rPr>
          <w:rFonts w:eastAsia="Times New Roman"/>
          <w:b/>
          <w:bCs/>
        </w:rPr>
        <w:t>Customer Support</w:t>
      </w:r>
      <w:r>
        <w:rPr>
          <w:rFonts w:eastAsia="Times New Roman"/>
        </w:rPr>
        <w:t xml:space="preserve"> section of </w:t>
      </w:r>
      <w:r>
        <w:rPr>
          <w:rFonts w:eastAsia="Times New Roman"/>
          <w:i/>
          <w:iCs/>
        </w:rPr>
        <w:t>VBECS 2.3.2 Release Notes</w:t>
      </w:r>
      <w:r>
        <w:rPr>
          <w:rFonts w:eastAsia="Times New Roman"/>
        </w:rPr>
        <w:t>).</w:t>
      </w:r>
    </w:p>
    <w:p w14:paraId="17E2EB80" w14:textId="77777777" w:rsidR="00ED7692" w:rsidRDefault="00333C25">
      <w:pPr>
        <w:numPr>
          <w:ilvl w:val="0"/>
          <w:numId w:val="7"/>
        </w:numPr>
        <w:rPr>
          <w:rFonts w:eastAsia="Times New Roman"/>
        </w:rPr>
      </w:pPr>
      <w:r>
        <w:rPr>
          <w:rFonts w:eastAsia="Times New Roman"/>
        </w:rPr>
        <w:t>This option is not allowed if someone is using VBECS at the same time.</w:t>
      </w:r>
    </w:p>
    <w:p w14:paraId="77715D25" w14:textId="77777777" w:rsidR="00ED7692" w:rsidRDefault="00333C25">
      <w:pPr>
        <w:pStyle w:val="Heading3"/>
        <w:rPr>
          <w:rFonts w:eastAsia="Times New Roman"/>
        </w:rPr>
      </w:pPr>
      <w:bookmarkStart w:id="59" w:name="_Toc11064118"/>
      <w:bookmarkStart w:id="60" w:name="_Ref523214570"/>
      <w:bookmarkStart w:id="61" w:name="_Ref523214565"/>
      <w:bookmarkStart w:id="62" w:name="_Ref523214561"/>
      <w:bookmarkStart w:id="63" w:name="_Ref523214555"/>
      <w:bookmarkStart w:id="64" w:name="_Toc23924948"/>
      <w:bookmarkEnd w:id="59"/>
      <w:bookmarkEnd w:id="60"/>
      <w:bookmarkEnd w:id="61"/>
      <w:bookmarkEnd w:id="62"/>
      <w:r>
        <w:rPr>
          <w:rFonts w:eastAsia="Times New Roman"/>
          <w:lang w:val="x-none"/>
        </w:rPr>
        <w:t>Additional Information</w:t>
      </w:r>
      <w:bookmarkEnd w:id="63"/>
      <w:bookmarkEnd w:id="64"/>
    </w:p>
    <w:p w14:paraId="530F57DD" w14:textId="77777777" w:rsidR="00ED7692" w:rsidRDefault="00333C25">
      <w:r>
        <w:t>None</w:t>
      </w:r>
    </w:p>
    <w:p w14:paraId="0EAAAA35" w14:textId="77777777" w:rsidR="00ED7692" w:rsidRDefault="00333C25">
      <w:pPr>
        <w:pStyle w:val="Heading3"/>
        <w:rPr>
          <w:rFonts w:eastAsia="Times New Roman"/>
        </w:rPr>
      </w:pPr>
      <w:bookmarkStart w:id="65" w:name="_Toc11064119"/>
      <w:bookmarkStart w:id="66" w:name="_Toc23924949"/>
      <w:r>
        <w:rPr>
          <w:rFonts w:eastAsia="Times New Roman"/>
        </w:rPr>
        <w:t>Edit System Interfaces Steps Description</w:t>
      </w:r>
      <w:bookmarkEnd w:id="65"/>
      <w:bookmarkEnd w:id="66"/>
    </w:p>
    <w:p w14:paraId="44505C77" w14:textId="77777777" w:rsidR="00ED7692" w:rsidRDefault="00333C25">
      <w:pPr>
        <w:pStyle w:val="Heading4"/>
        <w:rPr>
          <w:rFonts w:eastAsia="Times New Roman"/>
        </w:rPr>
      </w:pPr>
      <w:bookmarkStart w:id="67" w:name="VBECSVistALinkService"/>
      <w:r>
        <w:rPr>
          <w:rFonts w:eastAsia="Times New Roman"/>
        </w:rPr>
        <w:t>Maintain VBECS VistALink Service</w:t>
      </w:r>
    </w:p>
    <w:p w14:paraId="59F81752" w14:textId="77777777" w:rsidR="00ED7692" w:rsidRDefault="00333C25">
      <w:r>
        <w:t>Corresponds with “VBECS Prod/Test VistALink Listener” windows service and specifies which port number windows service is listening for incoming messages from the VistALink sender in VistA.</w:t>
      </w:r>
    </w:p>
    <w:p w14:paraId="1DA399AE" w14:textId="77777777" w:rsidR="00ED7692" w:rsidRDefault="00333C25">
      <w:r>
        <w:t> </w:t>
      </w:r>
    </w:p>
    <w:p w14:paraId="284B697A" w14:textId="77777777" w:rsidR="00ED7692" w:rsidRDefault="00333C25">
      <w:pPr>
        <w:pStyle w:val="ListParagraph"/>
        <w:ind w:left="360" w:hanging="360"/>
      </w:pPr>
      <w:r>
        <w:t>1)</w:t>
      </w:r>
      <w:r>
        <w:rPr>
          <w:sz w:val="14"/>
          <w:szCs w:val="14"/>
        </w:rPr>
        <w:t xml:space="preserve">     </w:t>
      </w:r>
      <w:r>
        <w:t>Log into VBECS Administrator.</w:t>
      </w:r>
    </w:p>
    <w:p w14:paraId="701A28D0" w14:textId="77777777" w:rsidR="00ED7692" w:rsidRDefault="00333C25">
      <w:pPr>
        <w:pStyle w:val="ListParagraph"/>
        <w:ind w:left="360" w:hanging="360"/>
      </w:pPr>
      <w:r>
        <w:t>2)</w:t>
      </w:r>
      <w:r>
        <w:rPr>
          <w:sz w:val="14"/>
          <w:szCs w:val="14"/>
        </w:rPr>
        <w:t xml:space="preserve">     </w:t>
      </w:r>
      <w:r>
        <w:t xml:space="preserve">Select the </w:t>
      </w:r>
      <w:r>
        <w:rPr>
          <w:b/>
          <w:bCs/>
        </w:rPr>
        <w:t>Edit System Interfaces</w:t>
      </w:r>
      <w:r>
        <w:t xml:space="preserve"> menu option. </w:t>
      </w:r>
    </w:p>
    <w:p w14:paraId="369C95F2" w14:textId="77777777" w:rsidR="00ED7692" w:rsidRDefault="00333C25">
      <w:pPr>
        <w:ind w:firstLine="360"/>
      </w:pPr>
      <w:r>
        <w:rPr>
          <w:noProof/>
        </w:rPr>
        <w:lastRenderedPageBreak/>
        <w:drawing>
          <wp:inline distT="0" distB="0" distL="0" distR="0" wp14:anchorId="47626F16" wp14:editId="7E9AFBDF">
            <wp:extent cx="4133850" cy="2609850"/>
            <wp:effectExtent l="0" t="0" r="0" b="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133850" cy="2609850"/>
                    </a:xfrm>
                    <a:prstGeom prst="rect">
                      <a:avLst/>
                    </a:prstGeom>
                    <a:noFill/>
                    <a:ln>
                      <a:noFill/>
                    </a:ln>
                  </pic:spPr>
                </pic:pic>
              </a:graphicData>
            </a:graphic>
          </wp:inline>
        </w:drawing>
      </w:r>
      <w:r>
        <w:t> </w:t>
      </w:r>
    </w:p>
    <w:p w14:paraId="30312B6C" w14:textId="77777777" w:rsidR="00ED7692" w:rsidRDefault="00333C25">
      <w:pPr>
        <w:pStyle w:val="ListParagraph"/>
        <w:ind w:left="360" w:hanging="360"/>
      </w:pPr>
      <w:r>
        <w:t>3)</w:t>
      </w:r>
      <w:r>
        <w:rPr>
          <w:sz w:val="14"/>
          <w:szCs w:val="14"/>
        </w:rPr>
        <w:t xml:space="preserve">     </w:t>
      </w:r>
      <w:r>
        <w:t xml:space="preserve">A new window populates with all available system interfaces and their status. Every interface that has connection properties shows its status in the right side. If the status is ERROR, it means that the interface is not functioning correctly and needs attention. Click the refresh button </w:t>
      </w:r>
      <w:r>
        <w:rPr>
          <w:noProof/>
        </w:rPr>
        <w:drawing>
          <wp:inline distT="0" distB="0" distL="0" distR="0" wp14:anchorId="607F0122" wp14:editId="1ABD8DB4">
            <wp:extent cx="95250" cy="104775"/>
            <wp:effectExtent l="0" t="0" r="0" b="9525"/>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t> to retest all interfaces.</w:t>
      </w:r>
    </w:p>
    <w:p w14:paraId="695BA526" w14:textId="77777777" w:rsidR="00ED7692" w:rsidRDefault="00333C25">
      <w:pPr>
        <w:ind w:firstLine="360"/>
      </w:pPr>
      <w:r>
        <w:rPr>
          <w:noProof/>
        </w:rPr>
        <w:drawing>
          <wp:inline distT="0" distB="0" distL="0" distR="0" wp14:anchorId="63893EFC" wp14:editId="74F1F73F">
            <wp:extent cx="3314700" cy="4600575"/>
            <wp:effectExtent l="0" t="0" r="0" b="9525"/>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314700" cy="4600575"/>
                    </a:xfrm>
                    <a:prstGeom prst="rect">
                      <a:avLst/>
                    </a:prstGeom>
                    <a:noFill/>
                    <a:ln>
                      <a:noFill/>
                    </a:ln>
                  </pic:spPr>
                </pic:pic>
              </a:graphicData>
            </a:graphic>
          </wp:inline>
        </w:drawing>
      </w:r>
    </w:p>
    <w:p w14:paraId="7BDB979D" w14:textId="77777777" w:rsidR="00ED7692" w:rsidRDefault="00333C25">
      <w:pPr>
        <w:pStyle w:val="ListParagraph"/>
        <w:ind w:left="360" w:hanging="360"/>
      </w:pPr>
      <w:r>
        <w:lastRenderedPageBreak/>
        <w:t>4)</w:t>
      </w:r>
      <w:bookmarkStart w:id="68" w:name="EditInterfaces_VBECSVistALinkService"/>
      <w:bookmarkEnd w:id="67"/>
      <w:r>
        <w:rPr>
          <w:sz w:val="14"/>
          <w:szCs w:val="14"/>
        </w:rPr>
        <w:t xml:space="preserve">     </w:t>
      </w:r>
      <w:r>
        <w:t xml:space="preserve">Select </w:t>
      </w:r>
      <w:r>
        <w:rPr>
          <w:b/>
          <w:bCs/>
        </w:rPr>
        <w:t>VBECS VistALink Service</w:t>
      </w:r>
      <w:r>
        <w:t>. A new window populates. The window contains detailed descriptions for all available configurations.</w:t>
      </w:r>
    </w:p>
    <w:p w14:paraId="3254690F" w14:textId="77777777" w:rsidR="00ED7692" w:rsidRDefault="00333C25">
      <w:pPr>
        <w:ind w:firstLine="360"/>
      </w:pPr>
      <w:r>
        <w:rPr>
          <w:noProof/>
        </w:rPr>
        <w:drawing>
          <wp:inline distT="0" distB="0" distL="0" distR="0" wp14:anchorId="3E2E7DCA" wp14:editId="01A72952">
            <wp:extent cx="3514725" cy="4629150"/>
            <wp:effectExtent l="0" t="0" r="9525"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3514725" cy="4629150"/>
                    </a:xfrm>
                    <a:prstGeom prst="rect">
                      <a:avLst/>
                    </a:prstGeom>
                    <a:noFill/>
                    <a:ln>
                      <a:noFill/>
                    </a:ln>
                  </pic:spPr>
                </pic:pic>
              </a:graphicData>
            </a:graphic>
          </wp:inline>
        </w:drawing>
      </w:r>
    </w:p>
    <w:p w14:paraId="6B4F2436" w14:textId="77777777" w:rsidR="00ED7692" w:rsidRDefault="00333C25">
      <w:pPr>
        <w:pStyle w:val="ListParagraph"/>
        <w:ind w:left="360" w:hanging="360"/>
      </w:pPr>
      <w:bookmarkStart w:id="69" w:name="VBECSVistALinkService_LocalConnection"/>
      <w:bookmarkEnd w:id="68"/>
      <w:r>
        <w:t>5)</w:t>
      </w:r>
      <w:bookmarkStart w:id="70" w:name="EditInterfaces_VBECSVistALinkService_Loc"/>
      <w:bookmarkEnd w:id="69"/>
      <w:r>
        <w:rPr>
          <w:sz w:val="14"/>
          <w:szCs w:val="14"/>
        </w:rPr>
        <w:t xml:space="preserve">     </w:t>
      </w:r>
      <w:r>
        <w:rPr>
          <w:b/>
          <w:bCs/>
        </w:rPr>
        <w:t>To specify a new Port number</w:t>
      </w:r>
      <w:r>
        <w:t xml:space="preserve">, enter the new value in the Port text box field under the </w:t>
      </w:r>
      <w:r>
        <w:rPr>
          <w:i/>
          <w:iCs/>
        </w:rPr>
        <w:t>Local Connection</w:t>
      </w:r>
      <w:r>
        <w:t xml:space="preserve"> section and click </w:t>
      </w:r>
      <w:r>
        <w:rPr>
          <w:b/>
          <w:bCs/>
        </w:rPr>
        <w:t>Assign new port number</w:t>
      </w:r>
      <w:r>
        <w:t xml:space="preserve"> button (displayed after the new value is entered).</w:t>
      </w:r>
    </w:p>
    <w:p w14:paraId="562D1B8F" w14:textId="77777777" w:rsidR="00ED7692" w:rsidRDefault="00333C25">
      <w:pPr>
        <w:ind w:firstLine="360"/>
      </w:pPr>
      <w:r>
        <w:rPr>
          <w:noProof/>
        </w:rPr>
        <w:drawing>
          <wp:inline distT="0" distB="0" distL="0" distR="0" wp14:anchorId="466DD809" wp14:editId="04E8E4F7">
            <wp:extent cx="4171950" cy="752475"/>
            <wp:effectExtent l="0" t="0" r="0" b="9525"/>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171950" cy="752475"/>
                    </a:xfrm>
                    <a:prstGeom prst="rect">
                      <a:avLst/>
                    </a:prstGeom>
                    <a:noFill/>
                    <a:ln>
                      <a:noFill/>
                    </a:ln>
                  </pic:spPr>
                </pic:pic>
              </a:graphicData>
            </a:graphic>
          </wp:inline>
        </w:drawing>
      </w:r>
    </w:p>
    <w:p w14:paraId="1B87252D" w14:textId="77777777" w:rsidR="00ED7692" w:rsidRDefault="00333C25">
      <w:pPr>
        <w:ind w:left="360"/>
      </w:pPr>
      <w:r>
        <w:t xml:space="preserve">Note: If a service restart failure notification failure pops up, file a Service Desk ticket (see the </w:t>
      </w:r>
      <w:r>
        <w:rPr>
          <w:b/>
          <w:bCs/>
        </w:rPr>
        <w:t>Customer Support</w:t>
      </w:r>
      <w:r>
        <w:t xml:space="preserve"> section of </w:t>
      </w:r>
      <w:r>
        <w:rPr>
          <w:i/>
          <w:iCs/>
        </w:rPr>
        <w:t>VBECS 2.3.2 Release Notes</w:t>
      </w:r>
      <w:r>
        <w:t>). A restart failure usually happens if the user does not have administrative privileges to the application server.</w:t>
      </w:r>
    </w:p>
    <w:p w14:paraId="2AA9FC3A" w14:textId="77777777" w:rsidR="00ED7692" w:rsidRDefault="00333C25">
      <w:pPr>
        <w:pStyle w:val="Heading4"/>
        <w:rPr>
          <w:rFonts w:eastAsia="Times New Roman"/>
        </w:rPr>
      </w:pPr>
      <w:bookmarkStart w:id="71" w:name="VBECSHL7Service"/>
      <w:bookmarkEnd w:id="70"/>
      <w:r>
        <w:rPr>
          <w:rFonts w:eastAsia="Times New Roman"/>
        </w:rPr>
        <w:t>Maintain VBECS HL7 Service</w:t>
      </w:r>
      <w:bookmarkEnd w:id="71"/>
    </w:p>
    <w:p w14:paraId="563DFE7B" w14:textId="77777777" w:rsidR="00ED7692" w:rsidRDefault="00333C25">
      <w:bookmarkStart w:id="72" w:name="EditInterfaces_VBECSHL7Service"/>
      <w:r>
        <w:t>Corresponds with “VBECS Prod/Test HL7 Listener” windows service and specifies which port number the windows service is listening for incoming messages from: OERR-VBECS, VBECSPTU, VBECSPTM and Auto Instrument.</w:t>
      </w:r>
    </w:p>
    <w:p w14:paraId="2358A47B" w14:textId="77777777" w:rsidR="00ED7692" w:rsidRDefault="00333C25">
      <w:r>
        <w:t> </w:t>
      </w:r>
    </w:p>
    <w:p w14:paraId="1AAAB676" w14:textId="77777777" w:rsidR="00ED7692" w:rsidRDefault="00333C25">
      <w:r>
        <w:t>(Refer to the screen captures in the previous steps for a visual if needed.)</w:t>
      </w:r>
    </w:p>
    <w:p w14:paraId="2226940D" w14:textId="77777777" w:rsidR="00ED7692" w:rsidRDefault="00333C25">
      <w:pPr>
        <w:pStyle w:val="ListParagraph"/>
        <w:ind w:left="360" w:hanging="360"/>
      </w:pPr>
      <w:r>
        <w:t>1)</w:t>
      </w:r>
      <w:r>
        <w:rPr>
          <w:sz w:val="14"/>
          <w:szCs w:val="14"/>
        </w:rPr>
        <w:t xml:space="preserve">     </w:t>
      </w:r>
      <w:r>
        <w:t>Log into VBECS Administrator.</w:t>
      </w:r>
    </w:p>
    <w:p w14:paraId="3D0A7FA1" w14:textId="77777777" w:rsidR="00ED7692" w:rsidRDefault="00333C25">
      <w:pPr>
        <w:pStyle w:val="ListParagraph"/>
        <w:ind w:left="360" w:hanging="360"/>
      </w:pPr>
      <w:r>
        <w:lastRenderedPageBreak/>
        <w:t>2)</w:t>
      </w:r>
      <w:r>
        <w:rPr>
          <w:sz w:val="14"/>
          <w:szCs w:val="14"/>
        </w:rPr>
        <w:t xml:space="preserve">     </w:t>
      </w:r>
      <w:r>
        <w:t xml:space="preserve">Select the </w:t>
      </w:r>
      <w:r>
        <w:rPr>
          <w:b/>
          <w:bCs/>
        </w:rPr>
        <w:t>Edit System Interfaces</w:t>
      </w:r>
      <w:r>
        <w:t xml:space="preserve"> menu option.</w:t>
      </w:r>
    </w:p>
    <w:p w14:paraId="56CF1336" w14:textId="77777777" w:rsidR="00ED7692" w:rsidRDefault="00333C25">
      <w:pPr>
        <w:pStyle w:val="ListParagraph"/>
        <w:ind w:left="360" w:hanging="360"/>
      </w:pPr>
      <w:r>
        <w:t>3)</w:t>
      </w:r>
      <w:r>
        <w:rPr>
          <w:sz w:val="14"/>
          <w:szCs w:val="14"/>
        </w:rPr>
        <w:t xml:space="preserve">     </w:t>
      </w:r>
      <w:r>
        <w:t xml:space="preserve">Select </w:t>
      </w:r>
      <w:r>
        <w:rPr>
          <w:b/>
          <w:bCs/>
        </w:rPr>
        <w:t>VBECS HL7 Service</w:t>
      </w:r>
      <w:r>
        <w:t>. A new window populates. The window contains detailed descriptions for all available configurations.</w:t>
      </w:r>
    </w:p>
    <w:p w14:paraId="6120E2A5" w14:textId="77777777" w:rsidR="00ED7692" w:rsidRDefault="00333C25">
      <w:pPr>
        <w:ind w:firstLine="360"/>
      </w:pPr>
      <w:r>
        <w:rPr>
          <w:noProof/>
        </w:rPr>
        <w:drawing>
          <wp:inline distT="0" distB="0" distL="0" distR="0" wp14:anchorId="1953CDE5" wp14:editId="75A497B8">
            <wp:extent cx="3419475" cy="4486275"/>
            <wp:effectExtent l="0" t="0" r="9525" b="9525"/>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3419475" cy="4486275"/>
                    </a:xfrm>
                    <a:prstGeom prst="rect">
                      <a:avLst/>
                    </a:prstGeom>
                    <a:noFill/>
                    <a:ln>
                      <a:noFill/>
                    </a:ln>
                  </pic:spPr>
                </pic:pic>
              </a:graphicData>
            </a:graphic>
          </wp:inline>
        </w:drawing>
      </w:r>
    </w:p>
    <w:p w14:paraId="45A3C096" w14:textId="77777777" w:rsidR="00ED7692" w:rsidRDefault="00333C25">
      <w:pPr>
        <w:pStyle w:val="ListParagraph"/>
        <w:ind w:left="360" w:hanging="360"/>
      </w:pPr>
      <w:bookmarkStart w:id="73" w:name="VBECSHL7Service_LocalConnection"/>
      <w:bookmarkEnd w:id="72"/>
      <w:r>
        <w:t>4)</w:t>
      </w:r>
      <w:bookmarkStart w:id="74" w:name="EditInterfaces_VBECSHL7Service_LocalConn"/>
      <w:bookmarkEnd w:id="73"/>
      <w:r>
        <w:rPr>
          <w:sz w:val="14"/>
          <w:szCs w:val="14"/>
        </w:rPr>
        <w:t xml:space="preserve">     </w:t>
      </w:r>
      <w:r>
        <w:rPr>
          <w:b/>
          <w:bCs/>
        </w:rPr>
        <w:t>To specify a new Port number</w:t>
      </w:r>
      <w:r>
        <w:t xml:space="preserve">, enter the new value in the Port text box field under the </w:t>
      </w:r>
      <w:r>
        <w:rPr>
          <w:i/>
          <w:iCs/>
        </w:rPr>
        <w:t xml:space="preserve">Local Connection </w:t>
      </w:r>
      <w:r>
        <w:t xml:space="preserve">section and click </w:t>
      </w:r>
      <w:r>
        <w:rPr>
          <w:b/>
          <w:bCs/>
        </w:rPr>
        <w:t>Assign new port number</w:t>
      </w:r>
      <w:r>
        <w:t xml:space="preserve"> button (displayed after the new value is entered).</w:t>
      </w:r>
    </w:p>
    <w:p w14:paraId="362022DE" w14:textId="77777777" w:rsidR="00ED7692" w:rsidRDefault="00333C25">
      <w:pPr>
        <w:ind w:firstLine="360"/>
      </w:pPr>
      <w:r>
        <w:rPr>
          <w:noProof/>
        </w:rPr>
        <w:drawing>
          <wp:inline distT="0" distB="0" distL="0" distR="0" wp14:anchorId="2D5633FF" wp14:editId="465D57D3">
            <wp:extent cx="4171950" cy="752475"/>
            <wp:effectExtent l="0" t="0" r="0" b="9525"/>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171950" cy="752475"/>
                    </a:xfrm>
                    <a:prstGeom prst="rect">
                      <a:avLst/>
                    </a:prstGeom>
                    <a:noFill/>
                    <a:ln>
                      <a:noFill/>
                    </a:ln>
                  </pic:spPr>
                </pic:pic>
              </a:graphicData>
            </a:graphic>
          </wp:inline>
        </w:drawing>
      </w:r>
    </w:p>
    <w:p w14:paraId="09E67977" w14:textId="77777777" w:rsidR="00ED7692" w:rsidRDefault="00333C25">
      <w:pPr>
        <w:ind w:left="360"/>
      </w:pPr>
      <w:r>
        <w:t xml:space="preserve">Note: If a service restart failure notification failure pops up, file a Service Desk ticket (see the </w:t>
      </w:r>
      <w:r>
        <w:rPr>
          <w:b/>
          <w:bCs/>
        </w:rPr>
        <w:t>Customer Support</w:t>
      </w:r>
      <w:r>
        <w:t xml:space="preserve"> section of </w:t>
      </w:r>
      <w:r>
        <w:rPr>
          <w:i/>
          <w:iCs/>
        </w:rPr>
        <w:t>VBECS 2.3.2 Release Notes</w:t>
      </w:r>
      <w:r>
        <w:t>). A restart failure usually happens if the user does not have administrative privileges to the application server.</w:t>
      </w:r>
    </w:p>
    <w:p w14:paraId="69CE8366" w14:textId="77777777" w:rsidR="00ED7692" w:rsidRDefault="00333C25">
      <w:pPr>
        <w:pStyle w:val="ListParagraph"/>
        <w:ind w:left="360" w:hanging="360"/>
      </w:pPr>
      <w:bookmarkStart w:id="75" w:name="VBECSHL7Service_Email"/>
      <w:bookmarkEnd w:id="74"/>
      <w:r>
        <w:t>5)</w:t>
      </w:r>
      <w:bookmarkStart w:id="76" w:name="EditInterfaces_VBECSHL7Service_Email"/>
      <w:bookmarkEnd w:id="75"/>
      <w:r>
        <w:rPr>
          <w:sz w:val="14"/>
          <w:szCs w:val="14"/>
        </w:rPr>
        <w:t xml:space="preserve">     </w:t>
      </w:r>
      <w:r>
        <w:rPr>
          <w:b/>
          <w:bCs/>
        </w:rPr>
        <w:t>To specify a new E-mail for alerts</w:t>
      </w:r>
      <w:r>
        <w:t xml:space="preserve">, enter the new value in the text box field and click </w:t>
      </w:r>
      <w:r>
        <w:rPr>
          <w:b/>
          <w:bCs/>
        </w:rPr>
        <w:t>Assign new E-mail for alerts</w:t>
      </w:r>
      <w:r>
        <w:t xml:space="preserve"> button (displayed after the new value is entered).</w:t>
      </w:r>
    </w:p>
    <w:p w14:paraId="3293D099" w14:textId="77777777" w:rsidR="00ED7692" w:rsidRDefault="00333C25">
      <w:pPr>
        <w:pStyle w:val="ListParagraph"/>
        <w:ind w:left="360"/>
      </w:pPr>
      <w:r>
        <w:rPr>
          <w:noProof/>
        </w:rPr>
        <w:drawing>
          <wp:inline distT="0" distB="0" distL="0" distR="0" wp14:anchorId="590244C5" wp14:editId="05FF1C7D">
            <wp:extent cx="3829050" cy="657225"/>
            <wp:effectExtent l="0" t="0" r="0" b="9525"/>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3829050" cy="657225"/>
                    </a:xfrm>
                    <a:prstGeom prst="rect">
                      <a:avLst/>
                    </a:prstGeom>
                    <a:noFill/>
                    <a:ln>
                      <a:noFill/>
                    </a:ln>
                  </pic:spPr>
                </pic:pic>
              </a:graphicData>
            </a:graphic>
          </wp:inline>
        </w:drawing>
      </w:r>
    </w:p>
    <w:p w14:paraId="6BB650AD" w14:textId="77777777" w:rsidR="00ED7692" w:rsidRDefault="00333C25">
      <w:pPr>
        <w:pStyle w:val="ListParagraph"/>
        <w:ind w:left="360" w:hanging="360"/>
      </w:pPr>
      <w:bookmarkStart w:id="77" w:name="VBECSHL7Service_DTC"/>
      <w:bookmarkEnd w:id="76"/>
      <w:r>
        <w:lastRenderedPageBreak/>
        <w:t>6)</w:t>
      </w:r>
      <w:bookmarkStart w:id="78" w:name="EditInterfaces_VBECSHL7Service_DTC"/>
      <w:bookmarkEnd w:id="77"/>
      <w:r>
        <w:rPr>
          <w:sz w:val="14"/>
          <w:szCs w:val="14"/>
        </w:rPr>
        <w:t xml:space="preserve">     </w:t>
      </w:r>
      <w:r>
        <w:rPr>
          <w:b/>
          <w:bCs/>
        </w:rPr>
        <w:t>To specify a new Ack Timeout or Retransmit Attempts</w:t>
      </w:r>
      <w:r>
        <w:t xml:space="preserve">, enter the new values in the text box fields under the </w:t>
      </w:r>
      <w:r>
        <w:rPr>
          <w:i/>
          <w:iCs/>
        </w:rPr>
        <w:t>Data Transmission Controls (DTC)</w:t>
      </w:r>
      <w:r>
        <w:t xml:space="preserve"> section and click </w:t>
      </w:r>
      <w:r>
        <w:rPr>
          <w:b/>
          <w:bCs/>
        </w:rPr>
        <w:t>Assign new DTC</w:t>
      </w:r>
      <w:r>
        <w:t xml:space="preserve"> button (displayed after new values are entered).</w:t>
      </w:r>
    </w:p>
    <w:p w14:paraId="4C41E78C" w14:textId="77777777" w:rsidR="00ED7692" w:rsidRDefault="00333C25">
      <w:pPr>
        <w:pStyle w:val="ListParagraph"/>
        <w:ind w:left="360"/>
      </w:pPr>
      <w:r>
        <w:rPr>
          <w:noProof/>
        </w:rPr>
        <w:drawing>
          <wp:inline distT="0" distB="0" distL="0" distR="0" wp14:anchorId="0F204840" wp14:editId="26F48AEE">
            <wp:extent cx="4019550" cy="828675"/>
            <wp:effectExtent l="0" t="0" r="0" b="9525"/>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4019550" cy="828675"/>
                    </a:xfrm>
                    <a:prstGeom prst="rect">
                      <a:avLst/>
                    </a:prstGeom>
                    <a:noFill/>
                    <a:ln>
                      <a:noFill/>
                    </a:ln>
                  </pic:spPr>
                </pic:pic>
              </a:graphicData>
            </a:graphic>
          </wp:inline>
        </w:drawing>
      </w:r>
    </w:p>
    <w:p w14:paraId="175CB284" w14:textId="77777777" w:rsidR="00ED7692" w:rsidRDefault="00333C25">
      <w:pPr>
        <w:pStyle w:val="Heading4"/>
        <w:rPr>
          <w:rFonts w:eastAsia="Times New Roman"/>
        </w:rPr>
      </w:pPr>
      <w:bookmarkStart w:id="79" w:name="VistALink"/>
      <w:bookmarkStart w:id="80" w:name="_Hlk523215304"/>
      <w:bookmarkStart w:id="81" w:name="_Ref9174128"/>
      <w:bookmarkEnd w:id="78"/>
      <w:bookmarkEnd w:id="79"/>
      <w:bookmarkEnd w:id="80"/>
      <w:r>
        <w:rPr>
          <w:rFonts w:eastAsia="Times New Roman"/>
        </w:rPr>
        <w:t>Maintain VistALink</w:t>
      </w:r>
      <w:bookmarkEnd w:id="81"/>
    </w:p>
    <w:p w14:paraId="5A391E76" w14:textId="77777777" w:rsidR="00ED7692" w:rsidRDefault="00333C25">
      <w:r>
        <w:t>Specifies connection properties to the VistALink listener (VLINK) in VistA. VBECS uses it for outgoing VistALink communications. It also specifies the CPRS Broker connection for PIV logon support.</w:t>
      </w:r>
    </w:p>
    <w:p w14:paraId="5C526AA9" w14:textId="77777777" w:rsidR="00ED7692" w:rsidRDefault="00333C25">
      <w:r>
        <w:t> </w:t>
      </w:r>
    </w:p>
    <w:p w14:paraId="60D2AE68" w14:textId="77777777" w:rsidR="00ED7692" w:rsidRDefault="00333C25">
      <w:r>
        <w:t>(Refer to the screen captures in the previous steps for a visual if needed.)</w:t>
      </w:r>
    </w:p>
    <w:p w14:paraId="0D79C3E5" w14:textId="77777777" w:rsidR="00ED7692" w:rsidRDefault="00333C25">
      <w:pPr>
        <w:pStyle w:val="ListParagraph"/>
        <w:ind w:left="360" w:hanging="360"/>
      </w:pPr>
      <w:r>
        <w:t>1)</w:t>
      </w:r>
      <w:r>
        <w:rPr>
          <w:sz w:val="14"/>
          <w:szCs w:val="14"/>
        </w:rPr>
        <w:t xml:space="preserve">     </w:t>
      </w:r>
      <w:r>
        <w:t>Log into VBECS Administrator.</w:t>
      </w:r>
    </w:p>
    <w:p w14:paraId="135CE230" w14:textId="77777777" w:rsidR="00ED7692" w:rsidRDefault="00333C25">
      <w:pPr>
        <w:pStyle w:val="ListParagraph"/>
        <w:ind w:left="360" w:hanging="360"/>
      </w:pPr>
      <w:r>
        <w:t>2)</w:t>
      </w:r>
      <w:r>
        <w:rPr>
          <w:sz w:val="14"/>
          <w:szCs w:val="14"/>
        </w:rPr>
        <w:t xml:space="preserve">     </w:t>
      </w:r>
      <w:r>
        <w:t xml:space="preserve">Select the </w:t>
      </w:r>
      <w:r>
        <w:rPr>
          <w:b/>
          <w:bCs/>
        </w:rPr>
        <w:t>Edit System Interfaces</w:t>
      </w:r>
      <w:r>
        <w:t xml:space="preserve"> menu option. </w:t>
      </w:r>
    </w:p>
    <w:p w14:paraId="6D5E158A" w14:textId="77777777" w:rsidR="00ED7692" w:rsidRDefault="00333C25">
      <w:pPr>
        <w:pStyle w:val="ListParagraph"/>
        <w:ind w:left="360" w:hanging="360"/>
      </w:pPr>
      <w:r>
        <w:t>3)</w:t>
      </w:r>
      <w:r>
        <w:rPr>
          <w:sz w:val="14"/>
          <w:szCs w:val="14"/>
        </w:rPr>
        <w:t xml:space="preserve">     </w:t>
      </w:r>
      <w:r>
        <w:t xml:space="preserve">Select </w:t>
      </w:r>
      <w:r>
        <w:rPr>
          <w:b/>
          <w:bCs/>
        </w:rPr>
        <w:t>VistALink</w:t>
      </w:r>
      <w:r>
        <w:t>. A new window populates. The window contains detailed descriptions for all available configurations.</w:t>
      </w:r>
    </w:p>
    <w:p w14:paraId="4D6D419F" w14:textId="77777777" w:rsidR="00ED7692" w:rsidRDefault="00333C25">
      <w:pPr>
        <w:pStyle w:val="ListParagraph"/>
        <w:ind w:left="360"/>
      </w:pPr>
      <w:r>
        <w:rPr>
          <w:noProof/>
        </w:rPr>
        <w:drawing>
          <wp:inline distT="0" distB="0" distL="0" distR="0" wp14:anchorId="2DC6E65E" wp14:editId="0E8283B0">
            <wp:extent cx="3619500" cy="476250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619500" cy="4762500"/>
                    </a:xfrm>
                    <a:prstGeom prst="rect">
                      <a:avLst/>
                    </a:prstGeom>
                    <a:noFill/>
                    <a:ln>
                      <a:noFill/>
                    </a:ln>
                  </pic:spPr>
                </pic:pic>
              </a:graphicData>
            </a:graphic>
          </wp:inline>
        </w:drawing>
      </w:r>
    </w:p>
    <w:p w14:paraId="737B5F94" w14:textId="77777777" w:rsidR="00ED7692" w:rsidRDefault="00333C25">
      <w:pPr>
        <w:pStyle w:val="ListParagraph"/>
        <w:ind w:left="360" w:hanging="360"/>
      </w:pPr>
      <w:r>
        <w:t>4)</w:t>
      </w:r>
      <w:r>
        <w:rPr>
          <w:sz w:val="14"/>
          <w:szCs w:val="14"/>
        </w:rPr>
        <w:t xml:space="preserve">     </w:t>
      </w:r>
      <w:r>
        <w:t xml:space="preserve">Specify a new VistALink listener (VLINK) in VistA connection properties. </w:t>
      </w:r>
    </w:p>
    <w:p w14:paraId="5F0EA368" w14:textId="77777777" w:rsidR="00ED7692" w:rsidRDefault="00333C25">
      <w:pPr>
        <w:pStyle w:val="Caution"/>
        <w:divId w:val="882639412"/>
      </w:pPr>
      <w:r>
        <w:rPr>
          <w:noProof/>
        </w:rPr>
        <w:lastRenderedPageBreak/>
        <w:drawing>
          <wp:inline distT="0" distB="0" distL="0" distR="0" wp14:anchorId="51FBD7CB" wp14:editId="4002A565">
            <wp:extent cx="266700" cy="219075"/>
            <wp:effectExtent l="0" t="0" r="0" b="9525"/>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VBECS data is cross referenced with VistA data, so it is very important to make sure that the VBECS Administrator is connected to the correct VistA account. This is why before connecting to VistA, the user is presented with a VistA account confirmation message that contains all VistA account information (Figure 6 or Figure 7). If the VistA account is incorrect, the user must cancel the connection and specify the correct VistA account in VistALink External Interface settings. (see Maintain VistALink)</w:t>
      </w:r>
    </w:p>
    <w:p w14:paraId="4F9FA353" w14:textId="77777777" w:rsidR="00ED7692" w:rsidRDefault="00333C25">
      <w:pPr>
        <w:pStyle w:val="ListParagraph"/>
        <w:ind w:left="360" w:hanging="360"/>
      </w:pPr>
      <w:bookmarkStart w:id="82" w:name="VistALink_ExternalConnection"/>
      <w:r>
        <w:t>5)</w:t>
      </w:r>
      <w:bookmarkStart w:id="83" w:name="EditInterfaces_VistALink_ExternalConnect"/>
      <w:bookmarkEnd w:id="82"/>
      <w:r>
        <w:rPr>
          <w:sz w:val="14"/>
          <w:szCs w:val="14"/>
        </w:rPr>
        <w:t xml:space="preserve">     </w:t>
      </w:r>
      <w:r>
        <w:t xml:space="preserve">Enter new IP or FQDN and Port number values under the </w:t>
      </w:r>
      <w:r>
        <w:rPr>
          <w:i/>
          <w:iCs/>
        </w:rPr>
        <w:t>External Connection</w:t>
      </w:r>
      <w:r>
        <w:t xml:space="preserve"> section and click the </w:t>
      </w:r>
      <w:r>
        <w:rPr>
          <w:b/>
          <w:bCs/>
        </w:rPr>
        <w:t>Test and Change External Connection</w:t>
      </w:r>
      <w:r>
        <w:t xml:space="preserve"> button (displayed after new values are entered).</w:t>
      </w:r>
    </w:p>
    <w:p w14:paraId="3A497920" w14:textId="77777777" w:rsidR="00ED7692" w:rsidRDefault="00333C25">
      <w:pPr>
        <w:ind w:left="216" w:firstLine="504"/>
      </w:pPr>
      <w:r>
        <w:rPr>
          <w:noProof/>
        </w:rPr>
        <w:drawing>
          <wp:inline distT="0" distB="0" distL="0" distR="0" wp14:anchorId="1E984940" wp14:editId="408FDED8">
            <wp:extent cx="4276725" cy="800100"/>
            <wp:effectExtent l="0" t="0" r="9525"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276725" cy="800100"/>
                    </a:xfrm>
                    <a:prstGeom prst="rect">
                      <a:avLst/>
                    </a:prstGeom>
                    <a:noFill/>
                    <a:ln>
                      <a:noFill/>
                    </a:ln>
                  </pic:spPr>
                </pic:pic>
              </a:graphicData>
            </a:graphic>
          </wp:inline>
        </w:drawing>
      </w:r>
    </w:p>
    <w:p w14:paraId="2FB88F87" w14:textId="77777777" w:rsidR="00ED7692" w:rsidRDefault="00333C25">
      <w:pPr>
        <w:pStyle w:val="ListParagraph"/>
      </w:pPr>
      <w:r>
        <w:t>Note: VBECS Administrator checks the connection to the VistALink listener first and if there is no connection found on the other end, an error message will be displayed.</w:t>
      </w:r>
    </w:p>
    <w:p w14:paraId="5666EBC8" w14:textId="77777777" w:rsidR="00ED7692" w:rsidRDefault="00333C25">
      <w:pPr>
        <w:pStyle w:val="ListParagraph"/>
        <w:ind w:left="792" w:hanging="576"/>
      </w:pPr>
      <w:r>
        <w:t>5.1.</w:t>
      </w:r>
      <w:r>
        <w:rPr>
          <w:sz w:val="14"/>
          <w:szCs w:val="14"/>
        </w:rPr>
        <w:t xml:space="preserve">       </w:t>
      </w:r>
      <w:r>
        <w:rPr>
          <w:b/>
          <w:bCs/>
        </w:rPr>
        <w:t>You selected a different VistA account warning</w:t>
      </w:r>
      <w:r>
        <w:t xml:space="preserve"> message is displayed. Click </w:t>
      </w:r>
      <w:r>
        <w:rPr>
          <w:b/>
          <w:bCs/>
        </w:rPr>
        <w:t>OK</w:t>
      </w:r>
      <w:r>
        <w:t xml:space="preserve"> to confirm application restart.</w:t>
      </w:r>
    </w:p>
    <w:p w14:paraId="45704B45" w14:textId="77777777" w:rsidR="00ED7692" w:rsidRDefault="00333C25">
      <w:pPr>
        <w:pStyle w:val="ListParagraph"/>
        <w:ind w:left="360" w:firstLine="360"/>
      </w:pPr>
      <w:r>
        <w:rPr>
          <w:noProof/>
        </w:rPr>
        <w:drawing>
          <wp:inline distT="0" distB="0" distL="0" distR="0" wp14:anchorId="2B9CE547" wp14:editId="6A64E56C">
            <wp:extent cx="2457450" cy="112395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2457450" cy="1123950"/>
                    </a:xfrm>
                    <a:prstGeom prst="rect">
                      <a:avLst/>
                    </a:prstGeom>
                    <a:noFill/>
                    <a:ln>
                      <a:noFill/>
                    </a:ln>
                  </pic:spPr>
                </pic:pic>
              </a:graphicData>
            </a:graphic>
          </wp:inline>
        </w:drawing>
      </w:r>
    </w:p>
    <w:p w14:paraId="00047A53" w14:textId="77777777" w:rsidR="00ED7692" w:rsidRDefault="00333C25">
      <w:pPr>
        <w:pStyle w:val="ListParagraph"/>
        <w:ind w:left="792" w:hanging="576"/>
      </w:pPr>
      <w:r>
        <w:t>5.2.</w:t>
      </w:r>
      <w:r>
        <w:rPr>
          <w:sz w:val="14"/>
          <w:szCs w:val="14"/>
        </w:rPr>
        <w:t xml:space="preserve">       </w:t>
      </w:r>
      <w:r>
        <w:t>VBECS Administrator closes. The next time you start VBECS Administrator, it will be connected to the new VistALink listener (VLINK) in VistA.</w:t>
      </w:r>
    </w:p>
    <w:p w14:paraId="46D576FA" w14:textId="77777777" w:rsidR="00ED7692" w:rsidRDefault="00333C25">
      <w:pPr>
        <w:pStyle w:val="ListParagraph"/>
        <w:ind w:left="360" w:hanging="360"/>
      </w:pPr>
      <w:bookmarkStart w:id="84" w:name="VistALink_BrokerConnection"/>
      <w:bookmarkEnd w:id="83"/>
      <w:r>
        <w:t>6)</w:t>
      </w:r>
      <w:bookmarkStart w:id="85" w:name="EditInterfaces_VistALink_BrokerConnectio"/>
      <w:bookmarkEnd w:id="84"/>
      <w:r>
        <w:rPr>
          <w:sz w:val="14"/>
          <w:szCs w:val="14"/>
        </w:rPr>
        <w:t xml:space="preserve">     </w:t>
      </w:r>
      <w:r>
        <w:rPr>
          <w:b/>
          <w:bCs/>
        </w:rPr>
        <w:t>To specify new CPRS Broker connection properties</w:t>
      </w:r>
      <w:r>
        <w:t xml:space="preserve">, enter new IP or FQDN and Port number values under the </w:t>
      </w:r>
      <w:r>
        <w:rPr>
          <w:i/>
          <w:iCs/>
        </w:rPr>
        <w:t>Broker Connection</w:t>
      </w:r>
      <w:r>
        <w:t xml:space="preserve"> section and click the </w:t>
      </w:r>
      <w:r>
        <w:rPr>
          <w:b/>
          <w:bCs/>
        </w:rPr>
        <w:t>Test and Change Broker Connection</w:t>
      </w:r>
      <w:r>
        <w:t xml:space="preserve"> button (displayed after new values are entered).</w:t>
      </w:r>
    </w:p>
    <w:p w14:paraId="064230D6" w14:textId="77777777" w:rsidR="00ED7692" w:rsidRDefault="00333C25">
      <w:pPr>
        <w:pStyle w:val="ListParagraph"/>
        <w:ind w:left="360"/>
      </w:pPr>
      <w:r>
        <w:rPr>
          <w:noProof/>
        </w:rPr>
        <w:drawing>
          <wp:inline distT="0" distB="0" distL="0" distR="0" wp14:anchorId="5C9C189C" wp14:editId="3BC26216">
            <wp:extent cx="3724275" cy="628650"/>
            <wp:effectExtent l="0" t="0" r="9525"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3724275" cy="628650"/>
                    </a:xfrm>
                    <a:prstGeom prst="rect">
                      <a:avLst/>
                    </a:prstGeom>
                    <a:noFill/>
                    <a:ln>
                      <a:noFill/>
                    </a:ln>
                  </pic:spPr>
                </pic:pic>
              </a:graphicData>
            </a:graphic>
          </wp:inline>
        </w:drawing>
      </w:r>
      <w:r>
        <w:br/>
        <w:t xml:space="preserve">Notes: </w:t>
      </w:r>
    </w:p>
    <w:p w14:paraId="3458452E" w14:textId="77777777" w:rsidR="00ED7692" w:rsidRDefault="00333C25">
      <w:pPr>
        <w:pStyle w:val="ListParagraph"/>
        <w:ind w:left="1080" w:hanging="360"/>
      </w:pPr>
      <w:r>
        <w:rPr>
          <w:rFonts w:ascii="Symbol" w:hAnsi="Symbol"/>
        </w:rPr>
        <w:t></w:t>
      </w:r>
      <w:r>
        <w:rPr>
          <w:sz w:val="14"/>
          <w:szCs w:val="14"/>
        </w:rPr>
        <w:t xml:space="preserve">        </w:t>
      </w:r>
      <w:r>
        <w:t>VBECS Administrator checks the connection to the CPRS Broker first and if there is no connection found on the other end, an error message will be displayed.</w:t>
      </w:r>
    </w:p>
    <w:p w14:paraId="3962BB78" w14:textId="77777777" w:rsidR="00ED7692" w:rsidRDefault="00333C25">
      <w:pPr>
        <w:pStyle w:val="ListParagraph"/>
        <w:ind w:left="1080" w:hanging="360"/>
      </w:pPr>
      <w:r>
        <w:rPr>
          <w:rFonts w:ascii="Symbol" w:hAnsi="Symbol"/>
        </w:rPr>
        <w:t></w:t>
      </w:r>
      <w:r>
        <w:rPr>
          <w:sz w:val="14"/>
          <w:szCs w:val="14"/>
        </w:rPr>
        <w:t xml:space="preserve">        </w:t>
      </w:r>
      <w:r>
        <w:t>Example of Collecting VistA Broker Values from a CPRS Shortcut.</w:t>
      </w:r>
    </w:p>
    <w:p w14:paraId="1BBEC88E" w14:textId="77777777" w:rsidR="00ED7692" w:rsidRDefault="00333C25">
      <w:pPr>
        <w:pStyle w:val="ListParagraph"/>
        <w:ind w:left="1080"/>
      </w:pPr>
      <w:r>
        <w:rPr>
          <w:noProof/>
        </w:rPr>
        <w:drawing>
          <wp:inline distT="0" distB="0" distL="0" distR="0" wp14:anchorId="3648C4F3" wp14:editId="2B39B784">
            <wp:extent cx="5191125" cy="1771650"/>
            <wp:effectExtent l="0" t="0" r="952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191125" cy="1771650"/>
                    </a:xfrm>
                    <a:prstGeom prst="rect">
                      <a:avLst/>
                    </a:prstGeom>
                    <a:noFill/>
                    <a:ln>
                      <a:noFill/>
                    </a:ln>
                  </pic:spPr>
                </pic:pic>
              </a:graphicData>
            </a:graphic>
          </wp:inline>
        </w:drawing>
      </w:r>
    </w:p>
    <w:p w14:paraId="0120C0E3" w14:textId="77777777" w:rsidR="00ED7692" w:rsidRDefault="00ED7692"/>
    <w:p w14:paraId="60947B03" w14:textId="77777777" w:rsidR="00ED7692" w:rsidRDefault="00333C25">
      <w:pPr>
        <w:pStyle w:val="Heading4"/>
        <w:rPr>
          <w:rFonts w:eastAsia="Times New Roman"/>
        </w:rPr>
      </w:pPr>
      <w:bookmarkStart w:id="86" w:name="CPRSHL7OERR"/>
      <w:bookmarkEnd w:id="85"/>
      <w:r>
        <w:rPr>
          <w:rFonts w:eastAsia="Times New Roman"/>
        </w:rPr>
        <w:t>Maintain CPRS HL7 OERR</w:t>
      </w:r>
      <w:bookmarkEnd w:id="86"/>
    </w:p>
    <w:p w14:paraId="3B4004EC" w14:textId="77777777" w:rsidR="00ED7692" w:rsidRDefault="00333C25">
      <w:bookmarkStart w:id="87" w:name="EditInterfaces_CPRSHL7OERR"/>
      <w:r>
        <w:t>Specifies connection properties to the VBECS-OERR logical link in VistA. VBECS uses it for outgoing CPRS HL7 communications. It also specifies the external facility.</w:t>
      </w:r>
    </w:p>
    <w:p w14:paraId="2209A714" w14:textId="77777777" w:rsidR="00ED7692" w:rsidRDefault="00333C25">
      <w:r>
        <w:t> </w:t>
      </w:r>
    </w:p>
    <w:p w14:paraId="675B7FD5" w14:textId="77777777" w:rsidR="00ED7692" w:rsidRDefault="00333C25">
      <w:r>
        <w:t>(Refer to the screen captures in the previous steps for a visual if needed.)</w:t>
      </w:r>
    </w:p>
    <w:p w14:paraId="3C43F8DA" w14:textId="77777777" w:rsidR="00ED7692" w:rsidRDefault="00333C25">
      <w:pPr>
        <w:pStyle w:val="ListParagraph"/>
        <w:ind w:left="360" w:hanging="360"/>
      </w:pPr>
      <w:r>
        <w:t>1)</w:t>
      </w:r>
      <w:r>
        <w:rPr>
          <w:sz w:val="14"/>
          <w:szCs w:val="14"/>
        </w:rPr>
        <w:t xml:space="preserve">     </w:t>
      </w:r>
      <w:r>
        <w:t>Log into VBECS Administrator.</w:t>
      </w:r>
    </w:p>
    <w:p w14:paraId="16AEA14F" w14:textId="77777777" w:rsidR="00ED7692" w:rsidRDefault="00333C25">
      <w:pPr>
        <w:pStyle w:val="ListParagraph"/>
        <w:ind w:left="360" w:hanging="360"/>
      </w:pPr>
      <w:r>
        <w:t>2)</w:t>
      </w:r>
      <w:r>
        <w:rPr>
          <w:sz w:val="14"/>
          <w:szCs w:val="14"/>
        </w:rPr>
        <w:t xml:space="preserve">     </w:t>
      </w:r>
      <w:r>
        <w:t xml:space="preserve">Select the </w:t>
      </w:r>
      <w:r>
        <w:rPr>
          <w:b/>
          <w:bCs/>
        </w:rPr>
        <w:t>Edit System Interfaces</w:t>
      </w:r>
      <w:r>
        <w:t xml:space="preserve"> menu option. </w:t>
      </w:r>
    </w:p>
    <w:p w14:paraId="446F0C92" w14:textId="77777777" w:rsidR="00ED7692" w:rsidRDefault="00333C25">
      <w:pPr>
        <w:pStyle w:val="ListParagraph"/>
        <w:ind w:left="360" w:hanging="360"/>
      </w:pPr>
      <w:r>
        <w:t>3)</w:t>
      </w:r>
      <w:r>
        <w:rPr>
          <w:sz w:val="14"/>
          <w:szCs w:val="14"/>
        </w:rPr>
        <w:t xml:space="preserve">     </w:t>
      </w:r>
      <w:r>
        <w:t xml:space="preserve">Select </w:t>
      </w:r>
      <w:r>
        <w:rPr>
          <w:b/>
          <w:bCs/>
        </w:rPr>
        <w:t>CPRS HL7 OERR</w:t>
      </w:r>
      <w:r>
        <w:t>. A new window populates. The window contains detailed descriptions for all available configurations.</w:t>
      </w:r>
    </w:p>
    <w:p w14:paraId="734211B5" w14:textId="77777777" w:rsidR="00ED7692" w:rsidRDefault="00333C25">
      <w:pPr>
        <w:ind w:firstLine="360"/>
      </w:pPr>
      <w:r>
        <w:rPr>
          <w:noProof/>
        </w:rPr>
        <w:drawing>
          <wp:inline distT="0" distB="0" distL="0" distR="0" wp14:anchorId="5EB9F605" wp14:editId="60420E67">
            <wp:extent cx="3686175" cy="4848225"/>
            <wp:effectExtent l="0" t="0" r="9525" b="9525"/>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3686175" cy="4848225"/>
                    </a:xfrm>
                    <a:prstGeom prst="rect">
                      <a:avLst/>
                    </a:prstGeom>
                    <a:noFill/>
                    <a:ln>
                      <a:noFill/>
                    </a:ln>
                  </pic:spPr>
                </pic:pic>
              </a:graphicData>
            </a:graphic>
          </wp:inline>
        </w:drawing>
      </w:r>
    </w:p>
    <w:p w14:paraId="48AE3055" w14:textId="77777777" w:rsidR="00ED7692" w:rsidRDefault="00333C25">
      <w:pPr>
        <w:pStyle w:val="ListParagraph"/>
        <w:ind w:left="360" w:hanging="360"/>
      </w:pPr>
      <w:bookmarkStart w:id="88" w:name="CPRSHL7OERR_ExternalConnection"/>
      <w:bookmarkEnd w:id="87"/>
      <w:r>
        <w:t>4)</w:t>
      </w:r>
      <w:bookmarkStart w:id="89" w:name="EditInterfaces_CPRSHL7OERR_ExternalConne"/>
      <w:bookmarkEnd w:id="88"/>
      <w:r>
        <w:rPr>
          <w:sz w:val="14"/>
          <w:szCs w:val="14"/>
        </w:rPr>
        <w:t xml:space="preserve">     </w:t>
      </w:r>
      <w:r>
        <w:rPr>
          <w:b/>
          <w:bCs/>
        </w:rPr>
        <w:t>To specify new VBECS-OERR logical link in VistA connection properties</w:t>
      </w:r>
      <w:r>
        <w:t xml:space="preserve">, enter new IP or FQDN and Port number values under the </w:t>
      </w:r>
      <w:r>
        <w:rPr>
          <w:i/>
          <w:iCs/>
        </w:rPr>
        <w:t>External Connection</w:t>
      </w:r>
      <w:r>
        <w:t xml:space="preserve"> section and click the </w:t>
      </w:r>
      <w:r>
        <w:rPr>
          <w:b/>
          <w:bCs/>
        </w:rPr>
        <w:t>Test and Change External Connection</w:t>
      </w:r>
      <w:r>
        <w:rPr>
          <w:i/>
          <w:iCs/>
        </w:rPr>
        <w:t xml:space="preserve"> </w:t>
      </w:r>
      <w:r>
        <w:t>button (displayed after new values are entered).</w:t>
      </w:r>
    </w:p>
    <w:p w14:paraId="5D811627" w14:textId="77777777" w:rsidR="00ED7692" w:rsidRDefault="00333C25">
      <w:pPr>
        <w:pStyle w:val="ListParagraph"/>
        <w:ind w:left="360"/>
      </w:pPr>
      <w:r>
        <w:rPr>
          <w:noProof/>
        </w:rPr>
        <w:lastRenderedPageBreak/>
        <w:drawing>
          <wp:inline distT="0" distB="0" distL="0" distR="0" wp14:anchorId="29586F1A" wp14:editId="612F823F">
            <wp:extent cx="4019550" cy="733425"/>
            <wp:effectExtent l="0" t="0" r="0" b="9525"/>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4019550" cy="733425"/>
                    </a:xfrm>
                    <a:prstGeom prst="rect">
                      <a:avLst/>
                    </a:prstGeom>
                    <a:noFill/>
                    <a:ln>
                      <a:noFill/>
                    </a:ln>
                  </pic:spPr>
                </pic:pic>
              </a:graphicData>
            </a:graphic>
          </wp:inline>
        </w:drawing>
      </w:r>
      <w:r>
        <w:br/>
        <w:t>Note: VBECS Administrator checks the connection to the VBECS-OERR logical link</w:t>
      </w:r>
      <w:r>
        <w:rPr>
          <w:b/>
          <w:bCs/>
        </w:rPr>
        <w:t xml:space="preserve"> </w:t>
      </w:r>
      <w:r>
        <w:t>first and if there is no connection found on the other end, an error message will be displayed.</w:t>
      </w:r>
    </w:p>
    <w:p w14:paraId="3C3BB7E0" w14:textId="77777777" w:rsidR="00ED7692" w:rsidRDefault="00333C25">
      <w:pPr>
        <w:pStyle w:val="ListParagraph"/>
        <w:ind w:left="360" w:hanging="360"/>
      </w:pPr>
      <w:bookmarkStart w:id="90" w:name="CPRSHL7OERR_ExternalFacility"/>
      <w:bookmarkEnd w:id="89"/>
      <w:r>
        <w:t>5)</w:t>
      </w:r>
      <w:bookmarkStart w:id="91" w:name="EditInterfaces_CPRSHL7OERR_ExternalFacil"/>
      <w:bookmarkEnd w:id="90"/>
      <w:r>
        <w:rPr>
          <w:sz w:val="14"/>
          <w:szCs w:val="14"/>
        </w:rPr>
        <w:t xml:space="preserve">     </w:t>
      </w:r>
      <w:r>
        <w:rPr>
          <w:b/>
          <w:bCs/>
        </w:rPr>
        <w:t>To specify a new External Facility</w:t>
      </w:r>
      <w:r>
        <w:t xml:space="preserve">, enter a new value in the text field and click the </w:t>
      </w:r>
      <w:r>
        <w:rPr>
          <w:b/>
          <w:bCs/>
        </w:rPr>
        <w:t xml:space="preserve">Assign new facility </w:t>
      </w:r>
      <w:r>
        <w:t>button (displayed after the new value is entered).</w:t>
      </w:r>
    </w:p>
    <w:p w14:paraId="5A09E0D1" w14:textId="77777777" w:rsidR="00ED7692" w:rsidRDefault="00333C25">
      <w:pPr>
        <w:ind w:firstLine="360"/>
      </w:pPr>
      <w:r>
        <w:rPr>
          <w:noProof/>
        </w:rPr>
        <w:drawing>
          <wp:inline distT="0" distB="0" distL="0" distR="0" wp14:anchorId="79320281" wp14:editId="76A49C40">
            <wp:extent cx="3114675" cy="590550"/>
            <wp:effectExtent l="0" t="0" r="9525"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3114675" cy="590550"/>
                    </a:xfrm>
                    <a:prstGeom prst="rect">
                      <a:avLst/>
                    </a:prstGeom>
                    <a:noFill/>
                    <a:ln>
                      <a:noFill/>
                    </a:ln>
                  </pic:spPr>
                </pic:pic>
              </a:graphicData>
            </a:graphic>
          </wp:inline>
        </w:drawing>
      </w:r>
    </w:p>
    <w:p w14:paraId="4802A6F7" w14:textId="77777777" w:rsidR="00ED7692" w:rsidRDefault="00333C25">
      <w:pPr>
        <w:pStyle w:val="Heading4"/>
        <w:rPr>
          <w:rFonts w:eastAsia="Times New Roman"/>
        </w:rPr>
      </w:pPr>
      <w:bookmarkStart w:id="92" w:name="AutoInstrument"/>
      <w:bookmarkEnd w:id="91"/>
      <w:r>
        <w:rPr>
          <w:rFonts w:eastAsia="Times New Roman"/>
        </w:rPr>
        <w:t>Maintain Auto Instrument</w:t>
      </w:r>
      <w:bookmarkEnd w:id="92"/>
    </w:p>
    <w:p w14:paraId="28CC20EE" w14:textId="77777777" w:rsidR="00ED7692" w:rsidRDefault="00333C25">
      <w:bookmarkStart w:id="93" w:name="EditInterfaces_AutoInstrument"/>
      <w:r>
        <w:t>Enables or disables messages receiving from Data Innovations Middleware (Automated Instrument interface)</w:t>
      </w:r>
    </w:p>
    <w:p w14:paraId="3A182413" w14:textId="77777777" w:rsidR="00ED7692" w:rsidRDefault="00333C25">
      <w:r>
        <w:t> </w:t>
      </w:r>
    </w:p>
    <w:p w14:paraId="4B2CD008" w14:textId="77777777" w:rsidR="00ED7692" w:rsidRDefault="00333C25">
      <w:r>
        <w:t>(Refer to the screen captures in the previous steps for a visual if needed.)</w:t>
      </w:r>
    </w:p>
    <w:p w14:paraId="1135A8A9" w14:textId="77777777" w:rsidR="00ED7692" w:rsidRDefault="00333C25">
      <w:pPr>
        <w:pStyle w:val="ListParagraph"/>
        <w:ind w:left="360" w:hanging="360"/>
      </w:pPr>
      <w:r>
        <w:t>1)</w:t>
      </w:r>
      <w:r>
        <w:rPr>
          <w:sz w:val="14"/>
          <w:szCs w:val="14"/>
        </w:rPr>
        <w:t xml:space="preserve">     </w:t>
      </w:r>
      <w:r>
        <w:t>Log into VBECS Administrator.</w:t>
      </w:r>
    </w:p>
    <w:p w14:paraId="5294287F" w14:textId="77777777" w:rsidR="00ED7692" w:rsidRDefault="00333C25">
      <w:pPr>
        <w:pStyle w:val="ListParagraph"/>
        <w:ind w:left="360" w:hanging="360"/>
      </w:pPr>
      <w:r>
        <w:t>2)</w:t>
      </w:r>
      <w:r>
        <w:rPr>
          <w:sz w:val="14"/>
          <w:szCs w:val="14"/>
        </w:rPr>
        <w:t xml:space="preserve">     </w:t>
      </w:r>
      <w:r>
        <w:t xml:space="preserve">Select the </w:t>
      </w:r>
      <w:r>
        <w:rPr>
          <w:b/>
          <w:bCs/>
        </w:rPr>
        <w:t>Edit System Interfaces</w:t>
      </w:r>
      <w:r>
        <w:t xml:space="preserve"> menu option. </w:t>
      </w:r>
    </w:p>
    <w:p w14:paraId="18E26675" w14:textId="77777777" w:rsidR="00ED7692" w:rsidRDefault="00333C25">
      <w:pPr>
        <w:pStyle w:val="ListParagraph"/>
        <w:ind w:left="360" w:hanging="360"/>
      </w:pPr>
      <w:r>
        <w:t>3)</w:t>
      </w:r>
      <w:r>
        <w:rPr>
          <w:sz w:val="14"/>
          <w:szCs w:val="14"/>
        </w:rPr>
        <w:t xml:space="preserve">     </w:t>
      </w:r>
      <w:r>
        <w:t xml:space="preserve">Select </w:t>
      </w:r>
      <w:r>
        <w:rPr>
          <w:b/>
          <w:bCs/>
        </w:rPr>
        <w:t>Auto Instrument</w:t>
      </w:r>
      <w:r>
        <w:t xml:space="preserve">. A new window populates. </w:t>
      </w:r>
    </w:p>
    <w:p w14:paraId="40815392" w14:textId="77777777" w:rsidR="00ED7692" w:rsidRDefault="00333C25">
      <w:pPr>
        <w:ind w:firstLine="360"/>
      </w:pPr>
      <w:r>
        <w:rPr>
          <w:noProof/>
        </w:rPr>
        <w:lastRenderedPageBreak/>
        <w:drawing>
          <wp:inline distT="0" distB="0" distL="0" distR="0" wp14:anchorId="54C509F0" wp14:editId="240B3CA3">
            <wp:extent cx="3514725" cy="4638675"/>
            <wp:effectExtent l="0" t="0" r="9525" b="9525"/>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3514725" cy="4638675"/>
                    </a:xfrm>
                    <a:prstGeom prst="rect">
                      <a:avLst/>
                    </a:prstGeom>
                    <a:noFill/>
                    <a:ln>
                      <a:noFill/>
                    </a:ln>
                  </pic:spPr>
                </pic:pic>
              </a:graphicData>
            </a:graphic>
          </wp:inline>
        </w:drawing>
      </w:r>
    </w:p>
    <w:p w14:paraId="3C6FE34D" w14:textId="77777777" w:rsidR="00ED7692" w:rsidRDefault="00333C25">
      <w:pPr>
        <w:pStyle w:val="ListParagraph"/>
        <w:ind w:left="360" w:hanging="360"/>
      </w:pPr>
      <w:bookmarkStart w:id="94" w:name="AutoInstrument_Switch"/>
      <w:bookmarkEnd w:id="93"/>
      <w:r>
        <w:t>4)</w:t>
      </w:r>
      <w:bookmarkStart w:id="95" w:name="EditInterfaces_AutoInstrument_Switch"/>
      <w:bookmarkEnd w:id="94"/>
      <w:r>
        <w:rPr>
          <w:sz w:val="14"/>
          <w:szCs w:val="14"/>
        </w:rPr>
        <w:t xml:space="preserve">     </w:t>
      </w:r>
      <w:r>
        <w:rPr>
          <w:b/>
          <w:bCs/>
        </w:rPr>
        <w:t>To disable messages receiving from Data Innovations Middleware</w:t>
      </w:r>
      <w:r>
        <w:t xml:space="preserve">, turn the switch </w:t>
      </w:r>
      <w:r>
        <w:rPr>
          <w:b/>
          <w:bCs/>
        </w:rPr>
        <w:t>Off</w:t>
      </w:r>
      <w:r>
        <w:t xml:space="preserve"> and click the </w:t>
      </w:r>
      <w:r>
        <w:rPr>
          <w:b/>
          <w:bCs/>
        </w:rPr>
        <w:t>Deactivate Interface</w:t>
      </w:r>
      <w:r>
        <w:t xml:space="preserve"> button (displayed after the switch is changed).</w:t>
      </w:r>
    </w:p>
    <w:p w14:paraId="2B6FE3F4" w14:textId="77777777" w:rsidR="00ED7692" w:rsidRDefault="00333C25">
      <w:pPr>
        <w:pStyle w:val="ListParagraph"/>
        <w:ind w:left="360"/>
      </w:pPr>
      <w:r>
        <w:rPr>
          <w:noProof/>
        </w:rPr>
        <w:drawing>
          <wp:inline distT="0" distB="0" distL="0" distR="0" wp14:anchorId="7A4823C5" wp14:editId="5E21F694">
            <wp:extent cx="3724275" cy="676275"/>
            <wp:effectExtent l="0" t="0" r="9525" b="9525"/>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3724275" cy="676275"/>
                    </a:xfrm>
                    <a:prstGeom prst="rect">
                      <a:avLst/>
                    </a:prstGeom>
                    <a:noFill/>
                    <a:ln>
                      <a:noFill/>
                    </a:ln>
                  </pic:spPr>
                </pic:pic>
              </a:graphicData>
            </a:graphic>
          </wp:inline>
        </w:drawing>
      </w:r>
    </w:p>
    <w:p w14:paraId="7E88DF74" w14:textId="77777777" w:rsidR="00ED7692" w:rsidRDefault="00333C25">
      <w:pPr>
        <w:pStyle w:val="ListParagraph"/>
        <w:ind w:left="360" w:hanging="360"/>
      </w:pPr>
      <w:r>
        <w:t>5)</w:t>
      </w:r>
      <w:r>
        <w:rPr>
          <w:sz w:val="14"/>
          <w:szCs w:val="14"/>
        </w:rPr>
        <w:t xml:space="preserve">     </w:t>
      </w:r>
      <w:r>
        <w:rPr>
          <w:b/>
          <w:bCs/>
        </w:rPr>
        <w:t>To enable messages receiving from Data Innovations Middleware</w:t>
      </w:r>
      <w:r>
        <w:t xml:space="preserve">, turn the switch </w:t>
      </w:r>
      <w:r>
        <w:rPr>
          <w:b/>
          <w:bCs/>
        </w:rPr>
        <w:t>On</w:t>
      </w:r>
      <w:r>
        <w:t xml:space="preserve"> and click </w:t>
      </w:r>
      <w:r>
        <w:rPr>
          <w:b/>
          <w:bCs/>
        </w:rPr>
        <w:t>Activate Interface</w:t>
      </w:r>
      <w:r>
        <w:t xml:space="preserve"> button (displayed after the switch is changed).</w:t>
      </w:r>
    </w:p>
    <w:p w14:paraId="63F160D8" w14:textId="77777777" w:rsidR="00ED7692" w:rsidRDefault="00333C25">
      <w:pPr>
        <w:pStyle w:val="ListParagraph"/>
        <w:ind w:left="360"/>
      </w:pPr>
      <w:r>
        <w:rPr>
          <w:noProof/>
        </w:rPr>
        <w:drawing>
          <wp:inline distT="0" distB="0" distL="0" distR="0" wp14:anchorId="29065836" wp14:editId="57FD82E7">
            <wp:extent cx="3381375" cy="657225"/>
            <wp:effectExtent l="0" t="0" r="9525" b="952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3381375" cy="657225"/>
                    </a:xfrm>
                    <a:prstGeom prst="rect">
                      <a:avLst/>
                    </a:prstGeom>
                    <a:noFill/>
                    <a:ln>
                      <a:noFill/>
                    </a:ln>
                  </pic:spPr>
                </pic:pic>
              </a:graphicData>
            </a:graphic>
          </wp:inline>
        </w:drawing>
      </w:r>
    </w:p>
    <w:p w14:paraId="3E1D3A7A" w14:textId="77777777" w:rsidR="00ED7692" w:rsidRDefault="00333C25">
      <w:pPr>
        <w:pStyle w:val="Heading4"/>
        <w:rPr>
          <w:rFonts w:eastAsia="Times New Roman"/>
        </w:rPr>
      </w:pPr>
      <w:bookmarkStart w:id="96" w:name="BCECOTS"/>
      <w:bookmarkStart w:id="97" w:name="BCECOTS_Switch"/>
      <w:bookmarkStart w:id="98" w:name="BCECOTS_ExternalConnection"/>
      <w:bookmarkStart w:id="99" w:name="BCECOTS_ExternalFacility"/>
      <w:bookmarkStart w:id="100" w:name="EditInterfaces_BCECOTS"/>
      <w:bookmarkEnd w:id="95"/>
      <w:bookmarkEnd w:id="96"/>
      <w:bookmarkEnd w:id="97"/>
      <w:bookmarkEnd w:id="98"/>
      <w:bookmarkEnd w:id="99"/>
      <w:r>
        <w:rPr>
          <w:rFonts w:eastAsia="Times New Roman"/>
        </w:rPr>
        <w:t>Maintain BCE COTS</w:t>
      </w:r>
    </w:p>
    <w:p w14:paraId="02592567" w14:textId="77777777" w:rsidR="00ED7692" w:rsidRDefault="00333C25">
      <w:pPr>
        <w:pStyle w:val="Caution"/>
        <w:divId w:val="531770570"/>
      </w:pPr>
      <w:r>
        <w:rPr>
          <w:noProof/>
        </w:rPr>
        <w:drawing>
          <wp:inline distT="0" distB="0" distL="0" distR="0" wp14:anchorId="186AB696" wp14:editId="3393AA6A">
            <wp:extent cx="266700" cy="219075"/>
            <wp:effectExtent l="0" t="0" r="0" b="952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All VA facilities should have the BCE COTS interface disabled until further notice from VA about BCE interfacing support.</w:t>
      </w:r>
    </w:p>
    <w:p w14:paraId="30FC940B" w14:textId="77777777" w:rsidR="00ED7692" w:rsidRDefault="00333C25">
      <w:pPr>
        <w:pStyle w:val="BodyText"/>
      </w:pPr>
      <w:r>
        <w:rPr>
          <w:noProof/>
        </w:rPr>
        <w:lastRenderedPageBreak/>
        <w:drawing>
          <wp:inline distT="0" distB="0" distL="0" distR="0" wp14:anchorId="704C5E0D" wp14:editId="42FD7DD3">
            <wp:extent cx="3409950" cy="474345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3409950" cy="4743450"/>
                    </a:xfrm>
                    <a:prstGeom prst="rect">
                      <a:avLst/>
                    </a:prstGeom>
                    <a:noFill/>
                    <a:ln>
                      <a:noFill/>
                    </a:ln>
                  </pic:spPr>
                </pic:pic>
              </a:graphicData>
            </a:graphic>
          </wp:inline>
        </w:drawing>
      </w:r>
    </w:p>
    <w:p w14:paraId="64C8499B" w14:textId="77777777" w:rsidR="00ED7692" w:rsidRDefault="00ED7692">
      <w:bookmarkStart w:id="101" w:name="_Hlk516660787"/>
      <w:bookmarkEnd w:id="100"/>
      <w:bookmarkEnd w:id="101"/>
    </w:p>
    <w:p w14:paraId="72BCA775" w14:textId="77777777" w:rsidR="00ED7692" w:rsidRDefault="00333C25">
      <w:pPr>
        <w:pStyle w:val="Heading2"/>
        <w:rPr>
          <w:rFonts w:eastAsia="Times New Roman"/>
        </w:rPr>
      </w:pPr>
      <w:bookmarkStart w:id="102" w:name="EditDivisions"/>
      <w:bookmarkStart w:id="103" w:name="_Toc23924950"/>
      <w:r>
        <w:rPr>
          <w:rFonts w:eastAsia="Times New Roman"/>
        </w:rPr>
        <w:t>Edit Divisions</w:t>
      </w:r>
      <w:bookmarkEnd w:id="102"/>
      <w:bookmarkEnd w:id="103"/>
      <w:r w:rsidR="004F3FB2" w:rsidRPr="00F82A7C">
        <w:rPr>
          <w:rFonts w:ascii="Arial Bold" w:eastAsia="Times New Roman" w:hAnsi="Arial Bold"/>
          <w:vanish/>
        </w:rPr>
        <w:t>{ XE “Edit Divisions” }</w:t>
      </w:r>
      <w:r>
        <w:rPr>
          <w:rFonts w:ascii="Arial Bold" w:eastAsia="Times New Roman" w:hAnsi="Arial Bold"/>
          <w:vanish/>
          <w:shd w:val="clear" w:color="auto" w:fill="FFFF00"/>
        </w:rPr>
        <w:t> MUC_02</w:t>
      </w:r>
      <w:r>
        <w:rPr>
          <w:rFonts w:ascii="Arial Bold" w:eastAsia="Times New Roman" w:hAnsi="Arial Bold"/>
          <w:vanish/>
        </w:rPr>
        <w:t xml:space="preserve"> </w:t>
      </w:r>
    </w:p>
    <w:p w14:paraId="4A711FC6" w14:textId="77777777" w:rsidR="00ED7692" w:rsidRDefault="00333C25">
      <w:pPr>
        <w:pStyle w:val="BodyText"/>
      </w:pPr>
      <w:r>
        <w:t xml:space="preserve">The VBECS Administrator configures VBECS as a single division or as multidivisional. One or more divisions may be defined in VBECS as local facilities (marked with </w:t>
      </w:r>
      <w:r>
        <w:rPr>
          <w:noProof/>
        </w:rPr>
        <w:drawing>
          <wp:inline distT="0" distB="0" distL="0" distR="0" wp14:anchorId="57B50488" wp14:editId="11D0CEEA">
            <wp:extent cx="561975" cy="161925"/>
            <wp:effectExtent l="0" t="0" r="9525" b="952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t xml:space="preserve"> label) or may be mapped (marked with </w:t>
      </w:r>
      <w:r>
        <w:rPr>
          <w:noProof/>
        </w:rPr>
        <w:drawing>
          <wp:inline distT="0" distB="0" distL="0" distR="0" wp14:anchorId="647FD8B8" wp14:editId="129E9085">
            <wp:extent cx="609600" cy="161925"/>
            <wp:effectExtent l="0" t="0" r="0" b="9525"/>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t xml:space="preserve"> label) to a defined VBECS division. Mapped divisions (also known as CBOC) specify order delivery mapping: if blood is issued to a mapped division, all activities in VBECS associated with that order will be related to the mapped-to defined division. </w:t>
      </w:r>
    </w:p>
    <w:p w14:paraId="70DCDAE6" w14:textId="77777777" w:rsidR="00ED7692" w:rsidRDefault="00333C25">
      <w:pPr>
        <w:pStyle w:val="BodyText"/>
      </w:pPr>
      <w:r>
        <w:t xml:space="preserve">Defined or Mapped divisions may be undefined in VBECS. All undefined divisions are marked with </w:t>
      </w:r>
      <w:r>
        <w:rPr>
          <w:vanish/>
        </w:rPr>
        <w:t xml:space="preserve">MBR_2.32 </w:t>
      </w:r>
      <w:r>
        <w:rPr>
          <w:noProof/>
        </w:rPr>
        <w:drawing>
          <wp:inline distT="0" distB="0" distL="0" distR="0" wp14:anchorId="6BE7BD0C" wp14:editId="681B09EB">
            <wp:extent cx="571500" cy="19050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t> label; this means that they only exist in a VistA account and are available for future defining or mapping in VBECS.</w:t>
      </w:r>
    </w:p>
    <w:p w14:paraId="63C69FF1" w14:textId="77777777" w:rsidR="00ED7692" w:rsidRDefault="00333C25">
      <w:pPr>
        <w:pStyle w:val="Heading3"/>
        <w:rPr>
          <w:rFonts w:eastAsia="Times New Roman"/>
        </w:rPr>
      </w:pPr>
      <w:bookmarkStart w:id="104" w:name="_Toc11064121"/>
      <w:bookmarkStart w:id="105" w:name="_Toc23924951"/>
      <w:r>
        <w:rPr>
          <w:rFonts w:eastAsia="Times New Roman"/>
          <w:lang w:val="x-none"/>
        </w:rPr>
        <w:t>Assumptions</w:t>
      </w:r>
      <w:bookmarkEnd w:id="104"/>
      <w:bookmarkEnd w:id="105"/>
      <w:r>
        <w:rPr>
          <w:rFonts w:eastAsia="Times New Roman"/>
          <w:lang w:val="x-none"/>
        </w:rPr>
        <w:t xml:space="preserve"> </w:t>
      </w:r>
    </w:p>
    <w:p w14:paraId="55F2BA17" w14:textId="77777777" w:rsidR="00ED7692" w:rsidRDefault="00333C25">
      <w:pPr>
        <w:numPr>
          <w:ilvl w:val="0"/>
          <w:numId w:val="8"/>
        </w:numPr>
        <w:rPr>
          <w:rFonts w:eastAsia="Times New Roman"/>
        </w:rPr>
      </w:pPr>
      <w:r>
        <w:rPr>
          <w:rFonts w:eastAsia="Times New Roman"/>
        </w:rPr>
        <w:t>The VistALink external interface (see Maintain VistALink) is configured and valid.</w:t>
      </w:r>
    </w:p>
    <w:p w14:paraId="5BD9E084" w14:textId="77777777" w:rsidR="00ED7692" w:rsidRDefault="00333C25">
      <w:pPr>
        <w:numPr>
          <w:ilvl w:val="0"/>
          <w:numId w:val="8"/>
        </w:numPr>
        <w:rPr>
          <w:rFonts w:eastAsia="Times New Roman"/>
        </w:rPr>
      </w:pPr>
      <w:r>
        <w:rPr>
          <w:rFonts w:eastAsia="Times New Roman"/>
        </w:rPr>
        <w:t>VistA Logon has been executed successfully.</w:t>
      </w:r>
    </w:p>
    <w:p w14:paraId="508711D3" w14:textId="77777777" w:rsidR="00ED7692" w:rsidRDefault="00333C25">
      <w:pPr>
        <w:pStyle w:val="Heading3"/>
        <w:rPr>
          <w:rFonts w:eastAsia="Times New Roman"/>
        </w:rPr>
      </w:pPr>
      <w:bookmarkStart w:id="106" w:name="_Toc11064122"/>
      <w:bookmarkStart w:id="107" w:name="_Toc23924952"/>
      <w:r>
        <w:rPr>
          <w:rFonts w:eastAsia="Times New Roman"/>
          <w:lang w:val="x-none"/>
        </w:rPr>
        <w:lastRenderedPageBreak/>
        <w:t>Limitations and Restrictions</w:t>
      </w:r>
      <w:bookmarkEnd w:id="106"/>
      <w:bookmarkEnd w:id="107"/>
      <w:r>
        <w:rPr>
          <w:rFonts w:eastAsia="Times New Roman"/>
          <w:lang w:val="x-none"/>
        </w:rPr>
        <w:t xml:space="preserve"> </w:t>
      </w:r>
    </w:p>
    <w:p w14:paraId="68C3BEBD" w14:textId="77777777" w:rsidR="00ED7692" w:rsidRDefault="00333C25">
      <w:pPr>
        <w:numPr>
          <w:ilvl w:val="0"/>
          <w:numId w:val="9"/>
        </w:numPr>
        <w:rPr>
          <w:rFonts w:eastAsia="Times New Roman"/>
        </w:rPr>
      </w:pPr>
      <w:r>
        <w:rPr>
          <w:rFonts w:eastAsia="Times New Roman"/>
        </w:rPr>
        <w:t>This option is not allowed if someone is using VBECS at the same time.</w:t>
      </w:r>
    </w:p>
    <w:p w14:paraId="387958DD" w14:textId="77777777" w:rsidR="00ED7692" w:rsidRDefault="00333C25">
      <w:pPr>
        <w:numPr>
          <w:ilvl w:val="0"/>
          <w:numId w:val="9"/>
        </w:numPr>
        <w:rPr>
          <w:rFonts w:eastAsia="Times New Roman"/>
        </w:rPr>
      </w:pPr>
      <w:r>
        <w:rPr>
          <w:rFonts w:eastAsia="Times New Roman"/>
        </w:rPr>
        <w:t>VBECS orders can only be mapped to divisions defined in VBECS.</w:t>
      </w:r>
    </w:p>
    <w:p w14:paraId="2252E7F6" w14:textId="77777777" w:rsidR="00ED7692" w:rsidRDefault="00333C25">
      <w:pPr>
        <w:numPr>
          <w:ilvl w:val="0"/>
          <w:numId w:val="9"/>
        </w:numPr>
        <w:rPr>
          <w:rFonts w:eastAsia="Times New Roman"/>
        </w:rPr>
      </w:pPr>
      <w:r>
        <w:rPr>
          <w:rFonts w:eastAsia="Times New Roman"/>
          <w:vanish/>
        </w:rPr>
        <w:t xml:space="preserve">BR_9.09 </w:t>
      </w:r>
      <w:r>
        <w:rPr>
          <w:rFonts w:eastAsia="Times New Roman"/>
        </w:rPr>
        <w:t>When the division changes from full-service to transfusion-only or from transfusion-only to full-service, blood units and orders must be in a final state and eXM must be disabled.</w:t>
      </w:r>
    </w:p>
    <w:p w14:paraId="61997B64" w14:textId="77777777" w:rsidR="00ED7692" w:rsidRDefault="00333C25">
      <w:pPr>
        <w:numPr>
          <w:ilvl w:val="0"/>
          <w:numId w:val="9"/>
        </w:numPr>
        <w:rPr>
          <w:rFonts w:eastAsia="Times New Roman"/>
        </w:rPr>
      </w:pPr>
      <w:r>
        <w:rPr>
          <w:rFonts w:eastAsia="Times New Roman"/>
        </w:rPr>
        <w:t>Divisions defined in VBECS must have at least one Level 6 (Administrator/Supervisor) user assigned in order to have access to the Supervisor menu options in VBECS.</w:t>
      </w:r>
    </w:p>
    <w:p w14:paraId="581F9FEA" w14:textId="77777777" w:rsidR="00ED7692" w:rsidRDefault="00333C25">
      <w:pPr>
        <w:pStyle w:val="Caution"/>
        <w:divId w:val="142083552"/>
      </w:pPr>
      <w:r>
        <w:rPr>
          <w:b/>
          <w:noProof/>
        </w:rPr>
        <w:drawing>
          <wp:inline distT="0" distB="0" distL="0" distR="0" wp14:anchorId="6F75BE9D" wp14:editId="131E7796">
            <wp:extent cx="257175" cy="219075"/>
            <wp:effectExtent l="0" t="0" r="9525" b="9525"/>
            <wp:docPr id="49"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When orders mapping is changed, VBECS HL7 Service (i.e., “VBECS Prod HL7 Listener” windows service) should be restarted in order to accept these changes. If the user does not have the necessary permissions to do this, they will need to file a Service Desk ticket.</w:t>
      </w:r>
    </w:p>
    <w:p w14:paraId="5046C61F" w14:textId="77777777" w:rsidR="00ED7692" w:rsidRDefault="00333C25">
      <w:pPr>
        <w:pStyle w:val="Heading3"/>
        <w:rPr>
          <w:rFonts w:eastAsia="Times New Roman"/>
        </w:rPr>
      </w:pPr>
      <w:bookmarkStart w:id="108" w:name="_Toc11064123"/>
      <w:bookmarkStart w:id="109" w:name="_Toc23924953"/>
      <w:r>
        <w:rPr>
          <w:rFonts w:eastAsia="Times New Roman"/>
          <w:lang w:val="x-none"/>
        </w:rPr>
        <w:t>Additional Information</w:t>
      </w:r>
      <w:bookmarkEnd w:id="108"/>
      <w:bookmarkEnd w:id="109"/>
    </w:p>
    <w:p w14:paraId="462B859A" w14:textId="77777777" w:rsidR="00ED7692" w:rsidRDefault="00333C25">
      <w:pPr>
        <w:pStyle w:val="Caution"/>
        <w:divId w:val="1522427624"/>
      </w:pPr>
      <w:r>
        <w:rPr>
          <w:b/>
          <w:noProof/>
        </w:rPr>
        <w:drawing>
          <wp:inline distT="0" distB="0" distL="0" distR="0" wp14:anchorId="12DE745C" wp14:editId="7B22B01B">
            <wp:extent cx="257175" cy="219075"/>
            <wp:effectExtent l="0" t="0" r="9525" b="9525"/>
            <wp:docPr id="48" name="Picture 4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0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Changes in the mapping orders do not affect delivered orders. Orders delivered to a VBECS division must be completed, rejected, or canceled in that division. Resubmit orders after mapping is completed to send an order to another VBECS division.</w:t>
      </w:r>
    </w:p>
    <w:p w14:paraId="0EB145D5" w14:textId="77777777" w:rsidR="00ED7692" w:rsidRDefault="00333C25">
      <w:pPr>
        <w:pStyle w:val="Heading3"/>
        <w:rPr>
          <w:rFonts w:eastAsia="Times New Roman"/>
        </w:rPr>
      </w:pPr>
      <w:bookmarkStart w:id="110" w:name="_Toc11064124"/>
      <w:bookmarkStart w:id="111" w:name="_Toc23924954"/>
      <w:r>
        <w:rPr>
          <w:rFonts w:eastAsia="Times New Roman"/>
        </w:rPr>
        <w:t>Edit Divisions Steps Description</w:t>
      </w:r>
      <w:bookmarkEnd w:id="110"/>
      <w:bookmarkEnd w:id="111"/>
    </w:p>
    <w:p w14:paraId="41D0AA89" w14:textId="77777777" w:rsidR="00ED7692" w:rsidRDefault="00333C25">
      <w:pPr>
        <w:pStyle w:val="Heading4"/>
        <w:rPr>
          <w:rFonts w:eastAsia="Times New Roman"/>
        </w:rPr>
      </w:pPr>
      <w:bookmarkStart w:id="112" w:name="EditDivision_Undefined"/>
      <w:r>
        <w:rPr>
          <w:rFonts w:eastAsia="Times New Roman"/>
        </w:rPr>
        <w:t>Define a New VBECS Division</w:t>
      </w:r>
    </w:p>
    <w:p w14:paraId="7D2B1F69" w14:textId="77777777" w:rsidR="00ED7692" w:rsidRDefault="00333C25">
      <w:r>
        <w:t>When access to VBECS has been granted in both Production and Test accounts, proceed to define the division in VBECS. (The steps are the same for Production and Test accounts, but each must be configured individually).</w:t>
      </w:r>
    </w:p>
    <w:p w14:paraId="7A60F095" w14:textId="77777777" w:rsidR="00ED7692" w:rsidRDefault="00333C25">
      <w:pPr>
        <w:pStyle w:val="ListParagraph"/>
        <w:ind w:left="360" w:hanging="360"/>
      </w:pPr>
      <w:r>
        <w:t>1)</w:t>
      </w:r>
      <w:r>
        <w:rPr>
          <w:sz w:val="14"/>
          <w:szCs w:val="14"/>
        </w:rPr>
        <w:t xml:space="preserve">     </w:t>
      </w:r>
      <w:r>
        <w:t>Acquire the division name and code.</w:t>
      </w:r>
    </w:p>
    <w:p w14:paraId="73FA84A1" w14:textId="77777777" w:rsidR="00ED7692" w:rsidRDefault="00333C25">
      <w:pPr>
        <w:pStyle w:val="ListParagraph"/>
        <w:ind w:left="360" w:hanging="360"/>
      </w:pPr>
      <w:r>
        <w:t>2)</w:t>
      </w:r>
      <w:r>
        <w:rPr>
          <w:sz w:val="14"/>
          <w:szCs w:val="14"/>
        </w:rPr>
        <w:t xml:space="preserve">     </w:t>
      </w:r>
      <w:r>
        <w:t>Log into VBECS Administrator.</w:t>
      </w:r>
    </w:p>
    <w:p w14:paraId="6CBF021B" w14:textId="77777777" w:rsidR="00ED7692" w:rsidRDefault="00333C25">
      <w:pPr>
        <w:pStyle w:val="ListParagraph"/>
        <w:ind w:left="360" w:hanging="360"/>
      </w:pPr>
      <w:r>
        <w:t>3)</w:t>
      </w:r>
      <w:r>
        <w:rPr>
          <w:sz w:val="14"/>
          <w:szCs w:val="14"/>
        </w:rPr>
        <w:t xml:space="preserve">     </w:t>
      </w:r>
      <w:r>
        <w:t xml:space="preserve">Select the </w:t>
      </w:r>
      <w:r>
        <w:rPr>
          <w:b/>
          <w:bCs/>
        </w:rPr>
        <w:t>Edit Divisions</w:t>
      </w:r>
      <w:r>
        <w:t xml:space="preserve"> menu option. The option is only enabled if it is connected to VistALink.</w:t>
      </w:r>
    </w:p>
    <w:p w14:paraId="76C0BC1E" w14:textId="77777777" w:rsidR="00ED7692" w:rsidRDefault="00333C25">
      <w:pPr>
        <w:pStyle w:val="ListParagraph"/>
        <w:ind w:left="360"/>
      </w:pPr>
      <w:r>
        <w:rPr>
          <w:noProof/>
        </w:rPr>
        <w:lastRenderedPageBreak/>
        <w:drawing>
          <wp:inline distT="0" distB="0" distL="0" distR="0" wp14:anchorId="7CCAEEF8" wp14:editId="705860C6">
            <wp:extent cx="4410075" cy="3562350"/>
            <wp:effectExtent l="0" t="0" r="9525"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4410075" cy="3562350"/>
                    </a:xfrm>
                    <a:prstGeom prst="rect">
                      <a:avLst/>
                    </a:prstGeom>
                    <a:noFill/>
                    <a:ln>
                      <a:noFill/>
                    </a:ln>
                  </pic:spPr>
                </pic:pic>
              </a:graphicData>
            </a:graphic>
          </wp:inline>
        </w:drawing>
      </w:r>
    </w:p>
    <w:p w14:paraId="5AFDC3E8" w14:textId="77777777" w:rsidR="00ED7692" w:rsidRDefault="00333C25">
      <w:pPr>
        <w:pStyle w:val="ListParagraph"/>
        <w:ind w:left="360" w:hanging="360"/>
      </w:pPr>
      <w:bookmarkStart w:id="113" w:name="EditDivisions_SelectVistADivision"/>
      <w:bookmarkEnd w:id="112"/>
      <w:r>
        <w:t>4)</w:t>
      </w:r>
      <w:r>
        <w:rPr>
          <w:sz w:val="14"/>
          <w:szCs w:val="14"/>
        </w:rPr>
        <w:t xml:space="preserve">     </w:t>
      </w:r>
      <w:r>
        <w:t xml:space="preserve">Make sure the </w:t>
      </w:r>
      <w:r>
        <w:rPr>
          <w:b/>
          <w:bCs/>
        </w:rPr>
        <w:t>Filter</w:t>
      </w:r>
      <w:r>
        <w:t xml:space="preserve"> drop-down menu is selected to show </w:t>
      </w:r>
      <w:r>
        <w:rPr>
          <w:u w:val="single"/>
        </w:rPr>
        <w:t>all</w:t>
      </w:r>
      <w:r>
        <w:t xml:space="preserve"> or </w:t>
      </w:r>
      <w:r>
        <w:rPr>
          <w:u w:val="single"/>
        </w:rPr>
        <w:t>undefined</w:t>
      </w:r>
      <w:r>
        <w:t xml:space="preserve"> divisions. You can further filter the list by typing the division’s name or code in “</w:t>
      </w:r>
      <w:r>
        <w:rPr>
          <w:b/>
          <w:bCs/>
        </w:rPr>
        <w:t>Type here to search…</w:t>
      </w:r>
      <w:r>
        <w:t>” search text box.</w:t>
      </w:r>
    </w:p>
    <w:p w14:paraId="5451829B" w14:textId="77777777" w:rsidR="00ED7692" w:rsidRDefault="00333C25">
      <w:pPr>
        <w:ind w:firstLine="360"/>
      </w:pPr>
      <w:r>
        <w:rPr>
          <w:noProof/>
        </w:rPr>
        <w:drawing>
          <wp:inline distT="0" distB="0" distL="0" distR="0" wp14:anchorId="4EA68933" wp14:editId="0985750F">
            <wp:extent cx="4514850" cy="2828925"/>
            <wp:effectExtent l="0" t="0" r="0" b="9525"/>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4514850" cy="2828925"/>
                    </a:xfrm>
                    <a:prstGeom prst="rect">
                      <a:avLst/>
                    </a:prstGeom>
                    <a:noFill/>
                    <a:ln>
                      <a:noFill/>
                    </a:ln>
                  </pic:spPr>
                </pic:pic>
              </a:graphicData>
            </a:graphic>
          </wp:inline>
        </w:drawing>
      </w:r>
    </w:p>
    <w:p w14:paraId="560C60A7" w14:textId="77777777" w:rsidR="00ED7692" w:rsidRDefault="00333C25">
      <w:pPr>
        <w:pStyle w:val="ListParagraph"/>
        <w:ind w:left="360" w:hanging="360"/>
      </w:pPr>
      <w:r>
        <w:t>5)</w:t>
      </w:r>
      <w:r>
        <w:rPr>
          <w:sz w:val="14"/>
          <w:szCs w:val="14"/>
        </w:rPr>
        <w:t xml:space="preserve">     </w:t>
      </w:r>
      <w:r>
        <w:t xml:space="preserve">Locate the </w:t>
      </w:r>
      <w:r>
        <w:rPr>
          <w:u w:val="single"/>
        </w:rPr>
        <w:t>undefined</w:t>
      </w:r>
      <w:r>
        <w:t xml:space="preserve"> division’s record from the list provided and click on it. </w:t>
      </w:r>
    </w:p>
    <w:p w14:paraId="33E4D989" w14:textId="77777777" w:rsidR="00ED7692" w:rsidRDefault="00333C25">
      <w:pPr>
        <w:pStyle w:val="BodyTextIndent"/>
        <w:spacing w:after="0"/>
        <w:ind w:right="-720" w:hanging="360"/>
      </w:pPr>
      <w:r>
        <w:t>6)</w:t>
      </w:r>
      <w:r>
        <w:rPr>
          <w:sz w:val="14"/>
          <w:szCs w:val="14"/>
        </w:rPr>
        <w:t xml:space="preserve">     </w:t>
      </w:r>
      <w:r>
        <w:t xml:space="preserve">Once the </w:t>
      </w:r>
      <w:r>
        <w:rPr>
          <w:u w:val="single"/>
        </w:rPr>
        <w:t>undefined</w:t>
      </w:r>
      <w:r>
        <w:t xml:space="preserve"> division is chosen, the user has the option to define the VistA division in VBECS as a local facility or specify orders mapping (also known as CBOC).</w:t>
      </w:r>
    </w:p>
    <w:p w14:paraId="6D7A21B3" w14:textId="77777777" w:rsidR="00ED7692" w:rsidRDefault="00333C25">
      <w:pPr>
        <w:pStyle w:val="BodyTextIndent"/>
        <w:spacing w:after="0"/>
        <w:ind w:left="792" w:right="-720" w:hanging="576"/>
      </w:pPr>
      <w:bookmarkStart w:id="114" w:name="EditDivision_Undefined_Local"/>
      <w:bookmarkEnd w:id="113"/>
      <w:r>
        <w:rPr>
          <w:b/>
          <w:bCs/>
        </w:rPr>
        <w:t>6.1.</w:t>
      </w:r>
      <w:r>
        <w:rPr>
          <w:b/>
          <w:bCs/>
          <w:sz w:val="14"/>
          <w:szCs w:val="14"/>
        </w:rPr>
        <w:t xml:space="preserve">       </w:t>
      </w:r>
      <w:r>
        <w:rPr>
          <w:b/>
          <w:bCs/>
        </w:rPr>
        <w:t>Define the VistA Division in VBECS as a Local Facility</w:t>
      </w:r>
    </w:p>
    <w:p w14:paraId="016BD46E" w14:textId="77777777" w:rsidR="00ED7692" w:rsidRDefault="00333C25">
      <w:pPr>
        <w:pStyle w:val="BodyTextIndent"/>
        <w:spacing w:after="0"/>
        <w:ind w:left="1224" w:right="-720" w:hanging="504"/>
      </w:pPr>
      <w:r>
        <w:t>6.1.1.</w:t>
      </w:r>
      <w:r>
        <w:rPr>
          <w:sz w:val="14"/>
          <w:szCs w:val="14"/>
        </w:rPr>
        <w:t xml:space="preserve"> </w:t>
      </w:r>
      <w:r>
        <w:t> Click “</w:t>
      </w:r>
      <w:r>
        <w:rPr>
          <w:b/>
          <w:bCs/>
        </w:rPr>
        <w:t>Click here to Define</w:t>
      </w:r>
      <w:r>
        <w:t xml:space="preserve">” to start defining the VistA division in VBECS as a local facility </w:t>
      </w:r>
    </w:p>
    <w:p w14:paraId="20C131F1" w14:textId="77777777" w:rsidR="00ED7692" w:rsidRDefault="00333C25">
      <w:pPr>
        <w:pStyle w:val="BodyTextIndent"/>
        <w:spacing w:after="0"/>
        <w:ind w:left="1224" w:right="-720"/>
      </w:pPr>
      <w:r>
        <w:rPr>
          <w:noProof/>
        </w:rPr>
        <w:lastRenderedPageBreak/>
        <w:drawing>
          <wp:inline distT="0" distB="0" distL="0" distR="0" wp14:anchorId="67919A08" wp14:editId="5FE86DEE">
            <wp:extent cx="3857625" cy="2409825"/>
            <wp:effectExtent l="0" t="0" r="9525" b="9525"/>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3857625" cy="2409825"/>
                    </a:xfrm>
                    <a:prstGeom prst="rect">
                      <a:avLst/>
                    </a:prstGeom>
                    <a:noFill/>
                    <a:ln>
                      <a:noFill/>
                    </a:ln>
                  </pic:spPr>
                </pic:pic>
              </a:graphicData>
            </a:graphic>
          </wp:inline>
        </w:drawing>
      </w:r>
    </w:p>
    <w:p w14:paraId="2EA5A3F3" w14:textId="77777777" w:rsidR="00ED7692" w:rsidRDefault="00333C25">
      <w:pPr>
        <w:pStyle w:val="BodyTextIndent"/>
        <w:spacing w:after="0"/>
        <w:ind w:left="1224" w:right="-720" w:hanging="504"/>
      </w:pPr>
      <w:r>
        <w:t>6.1.2.</w:t>
      </w:r>
      <w:r>
        <w:rPr>
          <w:sz w:val="14"/>
          <w:szCs w:val="14"/>
        </w:rPr>
        <w:t xml:space="preserve"> </w:t>
      </w:r>
      <w:r>
        <w:t> Select values for Associated FDA Registered Facility, Accession Area, Time Zone, Report Printer, Lock Timeout and specify if this is a full-service division or not by using the toggle button at the bottom.</w:t>
      </w:r>
    </w:p>
    <w:p w14:paraId="238F6580" w14:textId="77777777" w:rsidR="00ED7692" w:rsidRDefault="00333C25">
      <w:pPr>
        <w:pStyle w:val="BodyTextIndent"/>
        <w:spacing w:after="0"/>
        <w:ind w:left="1224" w:right="-720"/>
      </w:pPr>
      <w:r>
        <w:t>Note: You can narrow down records by typing in the top text field of the drop-down boxes.</w:t>
      </w:r>
    </w:p>
    <w:p w14:paraId="4F35B4E1" w14:textId="77777777" w:rsidR="00ED7692" w:rsidRDefault="00333C25">
      <w:pPr>
        <w:pStyle w:val="BodyTextIndent"/>
        <w:spacing w:after="0"/>
        <w:ind w:left="1224" w:right="-720" w:hanging="504"/>
      </w:pPr>
      <w:bookmarkStart w:id="115" w:name="DefineDivision_SelectFacility"/>
      <w:bookmarkEnd w:id="114"/>
      <w:r>
        <w:t>6.1.3.</w:t>
      </w:r>
      <w:r>
        <w:rPr>
          <w:sz w:val="14"/>
          <w:szCs w:val="14"/>
        </w:rPr>
        <w:t xml:space="preserve"> </w:t>
      </w:r>
      <w:r>
        <w:t xml:space="preserve"> After all values are specified, the </w:t>
      </w:r>
      <w:r>
        <w:rPr>
          <w:b/>
          <w:bCs/>
        </w:rPr>
        <w:t>Define VistA Division in VBECS</w:t>
      </w:r>
      <w:r>
        <w:t xml:space="preserve"> button is displayed. Click this button.</w:t>
      </w:r>
    </w:p>
    <w:p w14:paraId="5A6907F9" w14:textId="77777777" w:rsidR="00ED7692" w:rsidRDefault="00333C25">
      <w:pPr>
        <w:pStyle w:val="BodyTextIndent"/>
        <w:spacing w:after="0"/>
        <w:ind w:left="1224" w:right="-720"/>
      </w:pPr>
      <w:r>
        <w:rPr>
          <w:noProof/>
        </w:rPr>
        <w:drawing>
          <wp:inline distT="0" distB="0" distL="0" distR="0" wp14:anchorId="40E393F0" wp14:editId="72CE271D">
            <wp:extent cx="3952875" cy="3733800"/>
            <wp:effectExtent l="0" t="0" r="9525"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3952875" cy="3733800"/>
                    </a:xfrm>
                    <a:prstGeom prst="rect">
                      <a:avLst/>
                    </a:prstGeom>
                    <a:noFill/>
                    <a:ln>
                      <a:noFill/>
                    </a:ln>
                  </pic:spPr>
                </pic:pic>
              </a:graphicData>
            </a:graphic>
          </wp:inline>
        </w:drawing>
      </w:r>
    </w:p>
    <w:p w14:paraId="0A63B0BB" w14:textId="77777777" w:rsidR="00ED7692" w:rsidRDefault="00333C25">
      <w:pPr>
        <w:pStyle w:val="BodyTextIndent"/>
        <w:keepNext/>
        <w:spacing w:after="0"/>
        <w:ind w:left="1224" w:right="-720" w:hanging="504"/>
      </w:pPr>
      <w:r>
        <w:t>6.1.4.</w:t>
      </w:r>
      <w:r>
        <w:rPr>
          <w:sz w:val="14"/>
          <w:szCs w:val="14"/>
        </w:rPr>
        <w:t xml:space="preserve"> </w:t>
      </w:r>
      <w:r>
        <w:t xml:space="preserve"> A new window populates the screen. Initially the division does not have any users assigned. Click the </w:t>
      </w:r>
      <w:r>
        <w:rPr>
          <w:b/>
          <w:bCs/>
        </w:rPr>
        <w:t>Edit Users</w:t>
      </w:r>
      <w:r>
        <w:t xml:space="preserve"> link in the warning popup or manually navigate to the </w:t>
      </w:r>
      <w:r>
        <w:rPr>
          <w:b/>
          <w:bCs/>
        </w:rPr>
        <w:t>Edit Users</w:t>
      </w:r>
      <w:r>
        <w:t xml:space="preserve"> screen to assign </w:t>
      </w:r>
      <w:r>
        <w:lastRenderedPageBreak/>
        <w:t>users to the division [see Define a New VBECS User and Maintain an Existing (Defined) VBECS User].</w:t>
      </w:r>
    </w:p>
    <w:p w14:paraId="2D7F9E2C" w14:textId="77777777" w:rsidR="00ED7692" w:rsidRDefault="00333C25">
      <w:pPr>
        <w:pStyle w:val="BodyTextIndent"/>
        <w:spacing w:after="0"/>
        <w:ind w:left="1224" w:right="-720"/>
      </w:pPr>
      <w:r>
        <w:rPr>
          <w:noProof/>
        </w:rPr>
        <w:drawing>
          <wp:inline distT="0" distB="0" distL="0" distR="0" wp14:anchorId="5F610691" wp14:editId="69BF73B3">
            <wp:extent cx="4248150" cy="2124075"/>
            <wp:effectExtent l="0" t="0" r="0" b="952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4248150" cy="2124075"/>
                    </a:xfrm>
                    <a:prstGeom prst="rect">
                      <a:avLst/>
                    </a:prstGeom>
                    <a:noFill/>
                    <a:ln>
                      <a:noFill/>
                    </a:ln>
                  </pic:spPr>
                </pic:pic>
              </a:graphicData>
            </a:graphic>
          </wp:inline>
        </w:drawing>
      </w:r>
    </w:p>
    <w:p w14:paraId="13E3C638" w14:textId="77777777" w:rsidR="00ED7692" w:rsidRDefault="00333C25">
      <w:pPr>
        <w:pStyle w:val="BodyTextIndent"/>
        <w:spacing w:after="0"/>
        <w:ind w:left="792" w:right="-720" w:hanging="576"/>
      </w:pPr>
      <w:bookmarkStart w:id="116" w:name="EditDivision_Undefined_Mapped"/>
      <w:bookmarkEnd w:id="115"/>
      <w:r>
        <w:rPr>
          <w:b/>
          <w:bCs/>
        </w:rPr>
        <w:t>6.2.</w:t>
      </w:r>
      <w:r>
        <w:rPr>
          <w:b/>
          <w:bCs/>
          <w:sz w:val="14"/>
          <w:szCs w:val="14"/>
        </w:rPr>
        <w:t xml:space="preserve">       </w:t>
      </w:r>
      <w:r>
        <w:rPr>
          <w:b/>
          <w:bCs/>
        </w:rPr>
        <w:t>Map Orders to Other Division (CBOC)</w:t>
      </w:r>
    </w:p>
    <w:p w14:paraId="243809B8" w14:textId="77777777" w:rsidR="00ED7692" w:rsidRDefault="00333C25">
      <w:pPr>
        <w:pStyle w:val="BodyTextIndent"/>
        <w:spacing w:after="0"/>
        <w:ind w:left="792" w:right="-720"/>
      </w:pPr>
      <w:r>
        <w:rPr>
          <w:noProof/>
        </w:rPr>
        <w:drawing>
          <wp:inline distT="0" distB="0" distL="0" distR="0" wp14:anchorId="17389425" wp14:editId="70C69714">
            <wp:extent cx="4019550" cy="25146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4019550" cy="2514600"/>
                    </a:xfrm>
                    <a:prstGeom prst="rect">
                      <a:avLst/>
                    </a:prstGeom>
                    <a:noFill/>
                    <a:ln>
                      <a:noFill/>
                    </a:ln>
                  </pic:spPr>
                </pic:pic>
              </a:graphicData>
            </a:graphic>
          </wp:inline>
        </w:drawing>
      </w:r>
    </w:p>
    <w:p w14:paraId="14D9943D" w14:textId="77777777" w:rsidR="00ED7692" w:rsidRDefault="00333C25">
      <w:pPr>
        <w:pStyle w:val="BodyTextIndent"/>
        <w:spacing w:after="0"/>
        <w:ind w:left="1224" w:right="-720" w:hanging="504"/>
      </w:pPr>
      <w:r>
        <w:t>6.2.1.</w:t>
      </w:r>
      <w:r>
        <w:rPr>
          <w:sz w:val="14"/>
          <w:szCs w:val="14"/>
        </w:rPr>
        <w:t xml:space="preserve"> </w:t>
      </w:r>
      <w:r>
        <w:t> Click “</w:t>
      </w:r>
      <w:r>
        <w:rPr>
          <w:b/>
          <w:bCs/>
        </w:rPr>
        <w:t>Click here to map orders to other division</w:t>
      </w:r>
      <w:r>
        <w:t>” to specify the orders mapping for a selected VistA division (such divisions are also known as CBOC).</w:t>
      </w:r>
    </w:p>
    <w:p w14:paraId="7A18AB11" w14:textId="77777777" w:rsidR="00ED7692" w:rsidRDefault="00333C25">
      <w:pPr>
        <w:pStyle w:val="BodyTextIndent"/>
        <w:spacing w:after="0"/>
        <w:ind w:left="1224" w:right="-720" w:hanging="504"/>
      </w:pPr>
      <w:bookmarkStart w:id="117" w:name="EditDivision_Mapped"/>
      <w:bookmarkEnd w:id="116"/>
      <w:r>
        <w:t>6.2.2.</w:t>
      </w:r>
      <w:r>
        <w:rPr>
          <w:sz w:val="14"/>
          <w:szCs w:val="14"/>
        </w:rPr>
        <w:t xml:space="preserve"> </w:t>
      </w:r>
      <w:r>
        <w:t xml:space="preserve"> Select the </w:t>
      </w:r>
      <w:r>
        <w:rPr>
          <w:b/>
          <w:bCs/>
        </w:rPr>
        <w:t>VBCES Division</w:t>
      </w:r>
      <w:r>
        <w:t xml:space="preserve"> in the drop-down box to specify where orders should be mapped.</w:t>
      </w:r>
    </w:p>
    <w:p w14:paraId="1F67B33F" w14:textId="77777777" w:rsidR="00ED7692" w:rsidRDefault="00333C25">
      <w:pPr>
        <w:pStyle w:val="BodyTextIndent"/>
        <w:spacing w:after="0"/>
        <w:ind w:left="1224" w:right="-720" w:hanging="504"/>
      </w:pPr>
      <w:r>
        <w:t>6.2.3.</w:t>
      </w:r>
      <w:r>
        <w:rPr>
          <w:sz w:val="14"/>
          <w:szCs w:val="14"/>
        </w:rPr>
        <w:t xml:space="preserve"> </w:t>
      </w:r>
      <w:r>
        <w:t>After a division is selected, the</w:t>
      </w:r>
      <w:r>
        <w:rPr>
          <w:i/>
          <w:iCs/>
        </w:rPr>
        <w:t xml:space="preserve"> </w:t>
      </w:r>
      <w:r>
        <w:rPr>
          <w:b/>
          <w:bCs/>
        </w:rPr>
        <w:t>Assign orders mapping</w:t>
      </w:r>
      <w:r>
        <w:t xml:space="preserve"> button is displayed. Click on this button.</w:t>
      </w:r>
    </w:p>
    <w:p w14:paraId="68544C54" w14:textId="77777777" w:rsidR="00ED7692" w:rsidRDefault="00333C25">
      <w:pPr>
        <w:pStyle w:val="BodyTextIndent"/>
        <w:spacing w:after="0"/>
        <w:ind w:left="720" w:right="-720" w:firstLine="504"/>
      </w:pPr>
      <w:r>
        <w:rPr>
          <w:noProof/>
        </w:rPr>
        <w:lastRenderedPageBreak/>
        <w:drawing>
          <wp:inline distT="0" distB="0" distL="0" distR="0" wp14:anchorId="151BE75F" wp14:editId="0D9EE08A">
            <wp:extent cx="4086225" cy="2686050"/>
            <wp:effectExtent l="0" t="0" r="952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4086225" cy="2686050"/>
                    </a:xfrm>
                    <a:prstGeom prst="rect">
                      <a:avLst/>
                    </a:prstGeom>
                    <a:noFill/>
                    <a:ln>
                      <a:noFill/>
                    </a:ln>
                  </pic:spPr>
                </pic:pic>
              </a:graphicData>
            </a:graphic>
          </wp:inline>
        </w:drawing>
      </w:r>
    </w:p>
    <w:p w14:paraId="0501278F" w14:textId="77777777" w:rsidR="00ED7692" w:rsidRDefault="00333C25">
      <w:pPr>
        <w:pStyle w:val="BodyTextIndent"/>
        <w:spacing w:after="0"/>
        <w:ind w:left="1224" w:right="-720" w:hanging="504"/>
      </w:pPr>
      <w:r>
        <w:t>6.2.4.</w:t>
      </w:r>
      <w:r>
        <w:rPr>
          <w:sz w:val="14"/>
          <w:szCs w:val="14"/>
        </w:rPr>
        <w:t xml:space="preserve"> </w:t>
      </w:r>
      <w:r>
        <w:t xml:space="preserve"> A new window populates the screen. A mapped division does not have any configurations besides the </w:t>
      </w:r>
      <w:r>
        <w:rPr>
          <w:b/>
          <w:bCs/>
        </w:rPr>
        <w:t>Click here to Un-map orders</w:t>
      </w:r>
      <w:r>
        <w:t xml:space="preserve"> link button to remove orders mapping. </w:t>
      </w:r>
    </w:p>
    <w:p w14:paraId="185741CA" w14:textId="77777777" w:rsidR="00ED7692" w:rsidRDefault="00333C25">
      <w:pPr>
        <w:pStyle w:val="BodyTextIndent"/>
        <w:spacing w:after="0"/>
        <w:ind w:left="1224" w:right="-720"/>
      </w:pPr>
      <w:r>
        <w:rPr>
          <w:noProof/>
        </w:rPr>
        <w:drawing>
          <wp:inline distT="0" distB="0" distL="0" distR="0" wp14:anchorId="78E8ED94" wp14:editId="2318D4CB">
            <wp:extent cx="4419600" cy="1857375"/>
            <wp:effectExtent l="0" t="0" r="0" b="952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4419600" cy="1857375"/>
                    </a:xfrm>
                    <a:prstGeom prst="rect">
                      <a:avLst/>
                    </a:prstGeom>
                    <a:noFill/>
                    <a:ln>
                      <a:noFill/>
                    </a:ln>
                  </pic:spPr>
                </pic:pic>
              </a:graphicData>
            </a:graphic>
          </wp:inline>
        </w:drawing>
      </w:r>
    </w:p>
    <w:p w14:paraId="668395A2" w14:textId="77777777" w:rsidR="00ED7692" w:rsidRDefault="00333C25">
      <w:pPr>
        <w:pStyle w:val="Heading4"/>
        <w:rPr>
          <w:rFonts w:eastAsia="Times New Roman"/>
        </w:rPr>
      </w:pPr>
      <w:bookmarkStart w:id="118" w:name="EditDivision_Defined"/>
      <w:bookmarkEnd w:id="117"/>
      <w:r>
        <w:rPr>
          <w:rFonts w:eastAsia="Times New Roman"/>
        </w:rPr>
        <w:t>Maintain existing (defined) VBECS Division</w:t>
      </w:r>
    </w:p>
    <w:p w14:paraId="61104AFB" w14:textId="77777777" w:rsidR="00ED7692" w:rsidRDefault="00333C25">
      <w:r>
        <w:t>(Refer to the screen captures in the previous steps for a visual if needed.)</w:t>
      </w:r>
    </w:p>
    <w:p w14:paraId="491964F0" w14:textId="77777777" w:rsidR="00ED7692" w:rsidRDefault="00333C25">
      <w:pPr>
        <w:pStyle w:val="ListParagraph"/>
        <w:ind w:left="360" w:hanging="360"/>
      </w:pPr>
      <w:r>
        <w:rPr>
          <w:lang w:val="x-none"/>
        </w:rPr>
        <w:t>1)</w:t>
      </w:r>
      <w:r>
        <w:rPr>
          <w:sz w:val="14"/>
          <w:szCs w:val="14"/>
          <w:lang w:val="x-none"/>
        </w:rPr>
        <w:t xml:space="preserve">     </w:t>
      </w:r>
      <w:r>
        <w:t>Log into VBECS Administrator.</w:t>
      </w:r>
    </w:p>
    <w:p w14:paraId="6E421849" w14:textId="77777777" w:rsidR="00ED7692" w:rsidRDefault="00333C25">
      <w:pPr>
        <w:pStyle w:val="ListParagraph"/>
        <w:ind w:left="360" w:hanging="360"/>
      </w:pPr>
      <w:r>
        <w:rPr>
          <w:lang w:val="x-none"/>
        </w:rPr>
        <w:t>2)</w:t>
      </w:r>
      <w:r>
        <w:rPr>
          <w:sz w:val="14"/>
          <w:szCs w:val="14"/>
          <w:lang w:val="x-none"/>
        </w:rPr>
        <w:t xml:space="preserve">     </w:t>
      </w:r>
      <w:r>
        <w:t xml:space="preserve">Select the </w:t>
      </w:r>
      <w:r>
        <w:rPr>
          <w:b/>
          <w:bCs/>
        </w:rPr>
        <w:t>Edit Divisions</w:t>
      </w:r>
      <w:r>
        <w:t xml:space="preserve"> menu option. This option is only enabled if the Administrator application is connected to VistALink.</w:t>
      </w:r>
    </w:p>
    <w:p w14:paraId="78AAA532" w14:textId="77777777" w:rsidR="00ED7692" w:rsidRDefault="00333C25">
      <w:pPr>
        <w:pStyle w:val="ListParagraph"/>
        <w:ind w:left="360" w:hanging="360"/>
      </w:pPr>
      <w:r>
        <w:rPr>
          <w:lang w:val="x-none"/>
        </w:rPr>
        <w:t>3)</w:t>
      </w:r>
      <w:r>
        <w:rPr>
          <w:sz w:val="14"/>
          <w:szCs w:val="14"/>
          <w:lang w:val="x-none"/>
        </w:rPr>
        <w:t xml:space="preserve">     </w:t>
      </w:r>
      <w:r>
        <w:t xml:space="preserve">Make sure the </w:t>
      </w:r>
      <w:r>
        <w:rPr>
          <w:b/>
          <w:bCs/>
        </w:rPr>
        <w:t>Filter</w:t>
      </w:r>
      <w:r>
        <w:t xml:space="preserve"> drop-down menu is selected to show </w:t>
      </w:r>
      <w:r>
        <w:rPr>
          <w:u w:val="single"/>
        </w:rPr>
        <w:t>all</w:t>
      </w:r>
      <w:r>
        <w:t xml:space="preserve"> or </w:t>
      </w:r>
      <w:r>
        <w:rPr>
          <w:u w:val="single"/>
        </w:rPr>
        <w:t>defined</w:t>
      </w:r>
      <w:r>
        <w:t xml:space="preserve"> divisions. You can further filter the list by typing the division’s name or code in the “</w:t>
      </w:r>
      <w:r>
        <w:rPr>
          <w:b/>
          <w:bCs/>
        </w:rPr>
        <w:t>Type here to search…</w:t>
      </w:r>
      <w:r>
        <w:t>” search text box.</w:t>
      </w:r>
    </w:p>
    <w:p w14:paraId="459078F5" w14:textId="77777777" w:rsidR="00ED7692" w:rsidRDefault="00333C25">
      <w:pPr>
        <w:pStyle w:val="ListParagraph"/>
        <w:ind w:left="360" w:hanging="360"/>
      </w:pPr>
      <w:r>
        <w:t>4)</w:t>
      </w:r>
      <w:r>
        <w:rPr>
          <w:sz w:val="14"/>
          <w:szCs w:val="14"/>
        </w:rPr>
        <w:t xml:space="preserve">     </w:t>
      </w:r>
      <w:r>
        <w:t xml:space="preserve">Locate the </w:t>
      </w:r>
      <w:r>
        <w:rPr>
          <w:u w:val="single"/>
        </w:rPr>
        <w:t>defined</w:t>
      </w:r>
      <w:r>
        <w:t xml:space="preserve"> division’s record from the list provided and click on it. A new window populates with all available configurations for the division (use window scrolling if necessary).</w:t>
      </w:r>
    </w:p>
    <w:p w14:paraId="527D2A57" w14:textId="77777777" w:rsidR="00ED7692" w:rsidRDefault="00333C25">
      <w:pPr>
        <w:pStyle w:val="ListParagraph"/>
      </w:pPr>
      <w:r>
        <w:rPr>
          <w:noProof/>
        </w:rPr>
        <w:lastRenderedPageBreak/>
        <w:drawing>
          <wp:inline distT="0" distB="0" distL="0" distR="0" wp14:anchorId="68712A9D" wp14:editId="0AA82E3D">
            <wp:extent cx="3733800" cy="72771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3733800" cy="7277100"/>
                    </a:xfrm>
                    <a:prstGeom prst="rect">
                      <a:avLst/>
                    </a:prstGeom>
                    <a:noFill/>
                    <a:ln>
                      <a:noFill/>
                    </a:ln>
                  </pic:spPr>
                </pic:pic>
              </a:graphicData>
            </a:graphic>
          </wp:inline>
        </w:drawing>
      </w:r>
    </w:p>
    <w:p w14:paraId="26CE358E" w14:textId="77777777" w:rsidR="00ED7692" w:rsidRDefault="00333C25">
      <w:pPr>
        <w:pStyle w:val="ListParagraph"/>
        <w:keepNext/>
        <w:ind w:left="792" w:hanging="432"/>
      </w:pPr>
      <w:r>
        <w:rPr>
          <w:b/>
          <w:bCs/>
        </w:rPr>
        <w:t>4.1.</w:t>
      </w:r>
      <w:r>
        <w:rPr>
          <w:b/>
          <w:bCs/>
          <w:sz w:val="14"/>
          <w:szCs w:val="14"/>
        </w:rPr>
        <w:t xml:space="preserve">   </w:t>
      </w:r>
      <w:r>
        <w:rPr>
          <w:b/>
          <w:bCs/>
        </w:rPr>
        <w:t xml:space="preserve">Mark the Division as Transfusion-Only or Full-Service: </w:t>
      </w:r>
    </w:p>
    <w:p w14:paraId="4FE95C48" w14:textId="77777777" w:rsidR="00ED7692" w:rsidRDefault="00333C25">
      <w:pPr>
        <w:pStyle w:val="ListParagraph"/>
        <w:ind w:left="792"/>
      </w:pPr>
      <w:r>
        <w:t>When the division changes from full-service to transfusion-only or from transfusion-only to full-service, blood units and orders must be in a final state and eXM must be disabled.</w:t>
      </w:r>
    </w:p>
    <w:p w14:paraId="46860BE0" w14:textId="77777777" w:rsidR="00ED7692" w:rsidRDefault="00333C25">
      <w:pPr>
        <w:pStyle w:val="ListParagraph"/>
        <w:ind w:left="1224" w:hanging="504"/>
      </w:pPr>
      <w:bookmarkStart w:id="119" w:name="EditDivision_FullService"/>
      <w:bookmarkEnd w:id="118"/>
      <w:r>
        <w:rPr>
          <w:lang w:val="x-none"/>
        </w:rPr>
        <w:lastRenderedPageBreak/>
        <w:t>4.1.1.</w:t>
      </w:r>
      <w:r>
        <w:rPr>
          <w:sz w:val="14"/>
          <w:szCs w:val="14"/>
          <w:lang w:val="x-none"/>
        </w:rPr>
        <w:t xml:space="preserve"> </w:t>
      </w:r>
      <w:r>
        <w:t xml:space="preserve"> If selected division is transfusion-only, the </w:t>
      </w:r>
      <w:r>
        <w:rPr>
          <w:b/>
          <w:bCs/>
        </w:rPr>
        <w:t xml:space="preserve">Full Service Division </w:t>
      </w:r>
      <w:r>
        <w:t xml:space="preserve">switch is in the </w:t>
      </w:r>
      <w:r>
        <w:rPr>
          <w:b/>
          <w:bCs/>
        </w:rPr>
        <w:t>Off</w:t>
      </w:r>
      <w:r>
        <w:t xml:space="preserve"> position. Click on it to turn it </w:t>
      </w:r>
      <w:r>
        <w:rPr>
          <w:b/>
          <w:bCs/>
        </w:rPr>
        <w:t>On</w:t>
      </w:r>
      <w:r>
        <w:t xml:space="preserve"> and click on the </w:t>
      </w:r>
      <w:r>
        <w:rPr>
          <w:b/>
          <w:bCs/>
        </w:rPr>
        <w:t>Mark as Full Service</w:t>
      </w:r>
      <w:r>
        <w:t xml:space="preserve"> button (displayed after the switch is changed) to mark the division as full-service.</w:t>
      </w:r>
    </w:p>
    <w:p w14:paraId="1F82626C" w14:textId="77777777" w:rsidR="00ED7692" w:rsidRDefault="00333C25">
      <w:pPr>
        <w:pStyle w:val="ListParagraph"/>
        <w:ind w:left="792" w:firstLine="432"/>
      </w:pPr>
      <w:r>
        <w:rPr>
          <w:noProof/>
        </w:rPr>
        <w:drawing>
          <wp:inline distT="0" distB="0" distL="0" distR="0" wp14:anchorId="452FE71E" wp14:editId="7102A05E">
            <wp:extent cx="3838575" cy="638175"/>
            <wp:effectExtent l="0" t="0" r="9525" b="952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22" r:link="rId123" cstate="print">
                      <a:extLst>
                        <a:ext uri="{28A0092B-C50C-407E-A947-70E740481C1C}">
                          <a14:useLocalDpi xmlns:a14="http://schemas.microsoft.com/office/drawing/2010/main" val="0"/>
                        </a:ext>
                      </a:extLst>
                    </a:blip>
                    <a:srcRect/>
                    <a:stretch>
                      <a:fillRect/>
                    </a:stretch>
                  </pic:blipFill>
                  <pic:spPr bwMode="auto">
                    <a:xfrm>
                      <a:off x="0" y="0"/>
                      <a:ext cx="3838575" cy="638175"/>
                    </a:xfrm>
                    <a:prstGeom prst="rect">
                      <a:avLst/>
                    </a:prstGeom>
                    <a:noFill/>
                    <a:ln>
                      <a:noFill/>
                    </a:ln>
                  </pic:spPr>
                </pic:pic>
              </a:graphicData>
            </a:graphic>
          </wp:inline>
        </w:drawing>
      </w:r>
    </w:p>
    <w:p w14:paraId="68069F1A" w14:textId="77777777" w:rsidR="00ED7692" w:rsidRDefault="00333C25">
      <w:pPr>
        <w:pStyle w:val="ListParagraph"/>
        <w:ind w:left="1224" w:hanging="504"/>
      </w:pPr>
      <w:r>
        <w:rPr>
          <w:lang w:val="x-none"/>
        </w:rPr>
        <w:t>4.1.2.</w:t>
      </w:r>
      <w:r>
        <w:rPr>
          <w:sz w:val="14"/>
          <w:szCs w:val="14"/>
          <w:lang w:val="x-none"/>
        </w:rPr>
        <w:t xml:space="preserve"> </w:t>
      </w:r>
      <w:r>
        <w:t xml:space="preserve">If the selected division is full-service, the </w:t>
      </w:r>
      <w:r>
        <w:rPr>
          <w:b/>
          <w:bCs/>
        </w:rPr>
        <w:t xml:space="preserve">Full Service Division </w:t>
      </w:r>
      <w:r>
        <w:t xml:space="preserve">switch is in </w:t>
      </w:r>
      <w:r>
        <w:rPr>
          <w:b/>
          <w:bCs/>
        </w:rPr>
        <w:t>On</w:t>
      </w:r>
      <w:r>
        <w:t xml:space="preserve"> position. Click on it to turn it </w:t>
      </w:r>
      <w:r>
        <w:rPr>
          <w:b/>
          <w:bCs/>
        </w:rPr>
        <w:t>Off</w:t>
      </w:r>
      <w:r>
        <w:t xml:space="preserve"> and click on the </w:t>
      </w:r>
      <w:r>
        <w:rPr>
          <w:b/>
          <w:bCs/>
        </w:rPr>
        <w:t>Mark as Transfusion Only</w:t>
      </w:r>
      <w:r>
        <w:t xml:space="preserve"> button (displayed after the switch is changed) to mark the division as transfusion-only.</w:t>
      </w:r>
    </w:p>
    <w:p w14:paraId="6112886D" w14:textId="77777777" w:rsidR="00ED7692" w:rsidRDefault="00333C25">
      <w:pPr>
        <w:pStyle w:val="ListParagraph"/>
        <w:ind w:left="792" w:firstLine="432"/>
      </w:pPr>
      <w:r>
        <w:rPr>
          <w:noProof/>
        </w:rPr>
        <w:drawing>
          <wp:inline distT="0" distB="0" distL="0" distR="0" wp14:anchorId="0DCA0E88" wp14:editId="0CCF178F">
            <wp:extent cx="3829050" cy="5524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3829050" cy="552450"/>
                    </a:xfrm>
                    <a:prstGeom prst="rect">
                      <a:avLst/>
                    </a:prstGeom>
                    <a:noFill/>
                    <a:ln>
                      <a:noFill/>
                    </a:ln>
                  </pic:spPr>
                </pic:pic>
              </a:graphicData>
            </a:graphic>
          </wp:inline>
        </w:drawing>
      </w:r>
    </w:p>
    <w:p w14:paraId="1F08B197" w14:textId="77777777" w:rsidR="00ED7692" w:rsidRDefault="00333C25">
      <w:pPr>
        <w:pStyle w:val="ListParagraph"/>
        <w:ind w:left="792" w:hanging="432"/>
      </w:pPr>
      <w:bookmarkStart w:id="120" w:name="EditDivision_FDAFacility"/>
      <w:bookmarkEnd w:id="119"/>
      <w:r>
        <w:rPr>
          <w:lang w:val="x-none"/>
        </w:rPr>
        <w:t>4.2.</w:t>
      </w:r>
      <w:r>
        <w:rPr>
          <w:sz w:val="14"/>
          <w:szCs w:val="14"/>
          <w:lang w:val="x-none"/>
        </w:rPr>
        <w:t xml:space="preserve">   </w:t>
      </w:r>
      <w:r>
        <w:rPr>
          <w:b/>
          <w:bCs/>
        </w:rPr>
        <w:t xml:space="preserve">To change Associated FDA Registered Facility: </w:t>
      </w:r>
      <w:r>
        <w:t xml:space="preserve">select a new facility from the </w:t>
      </w:r>
      <w:r>
        <w:rPr>
          <w:b/>
          <w:bCs/>
        </w:rPr>
        <w:t xml:space="preserve">Associated FDA Registered Facility </w:t>
      </w:r>
      <w:r>
        <w:t xml:space="preserve">drop-down box (narrow down records by typing in the top text field of the drop-down boxes) and click on the </w:t>
      </w:r>
      <w:r>
        <w:rPr>
          <w:b/>
          <w:bCs/>
        </w:rPr>
        <w:t>Associate new facility</w:t>
      </w:r>
      <w:r>
        <w:t xml:space="preserve"> button (displayed after the new value is selected).</w:t>
      </w:r>
    </w:p>
    <w:p w14:paraId="2B91A83A" w14:textId="77777777" w:rsidR="00ED7692" w:rsidRDefault="00333C25">
      <w:pPr>
        <w:pStyle w:val="ListParagraph"/>
        <w:ind w:left="792"/>
      </w:pPr>
      <w:r>
        <w:rPr>
          <w:noProof/>
        </w:rPr>
        <w:drawing>
          <wp:inline distT="0" distB="0" distL="0" distR="0" wp14:anchorId="532E3A5D" wp14:editId="7FC78184">
            <wp:extent cx="3933825" cy="638175"/>
            <wp:effectExtent l="0" t="0" r="9525" b="952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0DEF7FA8" w14:textId="77777777" w:rsidR="00ED7692" w:rsidRDefault="00333C25">
      <w:pPr>
        <w:pStyle w:val="ListParagraph"/>
        <w:ind w:left="792" w:hanging="432"/>
      </w:pPr>
      <w:bookmarkStart w:id="121" w:name="EditDivision_OrdersMapping"/>
      <w:bookmarkEnd w:id="120"/>
      <w:r>
        <w:rPr>
          <w:b/>
          <w:bCs/>
          <w:lang w:val="x-none"/>
        </w:rPr>
        <w:t>4.3.</w:t>
      </w:r>
      <w:r>
        <w:rPr>
          <w:b/>
          <w:bCs/>
          <w:sz w:val="14"/>
          <w:szCs w:val="14"/>
          <w:lang w:val="x-none"/>
        </w:rPr>
        <w:t xml:space="preserve">   </w:t>
      </w:r>
      <w:r>
        <w:rPr>
          <w:b/>
          <w:bCs/>
        </w:rPr>
        <w:t>Change Orders Mapping (CBOC)</w:t>
      </w:r>
      <w:r>
        <w:t>.</w:t>
      </w:r>
      <w:r>
        <w:rPr>
          <w:b/>
          <w:bCs/>
        </w:rPr>
        <w:t xml:space="preserve"> </w:t>
      </w:r>
      <w:r>
        <w:t xml:space="preserve">Current orders mapping (i.e., CBOC facilities) is listed under the </w:t>
      </w:r>
      <w:r>
        <w:rPr>
          <w:i/>
          <w:iCs/>
        </w:rPr>
        <w:t>Orders Mapping (CBOC)</w:t>
      </w:r>
      <w:r>
        <w:t xml:space="preserve"> section.</w:t>
      </w:r>
    </w:p>
    <w:p w14:paraId="3801078E" w14:textId="77777777" w:rsidR="00ED7692" w:rsidRDefault="00333C25">
      <w:pPr>
        <w:pStyle w:val="ListParagraph"/>
        <w:ind w:left="1224" w:hanging="504"/>
      </w:pPr>
      <w:r>
        <w:rPr>
          <w:lang w:val="x-none"/>
        </w:rPr>
        <w:t>4.3.1.</w:t>
      </w:r>
      <w:r>
        <w:rPr>
          <w:sz w:val="14"/>
          <w:szCs w:val="14"/>
          <w:lang w:val="x-none"/>
        </w:rPr>
        <w:t xml:space="preserve"> </w:t>
      </w:r>
      <w:r>
        <w:t xml:space="preserve"> To cancel orders mapping, select the division orders mapping that should be canceled by clicking on the </w:t>
      </w:r>
      <w:r>
        <w:rPr>
          <w:noProof/>
        </w:rPr>
        <w:drawing>
          <wp:inline distT="0" distB="0" distL="0" distR="0" wp14:anchorId="26F556B7" wp14:editId="23C0AA7A">
            <wp:extent cx="171450" cy="17145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button next to this divisions (CBOCs).</w:t>
      </w:r>
    </w:p>
    <w:p w14:paraId="1A8B9CEB" w14:textId="77777777" w:rsidR="00ED7692" w:rsidRDefault="00333C25">
      <w:pPr>
        <w:pStyle w:val="ListParagraph"/>
        <w:ind w:left="1224"/>
      </w:pPr>
      <w:r>
        <w:rPr>
          <w:noProof/>
        </w:rPr>
        <w:drawing>
          <wp:inline distT="0" distB="0" distL="0" distR="0" wp14:anchorId="5456EE4C" wp14:editId="3158D82C">
            <wp:extent cx="3829050" cy="81915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30" r:link="rId131" cstate="print">
                      <a:extLst>
                        <a:ext uri="{28A0092B-C50C-407E-A947-70E740481C1C}">
                          <a14:useLocalDpi xmlns:a14="http://schemas.microsoft.com/office/drawing/2010/main" val="0"/>
                        </a:ext>
                      </a:extLst>
                    </a:blip>
                    <a:srcRect/>
                    <a:stretch>
                      <a:fillRect/>
                    </a:stretch>
                  </pic:blipFill>
                  <pic:spPr bwMode="auto">
                    <a:xfrm>
                      <a:off x="0" y="0"/>
                      <a:ext cx="3829050" cy="819150"/>
                    </a:xfrm>
                    <a:prstGeom prst="rect">
                      <a:avLst/>
                    </a:prstGeom>
                    <a:noFill/>
                    <a:ln>
                      <a:noFill/>
                    </a:ln>
                  </pic:spPr>
                </pic:pic>
              </a:graphicData>
            </a:graphic>
          </wp:inline>
        </w:drawing>
      </w:r>
    </w:p>
    <w:p w14:paraId="790F9E09" w14:textId="77777777" w:rsidR="00ED7692" w:rsidRDefault="00333C25">
      <w:pPr>
        <w:pStyle w:val="ListParagraph"/>
        <w:ind w:left="1224" w:hanging="504"/>
      </w:pPr>
      <w:r>
        <w:rPr>
          <w:lang w:val="x-none"/>
        </w:rPr>
        <w:t>4.3.2.</w:t>
      </w:r>
      <w:r>
        <w:rPr>
          <w:sz w:val="14"/>
          <w:szCs w:val="14"/>
          <w:lang w:val="x-none"/>
        </w:rPr>
        <w:t xml:space="preserve"> </w:t>
      </w:r>
      <w:r>
        <w:t xml:space="preserve"> To assign orders mapping from another division, select a new division in the </w:t>
      </w:r>
      <w:r>
        <w:rPr>
          <w:b/>
          <w:bCs/>
        </w:rPr>
        <w:t xml:space="preserve">Orders Mapping (CBOC) </w:t>
      </w:r>
      <w:r>
        <w:t xml:space="preserve">drop-down box (narrow down records by typing division name or code in the top text field of the drop-down boxes) and click the </w:t>
      </w:r>
      <w:r>
        <w:rPr>
          <w:noProof/>
        </w:rPr>
        <w:drawing>
          <wp:inline distT="0" distB="0" distL="0" distR="0" wp14:anchorId="0410B308" wp14:editId="3869DF42">
            <wp:extent cx="152400" cy="161925"/>
            <wp:effectExtent l="0" t="0" r="0" b="952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button next to the drop-down box.</w:t>
      </w:r>
    </w:p>
    <w:p w14:paraId="672EC816" w14:textId="77777777" w:rsidR="00ED7692" w:rsidRDefault="00333C25">
      <w:pPr>
        <w:pStyle w:val="ListParagraph"/>
        <w:ind w:left="1224"/>
      </w:pPr>
      <w:r>
        <w:rPr>
          <w:noProof/>
        </w:rPr>
        <w:drawing>
          <wp:inline distT="0" distB="0" distL="0" distR="0" wp14:anchorId="10730714" wp14:editId="50A6C78F">
            <wp:extent cx="3933825" cy="733425"/>
            <wp:effectExtent l="0" t="0" r="9525"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34" r:link="rId135" cstate="print">
                      <a:extLst>
                        <a:ext uri="{28A0092B-C50C-407E-A947-70E740481C1C}">
                          <a14:useLocalDpi xmlns:a14="http://schemas.microsoft.com/office/drawing/2010/main" val="0"/>
                        </a:ext>
                      </a:extLst>
                    </a:blip>
                    <a:srcRect/>
                    <a:stretch>
                      <a:fillRect/>
                    </a:stretch>
                  </pic:blipFill>
                  <pic:spPr bwMode="auto">
                    <a:xfrm>
                      <a:off x="0" y="0"/>
                      <a:ext cx="3933825" cy="733425"/>
                    </a:xfrm>
                    <a:prstGeom prst="rect">
                      <a:avLst/>
                    </a:prstGeom>
                    <a:noFill/>
                    <a:ln>
                      <a:noFill/>
                    </a:ln>
                  </pic:spPr>
                </pic:pic>
              </a:graphicData>
            </a:graphic>
          </wp:inline>
        </w:drawing>
      </w:r>
    </w:p>
    <w:p w14:paraId="08BEE7E9" w14:textId="77777777" w:rsidR="00ED7692" w:rsidRDefault="00333C25">
      <w:pPr>
        <w:pStyle w:val="ListParagraph"/>
        <w:ind w:left="1224"/>
      </w:pPr>
      <w:r>
        <w:t>Note: You can repeat this step to select multiple divisions. Newly selected divisions are displayed in the list under the drop-down box (meaning these division are pre-selected but changes are not applied yet; see the next step to apply the changes).</w:t>
      </w:r>
    </w:p>
    <w:p w14:paraId="1ED3890C" w14:textId="77777777" w:rsidR="00ED7692" w:rsidRDefault="00333C25">
      <w:pPr>
        <w:pStyle w:val="ListParagraph"/>
        <w:ind w:left="1224"/>
      </w:pPr>
      <w:r>
        <w:rPr>
          <w:noProof/>
        </w:rPr>
        <w:drawing>
          <wp:inline distT="0" distB="0" distL="0" distR="0" wp14:anchorId="57596A70" wp14:editId="294297F6">
            <wp:extent cx="4019550" cy="100965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4019550" cy="1009650"/>
                    </a:xfrm>
                    <a:prstGeom prst="rect">
                      <a:avLst/>
                    </a:prstGeom>
                    <a:noFill/>
                    <a:ln>
                      <a:noFill/>
                    </a:ln>
                  </pic:spPr>
                </pic:pic>
              </a:graphicData>
            </a:graphic>
          </wp:inline>
        </w:drawing>
      </w:r>
    </w:p>
    <w:p w14:paraId="343D5C10" w14:textId="77777777" w:rsidR="00ED7692" w:rsidRDefault="00333C25">
      <w:pPr>
        <w:pStyle w:val="ListParagraph"/>
        <w:ind w:left="1224" w:hanging="504"/>
      </w:pPr>
      <w:r>
        <w:lastRenderedPageBreak/>
        <w:t>4.3.3.</w:t>
      </w:r>
      <w:r>
        <w:rPr>
          <w:sz w:val="14"/>
          <w:szCs w:val="14"/>
        </w:rPr>
        <w:t xml:space="preserve"> </w:t>
      </w:r>
      <w:r>
        <w:t xml:space="preserve"> To apply the change, click on the </w:t>
      </w:r>
      <w:r>
        <w:rPr>
          <w:b/>
          <w:bCs/>
        </w:rPr>
        <w:t>Assign new orders mapping</w:t>
      </w:r>
      <w:r>
        <w:t xml:space="preserve"> button (displayed after at least one division is added or removed). </w:t>
      </w:r>
    </w:p>
    <w:p w14:paraId="3101AF53" w14:textId="77777777" w:rsidR="00ED7692" w:rsidRDefault="00333C25">
      <w:pPr>
        <w:pStyle w:val="ListParagraph"/>
        <w:ind w:left="1224"/>
      </w:pPr>
      <w:r>
        <w:rPr>
          <w:noProof/>
        </w:rPr>
        <w:drawing>
          <wp:inline distT="0" distB="0" distL="0" distR="0" wp14:anchorId="0D8BD0FF" wp14:editId="7ACC7821">
            <wp:extent cx="4000500" cy="752475"/>
            <wp:effectExtent l="0" t="0" r="0"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38" r:link="rId139" cstate="print">
                      <a:extLst>
                        <a:ext uri="{28A0092B-C50C-407E-A947-70E740481C1C}">
                          <a14:useLocalDpi xmlns:a14="http://schemas.microsoft.com/office/drawing/2010/main" val="0"/>
                        </a:ext>
                      </a:extLst>
                    </a:blip>
                    <a:srcRect/>
                    <a:stretch>
                      <a:fillRect/>
                    </a:stretch>
                  </pic:blipFill>
                  <pic:spPr bwMode="auto">
                    <a:xfrm>
                      <a:off x="0" y="0"/>
                      <a:ext cx="4000500" cy="752475"/>
                    </a:xfrm>
                    <a:prstGeom prst="rect">
                      <a:avLst/>
                    </a:prstGeom>
                    <a:noFill/>
                    <a:ln>
                      <a:noFill/>
                    </a:ln>
                  </pic:spPr>
                </pic:pic>
              </a:graphicData>
            </a:graphic>
          </wp:inline>
        </w:drawing>
      </w:r>
    </w:p>
    <w:p w14:paraId="28AFD101" w14:textId="77777777" w:rsidR="00ED7692" w:rsidRDefault="00333C25">
      <w:pPr>
        <w:pStyle w:val="ListParagraph"/>
        <w:ind w:left="792" w:hanging="432"/>
      </w:pPr>
      <w:bookmarkStart w:id="122" w:name="EditDivision_Accession"/>
      <w:bookmarkEnd w:id="121"/>
      <w:r>
        <w:rPr>
          <w:b/>
          <w:bCs/>
        </w:rPr>
        <w:t>4.4.</w:t>
      </w:r>
      <w:r>
        <w:rPr>
          <w:b/>
          <w:bCs/>
          <w:sz w:val="14"/>
          <w:szCs w:val="14"/>
        </w:rPr>
        <w:t xml:space="preserve">   </w:t>
      </w:r>
      <w:r>
        <w:rPr>
          <w:b/>
          <w:bCs/>
        </w:rPr>
        <w:t xml:space="preserve">To change Accession Area: </w:t>
      </w:r>
      <w:r>
        <w:t xml:space="preserve">select a new accession area in the </w:t>
      </w:r>
      <w:r>
        <w:rPr>
          <w:b/>
          <w:bCs/>
        </w:rPr>
        <w:t>Accession Area</w:t>
      </w:r>
      <w:r>
        <w:t xml:space="preserve"> drop-down box and click on the </w:t>
      </w:r>
      <w:r>
        <w:rPr>
          <w:b/>
          <w:bCs/>
        </w:rPr>
        <w:t>Assign new accession area</w:t>
      </w:r>
      <w:r>
        <w:t xml:space="preserve"> button (displayed after the new value is selected).</w:t>
      </w:r>
    </w:p>
    <w:p w14:paraId="7BF1E2A2" w14:textId="77777777" w:rsidR="00ED7692" w:rsidRDefault="00333C25">
      <w:pPr>
        <w:pStyle w:val="ListParagraph"/>
        <w:ind w:left="792"/>
      </w:pPr>
      <w:r>
        <w:rPr>
          <w:noProof/>
        </w:rPr>
        <w:drawing>
          <wp:inline distT="0" distB="0" distL="0" distR="0" wp14:anchorId="18A5050F" wp14:editId="112979EF">
            <wp:extent cx="3467100" cy="542925"/>
            <wp:effectExtent l="0" t="0" r="0" b="952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40" r:link="rId141" cstate="print">
                      <a:extLst>
                        <a:ext uri="{28A0092B-C50C-407E-A947-70E740481C1C}">
                          <a14:useLocalDpi xmlns:a14="http://schemas.microsoft.com/office/drawing/2010/main" val="0"/>
                        </a:ext>
                      </a:extLst>
                    </a:blip>
                    <a:srcRect/>
                    <a:stretch>
                      <a:fillRect/>
                    </a:stretch>
                  </pic:blipFill>
                  <pic:spPr bwMode="auto">
                    <a:xfrm>
                      <a:off x="0" y="0"/>
                      <a:ext cx="3467100" cy="542925"/>
                    </a:xfrm>
                    <a:prstGeom prst="rect">
                      <a:avLst/>
                    </a:prstGeom>
                    <a:noFill/>
                    <a:ln>
                      <a:noFill/>
                    </a:ln>
                  </pic:spPr>
                </pic:pic>
              </a:graphicData>
            </a:graphic>
          </wp:inline>
        </w:drawing>
      </w:r>
    </w:p>
    <w:p w14:paraId="099067CD" w14:textId="77777777" w:rsidR="00ED7692" w:rsidRDefault="00333C25">
      <w:pPr>
        <w:pStyle w:val="ListParagraph"/>
        <w:ind w:left="792" w:hanging="432"/>
      </w:pPr>
      <w:bookmarkStart w:id="123" w:name="EditDivision_LockTimeout"/>
      <w:bookmarkEnd w:id="122"/>
      <w:r>
        <w:rPr>
          <w:b/>
          <w:bCs/>
        </w:rPr>
        <w:t>4.5.</w:t>
      </w:r>
      <w:r>
        <w:rPr>
          <w:b/>
          <w:bCs/>
          <w:sz w:val="14"/>
          <w:szCs w:val="14"/>
        </w:rPr>
        <w:t xml:space="preserve">   </w:t>
      </w:r>
      <w:r>
        <w:rPr>
          <w:b/>
          <w:bCs/>
        </w:rPr>
        <w:t xml:space="preserve">To change Lock Timeout: </w:t>
      </w:r>
      <w:r>
        <w:t xml:space="preserve">select a new lock timeout in the </w:t>
      </w:r>
      <w:r>
        <w:rPr>
          <w:b/>
          <w:bCs/>
        </w:rPr>
        <w:t>Lock Timeout</w:t>
      </w:r>
      <w:r>
        <w:t xml:space="preserve"> drop-down box and click on the </w:t>
      </w:r>
      <w:r>
        <w:rPr>
          <w:b/>
          <w:bCs/>
        </w:rPr>
        <w:t>Assign new lock timeout</w:t>
      </w:r>
      <w:r>
        <w:t xml:space="preserve"> button (displayed after the new value is selected).</w:t>
      </w:r>
    </w:p>
    <w:p w14:paraId="03EADC33" w14:textId="77777777" w:rsidR="00ED7692" w:rsidRDefault="00333C25">
      <w:pPr>
        <w:pStyle w:val="ListParagraph"/>
        <w:ind w:left="792"/>
      </w:pPr>
      <w:r>
        <w:rPr>
          <w:noProof/>
        </w:rPr>
        <w:drawing>
          <wp:inline distT="0" distB="0" distL="0" distR="0" wp14:anchorId="152A5A77" wp14:editId="7F3787AF">
            <wp:extent cx="3086100" cy="581025"/>
            <wp:effectExtent l="0" t="0" r="0"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a:stretch>
                      <a:fillRect/>
                    </a:stretch>
                  </pic:blipFill>
                  <pic:spPr bwMode="auto">
                    <a:xfrm>
                      <a:off x="0" y="0"/>
                      <a:ext cx="3086100" cy="581025"/>
                    </a:xfrm>
                    <a:prstGeom prst="rect">
                      <a:avLst/>
                    </a:prstGeom>
                    <a:noFill/>
                    <a:ln>
                      <a:noFill/>
                    </a:ln>
                  </pic:spPr>
                </pic:pic>
              </a:graphicData>
            </a:graphic>
          </wp:inline>
        </w:drawing>
      </w:r>
    </w:p>
    <w:p w14:paraId="640E30E5" w14:textId="77777777" w:rsidR="00ED7692" w:rsidRDefault="00333C25">
      <w:pPr>
        <w:pStyle w:val="ListParagraph"/>
        <w:ind w:left="792" w:hanging="432"/>
      </w:pPr>
      <w:bookmarkStart w:id="124" w:name="EditDivision_LabelPrinting"/>
      <w:bookmarkEnd w:id="123"/>
      <w:r>
        <w:rPr>
          <w:b/>
          <w:bCs/>
        </w:rPr>
        <w:t>4.6.</w:t>
      </w:r>
      <w:r>
        <w:rPr>
          <w:b/>
          <w:bCs/>
          <w:sz w:val="14"/>
          <w:szCs w:val="14"/>
        </w:rPr>
        <w:t xml:space="preserve">   </w:t>
      </w:r>
      <w:r>
        <w:rPr>
          <w:b/>
          <w:bCs/>
        </w:rPr>
        <w:t xml:space="preserve">To change Label Printing: </w:t>
      </w:r>
      <w:r>
        <w:t xml:space="preserve">specify new IP or FQDN and Port number values under the </w:t>
      </w:r>
      <w:r>
        <w:rPr>
          <w:i/>
          <w:iCs/>
        </w:rPr>
        <w:t xml:space="preserve">Label Printing </w:t>
      </w:r>
      <w:r>
        <w:t xml:space="preserve">section. The user can also enable or disable label printing by using the toggle button on the right. Click on the </w:t>
      </w:r>
      <w:r>
        <w:rPr>
          <w:b/>
          <w:bCs/>
        </w:rPr>
        <w:t>Assign new label printing</w:t>
      </w:r>
      <w:r>
        <w:t xml:space="preserve"> button (displayed after new values are entered) to apply the change.</w:t>
      </w:r>
    </w:p>
    <w:p w14:paraId="0F76AD04" w14:textId="77777777" w:rsidR="00ED7692" w:rsidRDefault="00333C25">
      <w:pPr>
        <w:pStyle w:val="ListParagraph"/>
        <w:ind w:left="792"/>
      </w:pPr>
      <w:r>
        <w:rPr>
          <w:noProof/>
        </w:rPr>
        <w:drawing>
          <wp:inline distT="0" distB="0" distL="0" distR="0" wp14:anchorId="074A161C" wp14:editId="105D37D1">
            <wp:extent cx="3533775" cy="733425"/>
            <wp:effectExtent l="0" t="0" r="9525" b="952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44" r:link="rId145" cstate="print">
                      <a:extLst>
                        <a:ext uri="{28A0092B-C50C-407E-A947-70E740481C1C}">
                          <a14:useLocalDpi xmlns:a14="http://schemas.microsoft.com/office/drawing/2010/main" val="0"/>
                        </a:ext>
                      </a:extLst>
                    </a:blip>
                    <a:srcRect/>
                    <a:stretch>
                      <a:fillRect/>
                    </a:stretch>
                  </pic:blipFill>
                  <pic:spPr bwMode="auto">
                    <a:xfrm>
                      <a:off x="0" y="0"/>
                      <a:ext cx="3533775" cy="733425"/>
                    </a:xfrm>
                    <a:prstGeom prst="rect">
                      <a:avLst/>
                    </a:prstGeom>
                    <a:noFill/>
                    <a:ln>
                      <a:noFill/>
                    </a:ln>
                  </pic:spPr>
                </pic:pic>
              </a:graphicData>
            </a:graphic>
          </wp:inline>
        </w:drawing>
      </w:r>
    </w:p>
    <w:p w14:paraId="56D8348A" w14:textId="77777777" w:rsidR="00ED7692" w:rsidRDefault="00333C25">
      <w:pPr>
        <w:pStyle w:val="ListParagraph"/>
        <w:ind w:left="792" w:hanging="432"/>
      </w:pPr>
      <w:bookmarkStart w:id="125" w:name="EditDivision_ReportPrinter"/>
      <w:bookmarkEnd w:id="124"/>
      <w:r>
        <w:rPr>
          <w:b/>
          <w:bCs/>
        </w:rPr>
        <w:t>4.7.</w:t>
      </w:r>
      <w:r>
        <w:rPr>
          <w:b/>
          <w:bCs/>
          <w:sz w:val="14"/>
          <w:szCs w:val="14"/>
        </w:rPr>
        <w:t xml:space="preserve">   </w:t>
      </w:r>
      <w:r>
        <w:rPr>
          <w:b/>
          <w:bCs/>
        </w:rPr>
        <w:t xml:space="preserve">To change Report Printer: </w:t>
      </w:r>
      <w:r>
        <w:t xml:space="preserve">select a new report printer from the </w:t>
      </w:r>
      <w:r>
        <w:rPr>
          <w:b/>
          <w:bCs/>
        </w:rPr>
        <w:t>Report Printer</w:t>
      </w:r>
      <w:r>
        <w:t xml:space="preserve"> drop-down box and click on the </w:t>
      </w:r>
      <w:r>
        <w:rPr>
          <w:b/>
          <w:bCs/>
        </w:rPr>
        <w:t>Assign new report printer</w:t>
      </w:r>
      <w:r>
        <w:t xml:space="preserve"> button (displayed after the new value is selected).</w:t>
      </w:r>
    </w:p>
    <w:p w14:paraId="3F6473EA" w14:textId="77777777" w:rsidR="00ED7692" w:rsidRDefault="00333C25">
      <w:pPr>
        <w:pStyle w:val="ListParagraph"/>
        <w:ind w:left="792"/>
      </w:pPr>
      <w:r>
        <w:rPr>
          <w:noProof/>
        </w:rPr>
        <w:drawing>
          <wp:inline distT="0" distB="0" distL="0" distR="0" wp14:anchorId="47400E05" wp14:editId="63330E7C">
            <wp:extent cx="3924300" cy="714375"/>
            <wp:effectExtent l="0" t="0" r="0" b="952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3924300" cy="714375"/>
                    </a:xfrm>
                    <a:prstGeom prst="rect">
                      <a:avLst/>
                    </a:prstGeom>
                    <a:noFill/>
                    <a:ln>
                      <a:noFill/>
                    </a:ln>
                  </pic:spPr>
                </pic:pic>
              </a:graphicData>
            </a:graphic>
          </wp:inline>
        </w:drawing>
      </w:r>
    </w:p>
    <w:p w14:paraId="0BBFB36D" w14:textId="77777777" w:rsidR="00ED7692" w:rsidRDefault="00333C25">
      <w:pPr>
        <w:pStyle w:val="ListParagraph"/>
        <w:ind w:left="792" w:hanging="432"/>
      </w:pPr>
      <w:bookmarkStart w:id="126" w:name="EditDivision_TimeZone"/>
      <w:bookmarkEnd w:id="125"/>
      <w:r>
        <w:rPr>
          <w:b/>
          <w:bCs/>
        </w:rPr>
        <w:t>4.8.</w:t>
      </w:r>
      <w:r>
        <w:rPr>
          <w:b/>
          <w:bCs/>
          <w:sz w:val="14"/>
          <w:szCs w:val="14"/>
        </w:rPr>
        <w:t xml:space="preserve">   </w:t>
      </w:r>
      <w:r>
        <w:rPr>
          <w:b/>
          <w:bCs/>
        </w:rPr>
        <w:t xml:space="preserve">To change Time Zone: </w:t>
      </w:r>
      <w:r>
        <w:t xml:space="preserve">select a new time zone from the </w:t>
      </w:r>
      <w:r>
        <w:rPr>
          <w:b/>
          <w:bCs/>
        </w:rPr>
        <w:t>Time Zone</w:t>
      </w:r>
      <w:r>
        <w:t xml:space="preserve"> drop-down box, specify if day light savings time should be observed and click on the </w:t>
      </w:r>
      <w:r>
        <w:rPr>
          <w:b/>
          <w:bCs/>
        </w:rPr>
        <w:t>Assign new time settings</w:t>
      </w:r>
      <w:r>
        <w:t xml:space="preserve"> button (displayed after new values are selected).</w:t>
      </w:r>
    </w:p>
    <w:p w14:paraId="545300CA" w14:textId="77777777" w:rsidR="00ED7692" w:rsidRDefault="00333C25">
      <w:pPr>
        <w:pStyle w:val="ListParagraph"/>
        <w:ind w:left="792"/>
      </w:pPr>
      <w:r>
        <w:rPr>
          <w:b/>
          <w:noProof/>
        </w:rPr>
        <w:drawing>
          <wp:inline distT="0" distB="0" distL="0" distR="0" wp14:anchorId="227325F0" wp14:editId="38BFA8C7">
            <wp:extent cx="3257550" cy="657225"/>
            <wp:effectExtent l="0" t="0" r="0" b="952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3257550" cy="657225"/>
                    </a:xfrm>
                    <a:prstGeom prst="rect">
                      <a:avLst/>
                    </a:prstGeom>
                    <a:noFill/>
                    <a:ln>
                      <a:noFill/>
                    </a:ln>
                  </pic:spPr>
                </pic:pic>
              </a:graphicData>
            </a:graphic>
          </wp:inline>
        </w:drawing>
      </w:r>
    </w:p>
    <w:p w14:paraId="0F5214F6" w14:textId="77777777" w:rsidR="00ED7692" w:rsidRDefault="00333C25">
      <w:pPr>
        <w:pStyle w:val="ListParagraph"/>
        <w:ind w:left="792" w:hanging="432"/>
      </w:pPr>
      <w:r>
        <w:rPr>
          <w:b/>
          <w:bCs/>
        </w:rPr>
        <w:t>4.9.</w:t>
      </w:r>
      <w:r>
        <w:rPr>
          <w:b/>
          <w:bCs/>
          <w:sz w:val="14"/>
          <w:szCs w:val="14"/>
        </w:rPr>
        <w:t xml:space="preserve">   </w:t>
      </w:r>
      <w:r>
        <w:rPr>
          <w:b/>
          <w:bCs/>
        </w:rPr>
        <w:t xml:space="preserve">Review division users: </w:t>
      </w:r>
      <w:r>
        <w:t xml:space="preserve">A list of all current division users is located at the bottom of window. It is for information-only; use the </w:t>
      </w:r>
      <w:r>
        <w:rPr>
          <w:b/>
          <w:bCs/>
        </w:rPr>
        <w:t>Edit Users</w:t>
      </w:r>
      <w:r>
        <w:t xml:space="preserve"> option to manage users (see Edit Users for more information).</w:t>
      </w:r>
    </w:p>
    <w:p w14:paraId="5AFAD118" w14:textId="77777777" w:rsidR="00ED7692" w:rsidRDefault="00333C25">
      <w:pPr>
        <w:pStyle w:val="Heading4"/>
        <w:rPr>
          <w:rFonts w:eastAsia="Times New Roman"/>
        </w:rPr>
      </w:pPr>
      <w:r>
        <w:rPr>
          <w:rFonts w:eastAsia="Times New Roman"/>
        </w:rPr>
        <w:t>Undefine VBECS Division</w:t>
      </w:r>
    </w:p>
    <w:p w14:paraId="63347A9B" w14:textId="77777777" w:rsidR="00ED7692" w:rsidRDefault="00333C25">
      <w:r>
        <w:t>(Refer to the screen captures in the previous steps for a visual if needed.)</w:t>
      </w:r>
    </w:p>
    <w:p w14:paraId="6F5073EF" w14:textId="77777777" w:rsidR="00ED7692" w:rsidRDefault="00333C25">
      <w:pPr>
        <w:pStyle w:val="ListParagraph"/>
        <w:ind w:left="360" w:hanging="360"/>
      </w:pPr>
      <w:r>
        <w:rPr>
          <w:lang w:val="x-none"/>
        </w:rPr>
        <w:t>1)</w:t>
      </w:r>
      <w:r>
        <w:rPr>
          <w:sz w:val="14"/>
          <w:szCs w:val="14"/>
          <w:lang w:val="x-none"/>
        </w:rPr>
        <w:t xml:space="preserve">     </w:t>
      </w:r>
      <w:r>
        <w:t>Log into VBECS Administrator.</w:t>
      </w:r>
    </w:p>
    <w:p w14:paraId="7C7C79AD" w14:textId="77777777" w:rsidR="00ED7692" w:rsidRDefault="00333C25">
      <w:pPr>
        <w:pStyle w:val="ListParagraph"/>
        <w:ind w:left="360" w:hanging="360"/>
      </w:pPr>
      <w:r>
        <w:rPr>
          <w:lang w:val="x-none"/>
        </w:rPr>
        <w:t>2)</w:t>
      </w:r>
      <w:r>
        <w:rPr>
          <w:sz w:val="14"/>
          <w:szCs w:val="14"/>
          <w:lang w:val="x-none"/>
        </w:rPr>
        <w:t xml:space="preserve">     </w:t>
      </w:r>
      <w:r>
        <w:t xml:space="preserve">Select the </w:t>
      </w:r>
      <w:r>
        <w:rPr>
          <w:b/>
          <w:bCs/>
        </w:rPr>
        <w:t>Edit Divisions</w:t>
      </w:r>
      <w:r>
        <w:t xml:space="preserve"> menu option. This option is only enabled if the Administrator application is connected to VistALink.</w:t>
      </w:r>
    </w:p>
    <w:p w14:paraId="4E54EABE" w14:textId="77777777" w:rsidR="00ED7692" w:rsidRDefault="00333C25">
      <w:pPr>
        <w:pStyle w:val="ListParagraph"/>
        <w:ind w:left="360" w:hanging="360"/>
      </w:pPr>
      <w:r>
        <w:rPr>
          <w:lang w:val="x-none"/>
        </w:rPr>
        <w:lastRenderedPageBreak/>
        <w:t>3)</w:t>
      </w:r>
      <w:r>
        <w:rPr>
          <w:sz w:val="14"/>
          <w:szCs w:val="14"/>
          <w:lang w:val="x-none"/>
        </w:rPr>
        <w:t xml:space="preserve">     </w:t>
      </w:r>
      <w:r>
        <w:t xml:space="preserve">Make sure the </w:t>
      </w:r>
      <w:r>
        <w:rPr>
          <w:b/>
          <w:bCs/>
        </w:rPr>
        <w:t>Filter</w:t>
      </w:r>
      <w:r>
        <w:t xml:space="preserve"> drop-down menu is selected to show </w:t>
      </w:r>
      <w:r>
        <w:rPr>
          <w:u w:val="single"/>
        </w:rPr>
        <w:t>all,</w:t>
      </w:r>
      <w:r>
        <w:t xml:space="preserve">  </w:t>
      </w:r>
      <w:r>
        <w:rPr>
          <w:u w:val="single"/>
        </w:rPr>
        <w:t>defined</w:t>
      </w:r>
      <w:r>
        <w:t xml:space="preserve"> or </w:t>
      </w:r>
      <w:r>
        <w:rPr>
          <w:u w:val="single"/>
        </w:rPr>
        <w:t>mapped</w:t>
      </w:r>
      <w:r>
        <w:t xml:space="preserve"> divisions. You can further filter the list by typing the division’s name or code in “</w:t>
      </w:r>
      <w:r>
        <w:rPr>
          <w:b/>
          <w:bCs/>
        </w:rPr>
        <w:t>Type here to search…</w:t>
      </w:r>
      <w:r>
        <w:t>” search text box.</w:t>
      </w:r>
    </w:p>
    <w:p w14:paraId="2ABE4F78" w14:textId="77777777" w:rsidR="00ED7692" w:rsidRDefault="00333C25">
      <w:pPr>
        <w:pStyle w:val="ListParagraph"/>
        <w:ind w:left="360" w:hanging="360"/>
      </w:pPr>
      <w:r>
        <w:t>4)</w:t>
      </w:r>
      <w:r>
        <w:rPr>
          <w:sz w:val="14"/>
          <w:szCs w:val="14"/>
        </w:rPr>
        <w:t xml:space="preserve">     </w:t>
      </w:r>
      <w:r>
        <w:t xml:space="preserve">Locate the </w:t>
      </w:r>
      <w:r>
        <w:rPr>
          <w:u w:val="single"/>
        </w:rPr>
        <w:t>defined</w:t>
      </w:r>
      <w:r>
        <w:t xml:space="preserve"> or </w:t>
      </w:r>
      <w:r>
        <w:rPr>
          <w:u w:val="single"/>
        </w:rPr>
        <w:t>mapped</w:t>
      </w:r>
      <w:r>
        <w:t xml:space="preserve"> division’s record from the list provided and click on it. </w:t>
      </w:r>
    </w:p>
    <w:p w14:paraId="61FB7D44" w14:textId="77777777" w:rsidR="00ED7692" w:rsidRDefault="00333C25">
      <w:pPr>
        <w:pStyle w:val="ListParagraph"/>
        <w:ind w:left="792" w:hanging="432"/>
      </w:pPr>
      <w:r>
        <w:t>4.1.</w:t>
      </w:r>
      <w:r>
        <w:rPr>
          <w:sz w:val="14"/>
          <w:szCs w:val="14"/>
        </w:rPr>
        <w:t xml:space="preserve">   </w:t>
      </w:r>
      <w:r>
        <w:t xml:space="preserve">If </w:t>
      </w:r>
      <w:r>
        <w:rPr>
          <w:u w:val="single"/>
        </w:rPr>
        <w:t>defined</w:t>
      </w:r>
      <w:r>
        <w:t xml:space="preserve"> (i.e., local VBECS facility) the VistA division was chosen. </w:t>
      </w:r>
    </w:p>
    <w:p w14:paraId="08018F45" w14:textId="77777777" w:rsidR="00ED7692" w:rsidRDefault="00333C25">
      <w:pPr>
        <w:pStyle w:val="ListParagraph"/>
        <w:ind w:left="1224" w:hanging="504"/>
      </w:pPr>
      <w:r>
        <w:t>4.1.1.</w:t>
      </w:r>
      <w:r>
        <w:rPr>
          <w:sz w:val="14"/>
          <w:szCs w:val="14"/>
        </w:rPr>
        <w:t xml:space="preserve"> </w:t>
      </w:r>
      <w:r>
        <w:t> Click the “</w:t>
      </w:r>
      <w:r>
        <w:rPr>
          <w:b/>
          <w:bCs/>
        </w:rPr>
        <w:t>Click here to Undefine</w:t>
      </w:r>
      <w:r>
        <w:t>” link button at the top portion of the screen.</w:t>
      </w:r>
    </w:p>
    <w:p w14:paraId="3EE1FD51" w14:textId="77777777" w:rsidR="00ED7692" w:rsidRDefault="00333C25">
      <w:pPr>
        <w:pStyle w:val="ListParagraph"/>
        <w:ind w:left="1224"/>
      </w:pPr>
      <w:r>
        <w:rPr>
          <w:noProof/>
        </w:rPr>
        <w:drawing>
          <wp:inline distT="0" distB="0" distL="0" distR="0" wp14:anchorId="60054C34" wp14:editId="2BBAAC31">
            <wp:extent cx="4171950" cy="177165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50" r:link="rId151" cstate="print">
                      <a:extLst>
                        <a:ext uri="{28A0092B-C50C-407E-A947-70E740481C1C}">
                          <a14:useLocalDpi xmlns:a14="http://schemas.microsoft.com/office/drawing/2010/main" val="0"/>
                        </a:ext>
                      </a:extLst>
                    </a:blip>
                    <a:srcRect/>
                    <a:stretch>
                      <a:fillRect/>
                    </a:stretch>
                  </pic:blipFill>
                  <pic:spPr bwMode="auto">
                    <a:xfrm>
                      <a:off x="0" y="0"/>
                      <a:ext cx="4171950" cy="1771650"/>
                    </a:xfrm>
                    <a:prstGeom prst="rect">
                      <a:avLst/>
                    </a:prstGeom>
                    <a:noFill/>
                    <a:ln>
                      <a:noFill/>
                    </a:ln>
                  </pic:spPr>
                </pic:pic>
              </a:graphicData>
            </a:graphic>
          </wp:inline>
        </w:drawing>
      </w:r>
    </w:p>
    <w:p w14:paraId="7EBFEF8D" w14:textId="77777777" w:rsidR="00ED7692" w:rsidRDefault="00333C25">
      <w:pPr>
        <w:pStyle w:val="ListParagraph"/>
        <w:ind w:left="1224" w:hanging="504"/>
      </w:pPr>
      <w:r>
        <w:t>4.1.2.</w:t>
      </w:r>
      <w:r>
        <w:rPr>
          <w:sz w:val="14"/>
          <w:szCs w:val="14"/>
        </w:rPr>
        <w:t xml:space="preserve"> </w:t>
      </w:r>
      <w:r>
        <w:t> </w:t>
      </w:r>
      <w:r>
        <w:rPr>
          <w:b/>
          <w:bCs/>
        </w:rPr>
        <w:t xml:space="preserve">Are you sure you would like to Undefine the current division? </w:t>
      </w:r>
      <w:r>
        <w:t xml:space="preserve">confirmation window is displayed. If there are users currently assigned to this division, they will be displayed in the confirmation dialog for the information. Click </w:t>
      </w:r>
      <w:r>
        <w:rPr>
          <w:b/>
          <w:bCs/>
        </w:rPr>
        <w:t>OK</w:t>
      </w:r>
      <w:r>
        <w:t xml:space="preserve"> to confirm.</w:t>
      </w:r>
    </w:p>
    <w:p w14:paraId="24560057" w14:textId="77777777" w:rsidR="00ED7692" w:rsidRDefault="00333C25">
      <w:pPr>
        <w:pStyle w:val="ListParagraph"/>
        <w:ind w:left="1224"/>
      </w:pPr>
      <w:r>
        <w:rPr>
          <w:noProof/>
        </w:rPr>
        <w:drawing>
          <wp:inline distT="0" distB="0" distL="0" distR="0" wp14:anchorId="04420C3B" wp14:editId="336C9BBC">
            <wp:extent cx="2533650" cy="17716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52" r:link="rId153" cstate="print">
                      <a:extLst>
                        <a:ext uri="{28A0092B-C50C-407E-A947-70E740481C1C}">
                          <a14:useLocalDpi xmlns:a14="http://schemas.microsoft.com/office/drawing/2010/main" val="0"/>
                        </a:ext>
                      </a:extLst>
                    </a:blip>
                    <a:srcRect/>
                    <a:stretch>
                      <a:fillRect/>
                    </a:stretch>
                  </pic:blipFill>
                  <pic:spPr bwMode="auto">
                    <a:xfrm>
                      <a:off x="0" y="0"/>
                      <a:ext cx="2533650" cy="1771650"/>
                    </a:xfrm>
                    <a:prstGeom prst="rect">
                      <a:avLst/>
                    </a:prstGeom>
                    <a:noFill/>
                    <a:ln>
                      <a:noFill/>
                    </a:ln>
                  </pic:spPr>
                </pic:pic>
              </a:graphicData>
            </a:graphic>
          </wp:inline>
        </w:drawing>
      </w:r>
    </w:p>
    <w:p w14:paraId="1257D6DC" w14:textId="77777777" w:rsidR="00ED7692" w:rsidRDefault="00333C25">
      <w:pPr>
        <w:pStyle w:val="ListParagraph"/>
        <w:ind w:left="1224" w:hanging="504"/>
      </w:pPr>
      <w:r>
        <w:t>4.1.3.</w:t>
      </w:r>
      <w:r>
        <w:rPr>
          <w:sz w:val="14"/>
          <w:szCs w:val="14"/>
        </w:rPr>
        <w:t xml:space="preserve"> </w:t>
      </w:r>
      <w:r>
        <w:t xml:space="preserve"> The VistA division has been successfully </w:t>
      </w:r>
      <w:r>
        <w:rPr>
          <w:u w:val="single"/>
        </w:rPr>
        <w:t>undefined</w:t>
      </w:r>
      <w:r>
        <w:t xml:space="preserve"> in VBECS. The screen returns back to the </w:t>
      </w:r>
      <w:r>
        <w:rPr>
          <w:b/>
          <w:bCs/>
        </w:rPr>
        <w:t>Select VistA Division</w:t>
      </w:r>
      <w:r>
        <w:t xml:space="preserve"> list. The VistA division’s new state in the list is </w:t>
      </w:r>
      <w:r>
        <w:rPr>
          <w:u w:val="single"/>
        </w:rPr>
        <w:t>undefined</w:t>
      </w:r>
      <w:r>
        <w:t>.</w:t>
      </w:r>
    </w:p>
    <w:p w14:paraId="4EDA73D0" w14:textId="77777777" w:rsidR="00ED7692" w:rsidRDefault="00333C25">
      <w:pPr>
        <w:pStyle w:val="ListParagraph"/>
        <w:ind w:left="792" w:hanging="432"/>
      </w:pPr>
      <w:r>
        <w:t>4.2.</w:t>
      </w:r>
      <w:r>
        <w:rPr>
          <w:sz w:val="14"/>
          <w:szCs w:val="14"/>
        </w:rPr>
        <w:t xml:space="preserve">   </w:t>
      </w:r>
      <w:r>
        <w:t xml:space="preserve">If </w:t>
      </w:r>
      <w:r>
        <w:rPr>
          <w:u w:val="single"/>
        </w:rPr>
        <w:t>mapped</w:t>
      </w:r>
      <w:r>
        <w:t xml:space="preserve"> (i.e., CBOC), the VistA division was chosen.</w:t>
      </w:r>
    </w:p>
    <w:p w14:paraId="2D99CDC0" w14:textId="77777777" w:rsidR="00ED7692" w:rsidRDefault="00333C25">
      <w:pPr>
        <w:pStyle w:val="ListParagraph"/>
        <w:keepNext/>
        <w:ind w:left="1224" w:hanging="504"/>
      </w:pPr>
      <w:r>
        <w:t>4.2.1.</w:t>
      </w:r>
      <w:r>
        <w:rPr>
          <w:sz w:val="14"/>
          <w:szCs w:val="14"/>
        </w:rPr>
        <w:t xml:space="preserve"> </w:t>
      </w:r>
      <w:r>
        <w:t xml:space="preserve"> Click the </w:t>
      </w:r>
      <w:r>
        <w:rPr>
          <w:b/>
          <w:bCs/>
        </w:rPr>
        <w:t>Click here to Un-map orders</w:t>
      </w:r>
      <w:r>
        <w:t xml:space="preserve"> link button at the top portion of the screen.</w:t>
      </w:r>
    </w:p>
    <w:p w14:paraId="00771AC4" w14:textId="77777777" w:rsidR="00ED7692" w:rsidRDefault="00333C25">
      <w:pPr>
        <w:pStyle w:val="ListParagraph"/>
        <w:ind w:left="1224"/>
      </w:pPr>
      <w:r>
        <w:rPr>
          <w:noProof/>
        </w:rPr>
        <w:drawing>
          <wp:inline distT="0" distB="0" distL="0" distR="0" wp14:anchorId="308A2919" wp14:editId="689F3D28">
            <wp:extent cx="3914775" cy="2028825"/>
            <wp:effectExtent l="0" t="0" r="9525" b="952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3914775" cy="2028825"/>
                    </a:xfrm>
                    <a:prstGeom prst="rect">
                      <a:avLst/>
                    </a:prstGeom>
                    <a:noFill/>
                    <a:ln>
                      <a:noFill/>
                    </a:ln>
                  </pic:spPr>
                </pic:pic>
              </a:graphicData>
            </a:graphic>
          </wp:inline>
        </w:drawing>
      </w:r>
    </w:p>
    <w:p w14:paraId="744A86C6" w14:textId="77777777" w:rsidR="00ED7692" w:rsidRDefault="00333C25">
      <w:pPr>
        <w:pStyle w:val="ListParagraph"/>
        <w:ind w:left="1224" w:hanging="504"/>
      </w:pPr>
      <w:r>
        <w:t>4.2.2.</w:t>
      </w:r>
      <w:r>
        <w:rPr>
          <w:sz w:val="14"/>
          <w:szCs w:val="14"/>
        </w:rPr>
        <w:t xml:space="preserve"> </w:t>
      </w:r>
      <w:r>
        <w:t> </w:t>
      </w:r>
      <w:r>
        <w:rPr>
          <w:b/>
          <w:bCs/>
        </w:rPr>
        <w:t>Are you sure you would like to Un-map orders from current division?</w:t>
      </w:r>
      <w:r>
        <w:t xml:space="preserve"> confirmation window is displayed. Click </w:t>
      </w:r>
      <w:r>
        <w:rPr>
          <w:b/>
          <w:bCs/>
        </w:rPr>
        <w:t>OK</w:t>
      </w:r>
      <w:r>
        <w:t xml:space="preserve"> to confirm.</w:t>
      </w:r>
    </w:p>
    <w:p w14:paraId="6A215543" w14:textId="77777777" w:rsidR="00ED7692" w:rsidRDefault="00333C25">
      <w:pPr>
        <w:pStyle w:val="ListParagraph"/>
        <w:ind w:left="792" w:firstLine="432"/>
      </w:pPr>
      <w:r>
        <w:rPr>
          <w:noProof/>
        </w:rPr>
        <w:lastRenderedPageBreak/>
        <w:drawing>
          <wp:inline distT="0" distB="0" distL="0" distR="0" wp14:anchorId="17F735E5" wp14:editId="3FFA1AC5">
            <wp:extent cx="2943225" cy="1085850"/>
            <wp:effectExtent l="0" t="0" r="9525"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56" r:link="rId157" cstate="print">
                      <a:extLst>
                        <a:ext uri="{28A0092B-C50C-407E-A947-70E740481C1C}">
                          <a14:useLocalDpi xmlns:a14="http://schemas.microsoft.com/office/drawing/2010/main" val="0"/>
                        </a:ext>
                      </a:extLst>
                    </a:blip>
                    <a:srcRect/>
                    <a:stretch>
                      <a:fillRect/>
                    </a:stretch>
                  </pic:blipFill>
                  <pic:spPr bwMode="auto">
                    <a:xfrm>
                      <a:off x="0" y="0"/>
                      <a:ext cx="2943225" cy="1085850"/>
                    </a:xfrm>
                    <a:prstGeom prst="rect">
                      <a:avLst/>
                    </a:prstGeom>
                    <a:noFill/>
                    <a:ln>
                      <a:noFill/>
                    </a:ln>
                  </pic:spPr>
                </pic:pic>
              </a:graphicData>
            </a:graphic>
          </wp:inline>
        </w:drawing>
      </w:r>
    </w:p>
    <w:p w14:paraId="1BD0CFF9" w14:textId="77777777" w:rsidR="00ED7692" w:rsidRDefault="00333C25">
      <w:pPr>
        <w:pStyle w:val="ListParagraph"/>
        <w:ind w:left="1224" w:hanging="504"/>
      </w:pPr>
      <w:r>
        <w:t>4.2.3.</w:t>
      </w:r>
      <w:r>
        <w:rPr>
          <w:sz w:val="14"/>
          <w:szCs w:val="14"/>
        </w:rPr>
        <w:t xml:space="preserve"> </w:t>
      </w:r>
      <w:r>
        <w:t xml:space="preserve"> The orders were successfully un-mapped from the VistA division. The screen returns back to the </w:t>
      </w:r>
      <w:r>
        <w:rPr>
          <w:b/>
          <w:bCs/>
        </w:rPr>
        <w:t>Select VistA Division</w:t>
      </w:r>
      <w:r>
        <w:t xml:space="preserve"> list. The VistA division’s new state in the list is </w:t>
      </w:r>
      <w:r>
        <w:rPr>
          <w:u w:val="single"/>
        </w:rPr>
        <w:t>undefined</w:t>
      </w:r>
      <w:r>
        <w:t>.</w:t>
      </w:r>
    </w:p>
    <w:p w14:paraId="34C734C3" w14:textId="77777777" w:rsidR="00ED7692" w:rsidRDefault="00333C25">
      <w:pPr>
        <w:pStyle w:val="Heading4"/>
        <w:rPr>
          <w:rFonts w:eastAsia="Times New Roman"/>
        </w:rPr>
      </w:pPr>
      <w:r>
        <w:rPr>
          <w:rFonts w:eastAsia="Times New Roman"/>
        </w:rPr>
        <w:t>Handle Invalid VBECS Divisions</w:t>
      </w:r>
    </w:p>
    <w:p w14:paraId="593FE43F" w14:textId="77777777" w:rsidR="00ED7692" w:rsidRDefault="00333C25">
      <w:pPr>
        <w:pStyle w:val="ListBullet"/>
      </w:pPr>
      <w:r>
        <w:t xml:space="preserve">If a previously defined VBECS division is not found in VistA, the corresponding record will be marked as </w:t>
      </w:r>
      <w:r>
        <w:rPr>
          <w:u w:val="single"/>
        </w:rPr>
        <w:t>invalid</w:t>
      </w:r>
      <w:r>
        <w:t xml:space="preserve">. This situation is highly unlikely; however, it could happen if it is connected to the wrong VistA environment for example. It is recommended to contact the Service Desk to resolve this type of situation. </w:t>
      </w:r>
      <w:r>
        <w:br w:type="page"/>
      </w:r>
      <w:bookmarkStart w:id="127" w:name="_Ref9175601"/>
      <w:bookmarkEnd w:id="126"/>
      <w:bookmarkEnd w:id="127"/>
    </w:p>
    <w:p w14:paraId="032422B3" w14:textId="77777777" w:rsidR="00ED7692" w:rsidRDefault="00333C25">
      <w:pPr>
        <w:pStyle w:val="Heading2"/>
        <w:rPr>
          <w:rFonts w:eastAsia="Times New Roman"/>
        </w:rPr>
      </w:pPr>
      <w:bookmarkStart w:id="128" w:name="EditUsers"/>
      <w:bookmarkStart w:id="129" w:name="_Toc23924955"/>
      <w:r>
        <w:rPr>
          <w:rFonts w:eastAsia="Times New Roman"/>
        </w:rPr>
        <w:lastRenderedPageBreak/>
        <w:t>Edit Users</w:t>
      </w:r>
      <w:bookmarkEnd w:id="128"/>
      <w:bookmarkEnd w:id="129"/>
      <w:r w:rsidR="004F3FB2" w:rsidRPr="00F82A7C">
        <w:rPr>
          <w:rFonts w:ascii="Arial Bold" w:eastAsia="Times New Roman" w:hAnsi="Arial Bold"/>
          <w:vanish/>
        </w:rPr>
        <w:t>{ XE “Edit Users” }</w:t>
      </w:r>
      <w:r>
        <w:rPr>
          <w:rFonts w:ascii="Arial Bold" w:eastAsia="Times New Roman" w:hAnsi="Arial Bold"/>
          <w:vanish/>
        </w:rPr>
        <w:t xml:space="preserve"> MUC_03 </w:t>
      </w:r>
    </w:p>
    <w:p w14:paraId="1C53F064" w14:textId="77777777" w:rsidR="00ED7692" w:rsidRDefault="00333C25">
      <w:pPr>
        <w:pStyle w:val="ListBullet"/>
      </w:pPr>
      <w:r>
        <w:rPr>
          <w:lang w:val="x-none"/>
        </w:rPr>
        <w:t>The VBECS Administrator configures VBECS</w:t>
      </w:r>
      <w:r>
        <w:t xml:space="preserve"> users. One or more users may be defined in VBECS </w:t>
      </w:r>
      <w:r>
        <w:rPr>
          <w:lang w:val="x-none"/>
        </w:rPr>
        <w:t xml:space="preserve">(marked with </w:t>
      </w:r>
      <w:r>
        <w:rPr>
          <w:noProof/>
          <w:lang w:val="x-none"/>
        </w:rPr>
        <w:drawing>
          <wp:inline distT="0" distB="0" distL="0" distR="0" wp14:anchorId="56CFA2FA" wp14:editId="78E1DF57">
            <wp:extent cx="561975" cy="161925"/>
            <wp:effectExtent l="0" t="0" r="9525"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8" r:link="rId159" cstate="print">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Pr>
          <w:lang w:val="x-none"/>
        </w:rPr>
        <w:t xml:space="preserve"> label) or </w:t>
      </w:r>
      <w:r>
        <w:t>may be undefined (</w:t>
      </w:r>
      <w:r>
        <w:rPr>
          <w:lang w:val="x-none"/>
        </w:rPr>
        <w:t xml:space="preserve">marked with </w:t>
      </w:r>
      <w:r>
        <w:rPr>
          <w:noProof/>
          <w:lang w:val="x-none"/>
        </w:rPr>
        <w:drawing>
          <wp:inline distT="0" distB="0" distL="0" distR="0" wp14:anchorId="492958D3" wp14:editId="0C41FC67">
            <wp:extent cx="571500" cy="1905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60" r:link="rId161"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Pr>
          <w:lang w:val="x-none"/>
        </w:rPr>
        <w:t> label</w:t>
      </w:r>
      <w:r>
        <w:t>)</w:t>
      </w:r>
      <w:r>
        <w:rPr>
          <w:lang w:val="x-none"/>
        </w:rPr>
        <w:t xml:space="preserve">. </w:t>
      </w:r>
      <w:r>
        <w:t xml:space="preserve">Defined users can use VBECS per the user’s divisional access settings. Users may have different security levels for each assigned division; users may be restricted to use the division as well. </w:t>
      </w:r>
    </w:p>
    <w:p w14:paraId="5B39EB1E" w14:textId="77777777" w:rsidR="00ED7692" w:rsidRDefault="00333C25">
      <w:pPr>
        <w:pStyle w:val="ListBullet"/>
      </w:pPr>
      <w:r>
        <w:t xml:space="preserve">Undefined users only </w:t>
      </w:r>
      <w:r>
        <w:rPr>
          <w:lang w:val="x-none"/>
        </w:rPr>
        <w:t>exist in</w:t>
      </w:r>
      <w:r>
        <w:t xml:space="preserve"> the </w:t>
      </w:r>
      <w:r>
        <w:rPr>
          <w:lang w:val="x-none"/>
        </w:rPr>
        <w:t>VistA account</w:t>
      </w:r>
      <w:r>
        <w:t xml:space="preserve"> and Active Directory group</w:t>
      </w:r>
      <w:r>
        <w:rPr>
          <w:lang w:val="x-none"/>
        </w:rPr>
        <w:t xml:space="preserve"> and </w:t>
      </w:r>
      <w:r>
        <w:t xml:space="preserve">are </w:t>
      </w:r>
      <w:r>
        <w:rPr>
          <w:lang w:val="x-none"/>
        </w:rPr>
        <w:t>available for future defining in VBECS</w:t>
      </w:r>
      <w:r>
        <w:t>.</w:t>
      </w:r>
    </w:p>
    <w:p w14:paraId="57FDD6FB" w14:textId="77777777" w:rsidR="00ED7692" w:rsidRDefault="00333C25">
      <w:pPr>
        <w:pStyle w:val="Heading3"/>
        <w:rPr>
          <w:rFonts w:eastAsia="Times New Roman"/>
        </w:rPr>
      </w:pPr>
      <w:bookmarkStart w:id="130" w:name="_Toc11064126"/>
      <w:bookmarkStart w:id="131" w:name="_Toc23924956"/>
      <w:r>
        <w:rPr>
          <w:rFonts w:eastAsia="Times New Roman"/>
          <w:lang w:val="x-none"/>
        </w:rPr>
        <w:t>Assumptions</w:t>
      </w:r>
      <w:bookmarkEnd w:id="130"/>
      <w:bookmarkEnd w:id="131"/>
      <w:r>
        <w:rPr>
          <w:rFonts w:eastAsia="Times New Roman"/>
          <w:lang w:val="x-none"/>
        </w:rPr>
        <w:t xml:space="preserve"> </w:t>
      </w:r>
    </w:p>
    <w:p w14:paraId="402D4967" w14:textId="77777777" w:rsidR="00ED7692" w:rsidRDefault="00333C25">
      <w:pPr>
        <w:pStyle w:val="ListBullet"/>
        <w:ind w:left="720" w:hanging="360"/>
      </w:pPr>
      <w:r>
        <w:rPr>
          <w:rFonts w:ascii="Symbol" w:hAnsi="Symbol"/>
        </w:rPr>
        <w:t></w:t>
      </w:r>
      <w:r>
        <w:rPr>
          <w:sz w:val="14"/>
          <w:szCs w:val="14"/>
        </w:rPr>
        <w:t xml:space="preserve">        </w:t>
      </w:r>
      <w:r>
        <w:t xml:space="preserve">The VistALink external interface (see </w:t>
      </w:r>
      <w:r>
        <w:rPr>
          <w:lang w:val="x-none"/>
        </w:rPr>
        <w:t>Maintain VistALink</w:t>
      </w:r>
      <w:r>
        <w:t>) is configured and valid.</w:t>
      </w:r>
    </w:p>
    <w:p w14:paraId="2465D5AD" w14:textId="77777777" w:rsidR="00ED7692" w:rsidRDefault="00333C25">
      <w:pPr>
        <w:pStyle w:val="ListBullet"/>
        <w:ind w:left="720" w:hanging="360"/>
      </w:pPr>
      <w:r>
        <w:rPr>
          <w:rFonts w:ascii="Symbol" w:hAnsi="Symbol"/>
        </w:rPr>
        <w:t></w:t>
      </w:r>
      <w:r>
        <w:rPr>
          <w:sz w:val="14"/>
          <w:szCs w:val="14"/>
        </w:rPr>
        <w:t xml:space="preserve">        </w:t>
      </w:r>
      <w:r>
        <w:t>Users have successfully logged in to VistA.</w:t>
      </w:r>
    </w:p>
    <w:p w14:paraId="71C31ED8" w14:textId="77777777" w:rsidR="00ED7692" w:rsidRDefault="00333C25">
      <w:pPr>
        <w:pStyle w:val="ListBullet"/>
        <w:ind w:left="720" w:hanging="360"/>
      </w:pPr>
      <w:r>
        <w:rPr>
          <w:rFonts w:ascii="Symbol" w:hAnsi="Symbol"/>
        </w:rPr>
        <w:t></w:t>
      </w:r>
      <w:r>
        <w:rPr>
          <w:sz w:val="14"/>
          <w:szCs w:val="14"/>
        </w:rPr>
        <w:t xml:space="preserve">        </w:t>
      </w:r>
      <w:r>
        <w:t>Users have been assigned the appropriate VBECS Division in the NEW PERSON file (#200) DIVISION multiple.</w:t>
      </w:r>
    </w:p>
    <w:p w14:paraId="65832BDE" w14:textId="77777777" w:rsidR="00ED7692" w:rsidRDefault="00333C25">
      <w:pPr>
        <w:pStyle w:val="ListBullet"/>
        <w:ind w:left="720" w:hanging="360"/>
      </w:pPr>
      <w:r>
        <w:rPr>
          <w:rFonts w:ascii="Symbol" w:hAnsi="Symbol"/>
        </w:rPr>
        <w:t></w:t>
      </w:r>
      <w:r>
        <w:rPr>
          <w:sz w:val="14"/>
          <w:szCs w:val="14"/>
        </w:rPr>
        <w:t xml:space="preserve">        </w:t>
      </w:r>
      <w:r>
        <w:t>Users have been assigned the LRBLOODBANK and/or LRBLSUPER security key(s) in VistA.</w:t>
      </w:r>
    </w:p>
    <w:p w14:paraId="7436D6F6" w14:textId="77777777" w:rsidR="00ED7692" w:rsidRDefault="00333C25">
      <w:pPr>
        <w:pStyle w:val="ListBullet"/>
        <w:ind w:left="720" w:hanging="360"/>
      </w:pPr>
      <w:r>
        <w:rPr>
          <w:rFonts w:ascii="Symbol" w:hAnsi="Symbol"/>
        </w:rPr>
        <w:t></w:t>
      </w:r>
      <w:r>
        <w:rPr>
          <w:sz w:val="14"/>
          <w:szCs w:val="14"/>
        </w:rPr>
        <w:t xml:space="preserve">        </w:t>
      </w:r>
      <w:r>
        <w:t>Users have been assigned the VBECS VISTALINK CONTEXT option as a secondary menu option in VistA.</w:t>
      </w:r>
    </w:p>
    <w:p w14:paraId="76E18A1C" w14:textId="77777777" w:rsidR="00ED7692" w:rsidRDefault="00333C25">
      <w:pPr>
        <w:pStyle w:val="ListBullet"/>
        <w:ind w:left="720" w:hanging="360"/>
      </w:pPr>
      <w:r>
        <w:rPr>
          <w:rFonts w:ascii="Symbol" w:hAnsi="Symbol"/>
        </w:rPr>
        <w:t></w:t>
      </w:r>
      <w:r>
        <w:rPr>
          <w:sz w:val="14"/>
          <w:szCs w:val="14"/>
        </w:rPr>
        <w:t xml:space="preserve">        </w:t>
      </w:r>
      <w:r>
        <w:t xml:space="preserve">Users have been assigned to the correct Active Directory group [see </w:t>
      </w:r>
      <w:r>
        <w:rPr>
          <w:lang w:val="x-none"/>
        </w:rPr>
        <w:t>Figure 1</w:t>
      </w:r>
      <w:r>
        <w:t xml:space="preserve"> (User’s Active Directory Group Name)]. Contact a local system administrator to add or remove VBECS users from your VBECS Active Directory groups.</w:t>
      </w:r>
    </w:p>
    <w:p w14:paraId="457C3FFE" w14:textId="77777777" w:rsidR="00ED7692" w:rsidRDefault="00333C25">
      <w:pPr>
        <w:pStyle w:val="Heading3"/>
        <w:rPr>
          <w:rFonts w:eastAsia="Times New Roman"/>
        </w:rPr>
      </w:pPr>
      <w:bookmarkStart w:id="132" w:name="_Toc11064127"/>
      <w:bookmarkStart w:id="133" w:name="_Toc23924957"/>
      <w:r>
        <w:rPr>
          <w:rFonts w:eastAsia="Times New Roman"/>
          <w:lang w:val="x-none"/>
        </w:rPr>
        <w:t>Limitations and Restrictions</w:t>
      </w:r>
      <w:bookmarkEnd w:id="132"/>
      <w:bookmarkEnd w:id="133"/>
    </w:p>
    <w:p w14:paraId="4AAFDBCC" w14:textId="77777777" w:rsidR="00ED7692" w:rsidRDefault="00333C25">
      <w:pPr>
        <w:pStyle w:val="ListBullet"/>
        <w:ind w:left="720" w:hanging="360"/>
      </w:pPr>
      <w:r>
        <w:rPr>
          <w:rFonts w:ascii="Symbol" w:hAnsi="Symbol"/>
          <w:lang w:val="x-none"/>
        </w:rPr>
        <w:t></w:t>
      </w:r>
      <w:r>
        <w:rPr>
          <w:sz w:val="14"/>
          <w:szCs w:val="14"/>
          <w:lang w:val="x-none"/>
        </w:rPr>
        <w:t xml:space="preserve">        </w:t>
      </w:r>
      <w:r>
        <w:t>VBECS Administrator caches data collected from Active Directory at startup. In order to refresh it, the application must be restarted.</w:t>
      </w:r>
    </w:p>
    <w:p w14:paraId="579009DC" w14:textId="77777777" w:rsidR="00ED7692" w:rsidRDefault="00333C25">
      <w:pPr>
        <w:pStyle w:val="Caution"/>
        <w:divId w:val="2074348736"/>
      </w:pPr>
      <w:r>
        <w:rPr>
          <w:i w:val="0"/>
          <w:noProof/>
          <w:spacing w:val="-5"/>
        </w:rPr>
        <w:drawing>
          <wp:inline distT="0" distB="0" distL="0" distR="0" wp14:anchorId="32772F9A" wp14:editId="5A7CAF31">
            <wp:extent cx="257175" cy="219075"/>
            <wp:effectExtent l="0" t="0" r="9525" b="952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i w:val="0"/>
          <w:iCs w:val="0"/>
          <w:spacing w:val="-5"/>
        </w:rPr>
        <w:t> Each VBECS user must have a unique Windows login ID. If a Windows login ID becomes inactive</w:t>
      </w:r>
      <w:r>
        <w:t xml:space="preserve"> and is eligible for re-use in Active Directory, do not re-use it for VBECS: this may result in corrupted data in VBECS.</w:t>
      </w:r>
    </w:p>
    <w:p w14:paraId="4BD71437" w14:textId="77777777" w:rsidR="00ED7692" w:rsidRDefault="00333C25">
      <w:pPr>
        <w:pStyle w:val="Caution"/>
        <w:divId w:val="2074348736"/>
      </w:pPr>
      <w:r>
        <w:t xml:space="preserve">It is not recommended to change a user’s Windows login ID. If it does change, the current user record will be invalidated in VBECS Administrator. </w:t>
      </w:r>
      <w:r>
        <w:rPr>
          <w:vanish/>
        </w:rPr>
        <w:t>(DR3470)</w:t>
      </w:r>
      <w:r>
        <w:t xml:space="preserve">  </w:t>
      </w:r>
    </w:p>
    <w:p w14:paraId="152F4CE9" w14:textId="77777777" w:rsidR="00ED7692" w:rsidRDefault="00333C25">
      <w:pPr>
        <w:pStyle w:val="Heading3"/>
        <w:rPr>
          <w:rFonts w:eastAsia="Times New Roman"/>
        </w:rPr>
      </w:pPr>
      <w:bookmarkStart w:id="134" w:name="_Toc11064128"/>
      <w:bookmarkStart w:id="135" w:name="_Toc23924958"/>
      <w:r>
        <w:rPr>
          <w:rFonts w:eastAsia="Times New Roman"/>
          <w:lang w:val="x-none"/>
        </w:rPr>
        <w:t>Additional Information</w:t>
      </w:r>
      <w:bookmarkEnd w:id="134"/>
      <w:bookmarkEnd w:id="135"/>
    </w:p>
    <w:p w14:paraId="52A652B2" w14:textId="77777777" w:rsidR="00ED7692" w:rsidRDefault="00333C25">
      <w:pPr>
        <w:pStyle w:val="ListBullet"/>
        <w:ind w:left="720" w:hanging="360"/>
      </w:pPr>
      <w:r>
        <w:rPr>
          <w:rFonts w:ascii="Symbol" w:hAnsi="Symbol"/>
        </w:rPr>
        <w:t></w:t>
      </w:r>
      <w:r>
        <w:rPr>
          <w:sz w:val="14"/>
          <w:szCs w:val="14"/>
        </w:rPr>
        <w:t xml:space="preserve">        </w:t>
      </w:r>
      <w:r>
        <w:rPr>
          <w:vanish/>
          <w:lang w:val="x-none"/>
        </w:rPr>
        <w:t xml:space="preserve">MBR_3.15 </w:t>
      </w:r>
      <w:r>
        <w:t xml:space="preserve">Each defined VBECS user must have a unique DUZ. </w:t>
      </w:r>
    </w:p>
    <w:p w14:paraId="51BF5E84" w14:textId="77777777" w:rsidR="00ED7692" w:rsidRDefault="00333C25">
      <w:pPr>
        <w:pStyle w:val="ListBullet"/>
        <w:ind w:left="720" w:hanging="360"/>
      </w:pPr>
      <w:r>
        <w:rPr>
          <w:rFonts w:ascii="Symbol" w:hAnsi="Symbol"/>
        </w:rPr>
        <w:t></w:t>
      </w:r>
      <w:r>
        <w:rPr>
          <w:sz w:val="14"/>
          <w:szCs w:val="14"/>
        </w:rPr>
        <w:t xml:space="preserve">        </w:t>
      </w:r>
      <w:r>
        <w:rPr>
          <w:rFonts w:ascii="Arial" w:hAnsi="Arial" w:cs="Arial"/>
          <w:vanish/>
          <w:spacing w:val="0"/>
          <w:sz w:val="18"/>
          <w:szCs w:val="18"/>
        </w:rPr>
        <w:t>BR_19.04</w:t>
      </w:r>
      <w:r>
        <w:t xml:space="preserve">The VBECS User ID stored in VBECS is the user’s </w:t>
      </w:r>
      <w:bookmarkStart w:id="136" w:name="_Hlk516669301"/>
      <w:r>
        <w:t>NT Logon ID</w:t>
      </w:r>
      <w:bookmarkEnd w:id="136"/>
      <w:r>
        <w:t xml:space="preserve">. </w:t>
      </w:r>
    </w:p>
    <w:p w14:paraId="3599BE5A" w14:textId="77777777" w:rsidR="00ED7692" w:rsidRDefault="00333C25">
      <w:pPr>
        <w:pStyle w:val="ListBullet"/>
        <w:ind w:left="720" w:hanging="360"/>
      </w:pPr>
      <w:r>
        <w:rPr>
          <w:rFonts w:ascii="Symbol" w:hAnsi="Symbol"/>
        </w:rPr>
        <w:t></w:t>
      </w:r>
      <w:r>
        <w:rPr>
          <w:sz w:val="14"/>
          <w:szCs w:val="14"/>
        </w:rPr>
        <w:t xml:space="preserve">        </w:t>
      </w:r>
      <w:r>
        <w:t>A VBECS Administrator/Supervisor can further configure VBECS users in VBECS, but an initial role must be defined for each VBECS user in VBECS Administrator. The option should be used primarily to define and undefine the user in VBECS.</w:t>
      </w:r>
    </w:p>
    <w:p w14:paraId="662858B6" w14:textId="77777777" w:rsidR="00ED7692" w:rsidRDefault="00333C25">
      <w:pPr>
        <w:pStyle w:val="ListBullet"/>
        <w:ind w:left="720" w:hanging="360"/>
      </w:pPr>
      <w:r>
        <w:rPr>
          <w:rFonts w:ascii="Symbol" w:hAnsi="Symbol"/>
        </w:rPr>
        <w:t></w:t>
      </w:r>
      <w:r>
        <w:rPr>
          <w:sz w:val="14"/>
          <w:szCs w:val="14"/>
        </w:rPr>
        <w:t xml:space="preserve">        </w:t>
      </w:r>
      <w:r>
        <w:t>A user’s role may be changed while they are logged into VBECS; the change takes effect the next time the user logs into VBECS.</w:t>
      </w:r>
    </w:p>
    <w:p w14:paraId="34E02C0A" w14:textId="77777777" w:rsidR="00ED7692" w:rsidRDefault="00333C25">
      <w:pPr>
        <w:pStyle w:val="ListBullet"/>
        <w:ind w:left="720" w:hanging="360"/>
      </w:pPr>
      <w:r>
        <w:rPr>
          <w:rFonts w:ascii="Symbol" w:hAnsi="Symbol"/>
        </w:rPr>
        <w:t></w:t>
      </w:r>
      <w:r>
        <w:rPr>
          <w:sz w:val="14"/>
          <w:szCs w:val="14"/>
        </w:rPr>
        <w:t xml:space="preserve">        </w:t>
      </w:r>
      <w:r>
        <w:rPr>
          <w:lang w:val="x-none"/>
        </w:rPr>
        <w:t>The user name and e-mail in VBECS are silently synced with the user’s data from Active Directory if a discrepancy is detected.</w:t>
      </w:r>
    </w:p>
    <w:p w14:paraId="17064105" w14:textId="77777777" w:rsidR="00ED7692" w:rsidRDefault="00333C25">
      <w:pPr>
        <w:pStyle w:val="Heading3"/>
        <w:rPr>
          <w:rFonts w:eastAsia="Times New Roman"/>
        </w:rPr>
      </w:pPr>
      <w:bookmarkStart w:id="137" w:name="_Toc11064129"/>
      <w:bookmarkStart w:id="138" w:name="_Toc23924959"/>
      <w:r>
        <w:rPr>
          <w:rFonts w:eastAsia="Times New Roman"/>
        </w:rPr>
        <w:lastRenderedPageBreak/>
        <w:t>Edit Users Steps Description</w:t>
      </w:r>
      <w:bookmarkEnd w:id="137"/>
      <w:bookmarkEnd w:id="138"/>
    </w:p>
    <w:p w14:paraId="65F917EF" w14:textId="77777777" w:rsidR="00ED7692" w:rsidRDefault="00333C25">
      <w:pPr>
        <w:pStyle w:val="Heading4"/>
        <w:rPr>
          <w:rFonts w:eastAsia="Times New Roman"/>
        </w:rPr>
      </w:pPr>
      <w:bookmarkStart w:id="139" w:name="_Hlk2683491"/>
      <w:bookmarkStart w:id="140" w:name="_Ref7609464"/>
      <w:bookmarkEnd w:id="139"/>
      <w:r>
        <w:rPr>
          <w:rFonts w:eastAsia="Times New Roman"/>
        </w:rPr>
        <w:t>Define a New VBECS User</w:t>
      </w:r>
      <w:bookmarkEnd w:id="140"/>
    </w:p>
    <w:p w14:paraId="201811BB" w14:textId="77777777" w:rsidR="00ED7692" w:rsidRDefault="00333C25">
      <w:r>
        <w:t>When access to VBECS has been granted in both Production and Test accounts, proceed to define the user in VBECS. (These steps are the same for Production and Test accounts, but each must be configured individually).</w:t>
      </w:r>
    </w:p>
    <w:p w14:paraId="566CE79B" w14:textId="77777777" w:rsidR="00ED7692" w:rsidRDefault="00333C25">
      <w:pPr>
        <w:pStyle w:val="ListParagraph"/>
        <w:ind w:left="360" w:hanging="360"/>
      </w:pPr>
      <w:r>
        <w:t>1)</w:t>
      </w:r>
      <w:r>
        <w:rPr>
          <w:sz w:val="14"/>
          <w:szCs w:val="14"/>
        </w:rPr>
        <w:t xml:space="preserve">     </w:t>
      </w:r>
      <w:r>
        <w:t>Acquire the user’s full name and VA email address (Outlook/GAL).</w:t>
      </w:r>
    </w:p>
    <w:p w14:paraId="2AFE19C0" w14:textId="77777777" w:rsidR="00ED7692" w:rsidRDefault="00333C25">
      <w:pPr>
        <w:pStyle w:val="ListParagraph"/>
        <w:ind w:left="360" w:hanging="360"/>
      </w:pPr>
      <w:r>
        <w:t>2)</w:t>
      </w:r>
      <w:r>
        <w:rPr>
          <w:sz w:val="14"/>
          <w:szCs w:val="14"/>
        </w:rPr>
        <w:t xml:space="preserve">     </w:t>
      </w:r>
      <w:r>
        <w:t>Log into VBECS Administrator.</w:t>
      </w:r>
    </w:p>
    <w:p w14:paraId="712E9890" w14:textId="77777777" w:rsidR="00ED7692" w:rsidRDefault="00333C25">
      <w:pPr>
        <w:pStyle w:val="ListParagraph"/>
        <w:ind w:left="360" w:hanging="360"/>
      </w:pPr>
      <w:r>
        <w:t>3)</w:t>
      </w:r>
      <w:r>
        <w:rPr>
          <w:sz w:val="14"/>
          <w:szCs w:val="14"/>
        </w:rPr>
        <w:t xml:space="preserve">     </w:t>
      </w:r>
      <w:r>
        <w:t xml:space="preserve">Select the </w:t>
      </w:r>
      <w:r>
        <w:rPr>
          <w:b/>
          <w:bCs/>
        </w:rPr>
        <w:t>Edit Users</w:t>
      </w:r>
      <w:r>
        <w:t xml:space="preserve"> menu option. This option is only enabled if the Administrator application is connected to VistALink.</w:t>
      </w:r>
    </w:p>
    <w:p w14:paraId="239FC6E6" w14:textId="77777777" w:rsidR="00ED7692" w:rsidRDefault="00333C25">
      <w:pPr>
        <w:ind w:firstLine="360"/>
      </w:pPr>
      <w:r>
        <w:rPr>
          <w:noProof/>
        </w:rPr>
        <w:drawing>
          <wp:inline distT="0" distB="0" distL="0" distR="0" wp14:anchorId="7B2B6AFF" wp14:editId="7C59D858">
            <wp:extent cx="3905250" cy="3362325"/>
            <wp:effectExtent l="0" t="0" r="0" b="952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62" r:link="rId163" cstate="print">
                      <a:extLst>
                        <a:ext uri="{28A0092B-C50C-407E-A947-70E740481C1C}">
                          <a14:useLocalDpi xmlns:a14="http://schemas.microsoft.com/office/drawing/2010/main" val="0"/>
                        </a:ext>
                      </a:extLst>
                    </a:blip>
                    <a:srcRect/>
                    <a:stretch>
                      <a:fillRect/>
                    </a:stretch>
                  </pic:blipFill>
                  <pic:spPr bwMode="auto">
                    <a:xfrm>
                      <a:off x="0" y="0"/>
                      <a:ext cx="3905250" cy="3362325"/>
                    </a:xfrm>
                    <a:prstGeom prst="rect">
                      <a:avLst/>
                    </a:prstGeom>
                    <a:noFill/>
                    <a:ln>
                      <a:noFill/>
                    </a:ln>
                  </pic:spPr>
                </pic:pic>
              </a:graphicData>
            </a:graphic>
          </wp:inline>
        </w:drawing>
      </w:r>
    </w:p>
    <w:p w14:paraId="439E1F53" w14:textId="77777777" w:rsidR="00ED7692" w:rsidRDefault="00333C25">
      <w:pPr>
        <w:pStyle w:val="ListParagraph"/>
        <w:ind w:left="360" w:hanging="360"/>
      </w:pPr>
      <w:r>
        <w:t>4)</w:t>
      </w:r>
      <w:r>
        <w:rPr>
          <w:sz w:val="14"/>
          <w:szCs w:val="14"/>
        </w:rPr>
        <w:t xml:space="preserve">     </w:t>
      </w:r>
      <w:r>
        <w:t xml:space="preserve">Make sure the </w:t>
      </w:r>
      <w:r>
        <w:rPr>
          <w:b/>
          <w:bCs/>
        </w:rPr>
        <w:t>Filter</w:t>
      </w:r>
      <w:r>
        <w:t xml:space="preserve"> drop-down menu is selected to show </w:t>
      </w:r>
      <w:r>
        <w:rPr>
          <w:u w:val="single"/>
        </w:rPr>
        <w:t>all</w:t>
      </w:r>
      <w:r>
        <w:t xml:space="preserve"> or </w:t>
      </w:r>
      <w:r>
        <w:rPr>
          <w:u w:val="single"/>
        </w:rPr>
        <w:t>undefined</w:t>
      </w:r>
      <w:r>
        <w:t xml:space="preserve"> users. You can further filter the list by typing the user’s name or DUZ in “</w:t>
      </w:r>
      <w:r>
        <w:rPr>
          <w:b/>
          <w:bCs/>
        </w:rPr>
        <w:t>Type here to search…</w:t>
      </w:r>
      <w:r>
        <w:t>” search text box</w:t>
      </w:r>
    </w:p>
    <w:p w14:paraId="24248EB7" w14:textId="77777777" w:rsidR="00ED7692" w:rsidRDefault="00333C25">
      <w:pPr>
        <w:ind w:firstLine="360"/>
      </w:pPr>
      <w:r>
        <w:rPr>
          <w:noProof/>
        </w:rPr>
        <w:drawing>
          <wp:inline distT="0" distB="0" distL="0" distR="0" wp14:anchorId="70A51085" wp14:editId="1DCD973D">
            <wp:extent cx="3981450" cy="24765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4" r:link="rId165" cstate="print">
                      <a:extLst>
                        <a:ext uri="{28A0092B-C50C-407E-A947-70E740481C1C}">
                          <a14:useLocalDpi xmlns:a14="http://schemas.microsoft.com/office/drawing/2010/main" val="0"/>
                        </a:ext>
                      </a:extLst>
                    </a:blip>
                    <a:srcRect/>
                    <a:stretch>
                      <a:fillRect/>
                    </a:stretch>
                  </pic:blipFill>
                  <pic:spPr bwMode="auto">
                    <a:xfrm>
                      <a:off x="0" y="0"/>
                      <a:ext cx="3981450" cy="2476500"/>
                    </a:xfrm>
                    <a:prstGeom prst="rect">
                      <a:avLst/>
                    </a:prstGeom>
                    <a:noFill/>
                    <a:ln>
                      <a:noFill/>
                    </a:ln>
                  </pic:spPr>
                </pic:pic>
              </a:graphicData>
            </a:graphic>
          </wp:inline>
        </w:drawing>
      </w:r>
    </w:p>
    <w:p w14:paraId="2983DAF9" w14:textId="77777777" w:rsidR="00ED7692" w:rsidRDefault="00333C25">
      <w:pPr>
        <w:pStyle w:val="ListParagraph"/>
        <w:ind w:left="360" w:hanging="360"/>
      </w:pPr>
      <w:r>
        <w:t>5)</w:t>
      </w:r>
      <w:r>
        <w:rPr>
          <w:sz w:val="14"/>
          <w:szCs w:val="14"/>
        </w:rPr>
        <w:t xml:space="preserve">     </w:t>
      </w:r>
      <w:r>
        <w:t xml:space="preserve">Locate the new user’s record from the list provided and click on it. </w:t>
      </w:r>
    </w:p>
    <w:p w14:paraId="427449CA" w14:textId="77777777" w:rsidR="00ED7692" w:rsidRDefault="00333C25">
      <w:pPr>
        <w:pStyle w:val="BodyTextIndent"/>
        <w:spacing w:after="0"/>
        <w:ind w:right="-720" w:hanging="360"/>
      </w:pPr>
      <w:bookmarkStart w:id="141" w:name="EditUser_Undefined"/>
      <w:r>
        <w:lastRenderedPageBreak/>
        <w:t>6)</w:t>
      </w:r>
      <w:r>
        <w:rPr>
          <w:sz w:val="14"/>
          <w:szCs w:val="14"/>
        </w:rPr>
        <w:t xml:space="preserve">     </w:t>
      </w:r>
      <w:r>
        <w:t xml:space="preserve">Once the new user is chosen, expand the </w:t>
      </w:r>
      <w:r>
        <w:rPr>
          <w:b/>
          <w:bCs/>
        </w:rPr>
        <w:t>Windows User</w:t>
      </w:r>
      <w:r>
        <w:t xml:space="preserve"> drop-down box to review the new user’s record. Ensure that the user’s name, e-mail and login ID are correct.</w:t>
      </w:r>
    </w:p>
    <w:p w14:paraId="023FA13B" w14:textId="77777777" w:rsidR="00ED7692" w:rsidRDefault="00333C25">
      <w:pPr>
        <w:pStyle w:val="BodyTextIndent"/>
        <w:spacing w:after="0"/>
        <w:ind w:right="-720"/>
      </w:pPr>
      <w:r>
        <w:rPr>
          <w:noProof/>
        </w:rPr>
        <w:drawing>
          <wp:inline distT="0" distB="0" distL="0" distR="0" wp14:anchorId="168A34DD" wp14:editId="732FCEF5">
            <wp:extent cx="4248150" cy="30480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6" r:link="rId167" cstate="print">
                      <a:extLst>
                        <a:ext uri="{28A0092B-C50C-407E-A947-70E740481C1C}">
                          <a14:useLocalDpi xmlns:a14="http://schemas.microsoft.com/office/drawing/2010/main" val="0"/>
                        </a:ext>
                      </a:extLst>
                    </a:blip>
                    <a:srcRect/>
                    <a:stretch>
                      <a:fillRect/>
                    </a:stretch>
                  </pic:blipFill>
                  <pic:spPr bwMode="auto">
                    <a:xfrm>
                      <a:off x="0" y="0"/>
                      <a:ext cx="4248150" cy="3048000"/>
                    </a:xfrm>
                    <a:prstGeom prst="rect">
                      <a:avLst/>
                    </a:prstGeom>
                    <a:noFill/>
                    <a:ln>
                      <a:noFill/>
                    </a:ln>
                  </pic:spPr>
                </pic:pic>
              </a:graphicData>
            </a:graphic>
          </wp:inline>
        </w:drawing>
      </w:r>
    </w:p>
    <w:p w14:paraId="5E18F58D" w14:textId="77777777" w:rsidR="00ED7692" w:rsidRDefault="00333C25">
      <w:pPr>
        <w:pStyle w:val="BodyTextIndent"/>
        <w:spacing w:after="0"/>
        <w:ind w:right="-720"/>
      </w:pPr>
      <w:r>
        <w:t xml:space="preserve">Note: If the </w:t>
      </w:r>
      <w:r>
        <w:rPr>
          <w:b/>
          <w:bCs/>
        </w:rPr>
        <w:t>Windows User</w:t>
      </w:r>
      <w:r>
        <w:t xml:space="preserve"> drop-down box is initially blank and has a red border, it means that no automatic match was possible by the user name. In this case, manually select the windows user record from the drop-down list; you can narrow down records by typing the user name, e-mail or Windows ID at the top of the text field of the </w:t>
      </w:r>
      <w:r>
        <w:rPr>
          <w:b/>
          <w:bCs/>
        </w:rPr>
        <w:t>Windows User</w:t>
      </w:r>
      <w:r>
        <w:t xml:space="preserve"> drop-down box.</w:t>
      </w:r>
    </w:p>
    <w:p w14:paraId="7E910700" w14:textId="77777777" w:rsidR="00ED7692" w:rsidRDefault="00333C25">
      <w:pPr>
        <w:pStyle w:val="BodyTextIndent"/>
        <w:spacing w:after="0"/>
        <w:ind w:right="-720"/>
      </w:pPr>
      <w:r>
        <w:rPr>
          <w:noProof/>
        </w:rPr>
        <w:drawing>
          <wp:inline distT="0" distB="0" distL="0" distR="0" wp14:anchorId="50B2D4E1" wp14:editId="0C237801">
            <wp:extent cx="3933825" cy="3343275"/>
            <wp:effectExtent l="0" t="0" r="9525" b="952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8" r:link="rId169" cstate="print">
                      <a:extLst>
                        <a:ext uri="{28A0092B-C50C-407E-A947-70E740481C1C}">
                          <a14:useLocalDpi xmlns:a14="http://schemas.microsoft.com/office/drawing/2010/main" val="0"/>
                        </a:ext>
                      </a:extLst>
                    </a:blip>
                    <a:srcRect/>
                    <a:stretch>
                      <a:fillRect/>
                    </a:stretch>
                  </pic:blipFill>
                  <pic:spPr bwMode="auto">
                    <a:xfrm>
                      <a:off x="0" y="0"/>
                      <a:ext cx="3933825" cy="3343275"/>
                    </a:xfrm>
                    <a:prstGeom prst="rect">
                      <a:avLst/>
                    </a:prstGeom>
                    <a:noFill/>
                    <a:ln>
                      <a:noFill/>
                    </a:ln>
                  </pic:spPr>
                </pic:pic>
              </a:graphicData>
            </a:graphic>
          </wp:inline>
        </w:drawing>
      </w:r>
    </w:p>
    <w:p w14:paraId="1CC6879C" w14:textId="77777777" w:rsidR="00ED7692" w:rsidRDefault="00333C25">
      <w:pPr>
        <w:pStyle w:val="ListParagraph"/>
        <w:ind w:left="360" w:hanging="360"/>
      </w:pPr>
      <w:r>
        <w:t>7)</w:t>
      </w:r>
      <w:r>
        <w:rPr>
          <w:sz w:val="14"/>
          <w:szCs w:val="14"/>
        </w:rPr>
        <w:t xml:space="preserve">     </w:t>
      </w:r>
      <w:r>
        <w:t xml:space="preserve">Enter the initials of the user in the </w:t>
      </w:r>
      <w:r>
        <w:rPr>
          <w:b/>
          <w:bCs/>
        </w:rPr>
        <w:t>Initials</w:t>
      </w:r>
      <w:r>
        <w:t xml:space="preserve"> box if not populated.</w:t>
      </w:r>
    </w:p>
    <w:p w14:paraId="074D21D9" w14:textId="77777777" w:rsidR="00ED7692" w:rsidRDefault="00333C25">
      <w:pPr>
        <w:pStyle w:val="ListParagraph"/>
        <w:ind w:left="360" w:hanging="360"/>
      </w:pPr>
      <w:r>
        <w:t>8)</w:t>
      </w:r>
      <w:r>
        <w:rPr>
          <w:sz w:val="14"/>
          <w:szCs w:val="14"/>
        </w:rPr>
        <w:t xml:space="preserve">     </w:t>
      </w:r>
      <w:r>
        <w:t>After all values are specified, the</w:t>
      </w:r>
      <w:r>
        <w:rPr>
          <w:i/>
          <w:iCs/>
        </w:rPr>
        <w:t> </w:t>
      </w:r>
      <w:r>
        <w:rPr>
          <w:b/>
          <w:bCs/>
        </w:rPr>
        <w:t>Define VistA user in VBECS</w:t>
      </w:r>
      <w:r>
        <w:t> button is displayed. Click on the button.</w:t>
      </w:r>
    </w:p>
    <w:p w14:paraId="351841D2" w14:textId="77777777" w:rsidR="00ED7692" w:rsidRDefault="00333C25">
      <w:pPr>
        <w:pStyle w:val="ListParagraph"/>
      </w:pPr>
      <w:r>
        <w:rPr>
          <w:noProof/>
        </w:rPr>
        <w:lastRenderedPageBreak/>
        <w:drawing>
          <wp:inline distT="0" distB="0" distL="0" distR="0" wp14:anchorId="7496F3E4" wp14:editId="47BF8086">
            <wp:extent cx="3981450" cy="27622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3981450" cy="2762250"/>
                    </a:xfrm>
                    <a:prstGeom prst="rect">
                      <a:avLst/>
                    </a:prstGeom>
                    <a:noFill/>
                    <a:ln>
                      <a:noFill/>
                    </a:ln>
                  </pic:spPr>
                </pic:pic>
              </a:graphicData>
            </a:graphic>
          </wp:inline>
        </w:drawing>
      </w:r>
    </w:p>
    <w:p w14:paraId="7EA1F3C5" w14:textId="77777777" w:rsidR="00ED7692" w:rsidRDefault="00333C25">
      <w:pPr>
        <w:pStyle w:val="BodyTextIndent"/>
        <w:spacing w:after="0"/>
        <w:ind w:right="-720" w:hanging="360"/>
      </w:pPr>
      <w:r>
        <w:t>9)</w:t>
      </w:r>
      <w:r>
        <w:rPr>
          <w:sz w:val="14"/>
          <w:szCs w:val="14"/>
        </w:rPr>
        <w:t xml:space="preserve">     </w:t>
      </w:r>
      <w:r>
        <w:t>A new window populates the screen.</w:t>
      </w:r>
    </w:p>
    <w:p w14:paraId="2611CEA5" w14:textId="77777777" w:rsidR="00ED7692" w:rsidRDefault="00333C25">
      <w:pPr>
        <w:pStyle w:val="BodyTextIndent"/>
        <w:keepNext/>
        <w:spacing w:after="0"/>
        <w:ind w:right="-720" w:hanging="360"/>
      </w:pPr>
      <w:r>
        <w:lastRenderedPageBreak/>
        <w:t>10)</w:t>
      </w:r>
      <w:r>
        <w:rPr>
          <w:sz w:val="14"/>
          <w:szCs w:val="14"/>
        </w:rPr>
        <w:t xml:space="preserve">  </w:t>
      </w:r>
      <w:r>
        <w:t xml:space="preserve">Initially, the user does not have any divisional access assigned. Under the </w:t>
      </w:r>
      <w:r>
        <w:rPr>
          <w:i/>
          <w:iCs/>
        </w:rPr>
        <w:t>Divisional Access</w:t>
      </w:r>
      <w:r>
        <w:t xml:space="preserve"> section, locate the local VBECS Division; it should be </w:t>
      </w:r>
      <w:r>
        <w:rPr>
          <w:u w:val="single"/>
        </w:rPr>
        <w:t>defined</w:t>
      </w:r>
      <w:r>
        <w:t>.</w:t>
      </w:r>
    </w:p>
    <w:p w14:paraId="14315002" w14:textId="77777777" w:rsidR="00ED7692" w:rsidRDefault="00333C25">
      <w:pPr>
        <w:pStyle w:val="BodyTextIndent"/>
        <w:spacing w:after="0"/>
        <w:ind w:right="-720"/>
      </w:pPr>
      <w:r>
        <w:rPr>
          <w:noProof/>
        </w:rPr>
        <w:drawing>
          <wp:inline distT="0" distB="0" distL="0" distR="0" wp14:anchorId="42060B1B" wp14:editId="18B27D6F">
            <wp:extent cx="4076700" cy="49530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4076700" cy="4953000"/>
                    </a:xfrm>
                    <a:prstGeom prst="rect">
                      <a:avLst/>
                    </a:prstGeom>
                    <a:noFill/>
                    <a:ln>
                      <a:noFill/>
                    </a:ln>
                  </pic:spPr>
                </pic:pic>
              </a:graphicData>
            </a:graphic>
          </wp:inline>
        </w:drawing>
      </w:r>
    </w:p>
    <w:p w14:paraId="42D71BD1" w14:textId="77777777" w:rsidR="00ED7692" w:rsidRDefault="00333C25">
      <w:pPr>
        <w:pStyle w:val="ListParagraph"/>
        <w:ind w:left="360" w:hanging="360"/>
      </w:pPr>
      <w:r>
        <w:t>11)</w:t>
      </w:r>
      <w:r>
        <w:rPr>
          <w:sz w:val="14"/>
          <w:szCs w:val="14"/>
        </w:rPr>
        <w:t xml:space="preserve">  </w:t>
      </w:r>
      <w:r>
        <w:t xml:space="preserve">From the drop-down menu to the right of divisional access, select the user’s level of access/user role for that local VBECS division an necessary. Note: You can assign divisional access only for </w:t>
      </w:r>
      <w:r>
        <w:rPr>
          <w:u w:val="single"/>
        </w:rPr>
        <w:t>defined</w:t>
      </w:r>
      <w:r>
        <w:t xml:space="preserve"> divisions that are present in the user’s entry in the NEW PERSON file (#200) in VistA.</w:t>
      </w:r>
    </w:p>
    <w:p w14:paraId="5152F884" w14:textId="77777777" w:rsidR="00ED7692" w:rsidRDefault="00333C25">
      <w:pPr>
        <w:ind w:firstLine="360"/>
      </w:pPr>
      <w:r>
        <w:rPr>
          <w:noProof/>
        </w:rPr>
        <w:drawing>
          <wp:inline distT="0" distB="0" distL="0" distR="0" wp14:anchorId="73023309" wp14:editId="1282BC41">
            <wp:extent cx="4391025" cy="1276350"/>
            <wp:effectExtent l="0" t="0" r="952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4391025" cy="1276350"/>
                    </a:xfrm>
                    <a:prstGeom prst="rect">
                      <a:avLst/>
                    </a:prstGeom>
                    <a:noFill/>
                    <a:ln>
                      <a:noFill/>
                    </a:ln>
                  </pic:spPr>
                </pic:pic>
              </a:graphicData>
            </a:graphic>
          </wp:inline>
        </w:drawing>
      </w:r>
    </w:p>
    <w:p w14:paraId="7714C6C0" w14:textId="77777777" w:rsidR="00ED7692" w:rsidRDefault="00333C25">
      <w:pPr>
        <w:pStyle w:val="BodyTextIndent"/>
        <w:spacing w:after="0"/>
        <w:ind w:right="-720" w:hanging="360"/>
      </w:pPr>
      <w:r>
        <w:t>12)</w:t>
      </w:r>
      <w:r>
        <w:rPr>
          <w:sz w:val="14"/>
          <w:szCs w:val="14"/>
        </w:rPr>
        <w:t xml:space="preserve">  </w:t>
      </w:r>
      <w:r>
        <w:t>After all user’s roles are assigned, the</w:t>
      </w:r>
      <w:r>
        <w:rPr>
          <w:i/>
          <w:iCs/>
        </w:rPr>
        <w:t xml:space="preserve"> </w:t>
      </w:r>
      <w:r>
        <w:rPr>
          <w:b/>
          <w:bCs/>
        </w:rPr>
        <w:t>Change Divisional Access</w:t>
      </w:r>
      <w:r>
        <w:t xml:space="preserve"> button is displayed. Click on this button to assign the user’s divisional access.</w:t>
      </w:r>
    </w:p>
    <w:p w14:paraId="7319BC0B" w14:textId="77777777" w:rsidR="00ED7692" w:rsidRDefault="00333C25">
      <w:pPr>
        <w:pStyle w:val="BodyTextIndent"/>
        <w:spacing w:after="0"/>
        <w:ind w:right="-720"/>
      </w:pPr>
      <w:r>
        <w:rPr>
          <w:noProof/>
        </w:rPr>
        <w:lastRenderedPageBreak/>
        <w:drawing>
          <wp:inline distT="0" distB="0" distL="0" distR="0" wp14:anchorId="09009E50" wp14:editId="3C7CD48B">
            <wp:extent cx="4210050" cy="2009775"/>
            <wp:effectExtent l="0" t="0" r="0"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76" r:link="rId177" cstate="print">
                      <a:extLst>
                        <a:ext uri="{28A0092B-C50C-407E-A947-70E740481C1C}">
                          <a14:useLocalDpi xmlns:a14="http://schemas.microsoft.com/office/drawing/2010/main" val="0"/>
                        </a:ext>
                      </a:extLst>
                    </a:blip>
                    <a:srcRect/>
                    <a:stretch>
                      <a:fillRect/>
                    </a:stretch>
                  </pic:blipFill>
                  <pic:spPr bwMode="auto">
                    <a:xfrm>
                      <a:off x="0" y="0"/>
                      <a:ext cx="4210050" cy="2009775"/>
                    </a:xfrm>
                    <a:prstGeom prst="rect">
                      <a:avLst/>
                    </a:prstGeom>
                    <a:noFill/>
                    <a:ln>
                      <a:noFill/>
                    </a:ln>
                  </pic:spPr>
                </pic:pic>
              </a:graphicData>
            </a:graphic>
          </wp:inline>
        </w:drawing>
      </w:r>
    </w:p>
    <w:p w14:paraId="3D4FDB6C" w14:textId="77777777" w:rsidR="00ED7692" w:rsidRDefault="00333C25">
      <w:pPr>
        <w:pStyle w:val="BodyTextIndent"/>
        <w:spacing w:after="0"/>
        <w:ind w:right="-720" w:hanging="360"/>
      </w:pPr>
      <w:r>
        <w:t>13)</w:t>
      </w:r>
      <w:r>
        <w:rPr>
          <w:sz w:val="14"/>
          <w:szCs w:val="14"/>
        </w:rPr>
        <w:t xml:space="preserve">  </w:t>
      </w:r>
      <w:r>
        <w:t>The new user is now defined in VBECS and will have access to the program.</w:t>
      </w:r>
    </w:p>
    <w:p w14:paraId="3BA18797" w14:textId="77777777" w:rsidR="00ED7692" w:rsidRDefault="00333C25">
      <w:pPr>
        <w:pStyle w:val="Heading4"/>
        <w:rPr>
          <w:rFonts w:eastAsia="Times New Roman"/>
        </w:rPr>
      </w:pPr>
      <w:bookmarkStart w:id="142" w:name="EditUser_Defined"/>
      <w:bookmarkStart w:id="143" w:name="_Ref9174423"/>
      <w:bookmarkEnd w:id="141"/>
      <w:bookmarkEnd w:id="142"/>
      <w:r>
        <w:rPr>
          <w:rFonts w:eastAsia="Times New Roman"/>
        </w:rPr>
        <w:t>Maintain an Existing (Defined) VBECS User</w:t>
      </w:r>
      <w:bookmarkEnd w:id="143"/>
    </w:p>
    <w:p w14:paraId="3EDB7F07" w14:textId="77777777" w:rsidR="00ED7692" w:rsidRDefault="00333C25">
      <w:r>
        <w:t>(Refer to the screen captures in the previous steps for a visual if needed.)</w:t>
      </w:r>
    </w:p>
    <w:p w14:paraId="05A4FADA" w14:textId="77777777" w:rsidR="00ED7692" w:rsidRDefault="00333C25">
      <w:pPr>
        <w:pStyle w:val="ListParagraph"/>
        <w:ind w:left="360" w:hanging="360"/>
      </w:pPr>
      <w:r>
        <w:t>1)</w:t>
      </w:r>
      <w:r>
        <w:rPr>
          <w:sz w:val="14"/>
          <w:szCs w:val="14"/>
        </w:rPr>
        <w:t xml:space="preserve">     </w:t>
      </w:r>
      <w:r>
        <w:t>Log into VBECS Administrator.</w:t>
      </w:r>
    </w:p>
    <w:p w14:paraId="25381F5D" w14:textId="77777777" w:rsidR="00ED7692" w:rsidRDefault="00333C25">
      <w:pPr>
        <w:pStyle w:val="ListParagraph"/>
        <w:ind w:left="360" w:hanging="360"/>
      </w:pPr>
      <w:r>
        <w:t>2)</w:t>
      </w:r>
      <w:r>
        <w:rPr>
          <w:sz w:val="14"/>
          <w:szCs w:val="14"/>
        </w:rPr>
        <w:t xml:space="preserve">     </w:t>
      </w:r>
      <w:r>
        <w:t xml:space="preserve">Select the </w:t>
      </w:r>
      <w:r>
        <w:rPr>
          <w:b/>
          <w:bCs/>
        </w:rPr>
        <w:t>Edit Users</w:t>
      </w:r>
      <w:r>
        <w:t xml:space="preserve"> menu option. This option is only enabled if the Administrator application is connected to VistALink</w:t>
      </w:r>
    </w:p>
    <w:p w14:paraId="75180607" w14:textId="77777777" w:rsidR="00ED7692" w:rsidRDefault="00333C25">
      <w:pPr>
        <w:pStyle w:val="ListParagraph"/>
        <w:ind w:left="360" w:hanging="360"/>
      </w:pPr>
      <w:r>
        <w:t>3)</w:t>
      </w:r>
      <w:r>
        <w:rPr>
          <w:sz w:val="14"/>
          <w:szCs w:val="14"/>
        </w:rPr>
        <w:t xml:space="preserve">     </w:t>
      </w:r>
      <w:r>
        <w:t xml:space="preserve">Make sure the </w:t>
      </w:r>
      <w:r>
        <w:rPr>
          <w:b/>
          <w:bCs/>
        </w:rPr>
        <w:t>Filter</w:t>
      </w:r>
      <w:r>
        <w:t xml:space="preserve"> drop-down menu is selected to show </w:t>
      </w:r>
      <w:r>
        <w:rPr>
          <w:u w:val="single"/>
        </w:rPr>
        <w:t>all</w:t>
      </w:r>
      <w:r>
        <w:t xml:space="preserve"> or </w:t>
      </w:r>
      <w:r>
        <w:rPr>
          <w:u w:val="single"/>
        </w:rPr>
        <w:t>defined</w:t>
      </w:r>
      <w:r>
        <w:t xml:space="preserve"> users. You can further filter the list by typing the user’s name or DUZ in “</w:t>
      </w:r>
      <w:r>
        <w:rPr>
          <w:b/>
          <w:bCs/>
        </w:rPr>
        <w:t>Type here to search…</w:t>
      </w:r>
      <w:r>
        <w:t>” search text box.</w:t>
      </w:r>
    </w:p>
    <w:p w14:paraId="35AC332E" w14:textId="77777777" w:rsidR="00ED7692" w:rsidRDefault="00333C25">
      <w:pPr>
        <w:pStyle w:val="ListParagraph"/>
        <w:ind w:left="360" w:hanging="360"/>
      </w:pPr>
      <w:r>
        <w:t>4)</w:t>
      </w:r>
      <w:r>
        <w:rPr>
          <w:sz w:val="14"/>
          <w:szCs w:val="14"/>
        </w:rPr>
        <w:t xml:space="preserve">     </w:t>
      </w:r>
      <w:r>
        <w:t>Locate the existing (</w:t>
      </w:r>
      <w:r>
        <w:rPr>
          <w:u w:val="single"/>
        </w:rPr>
        <w:t>defined</w:t>
      </w:r>
      <w:r>
        <w:t xml:space="preserve">) user’s record you would like to maintain and click on it. </w:t>
      </w:r>
    </w:p>
    <w:p w14:paraId="2A343046" w14:textId="77777777" w:rsidR="00ED7692" w:rsidRDefault="00333C25">
      <w:pPr>
        <w:pStyle w:val="ListParagraph"/>
        <w:ind w:left="360" w:hanging="360"/>
      </w:pPr>
      <w:r>
        <w:t>5)</w:t>
      </w:r>
      <w:r>
        <w:rPr>
          <w:sz w:val="14"/>
          <w:szCs w:val="14"/>
        </w:rPr>
        <w:t xml:space="preserve">     </w:t>
      </w:r>
      <w:r>
        <w:t>Once the user is chosen, a new window populates the screen. On this window you can:</w:t>
      </w:r>
    </w:p>
    <w:p w14:paraId="2F2CA8A0" w14:textId="77777777" w:rsidR="00ED7692" w:rsidRDefault="00333C25">
      <w:pPr>
        <w:pStyle w:val="ListParagraph"/>
        <w:ind w:left="792" w:hanging="432"/>
      </w:pPr>
      <w:bookmarkStart w:id="144" w:name="EditUser_SelectPrincipal"/>
      <w:r>
        <w:rPr>
          <w:b/>
          <w:bCs/>
        </w:rPr>
        <w:t>5.1.</w:t>
      </w:r>
      <w:r>
        <w:rPr>
          <w:b/>
          <w:bCs/>
          <w:sz w:val="14"/>
          <w:szCs w:val="14"/>
        </w:rPr>
        <w:t xml:space="preserve">   </w:t>
      </w:r>
      <w:r>
        <w:rPr>
          <w:b/>
          <w:bCs/>
        </w:rPr>
        <w:t xml:space="preserve">Map VBECS User to a Different Windows Account: </w:t>
      </w:r>
    </w:p>
    <w:p w14:paraId="5F4DC8A2" w14:textId="77777777" w:rsidR="00ED7692" w:rsidRDefault="00333C25">
      <w:pPr>
        <w:pStyle w:val="ListParagraph"/>
        <w:ind w:left="792"/>
      </w:pPr>
      <w:r>
        <w:t>Note: Be careful with this functionality, make sure the user is being mapped to the correct windows user.</w:t>
      </w:r>
    </w:p>
    <w:p w14:paraId="4616C5C5" w14:textId="77777777" w:rsidR="00ED7692" w:rsidRDefault="00333C25">
      <w:pPr>
        <w:pStyle w:val="ListParagraph"/>
        <w:ind w:left="1224" w:hanging="504"/>
      </w:pPr>
      <w:r>
        <w:t>5.1.1.</w:t>
      </w:r>
      <w:r>
        <w:rPr>
          <w:sz w:val="14"/>
          <w:szCs w:val="14"/>
        </w:rPr>
        <w:t xml:space="preserve"> </w:t>
      </w:r>
      <w:r>
        <w:t xml:space="preserve"> Expand the </w:t>
      </w:r>
      <w:r>
        <w:rPr>
          <w:b/>
          <w:bCs/>
        </w:rPr>
        <w:t>Mapped Windows User</w:t>
      </w:r>
      <w:r>
        <w:t xml:space="preserve"> drop-down box and select a new windows account to map the current VBECS user to; you can narrow down records by typing the user name, e-mail or Windows ID at the top of the text field of the </w:t>
      </w:r>
      <w:r>
        <w:rPr>
          <w:b/>
          <w:bCs/>
        </w:rPr>
        <w:t>Windows User</w:t>
      </w:r>
      <w:r>
        <w:t xml:space="preserve"> drop-down box.</w:t>
      </w:r>
    </w:p>
    <w:p w14:paraId="72ADE503" w14:textId="77777777" w:rsidR="00ED7692" w:rsidRDefault="00333C25">
      <w:pPr>
        <w:ind w:left="504" w:firstLine="720"/>
      </w:pPr>
      <w:r>
        <w:rPr>
          <w:noProof/>
        </w:rPr>
        <w:drawing>
          <wp:inline distT="0" distB="0" distL="0" distR="0" wp14:anchorId="053BDF3B" wp14:editId="1BF2A48D">
            <wp:extent cx="4295775" cy="1743075"/>
            <wp:effectExtent l="0" t="0" r="9525"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4295775" cy="1743075"/>
                    </a:xfrm>
                    <a:prstGeom prst="rect">
                      <a:avLst/>
                    </a:prstGeom>
                    <a:noFill/>
                    <a:ln>
                      <a:noFill/>
                    </a:ln>
                  </pic:spPr>
                </pic:pic>
              </a:graphicData>
            </a:graphic>
          </wp:inline>
        </w:drawing>
      </w:r>
    </w:p>
    <w:p w14:paraId="1437AB1D" w14:textId="77777777" w:rsidR="00ED7692" w:rsidRDefault="00333C25">
      <w:pPr>
        <w:pStyle w:val="ListParagraph"/>
        <w:ind w:left="1224" w:hanging="504"/>
      </w:pPr>
      <w:r>
        <w:t>5.1.2.</w:t>
      </w:r>
      <w:r>
        <w:rPr>
          <w:sz w:val="14"/>
          <w:szCs w:val="14"/>
        </w:rPr>
        <w:t xml:space="preserve"> </w:t>
      </w:r>
      <w:r>
        <w:t xml:space="preserve"> Once a new windows account for mapping is selected, the </w:t>
      </w:r>
      <w:r>
        <w:rPr>
          <w:b/>
          <w:bCs/>
        </w:rPr>
        <w:t xml:space="preserve">Map VistA user to different Windows User </w:t>
      </w:r>
      <w:r>
        <w:t>command button is displayed.</w:t>
      </w:r>
    </w:p>
    <w:p w14:paraId="36AC374D" w14:textId="77777777" w:rsidR="00ED7692" w:rsidRDefault="00333C25">
      <w:pPr>
        <w:pStyle w:val="ListParagraph"/>
        <w:ind w:left="1224"/>
      </w:pPr>
      <w:r>
        <w:rPr>
          <w:noProof/>
        </w:rPr>
        <w:drawing>
          <wp:inline distT="0" distB="0" distL="0" distR="0" wp14:anchorId="5620E9EF" wp14:editId="469F76B6">
            <wp:extent cx="4019550" cy="9144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80" r:link="rId181" cstate="print">
                      <a:extLst>
                        <a:ext uri="{28A0092B-C50C-407E-A947-70E740481C1C}">
                          <a14:useLocalDpi xmlns:a14="http://schemas.microsoft.com/office/drawing/2010/main" val="0"/>
                        </a:ext>
                      </a:extLst>
                    </a:blip>
                    <a:srcRect/>
                    <a:stretch>
                      <a:fillRect/>
                    </a:stretch>
                  </pic:blipFill>
                  <pic:spPr bwMode="auto">
                    <a:xfrm>
                      <a:off x="0" y="0"/>
                      <a:ext cx="4019550" cy="914400"/>
                    </a:xfrm>
                    <a:prstGeom prst="rect">
                      <a:avLst/>
                    </a:prstGeom>
                    <a:noFill/>
                    <a:ln>
                      <a:noFill/>
                    </a:ln>
                  </pic:spPr>
                </pic:pic>
              </a:graphicData>
            </a:graphic>
          </wp:inline>
        </w:drawing>
      </w:r>
    </w:p>
    <w:p w14:paraId="07D24E8E" w14:textId="77777777" w:rsidR="00ED7692" w:rsidRDefault="00333C25">
      <w:pPr>
        <w:pStyle w:val="ListParagraph"/>
        <w:ind w:left="1224" w:hanging="504"/>
      </w:pPr>
      <w:r>
        <w:t>5.1.3.</w:t>
      </w:r>
      <w:r>
        <w:rPr>
          <w:sz w:val="14"/>
          <w:szCs w:val="14"/>
        </w:rPr>
        <w:t xml:space="preserve"> </w:t>
      </w:r>
      <w:r>
        <w:t xml:space="preserve">Click on this button to map the current VistA user to a different Windows user. </w:t>
      </w:r>
    </w:p>
    <w:p w14:paraId="2A1C5F4D" w14:textId="77777777" w:rsidR="00ED7692" w:rsidRDefault="00333C25">
      <w:pPr>
        <w:pStyle w:val="ListParagraph"/>
        <w:ind w:left="792" w:hanging="432"/>
      </w:pPr>
      <w:bookmarkStart w:id="145" w:name="EditUser_Initials"/>
      <w:bookmarkEnd w:id="144"/>
      <w:r>
        <w:rPr>
          <w:b/>
          <w:bCs/>
        </w:rPr>
        <w:lastRenderedPageBreak/>
        <w:t>5.2.</w:t>
      </w:r>
      <w:r>
        <w:rPr>
          <w:b/>
          <w:bCs/>
          <w:sz w:val="14"/>
          <w:szCs w:val="14"/>
        </w:rPr>
        <w:t xml:space="preserve">   </w:t>
      </w:r>
      <w:r>
        <w:rPr>
          <w:b/>
          <w:bCs/>
        </w:rPr>
        <w:t>Assign new user’s initials:</w:t>
      </w:r>
    </w:p>
    <w:p w14:paraId="1D80CBEA" w14:textId="77777777" w:rsidR="00ED7692" w:rsidRDefault="00333C25">
      <w:pPr>
        <w:pStyle w:val="ListParagraph"/>
        <w:ind w:left="1224" w:hanging="504"/>
      </w:pPr>
      <w:r>
        <w:t>5.2.1.</w:t>
      </w:r>
      <w:r>
        <w:rPr>
          <w:sz w:val="14"/>
          <w:szCs w:val="14"/>
        </w:rPr>
        <w:t xml:space="preserve"> </w:t>
      </w:r>
      <w:r>
        <w:t xml:space="preserve"> Enter the new user’s initials in the text box under the </w:t>
      </w:r>
      <w:r>
        <w:rPr>
          <w:i/>
          <w:iCs/>
        </w:rPr>
        <w:t>Initials</w:t>
      </w:r>
      <w:r>
        <w:t xml:space="preserve"> section. After the new value is entered, the </w:t>
      </w:r>
      <w:r>
        <w:rPr>
          <w:b/>
          <w:bCs/>
        </w:rPr>
        <w:t>Assign new user’s Initials</w:t>
      </w:r>
      <w:r>
        <w:t xml:space="preserve"> command button is displayed. </w:t>
      </w:r>
    </w:p>
    <w:p w14:paraId="711B99A9" w14:textId="77777777" w:rsidR="00ED7692" w:rsidRDefault="00333C25">
      <w:pPr>
        <w:pStyle w:val="ListParagraph"/>
        <w:ind w:left="1224"/>
      </w:pPr>
      <w:r>
        <w:rPr>
          <w:noProof/>
        </w:rPr>
        <w:drawing>
          <wp:inline distT="0" distB="0" distL="0" distR="0" wp14:anchorId="7AFF9AFE" wp14:editId="6E99F483">
            <wp:extent cx="4391025" cy="914400"/>
            <wp:effectExtent l="0" t="0" r="952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4391025" cy="914400"/>
                    </a:xfrm>
                    <a:prstGeom prst="rect">
                      <a:avLst/>
                    </a:prstGeom>
                    <a:noFill/>
                    <a:ln>
                      <a:noFill/>
                    </a:ln>
                  </pic:spPr>
                </pic:pic>
              </a:graphicData>
            </a:graphic>
          </wp:inline>
        </w:drawing>
      </w:r>
    </w:p>
    <w:p w14:paraId="4AE2D770" w14:textId="77777777" w:rsidR="00ED7692" w:rsidRDefault="00333C25">
      <w:pPr>
        <w:pStyle w:val="ListParagraph"/>
        <w:ind w:left="1224" w:hanging="504"/>
      </w:pPr>
      <w:r>
        <w:t>5.2.2.</w:t>
      </w:r>
      <w:r>
        <w:rPr>
          <w:sz w:val="14"/>
          <w:szCs w:val="14"/>
        </w:rPr>
        <w:t xml:space="preserve"> </w:t>
      </w:r>
      <w:r>
        <w:t> Click on this button to assign the newly entered user’s initials. All user initials must be unique; if the initials you choose are already taken, you will be notified and must choose different initials.</w:t>
      </w:r>
    </w:p>
    <w:p w14:paraId="7B6FC504" w14:textId="77777777" w:rsidR="00ED7692" w:rsidRDefault="00333C25">
      <w:pPr>
        <w:pStyle w:val="ListParagraph"/>
        <w:ind w:left="792" w:hanging="432"/>
      </w:pPr>
      <w:bookmarkStart w:id="146" w:name="EditUser_DivisionalAccess"/>
      <w:bookmarkEnd w:id="145"/>
      <w:r>
        <w:t>5.3.</w:t>
      </w:r>
      <w:r>
        <w:rPr>
          <w:sz w:val="14"/>
          <w:szCs w:val="14"/>
        </w:rPr>
        <w:t xml:space="preserve">   </w:t>
      </w:r>
      <w:r>
        <w:rPr>
          <w:b/>
          <w:bCs/>
        </w:rPr>
        <w:t>Change user’s divisional access:</w:t>
      </w:r>
    </w:p>
    <w:p w14:paraId="09E628C9" w14:textId="77777777" w:rsidR="00ED7692" w:rsidRDefault="00333C25">
      <w:pPr>
        <w:pStyle w:val="ListParagraph"/>
        <w:ind w:left="1224" w:hanging="504"/>
      </w:pPr>
      <w:r>
        <w:t>5.3.1.</w:t>
      </w:r>
      <w:r>
        <w:rPr>
          <w:sz w:val="14"/>
          <w:szCs w:val="14"/>
        </w:rPr>
        <w:t xml:space="preserve"> </w:t>
      </w:r>
      <w:r>
        <w:t xml:space="preserve"> Under the </w:t>
      </w:r>
      <w:r>
        <w:rPr>
          <w:i/>
          <w:iCs/>
        </w:rPr>
        <w:t>Divisional Access</w:t>
      </w:r>
      <w:r>
        <w:t xml:space="preserve"> section, locate all </w:t>
      </w:r>
      <w:r>
        <w:rPr>
          <w:u w:val="single"/>
        </w:rPr>
        <w:t>defined</w:t>
      </w:r>
      <w:r>
        <w:t xml:space="preserve"> divisions where you would like to change the user’s access.</w:t>
      </w:r>
    </w:p>
    <w:p w14:paraId="5DB76416" w14:textId="77777777" w:rsidR="00ED7692" w:rsidRDefault="00333C25">
      <w:pPr>
        <w:pStyle w:val="ListParagraph"/>
        <w:ind w:left="1224" w:hanging="504"/>
      </w:pPr>
      <w:r>
        <w:t>5.3.2.</w:t>
      </w:r>
      <w:r>
        <w:rPr>
          <w:sz w:val="14"/>
          <w:szCs w:val="14"/>
        </w:rPr>
        <w:t xml:space="preserve"> </w:t>
      </w:r>
      <w:r>
        <w:t xml:space="preserve"> Select different user’s roles from the drop-down boxes on the right side for each division as necessary. As soon as the first user’s role is changed, the </w:t>
      </w:r>
      <w:r>
        <w:rPr>
          <w:b/>
          <w:bCs/>
        </w:rPr>
        <w:t>Change Divisional Access</w:t>
      </w:r>
      <w:r>
        <w:t xml:space="preserve"> button is displayed. Note: In order to remove the user’s access to the division, select the “-- </w:t>
      </w:r>
      <w:r>
        <w:rPr>
          <w:b/>
          <w:bCs/>
        </w:rPr>
        <w:t>None</w:t>
      </w:r>
      <w:r>
        <w:t xml:space="preserve"> --” option for this division.</w:t>
      </w:r>
    </w:p>
    <w:p w14:paraId="5F877B41" w14:textId="77777777" w:rsidR="00ED7692" w:rsidRDefault="00333C25">
      <w:pPr>
        <w:pStyle w:val="ListParagraph"/>
        <w:ind w:left="1224"/>
      </w:pPr>
      <w:r>
        <w:rPr>
          <w:noProof/>
        </w:rPr>
        <w:drawing>
          <wp:inline distT="0" distB="0" distL="0" distR="0" wp14:anchorId="3BDE718E" wp14:editId="234641F9">
            <wp:extent cx="4476750" cy="13716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4476750" cy="1371600"/>
                    </a:xfrm>
                    <a:prstGeom prst="rect">
                      <a:avLst/>
                    </a:prstGeom>
                    <a:noFill/>
                    <a:ln>
                      <a:noFill/>
                    </a:ln>
                  </pic:spPr>
                </pic:pic>
              </a:graphicData>
            </a:graphic>
          </wp:inline>
        </w:drawing>
      </w:r>
    </w:p>
    <w:p w14:paraId="6B904F97" w14:textId="77777777" w:rsidR="00ED7692" w:rsidRDefault="00333C25">
      <w:pPr>
        <w:pStyle w:val="ListParagraph"/>
        <w:ind w:left="1224" w:hanging="504"/>
      </w:pPr>
      <w:r>
        <w:t>5.3.3.</w:t>
      </w:r>
      <w:r>
        <w:rPr>
          <w:sz w:val="14"/>
          <w:szCs w:val="14"/>
        </w:rPr>
        <w:t xml:space="preserve"> </w:t>
      </w:r>
      <w:r>
        <w:t xml:space="preserve"> After all user roles are assigned, click the </w:t>
      </w:r>
      <w:r>
        <w:rPr>
          <w:b/>
          <w:bCs/>
        </w:rPr>
        <w:t>Change Divisional Access</w:t>
      </w:r>
      <w:r>
        <w:t xml:space="preserve"> button.</w:t>
      </w:r>
    </w:p>
    <w:p w14:paraId="1A4A520A" w14:textId="77777777" w:rsidR="00ED7692" w:rsidRDefault="00333C25">
      <w:pPr>
        <w:pStyle w:val="Heading4"/>
        <w:rPr>
          <w:rFonts w:eastAsia="Times New Roman"/>
        </w:rPr>
      </w:pPr>
      <w:r>
        <w:rPr>
          <w:rFonts w:eastAsia="Times New Roman"/>
        </w:rPr>
        <w:t>Undefine a VBECS User</w:t>
      </w:r>
    </w:p>
    <w:p w14:paraId="3039F89D" w14:textId="77777777" w:rsidR="00ED7692" w:rsidRDefault="00333C25">
      <w:r>
        <w:t>(Refer to the screen captures in the previous steps for a visual if needed.)</w:t>
      </w:r>
    </w:p>
    <w:p w14:paraId="3B03749B" w14:textId="77777777" w:rsidR="00ED7692" w:rsidRDefault="00333C25">
      <w:pPr>
        <w:pStyle w:val="ListParagraph"/>
        <w:ind w:left="360" w:hanging="360"/>
      </w:pPr>
      <w:r>
        <w:t>1)</w:t>
      </w:r>
      <w:r>
        <w:rPr>
          <w:sz w:val="14"/>
          <w:szCs w:val="14"/>
        </w:rPr>
        <w:t xml:space="preserve">     </w:t>
      </w:r>
      <w:r>
        <w:t>Log into VBECS Administrator.</w:t>
      </w:r>
    </w:p>
    <w:p w14:paraId="0E9D226C" w14:textId="77777777" w:rsidR="00ED7692" w:rsidRDefault="00333C25">
      <w:pPr>
        <w:pStyle w:val="ListParagraph"/>
        <w:ind w:left="360" w:hanging="360"/>
      </w:pPr>
      <w:r>
        <w:t>2)</w:t>
      </w:r>
      <w:r>
        <w:rPr>
          <w:sz w:val="14"/>
          <w:szCs w:val="14"/>
        </w:rPr>
        <w:t xml:space="preserve">     </w:t>
      </w:r>
      <w:r>
        <w:t xml:space="preserve">Select the </w:t>
      </w:r>
      <w:r>
        <w:rPr>
          <w:b/>
          <w:bCs/>
        </w:rPr>
        <w:t>Edit Users</w:t>
      </w:r>
      <w:r>
        <w:t xml:space="preserve"> menu option. This option is only enabled if the Administrator application is connected to VistALink</w:t>
      </w:r>
    </w:p>
    <w:p w14:paraId="3D3E40FB" w14:textId="77777777" w:rsidR="00ED7692" w:rsidRDefault="00333C25">
      <w:pPr>
        <w:pStyle w:val="ListParagraph"/>
        <w:ind w:left="360" w:hanging="360"/>
      </w:pPr>
      <w:r>
        <w:t>3)</w:t>
      </w:r>
      <w:r>
        <w:rPr>
          <w:sz w:val="14"/>
          <w:szCs w:val="14"/>
        </w:rPr>
        <w:t xml:space="preserve">     </w:t>
      </w:r>
      <w:r>
        <w:t xml:space="preserve">Make sure the </w:t>
      </w:r>
      <w:r>
        <w:rPr>
          <w:b/>
          <w:bCs/>
        </w:rPr>
        <w:t>Filter</w:t>
      </w:r>
      <w:r>
        <w:t xml:space="preserve"> drop-down menu is selected to show </w:t>
      </w:r>
      <w:r>
        <w:rPr>
          <w:u w:val="single"/>
        </w:rPr>
        <w:t>all</w:t>
      </w:r>
      <w:r>
        <w:t xml:space="preserve"> or </w:t>
      </w:r>
      <w:r>
        <w:rPr>
          <w:u w:val="single"/>
        </w:rPr>
        <w:t>defined</w:t>
      </w:r>
      <w:r>
        <w:t xml:space="preserve"> users. You can further filter the list by typing the user’s name or DUZ in the “</w:t>
      </w:r>
      <w:r>
        <w:rPr>
          <w:b/>
          <w:bCs/>
        </w:rPr>
        <w:t>Type here to search…</w:t>
      </w:r>
      <w:r>
        <w:t>” search text box.</w:t>
      </w:r>
    </w:p>
    <w:p w14:paraId="184FBC6C" w14:textId="77777777" w:rsidR="00ED7692" w:rsidRDefault="00333C25">
      <w:pPr>
        <w:pStyle w:val="ListParagraph"/>
        <w:ind w:left="360" w:hanging="360"/>
      </w:pPr>
      <w:r>
        <w:t>4)</w:t>
      </w:r>
      <w:r>
        <w:rPr>
          <w:sz w:val="14"/>
          <w:szCs w:val="14"/>
        </w:rPr>
        <w:t xml:space="preserve">     </w:t>
      </w:r>
      <w:r>
        <w:t>Locate the existing (</w:t>
      </w:r>
      <w:r>
        <w:rPr>
          <w:u w:val="single"/>
        </w:rPr>
        <w:t>defined</w:t>
      </w:r>
      <w:r>
        <w:t xml:space="preserve">) user’s record you would like to </w:t>
      </w:r>
      <w:r>
        <w:rPr>
          <w:u w:val="single"/>
        </w:rPr>
        <w:t>undefine</w:t>
      </w:r>
      <w:r>
        <w:t xml:space="preserve"> and click on it.</w:t>
      </w:r>
    </w:p>
    <w:p w14:paraId="45FC298A" w14:textId="77777777" w:rsidR="00ED7692" w:rsidRDefault="00333C25">
      <w:pPr>
        <w:pStyle w:val="ListParagraph"/>
        <w:keepNext/>
        <w:ind w:left="360" w:hanging="360"/>
      </w:pPr>
      <w:r>
        <w:lastRenderedPageBreak/>
        <w:t>5)</w:t>
      </w:r>
      <w:r>
        <w:rPr>
          <w:sz w:val="14"/>
          <w:szCs w:val="14"/>
        </w:rPr>
        <w:t xml:space="preserve">     </w:t>
      </w:r>
      <w:r>
        <w:t>Once a user is chosen, a new window populates the screen. Click the “</w:t>
      </w:r>
      <w:r>
        <w:rPr>
          <w:b/>
          <w:bCs/>
        </w:rPr>
        <w:t>Click here to Undefine</w:t>
      </w:r>
      <w:r>
        <w:t>” link button at the top portion of the screen.</w:t>
      </w:r>
    </w:p>
    <w:p w14:paraId="75D276B6" w14:textId="77777777" w:rsidR="00ED7692" w:rsidRDefault="00333C25">
      <w:pPr>
        <w:pStyle w:val="ListParagraph"/>
        <w:ind w:left="360"/>
      </w:pPr>
      <w:r>
        <w:rPr>
          <w:noProof/>
        </w:rPr>
        <w:drawing>
          <wp:inline distT="0" distB="0" distL="0" distR="0" wp14:anchorId="0F8B93A5" wp14:editId="595DB503">
            <wp:extent cx="4210050" cy="26479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86" r:link="rId187" cstate="print">
                      <a:extLst>
                        <a:ext uri="{28A0092B-C50C-407E-A947-70E740481C1C}">
                          <a14:useLocalDpi xmlns:a14="http://schemas.microsoft.com/office/drawing/2010/main" val="0"/>
                        </a:ext>
                      </a:extLst>
                    </a:blip>
                    <a:srcRect/>
                    <a:stretch>
                      <a:fillRect/>
                    </a:stretch>
                  </pic:blipFill>
                  <pic:spPr bwMode="auto">
                    <a:xfrm>
                      <a:off x="0" y="0"/>
                      <a:ext cx="4210050" cy="2647950"/>
                    </a:xfrm>
                    <a:prstGeom prst="rect">
                      <a:avLst/>
                    </a:prstGeom>
                    <a:noFill/>
                    <a:ln>
                      <a:noFill/>
                    </a:ln>
                  </pic:spPr>
                </pic:pic>
              </a:graphicData>
            </a:graphic>
          </wp:inline>
        </w:drawing>
      </w:r>
    </w:p>
    <w:p w14:paraId="26210D52" w14:textId="77777777" w:rsidR="00ED7692" w:rsidRDefault="00333C25">
      <w:pPr>
        <w:pStyle w:val="BodyTextIndent"/>
        <w:spacing w:after="0"/>
        <w:ind w:right="-720" w:hanging="360"/>
      </w:pPr>
      <w:r>
        <w:t>6)</w:t>
      </w:r>
      <w:r>
        <w:rPr>
          <w:sz w:val="14"/>
          <w:szCs w:val="14"/>
        </w:rPr>
        <w:t xml:space="preserve">     </w:t>
      </w:r>
      <w:r>
        <w:t xml:space="preserve">“This operation will remove all VBECS access for current VistA user” confirmation window is displayed. Click </w:t>
      </w:r>
      <w:r>
        <w:rPr>
          <w:b/>
          <w:bCs/>
        </w:rPr>
        <w:t>OK</w:t>
      </w:r>
      <w:r>
        <w:t xml:space="preserve"> to confirm.</w:t>
      </w:r>
    </w:p>
    <w:p w14:paraId="5D08B72A" w14:textId="77777777" w:rsidR="00ED7692" w:rsidRDefault="00333C25">
      <w:pPr>
        <w:pStyle w:val="BodyTextIndent"/>
        <w:spacing w:after="0"/>
        <w:ind w:right="-720"/>
      </w:pPr>
      <w:r>
        <w:rPr>
          <w:noProof/>
        </w:rPr>
        <w:drawing>
          <wp:inline distT="0" distB="0" distL="0" distR="0" wp14:anchorId="764B18A6" wp14:editId="7AF61FD5">
            <wp:extent cx="4286250" cy="14668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4286250" cy="1466850"/>
                    </a:xfrm>
                    <a:prstGeom prst="rect">
                      <a:avLst/>
                    </a:prstGeom>
                    <a:noFill/>
                    <a:ln>
                      <a:noFill/>
                    </a:ln>
                  </pic:spPr>
                </pic:pic>
              </a:graphicData>
            </a:graphic>
          </wp:inline>
        </w:drawing>
      </w:r>
    </w:p>
    <w:p w14:paraId="32679ED3" w14:textId="77777777" w:rsidR="00ED7692" w:rsidRDefault="00333C25">
      <w:pPr>
        <w:pStyle w:val="ListParagraph"/>
        <w:ind w:left="360" w:hanging="360"/>
      </w:pPr>
      <w:r>
        <w:t>7)</w:t>
      </w:r>
      <w:r>
        <w:rPr>
          <w:sz w:val="14"/>
          <w:szCs w:val="14"/>
        </w:rPr>
        <w:t xml:space="preserve">     </w:t>
      </w:r>
      <w:r>
        <w:t xml:space="preserve">The VistA user has been successfully </w:t>
      </w:r>
      <w:r>
        <w:rPr>
          <w:u w:val="single"/>
        </w:rPr>
        <w:t>undefined</w:t>
      </w:r>
      <w:r>
        <w:t xml:space="preserve"> in VBECS. The screen returns back to </w:t>
      </w:r>
      <w:r>
        <w:rPr>
          <w:b/>
          <w:bCs/>
        </w:rPr>
        <w:t xml:space="preserve">Select VistA User </w:t>
      </w:r>
      <w:r>
        <w:t>list.</w:t>
      </w:r>
    </w:p>
    <w:p w14:paraId="4C44D2F4" w14:textId="77777777" w:rsidR="00ED7692" w:rsidRDefault="00333C25">
      <w:pPr>
        <w:pStyle w:val="Heading4"/>
        <w:rPr>
          <w:rFonts w:eastAsia="Times New Roman"/>
        </w:rPr>
      </w:pPr>
      <w:r>
        <w:rPr>
          <w:rFonts w:eastAsia="Times New Roman"/>
        </w:rPr>
        <w:t>Clear Invalid VBECS Users</w:t>
      </w:r>
    </w:p>
    <w:p w14:paraId="075DAD5E" w14:textId="77777777" w:rsidR="00ED7692" w:rsidRDefault="00333C25">
      <w:pPr>
        <w:pStyle w:val="ListBullet"/>
      </w:pPr>
      <w:r>
        <w:t xml:space="preserve">If a previously defined VBECS user is not found in VistA or the Active Directory Group, the corresponding record will be marked as </w:t>
      </w:r>
      <w:r>
        <w:rPr>
          <w:u w:val="single"/>
        </w:rPr>
        <w:t>invalid</w:t>
      </w:r>
      <w:r>
        <w:t xml:space="preserve">. It is recommended to clear invalid records, because an </w:t>
      </w:r>
      <w:r>
        <w:rPr>
          <w:u w:val="single"/>
        </w:rPr>
        <w:t>invalid</w:t>
      </w:r>
      <w:r>
        <w:t xml:space="preserve"> record might hold a DUZ or NT Logon ID. Invalid records are cleared together with all divisional roles.</w:t>
      </w:r>
    </w:p>
    <w:p w14:paraId="2FD090A5" w14:textId="77777777" w:rsidR="00ED7692" w:rsidRDefault="00333C25">
      <w:pPr>
        <w:pStyle w:val="ListBullet"/>
      </w:pPr>
      <w:r>
        <w:t>If invalid records are found, the users’ list will be pre-filtered to invalid records when opened.</w:t>
      </w:r>
    </w:p>
    <w:p w14:paraId="6F49C4D5" w14:textId="77777777" w:rsidR="00ED7692" w:rsidRDefault="00333C25">
      <w:pPr>
        <w:pStyle w:val="ListBullet"/>
      </w:pPr>
      <w:r>
        <w:t> </w:t>
      </w:r>
    </w:p>
    <w:p w14:paraId="7C1116BD" w14:textId="77777777" w:rsidR="00ED7692" w:rsidRDefault="00333C25">
      <w:pPr>
        <w:pStyle w:val="ListParagraph"/>
        <w:ind w:left="360" w:hanging="360"/>
      </w:pPr>
      <w:r>
        <w:t>1)</w:t>
      </w:r>
      <w:r>
        <w:rPr>
          <w:sz w:val="14"/>
          <w:szCs w:val="14"/>
        </w:rPr>
        <w:t xml:space="preserve">     </w:t>
      </w:r>
      <w:r>
        <w:t>Log into VBECS Administrator.</w:t>
      </w:r>
    </w:p>
    <w:p w14:paraId="36A23823" w14:textId="77777777" w:rsidR="00ED7692" w:rsidRDefault="00333C25">
      <w:pPr>
        <w:pStyle w:val="ListParagraph"/>
        <w:ind w:left="360" w:hanging="360"/>
      </w:pPr>
      <w:r>
        <w:t>2)</w:t>
      </w:r>
      <w:r>
        <w:rPr>
          <w:sz w:val="14"/>
          <w:szCs w:val="14"/>
        </w:rPr>
        <w:t xml:space="preserve">     </w:t>
      </w:r>
      <w:r>
        <w:t xml:space="preserve">Select the </w:t>
      </w:r>
      <w:r>
        <w:rPr>
          <w:b/>
          <w:bCs/>
        </w:rPr>
        <w:t>Edit Users</w:t>
      </w:r>
      <w:r>
        <w:t xml:space="preserve"> menu option. This option is only enabled if the Administrator application is connected to VistALink</w:t>
      </w:r>
    </w:p>
    <w:p w14:paraId="08506AB7" w14:textId="77777777" w:rsidR="00ED7692" w:rsidRDefault="00333C25">
      <w:pPr>
        <w:pStyle w:val="ListParagraph"/>
        <w:ind w:left="360" w:hanging="360"/>
      </w:pPr>
      <w:r>
        <w:t>3)</w:t>
      </w:r>
      <w:r>
        <w:rPr>
          <w:sz w:val="14"/>
          <w:szCs w:val="14"/>
        </w:rPr>
        <w:t xml:space="preserve">     </w:t>
      </w:r>
      <w:r>
        <w:t xml:space="preserve">If </w:t>
      </w:r>
      <w:r>
        <w:rPr>
          <w:u w:val="single"/>
        </w:rPr>
        <w:t>invalid</w:t>
      </w:r>
      <w:r>
        <w:t xml:space="preserve"> users are not found, the </w:t>
      </w:r>
      <w:r>
        <w:rPr>
          <w:b/>
          <w:bCs/>
        </w:rPr>
        <w:t>Filter</w:t>
      </w:r>
      <w:r>
        <w:t xml:space="preserve"> drop-down menu will be pre-selected to show </w:t>
      </w:r>
      <w:r>
        <w:rPr>
          <w:u w:val="single"/>
        </w:rPr>
        <w:t>all</w:t>
      </w:r>
      <w:r>
        <w:t xml:space="preserve"> and you will not see the </w:t>
      </w:r>
      <w:r>
        <w:rPr>
          <w:u w:val="single"/>
        </w:rPr>
        <w:t>invalid</w:t>
      </w:r>
      <w:r>
        <w:t xml:space="preserve"> option if you expand it. You can stop here, since you do not have any invalid users.</w:t>
      </w:r>
    </w:p>
    <w:p w14:paraId="101A9359" w14:textId="77777777" w:rsidR="00ED7692" w:rsidRDefault="00333C25">
      <w:pPr>
        <w:pStyle w:val="ListParagraph"/>
        <w:ind w:left="360" w:hanging="360"/>
      </w:pPr>
      <w:r>
        <w:t>4)</w:t>
      </w:r>
      <w:r>
        <w:rPr>
          <w:sz w:val="14"/>
          <w:szCs w:val="14"/>
        </w:rPr>
        <w:t xml:space="preserve">     </w:t>
      </w:r>
      <w:r>
        <w:t xml:space="preserve">If </w:t>
      </w:r>
      <w:r>
        <w:rPr>
          <w:u w:val="single"/>
        </w:rPr>
        <w:t>invalid</w:t>
      </w:r>
      <w:r>
        <w:t xml:space="preserve"> users are found, the </w:t>
      </w:r>
      <w:r>
        <w:rPr>
          <w:b/>
          <w:bCs/>
        </w:rPr>
        <w:t>Filter</w:t>
      </w:r>
      <w:r>
        <w:t xml:space="preserve"> drop-down menu will be pre-selected to show </w:t>
      </w:r>
      <w:r>
        <w:rPr>
          <w:u w:val="single"/>
        </w:rPr>
        <w:t>invalid</w:t>
      </w:r>
      <w:r>
        <w:t xml:space="preserve"> users and an informational message will be displayed asking you to review the invalid users.</w:t>
      </w:r>
    </w:p>
    <w:p w14:paraId="66937EE4" w14:textId="77777777" w:rsidR="00ED7692" w:rsidRDefault="00333C25">
      <w:pPr>
        <w:pStyle w:val="ListParagraph"/>
        <w:ind w:left="360"/>
      </w:pPr>
      <w:r>
        <w:rPr>
          <w:noProof/>
        </w:rPr>
        <w:lastRenderedPageBreak/>
        <w:drawing>
          <wp:inline distT="0" distB="0" distL="0" distR="0" wp14:anchorId="4E07A50C" wp14:editId="4F303639">
            <wp:extent cx="4114800" cy="256222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90" r:link="rId191" cstate="print">
                      <a:extLst>
                        <a:ext uri="{28A0092B-C50C-407E-A947-70E740481C1C}">
                          <a14:useLocalDpi xmlns:a14="http://schemas.microsoft.com/office/drawing/2010/main" val="0"/>
                        </a:ext>
                      </a:extLst>
                    </a:blip>
                    <a:srcRect/>
                    <a:stretch>
                      <a:fillRect/>
                    </a:stretch>
                  </pic:blipFill>
                  <pic:spPr bwMode="auto">
                    <a:xfrm>
                      <a:off x="0" y="0"/>
                      <a:ext cx="4114800" cy="2562225"/>
                    </a:xfrm>
                    <a:prstGeom prst="rect">
                      <a:avLst/>
                    </a:prstGeom>
                    <a:noFill/>
                    <a:ln>
                      <a:noFill/>
                    </a:ln>
                  </pic:spPr>
                </pic:pic>
              </a:graphicData>
            </a:graphic>
          </wp:inline>
        </w:drawing>
      </w:r>
    </w:p>
    <w:p w14:paraId="4377EE8F" w14:textId="77777777" w:rsidR="00ED7692" w:rsidRDefault="00333C25">
      <w:pPr>
        <w:pStyle w:val="ListParagraph"/>
        <w:ind w:left="360"/>
      </w:pPr>
      <w:r>
        <w:t>Every invalid record will have an explanation of what is wrong. For example, on the screen capture above, it says that User ONE is invalid because “</w:t>
      </w:r>
      <w:r>
        <w:rPr>
          <w:b/>
          <w:bCs/>
        </w:rPr>
        <w:t>Previously Defined user does not exist in VistA</w:t>
      </w:r>
      <w:r>
        <w:t>”.</w:t>
      </w:r>
    </w:p>
    <w:p w14:paraId="6B07B5D8" w14:textId="77777777" w:rsidR="00ED7692" w:rsidRDefault="00333C25">
      <w:pPr>
        <w:pStyle w:val="ListParagraph"/>
        <w:ind w:left="360" w:hanging="360"/>
      </w:pPr>
      <w:r>
        <w:t>5)</w:t>
      </w:r>
      <w:r>
        <w:rPr>
          <w:sz w:val="14"/>
          <w:szCs w:val="14"/>
        </w:rPr>
        <w:t xml:space="preserve">     </w:t>
      </w:r>
      <w:r>
        <w:t xml:space="preserve">To clear </w:t>
      </w:r>
      <w:r>
        <w:rPr>
          <w:u w:val="single"/>
        </w:rPr>
        <w:t>invalid</w:t>
      </w:r>
      <w:r>
        <w:t xml:space="preserve"> users, there two options:</w:t>
      </w:r>
    </w:p>
    <w:p w14:paraId="21D80DC4" w14:textId="77777777" w:rsidR="00ED7692" w:rsidRDefault="00333C25">
      <w:pPr>
        <w:pStyle w:val="ListParagraph"/>
        <w:ind w:left="792" w:hanging="432"/>
      </w:pPr>
      <w:r>
        <w:t>5.1.</w:t>
      </w:r>
      <w:r>
        <w:rPr>
          <w:sz w:val="14"/>
          <w:szCs w:val="14"/>
        </w:rPr>
        <w:t xml:space="preserve">   </w:t>
      </w:r>
      <w:r>
        <w:t xml:space="preserve">Click on the </w:t>
      </w:r>
      <w:r>
        <w:rPr>
          <w:u w:val="single"/>
        </w:rPr>
        <w:t>invalid</w:t>
      </w:r>
      <w:r>
        <w:t xml:space="preserve"> user record in the list and click </w:t>
      </w:r>
      <w:r>
        <w:rPr>
          <w:b/>
          <w:bCs/>
        </w:rPr>
        <w:t>OK</w:t>
      </w:r>
      <w:r>
        <w:t xml:space="preserve"> on the confirmation message to clear it.</w:t>
      </w:r>
    </w:p>
    <w:p w14:paraId="7894DA10" w14:textId="77777777" w:rsidR="00ED7692" w:rsidRDefault="00333C25">
      <w:pPr>
        <w:pStyle w:val="ListParagraph"/>
        <w:ind w:left="792"/>
      </w:pPr>
      <w:r>
        <w:rPr>
          <w:noProof/>
        </w:rPr>
        <w:drawing>
          <wp:inline distT="0" distB="0" distL="0" distR="0" wp14:anchorId="1EC57DBF" wp14:editId="079D0EB0">
            <wp:extent cx="4114800" cy="347662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92" r:link="rId193" cstate="print">
                      <a:extLst>
                        <a:ext uri="{28A0092B-C50C-407E-A947-70E740481C1C}">
                          <a14:useLocalDpi xmlns:a14="http://schemas.microsoft.com/office/drawing/2010/main" val="0"/>
                        </a:ext>
                      </a:extLst>
                    </a:blip>
                    <a:srcRect/>
                    <a:stretch>
                      <a:fillRect/>
                    </a:stretch>
                  </pic:blipFill>
                  <pic:spPr bwMode="auto">
                    <a:xfrm>
                      <a:off x="0" y="0"/>
                      <a:ext cx="4114800" cy="3476625"/>
                    </a:xfrm>
                    <a:prstGeom prst="rect">
                      <a:avLst/>
                    </a:prstGeom>
                    <a:noFill/>
                    <a:ln>
                      <a:noFill/>
                    </a:ln>
                  </pic:spPr>
                </pic:pic>
              </a:graphicData>
            </a:graphic>
          </wp:inline>
        </w:drawing>
      </w:r>
    </w:p>
    <w:p w14:paraId="017E8B0E" w14:textId="77777777" w:rsidR="00ED7692" w:rsidRDefault="00333C25">
      <w:pPr>
        <w:pStyle w:val="ListParagraph"/>
        <w:ind w:left="792" w:hanging="432"/>
      </w:pPr>
      <w:r>
        <w:t>5.2.</w:t>
      </w:r>
      <w:r>
        <w:rPr>
          <w:sz w:val="14"/>
          <w:szCs w:val="14"/>
        </w:rPr>
        <w:t xml:space="preserve">   </w:t>
      </w:r>
      <w:r>
        <w:t>Or if you reviewed all invalid records and agree to clear them all at once, you can click the “</w:t>
      </w:r>
      <w:r>
        <w:rPr>
          <w:b/>
          <w:bCs/>
        </w:rPr>
        <w:t>Click here to Clear all invalid users</w:t>
      </w:r>
      <w:r>
        <w:t xml:space="preserve">” link button on the toast message and click </w:t>
      </w:r>
      <w:r>
        <w:rPr>
          <w:b/>
          <w:bCs/>
        </w:rPr>
        <w:t>OK</w:t>
      </w:r>
      <w:r>
        <w:t xml:space="preserve"> on the confirmation message to clear all of them.</w:t>
      </w:r>
    </w:p>
    <w:p w14:paraId="6EA959A5" w14:textId="77777777" w:rsidR="00ED7692" w:rsidRDefault="00333C25">
      <w:pPr>
        <w:pStyle w:val="ListParagraph"/>
        <w:ind w:left="360" w:firstLine="360"/>
      </w:pPr>
      <w:r>
        <w:rPr>
          <w:noProof/>
        </w:rPr>
        <w:lastRenderedPageBreak/>
        <w:drawing>
          <wp:inline distT="0" distB="0" distL="0" distR="0" wp14:anchorId="570DA3ED" wp14:editId="2F493195">
            <wp:extent cx="4286250" cy="2657475"/>
            <wp:effectExtent l="0" t="0" r="0"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4286250" cy="2657475"/>
                    </a:xfrm>
                    <a:prstGeom prst="rect">
                      <a:avLst/>
                    </a:prstGeom>
                    <a:noFill/>
                    <a:ln>
                      <a:noFill/>
                    </a:ln>
                  </pic:spPr>
                </pic:pic>
              </a:graphicData>
            </a:graphic>
          </wp:inline>
        </w:drawing>
      </w:r>
    </w:p>
    <w:p w14:paraId="71E10CAB" w14:textId="77777777" w:rsidR="00ED7692" w:rsidRDefault="00333C25">
      <w:pPr>
        <w:pStyle w:val="ListParagraph"/>
        <w:ind w:left="360" w:hanging="360"/>
      </w:pPr>
      <w:r>
        <w:t>6)</w:t>
      </w:r>
      <w:r>
        <w:rPr>
          <w:sz w:val="14"/>
          <w:szCs w:val="14"/>
        </w:rPr>
        <w:t xml:space="preserve">     </w:t>
      </w:r>
      <w:r>
        <w:t xml:space="preserve">After all invalid records are cleared, the </w:t>
      </w:r>
      <w:r>
        <w:rPr>
          <w:b/>
          <w:bCs/>
        </w:rPr>
        <w:t>Filter</w:t>
      </w:r>
      <w:r>
        <w:t xml:space="preserve"> drop-down menu will not present the </w:t>
      </w:r>
      <w:r>
        <w:rPr>
          <w:u w:val="single"/>
        </w:rPr>
        <w:t>invalid</w:t>
      </w:r>
      <w:r>
        <w:t xml:space="preserve"> selection option.</w:t>
      </w:r>
    </w:p>
    <w:p w14:paraId="61AFFFEB" w14:textId="77777777" w:rsidR="00ED7692" w:rsidRDefault="00333C25">
      <w:pPr>
        <w:pStyle w:val="ListParagraph"/>
        <w:ind w:left="360"/>
      </w:pPr>
      <w:r>
        <w:t> </w:t>
      </w:r>
    </w:p>
    <w:p w14:paraId="37F9C7B1" w14:textId="77777777" w:rsidR="00CE2A25" w:rsidRPr="006716EE" w:rsidRDefault="00333C25" w:rsidP="00CE2A25">
      <w:pPr>
        <w:rPr>
          <w:noProof/>
          <w:sz w:val="36"/>
          <w:szCs w:val="36"/>
        </w:rPr>
      </w:pPr>
      <w:r>
        <w:rPr>
          <w:rFonts w:eastAsia="Times New Roman"/>
        </w:rPr>
        <w:br w:type="page"/>
      </w:r>
      <w:bookmarkStart w:id="147" w:name="_Toc11064130"/>
      <w:bookmarkStart w:id="148" w:name="_Toc355768174"/>
      <w:bookmarkStart w:id="149" w:name="NewSection"/>
      <w:bookmarkEnd w:id="146"/>
      <w:bookmarkEnd w:id="147"/>
      <w:bookmarkEnd w:id="148"/>
      <w:bookmarkEnd w:id="149"/>
      <w:r w:rsidR="00CE2A25" w:rsidRPr="006716EE">
        <w:rPr>
          <w:rStyle w:val="Heading1Char"/>
          <w:sz w:val="36"/>
          <w:szCs w:val="36"/>
        </w:rPr>
        <w:lastRenderedPageBreak/>
        <w:t>Index</w:t>
      </w:r>
      <w:r w:rsidR="00CE2A25" w:rsidRPr="001C29FC">
        <w:rPr>
          <w:sz w:val="36"/>
          <w:szCs w:val="36"/>
        </w:rPr>
        <w:fldChar w:fldCharType="begin"/>
      </w:r>
      <w:r w:rsidR="00CE2A25" w:rsidRPr="006716EE">
        <w:rPr>
          <w:sz w:val="36"/>
          <w:szCs w:val="36"/>
        </w:rPr>
        <w:instrText xml:space="preserve"> INDEX \e "</w:instrText>
      </w:r>
      <w:r w:rsidR="00CE2A25" w:rsidRPr="006716EE">
        <w:rPr>
          <w:sz w:val="36"/>
          <w:szCs w:val="36"/>
        </w:rPr>
        <w:tab/>
        <w:instrText xml:space="preserve">" \h "A" \c "1" \z "1033" </w:instrText>
      </w:r>
      <w:r w:rsidR="00CE2A25" w:rsidRPr="001C29FC">
        <w:rPr>
          <w:sz w:val="36"/>
          <w:szCs w:val="36"/>
        </w:rPr>
        <w:fldChar w:fldCharType="separate"/>
      </w:r>
    </w:p>
    <w:p w14:paraId="046EABAB" w14:textId="77777777" w:rsidR="00CE2A25" w:rsidRDefault="00CE2A25" w:rsidP="00CE2A25">
      <w:pPr>
        <w:rPr>
          <w:noProof/>
        </w:rPr>
        <w:sectPr w:rsidR="00CE2A25" w:rsidSect="006716EE">
          <w:footerReference w:type="default" r:id="rId196"/>
          <w:pgSz w:w="12240" w:h="15840"/>
          <w:pgMar w:top="1440" w:right="1440" w:bottom="1440" w:left="1440" w:header="720" w:footer="720" w:gutter="0"/>
          <w:cols w:space="720"/>
          <w:docGrid w:linePitch="360"/>
        </w:sectPr>
      </w:pPr>
    </w:p>
    <w:p w14:paraId="24BC74D9" w14:textId="77777777" w:rsidR="00CE2A25" w:rsidRDefault="00CE2A25" w:rsidP="00CE2A25">
      <w:pPr>
        <w:pStyle w:val="IndexHeading"/>
        <w:keepNext/>
        <w:tabs>
          <w:tab w:val="right" w:leader="dot" w:pos="9350"/>
        </w:tabs>
        <w:rPr>
          <w:rFonts w:asciiTheme="minorHAnsi" w:hAnsiTheme="minorHAnsi" w:cstheme="minorBidi"/>
          <w:b w:val="0"/>
          <w:bCs w:val="0"/>
          <w:noProof/>
        </w:rPr>
      </w:pPr>
      <w:r>
        <w:rPr>
          <w:noProof/>
        </w:rPr>
        <w:t>A</w:t>
      </w:r>
    </w:p>
    <w:p w14:paraId="6CDB655F" w14:textId="77777777" w:rsidR="00CE2A25" w:rsidRDefault="00CE2A25" w:rsidP="00CE2A25">
      <w:pPr>
        <w:pStyle w:val="Index1"/>
        <w:tabs>
          <w:tab w:val="right" w:leader="dot" w:pos="9350"/>
        </w:tabs>
        <w:rPr>
          <w:noProof/>
        </w:rPr>
      </w:pPr>
      <w:r>
        <w:rPr>
          <w:noProof/>
        </w:rPr>
        <w:t>Administrator Operations</w:t>
      </w:r>
      <w:r>
        <w:rPr>
          <w:noProof/>
        </w:rPr>
        <w:tab/>
        <w:t>17</w:t>
      </w:r>
    </w:p>
    <w:p w14:paraId="37CCE4B9" w14:textId="77777777" w:rsidR="00CE2A25" w:rsidRDefault="00CE2A25" w:rsidP="00CE2A25">
      <w:pPr>
        <w:pStyle w:val="IndexHeading"/>
        <w:keepNext/>
        <w:tabs>
          <w:tab w:val="right" w:leader="dot" w:pos="9350"/>
        </w:tabs>
        <w:rPr>
          <w:rFonts w:asciiTheme="minorHAnsi" w:hAnsiTheme="minorHAnsi" w:cstheme="minorBidi"/>
          <w:b w:val="0"/>
          <w:bCs w:val="0"/>
          <w:noProof/>
        </w:rPr>
      </w:pPr>
      <w:r>
        <w:rPr>
          <w:noProof/>
        </w:rPr>
        <w:t>E</w:t>
      </w:r>
    </w:p>
    <w:p w14:paraId="4A6F66BF" w14:textId="77777777" w:rsidR="00CE2A25" w:rsidRDefault="00CE2A25" w:rsidP="00CE2A25">
      <w:pPr>
        <w:pStyle w:val="Index1"/>
        <w:tabs>
          <w:tab w:val="right" w:leader="dot" w:pos="9350"/>
        </w:tabs>
        <w:rPr>
          <w:noProof/>
        </w:rPr>
      </w:pPr>
      <w:r>
        <w:rPr>
          <w:noProof/>
        </w:rPr>
        <w:t>Edit Divisions</w:t>
      </w:r>
      <w:r>
        <w:rPr>
          <w:noProof/>
        </w:rPr>
        <w:tab/>
        <w:t>29</w:t>
      </w:r>
    </w:p>
    <w:p w14:paraId="2EC5898D" w14:textId="77777777" w:rsidR="00CE2A25" w:rsidRDefault="00CE2A25" w:rsidP="00CE2A25">
      <w:pPr>
        <w:pStyle w:val="Index1"/>
        <w:tabs>
          <w:tab w:val="right" w:leader="dot" w:pos="9350"/>
        </w:tabs>
        <w:rPr>
          <w:noProof/>
        </w:rPr>
      </w:pPr>
      <w:r>
        <w:rPr>
          <w:noProof/>
        </w:rPr>
        <w:t>Edit System Interfaces</w:t>
      </w:r>
      <w:r>
        <w:rPr>
          <w:noProof/>
        </w:rPr>
        <w:tab/>
        <w:t>19</w:t>
      </w:r>
    </w:p>
    <w:p w14:paraId="6B3AA9BB" w14:textId="77777777" w:rsidR="00CE2A25" w:rsidRDefault="00CE2A25" w:rsidP="00CE2A25">
      <w:pPr>
        <w:pStyle w:val="Index1"/>
        <w:tabs>
          <w:tab w:val="right" w:leader="dot" w:pos="9350"/>
        </w:tabs>
        <w:rPr>
          <w:noProof/>
        </w:rPr>
      </w:pPr>
      <w:r>
        <w:rPr>
          <w:noProof/>
        </w:rPr>
        <w:t>Edit Users</w:t>
      </w:r>
      <w:r>
        <w:rPr>
          <w:noProof/>
        </w:rPr>
        <w:tab/>
        <w:t>40</w:t>
      </w:r>
    </w:p>
    <w:p w14:paraId="448E5E06" w14:textId="77777777" w:rsidR="00CE2A25" w:rsidRDefault="00CE2A25" w:rsidP="00CE2A25">
      <w:pPr>
        <w:pStyle w:val="IndexHeading"/>
        <w:keepNext/>
        <w:tabs>
          <w:tab w:val="right" w:leader="dot" w:pos="9350"/>
        </w:tabs>
        <w:rPr>
          <w:rFonts w:asciiTheme="minorHAnsi" w:hAnsiTheme="minorHAnsi" w:cstheme="minorBidi"/>
          <w:b w:val="0"/>
          <w:bCs w:val="0"/>
          <w:noProof/>
        </w:rPr>
      </w:pPr>
      <w:r>
        <w:rPr>
          <w:noProof/>
        </w:rPr>
        <w:t>M</w:t>
      </w:r>
    </w:p>
    <w:p w14:paraId="24B9E605" w14:textId="77777777" w:rsidR="00CE2A25" w:rsidRDefault="00CE2A25" w:rsidP="00CE2A25">
      <w:pPr>
        <w:pStyle w:val="Index1"/>
        <w:tabs>
          <w:tab w:val="right" w:leader="dot" w:pos="9350"/>
        </w:tabs>
        <w:rPr>
          <w:noProof/>
        </w:rPr>
      </w:pPr>
      <w:r>
        <w:rPr>
          <w:noProof/>
        </w:rPr>
        <w:t>Maintenance Operations</w:t>
      </w:r>
      <w:r>
        <w:rPr>
          <w:noProof/>
        </w:rPr>
        <w:tab/>
        <w:t>11</w:t>
      </w:r>
    </w:p>
    <w:p w14:paraId="0ABA1F7E" w14:textId="77777777" w:rsidR="00CE2A25" w:rsidRDefault="00CE2A25" w:rsidP="00CE2A25">
      <w:pPr>
        <w:rPr>
          <w:noProof/>
        </w:rPr>
        <w:sectPr w:rsidR="00CE2A25" w:rsidSect="006716EE">
          <w:type w:val="continuous"/>
          <w:pgSz w:w="12240" w:h="15840"/>
          <w:pgMar w:top="1440" w:right="1440" w:bottom="1440" w:left="1440" w:header="720" w:footer="720" w:gutter="0"/>
          <w:cols w:space="720"/>
          <w:docGrid w:linePitch="360"/>
        </w:sectPr>
      </w:pPr>
    </w:p>
    <w:p w14:paraId="2156D7CD" w14:textId="77777777" w:rsidR="00D70219" w:rsidRDefault="00CE2A25" w:rsidP="00CE2A25">
      <w:pPr>
        <w:rPr>
          <w:rFonts w:ascii="Arial" w:eastAsia="Times New Roman" w:hAnsi="Arial" w:cs="Arial"/>
          <w:b/>
          <w:bCs/>
          <w:kern w:val="36"/>
          <w:sz w:val="36"/>
          <w:szCs w:val="36"/>
        </w:rPr>
      </w:pPr>
      <w:r w:rsidRPr="001C29FC">
        <w:lastRenderedPageBreak/>
        <w:fldChar w:fldCharType="end"/>
      </w:r>
    </w:p>
    <w:p w14:paraId="1BA1A1B3" w14:textId="77777777" w:rsidR="00ED7692" w:rsidRDefault="00ED7692">
      <w:pPr>
        <w:pStyle w:val="Heading1"/>
      </w:pPr>
    </w:p>
    <w:p w14:paraId="22C51BC8" w14:textId="77777777" w:rsidR="00ED7692" w:rsidRDefault="00ED7692">
      <w:pPr>
        <w:rPr>
          <w:rFonts w:eastAsia="Times New Roman"/>
          <w:sz w:val="24"/>
          <w:szCs w:val="24"/>
        </w:rPr>
      </w:pPr>
    </w:p>
    <w:p w14:paraId="7EC793A1" w14:textId="77777777" w:rsidR="00ED7692" w:rsidRDefault="00333C25">
      <w:pPr>
        <w:pStyle w:val="Heading1"/>
        <w:rPr>
          <w:rFonts w:eastAsia="Times New Roman"/>
        </w:rPr>
      </w:pPr>
      <w:bookmarkStart w:id="150" w:name="_Toc79311457"/>
      <w:r>
        <w:rPr>
          <w:rFonts w:eastAsia="Times New Roman"/>
          <w:sz w:val="22"/>
          <w:szCs w:val="22"/>
        </w:rPr>
        <w:t> </w:t>
      </w:r>
      <w:bookmarkStart w:id="151" w:name="_Toc11064131"/>
      <w:bookmarkStart w:id="152" w:name="_Toc23924960"/>
      <w:bookmarkEnd w:id="150"/>
      <w:r>
        <w:rPr>
          <w:rFonts w:eastAsia="Times New Roman"/>
        </w:rPr>
        <w:t>Revision History</w:t>
      </w:r>
      <w:bookmarkEnd w:id="151"/>
      <w:bookmarkEnd w:id="152"/>
    </w:p>
    <w:p w14:paraId="49778EBC" w14:textId="77777777" w:rsidR="00ED7692" w:rsidRDefault="00ED7692">
      <w:pPr>
        <w:rPr>
          <w:rFonts w:eastAsia="Times New Roman"/>
          <w:sz w:val="24"/>
          <w:szCs w:val="24"/>
        </w:rPr>
      </w:pPr>
    </w:p>
    <w:tbl>
      <w:tblPr>
        <w:tblStyle w:val="TableGrid"/>
        <w:tblW w:w="0" w:type="auto"/>
        <w:tblInd w:w="0" w:type="dxa"/>
        <w:tblLook w:val="04A0" w:firstRow="1" w:lastRow="0" w:firstColumn="1" w:lastColumn="0" w:noHBand="0" w:noVBand="1"/>
      </w:tblPr>
      <w:tblGrid>
        <w:gridCol w:w="985"/>
        <w:gridCol w:w="990"/>
        <w:gridCol w:w="6030"/>
        <w:gridCol w:w="1345"/>
      </w:tblGrid>
      <w:tr w:rsidR="00ED7692" w14:paraId="7028D863" w14:textId="77777777">
        <w:trPr>
          <w:trHeight w:val="557"/>
        </w:trPr>
        <w:tc>
          <w:tcPr>
            <w:tcW w:w="985" w:type="dxa"/>
            <w:tcBorders>
              <w:top w:val="single" w:sz="4" w:space="0" w:color="auto"/>
              <w:left w:val="single" w:sz="4" w:space="0" w:color="auto"/>
              <w:bottom w:val="single" w:sz="4" w:space="0" w:color="auto"/>
              <w:right w:val="single" w:sz="4" w:space="0" w:color="auto"/>
            </w:tcBorders>
            <w:shd w:val="pct25" w:color="auto" w:fill="auto"/>
            <w:vAlign w:val="bottom"/>
            <w:hideMark/>
          </w:tcPr>
          <w:p w14:paraId="0AAB96E5" w14:textId="77777777" w:rsidR="00ED7692" w:rsidRDefault="00333C25">
            <w:pPr>
              <w:pStyle w:val="TableText"/>
            </w:pPr>
            <w:r>
              <w:rPr>
                <w:b/>
                <w:bCs/>
              </w:rPr>
              <w:t>Date</w:t>
            </w:r>
          </w:p>
        </w:tc>
        <w:tc>
          <w:tcPr>
            <w:tcW w:w="990" w:type="dxa"/>
            <w:tcBorders>
              <w:top w:val="single" w:sz="4" w:space="0" w:color="auto"/>
              <w:left w:val="single" w:sz="4" w:space="0" w:color="auto"/>
              <w:bottom w:val="single" w:sz="4" w:space="0" w:color="auto"/>
              <w:right w:val="single" w:sz="4" w:space="0" w:color="auto"/>
            </w:tcBorders>
            <w:shd w:val="pct25" w:color="auto" w:fill="auto"/>
            <w:vAlign w:val="bottom"/>
            <w:hideMark/>
          </w:tcPr>
          <w:p w14:paraId="73C88570" w14:textId="77777777" w:rsidR="00ED7692" w:rsidRDefault="00333C25">
            <w:pPr>
              <w:pStyle w:val="TableText"/>
              <w:keepNext/>
            </w:pPr>
            <w:r>
              <w:rPr>
                <w:b/>
                <w:bCs/>
              </w:rPr>
              <w:t>Revision</w:t>
            </w:r>
          </w:p>
        </w:tc>
        <w:tc>
          <w:tcPr>
            <w:tcW w:w="6030" w:type="dxa"/>
            <w:tcBorders>
              <w:top w:val="single" w:sz="4" w:space="0" w:color="auto"/>
              <w:left w:val="single" w:sz="4" w:space="0" w:color="auto"/>
              <w:bottom w:val="single" w:sz="4" w:space="0" w:color="auto"/>
              <w:right w:val="single" w:sz="4" w:space="0" w:color="auto"/>
            </w:tcBorders>
            <w:shd w:val="pct25" w:color="auto" w:fill="auto"/>
            <w:vAlign w:val="bottom"/>
            <w:hideMark/>
          </w:tcPr>
          <w:p w14:paraId="6EB40701" w14:textId="77777777" w:rsidR="00ED7692" w:rsidRDefault="00333C25">
            <w:pPr>
              <w:pStyle w:val="TableText"/>
              <w:keepNext/>
            </w:pPr>
            <w:r>
              <w:rPr>
                <w:b/>
                <w:bCs/>
              </w:rPr>
              <w:t>Description</w:t>
            </w:r>
          </w:p>
        </w:tc>
        <w:tc>
          <w:tcPr>
            <w:tcW w:w="1345" w:type="dxa"/>
            <w:tcBorders>
              <w:top w:val="single" w:sz="4" w:space="0" w:color="auto"/>
              <w:left w:val="single" w:sz="4" w:space="0" w:color="auto"/>
              <w:bottom w:val="single" w:sz="4" w:space="0" w:color="auto"/>
              <w:right w:val="single" w:sz="4" w:space="0" w:color="auto"/>
            </w:tcBorders>
            <w:shd w:val="pct25" w:color="auto" w:fill="auto"/>
            <w:vAlign w:val="bottom"/>
            <w:hideMark/>
          </w:tcPr>
          <w:p w14:paraId="0B7DB22B" w14:textId="77777777" w:rsidR="00ED7692" w:rsidRDefault="00333C25">
            <w:pPr>
              <w:pStyle w:val="TableText"/>
              <w:keepNext/>
            </w:pPr>
            <w:r>
              <w:rPr>
                <w:b/>
                <w:bCs/>
              </w:rPr>
              <w:t>Author</w:t>
            </w:r>
          </w:p>
        </w:tc>
      </w:tr>
      <w:tr w:rsidR="00ED7692" w14:paraId="25B489E2" w14:textId="77777777">
        <w:tc>
          <w:tcPr>
            <w:tcW w:w="985" w:type="dxa"/>
            <w:tcBorders>
              <w:top w:val="single" w:sz="4" w:space="0" w:color="auto"/>
              <w:left w:val="single" w:sz="4" w:space="0" w:color="auto"/>
              <w:bottom w:val="single" w:sz="4" w:space="0" w:color="auto"/>
              <w:right w:val="single" w:sz="4" w:space="0" w:color="auto"/>
            </w:tcBorders>
            <w:vAlign w:val="bottom"/>
            <w:hideMark/>
          </w:tcPr>
          <w:p w14:paraId="6A0233B7" w14:textId="77777777" w:rsidR="00ED7692" w:rsidRDefault="00333C25">
            <w:pPr>
              <w:pStyle w:val="TableText"/>
            </w:pPr>
            <w:r>
              <w:t>9/3/19</w:t>
            </w:r>
          </w:p>
        </w:tc>
        <w:tc>
          <w:tcPr>
            <w:tcW w:w="990" w:type="dxa"/>
            <w:tcBorders>
              <w:top w:val="single" w:sz="4" w:space="0" w:color="auto"/>
              <w:left w:val="single" w:sz="4" w:space="0" w:color="auto"/>
              <w:bottom w:val="single" w:sz="4" w:space="0" w:color="auto"/>
              <w:right w:val="single" w:sz="4" w:space="0" w:color="auto"/>
            </w:tcBorders>
            <w:vAlign w:val="bottom"/>
            <w:hideMark/>
          </w:tcPr>
          <w:p w14:paraId="7186E718" w14:textId="77777777" w:rsidR="00ED7692" w:rsidRDefault="00333C25">
            <w:pPr>
              <w:pStyle w:val="TableText"/>
            </w:pPr>
            <w:r>
              <w:t>1.0</w:t>
            </w:r>
          </w:p>
        </w:tc>
        <w:tc>
          <w:tcPr>
            <w:tcW w:w="6030" w:type="dxa"/>
            <w:tcBorders>
              <w:top w:val="single" w:sz="4" w:space="0" w:color="auto"/>
              <w:left w:val="single" w:sz="4" w:space="0" w:color="auto"/>
              <w:bottom w:val="single" w:sz="4" w:space="0" w:color="auto"/>
              <w:right w:val="single" w:sz="4" w:space="0" w:color="auto"/>
            </w:tcBorders>
            <w:vAlign w:val="bottom"/>
            <w:hideMark/>
          </w:tcPr>
          <w:p w14:paraId="5F5C67F9" w14:textId="77777777" w:rsidR="00ED7692" w:rsidRDefault="00333C25">
            <w:pPr>
              <w:pStyle w:val="TableText"/>
            </w:pPr>
            <w:r>
              <w:t xml:space="preserve">Initial Version. </w:t>
            </w:r>
          </w:p>
          <w:p w14:paraId="770D96CB" w14:textId="77777777" w:rsidR="00ED7692" w:rsidRDefault="00333C25">
            <w:pPr>
              <w:pStyle w:val="TableText"/>
            </w:pPr>
            <w:r>
              <w:rPr>
                <w:vanish/>
              </w:rPr>
              <w:t>(Tasks 970056 and 974564)</w:t>
            </w:r>
          </w:p>
          <w:p w14:paraId="5F5ED3B1" w14:textId="77777777" w:rsidR="00ED7692" w:rsidRDefault="00333C25">
            <w:pPr>
              <w:pStyle w:val="TableText"/>
            </w:pPr>
            <w:r>
              <w:t>Modified VistA Blood Establishment Computer Software (VBECS) 2.3.1 Admin User Guide, Version 2.0 to create VistA Blood Establishment Computer Software (VBECS) 2.3.2 Admin User Guide, Version 1.0.</w:t>
            </w:r>
          </w:p>
        </w:tc>
        <w:tc>
          <w:tcPr>
            <w:tcW w:w="1345" w:type="dxa"/>
            <w:tcBorders>
              <w:top w:val="single" w:sz="4" w:space="0" w:color="auto"/>
              <w:left w:val="single" w:sz="4" w:space="0" w:color="auto"/>
              <w:bottom w:val="single" w:sz="4" w:space="0" w:color="auto"/>
              <w:right w:val="single" w:sz="4" w:space="0" w:color="auto"/>
            </w:tcBorders>
            <w:vAlign w:val="bottom"/>
            <w:hideMark/>
          </w:tcPr>
          <w:p w14:paraId="53EC2782" w14:textId="77777777" w:rsidR="00ED7692" w:rsidRDefault="00333C25">
            <w:pPr>
              <w:pStyle w:val="TableText"/>
            </w:pPr>
            <w:r>
              <w:t>BBM team</w:t>
            </w:r>
          </w:p>
        </w:tc>
      </w:tr>
      <w:tr w:rsidR="00ED7692" w14:paraId="3C65547D" w14:textId="77777777">
        <w:tc>
          <w:tcPr>
            <w:tcW w:w="985" w:type="dxa"/>
            <w:tcBorders>
              <w:top w:val="single" w:sz="4" w:space="0" w:color="auto"/>
              <w:left w:val="single" w:sz="4" w:space="0" w:color="auto"/>
              <w:bottom w:val="single" w:sz="4" w:space="0" w:color="auto"/>
              <w:right w:val="single" w:sz="4" w:space="0" w:color="auto"/>
            </w:tcBorders>
            <w:hideMark/>
          </w:tcPr>
          <w:p w14:paraId="1A1A6CE9" w14:textId="77777777" w:rsidR="00ED7692" w:rsidRDefault="00333C25">
            <w:pPr>
              <w:pStyle w:val="BodyText"/>
              <w:rPr>
                <w:rFonts w:ascii="Arial" w:hAnsi="Arial" w:cs="Arial"/>
                <w:sz w:val="18"/>
                <w:szCs w:val="18"/>
              </w:rPr>
            </w:pPr>
            <w:r>
              <w:rPr>
                <w:rFonts w:ascii="Arial" w:hAnsi="Arial" w:cs="Arial"/>
                <w:sz w:val="18"/>
                <w:szCs w:val="18"/>
              </w:rPr>
              <w:t>10/8/19</w:t>
            </w:r>
          </w:p>
        </w:tc>
        <w:tc>
          <w:tcPr>
            <w:tcW w:w="990" w:type="dxa"/>
            <w:tcBorders>
              <w:top w:val="single" w:sz="4" w:space="0" w:color="auto"/>
              <w:left w:val="single" w:sz="4" w:space="0" w:color="auto"/>
              <w:bottom w:val="single" w:sz="4" w:space="0" w:color="auto"/>
              <w:right w:val="single" w:sz="4" w:space="0" w:color="auto"/>
            </w:tcBorders>
            <w:hideMark/>
          </w:tcPr>
          <w:p w14:paraId="02D0D6E7" w14:textId="77777777" w:rsidR="00ED7692" w:rsidRDefault="00333C25">
            <w:pPr>
              <w:pStyle w:val="BodyText"/>
              <w:rPr>
                <w:rFonts w:ascii="Arial" w:hAnsi="Arial" w:cs="Arial"/>
                <w:sz w:val="18"/>
                <w:szCs w:val="18"/>
              </w:rPr>
            </w:pPr>
            <w:r>
              <w:rPr>
                <w:rFonts w:ascii="Arial" w:hAnsi="Arial" w:cs="Arial"/>
                <w:sz w:val="18"/>
                <w:szCs w:val="18"/>
              </w:rPr>
              <w:t>2.0</w:t>
            </w:r>
          </w:p>
        </w:tc>
        <w:tc>
          <w:tcPr>
            <w:tcW w:w="6030" w:type="dxa"/>
            <w:tcBorders>
              <w:top w:val="single" w:sz="4" w:space="0" w:color="auto"/>
              <w:left w:val="single" w:sz="4" w:space="0" w:color="auto"/>
              <w:bottom w:val="single" w:sz="4" w:space="0" w:color="auto"/>
              <w:right w:val="single" w:sz="4" w:space="0" w:color="auto"/>
            </w:tcBorders>
            <w:hideMark/>
          </w:tcPr>
          <w:p w14:paraId="20D10E7F" w14:textId="77777777" w:rsidR="00ED7692" w:rsidRDefault="00333C25">
            <w:pPr>
              <w:pStyle w:val="BodyText"/>
              <w:rPr>
                <w:rFonts w:ascii="Arial" w:hAnsi="Arial" w:cs="Arial"/>
                <w:sz w:val="18"/>
                <w:szCs w:val="18"/>
              </w:rPr>
            </w:pPr>
            <w:r>
              <w:rPr>
                <w:rFonts w:ascii="Arial" w:hAnsi="Arial" w:cs="Arial"/>
                <w:sz w:val="18"/>
                <w:szCs w:val="18"/>
              </w:rPr>
              <w:t xml:space="preserve">Related Manuals and Reference Materials – Changed font for all links to normal font so they don't appear as clickable links. </w:t>
            </w:r>
            <w:r>
              <w:rPr>
                <w:rFonts w:ascii="Arial" w:hAnsi="Arial" w:cs="Arial"/>
                <w:vanish/>
                <w:sz w:val="18"/>
                <w:szCs w:val="18"/>
              </w:rPr>
              <w:t>(Task 1123182)</w:t>
            </w:r>
            <w:r>
              <w:rPr>
                <w:rFonts w:ascii="Arial" w:hAnsi="Arial" w:cs="Arial"/>
                <w:sz w:val="18"/>
                <w:szCs w:val="18"/>
              </w:rPr>
              <w:br/>
              <w:t xml:space="preserve">Related Manuals and Reference Materials – Removed linking ability from bullets that are still clickable links. </w:t>
            </w:r>
            <w:r>
              <w:rPr>
                <w:rFonts w:ascii="Arial" w:hAnsi="Arial" w:cs="Arial"/>
                <w:vanish/>
                <w:sz w:val="18"/>
                <w:szCs w:val="18"/>
              </w:rPr>
              <w:t>(Task 1123182)</w:t>
            </w:r>
          </w:p>
        </w:tc>
        <w:tc>
          <w:tcPr>
            <w:tcW w:w="1345" w:type="dxa"/>
            <w:tcBorders>
              <w:top w:val="single" w:sz="4" w:space="0" w:color="auto"/>
              <w:left w:val="single" w:sz="4" w:space="0" w:color="auto"/>
              <w:bottom w:val="single" w:sz="4" w:space="0" w:color="auto"/>
              <w:right w:val="single" w:sz="4" w:space="0" w:color="auto"/>
            </w:tcBorders>
            <w:hideMark/>
          </w:tcPr>
          <w:p w14:paraId="0F25E8EC" w14:textId="77777777" w:rsidR="00ED7692" w:rsidRDefault="00333C25">
            <w:pPr>
              <w:pStyle w:val="BodyText"/>
              <w:rPr>
                <w:rFonts w:ascii="Arial" w:hAnsi="Arial" w:cs="Arial"/>
                <w:sz w:val="18"/>
                <w:szCs w:val="18"/>
              </w:rPr>
            </w:pPr>
            <w:r>
              <w:rPr>
                <w:rFonts w:ascii="Arial" w:hAnsi="Arial" w:cs="Arial"/>
                <w:sz w:val="18"/>
                <w:szCs w:val="18"/>
              </w:rPr>
              <w:t>BBM team</w:t>
            </w:r>
          </w:p>
        </w:tc>
      </w:tr>
      <w:tr w:rsidR="00ED7692" w14:paraId="3C3CBCE4" w14:textId="77777777">
        <w:tc>
          <w:tcPr>
            <w:tcW w:w="985" w:type="dxa"/>
            <w:tcBorders>
              <w:top w:val="single" w:sz="4" w:space="0" w:color="auto"/>
              <w:left w:val="single" w:sz="4" w:space="0" w:color="auto"/>
              <w:bottom w:val="single" w:sz="4" w:space="0" w:color="auto"/>
              <w:right w:val="single" w:sz="4" w:space="0" w:color="auto"/>
            </w:tcBorders>
            <w:hideMark/>
          </w:tcPr>
          <w:p w14:paraId="16672670" w14:textId="77777777" w:rsidR="00ED7692" w:rsidRDefault="00333C25">
            <w:pPr>
              <w:pStyle w:val="BodyText"/>
              <w:rPr>
                <w:rFonts w:ascii="Arial" w:hAnsi="Arial" w:cs="Arial"/>
                <w:sz w:val="18"/>
                <w:szCs w:val="18"/>
              </w:rPr>
            </w:pPr>
            <w:r>
              <w:rPr>
                <w:rFonts w:ascii="Arial" w:hAnsi="Arial" w:cs="Arial"/>
                <w:sz w:val="18"/>
                <w:szCs w:val="18"/>
              </w:rPr>
              <w:t>10/31/19</w:t>
            </w:r>
          </w:p>
        </w:tc>
        <w:tc>
          <w:tcPr>
            <w:tcW w:w="990" w:type="dxa"/>
            <w:tcBorders>
              <w:top w:val="single" w:sz="4" w:space="0" w:color="auto"/>
              <w:left w:val="single" w:sz="4" w:space="0" w:color="auto"/>
              <w:bottom w:val="single" w:sz="4" w:space="0" w:color="auto"/>
              <w:right w:val="single" w:sz="4" w:space="0" w:color="auto"/>
            </w:tcBorders>
            <w:hideMark/>
          </w:tcPr>
          <w:p w14:paraId="0E3A672A" w14:textId="77777777" w:rsidR="00ED7692" w:rsidRDefault="00333C25">
            <w:pPr>
              <w:pStyle w:val="BodyText"/>
              <w:rPr>
                <w:rFonts w:ascii="Arial" w:hAnsi="Arial" w:cs="Arial"/>
                <w:sz w:val="18"/>
                <w:szCs w:val="18"/>
              </w:rPr>
            </w:pPr>
            <w:r>
              <w:rPr>
                <w:rFonts w:ascii="Arial" w:hAnsi="Arial" w:cs="Arial"/>
                <w:sz w:val="18"/>
                <w:szCs w:val="18"/>
              </w:rPr>
              <w:t>3.0</w:t>
            </w:r>
          </w:p>
        </w:tc>
        <w:tc>
          <w:tcPr>
            <w:tcW w:w="6030" w:type="dxa"/>
            <w:tcBorders>
              <w:top w:val="single" w:sz="4" w:space="0" w:color="auto"/>
              <w:left w:val="single" w:sz="4" w:space="0" w:color="auto"/>
              <w:bottom w:val="single" w:sz="4" w:space="0" w:color="auto"/>
              <w:right w:val="single" w:sz="4" w:space="0" w:color="auto"/>
            </w:tcBorders>
            <w:hideMark/>
          </w:tcPr>
          <w:p w14:paraId="71946CE1" w14:textId="77777777" w:rsidR="00ED7692" w:rsidRDefault="00333C25">
            <w:pPr>
              <w:pStyle w:val="BodyText"/>
              <w:rPr>
                <w:rFonts w:ascii="Arial" w:hAnsi="Arial" w:cs="Arial"/>
                <w:sz w:val="18"/>
                <w:szCs w:val="18"/>
              </w:rPr>
            </w:pPr>
            <w:r>
              <w:rPr>
                <w:rFonts w:ascii="Arial" w:hAnsi="Arial" w:cs="Arial"/>
                <w:sz w:val="18"/>
                <w:szCs w:val="18"/>
              </w:rPr>
              <w:t>Added section: Common Controls -&gt; “F1” hotkey to open user guide</w:t>
            </w:r>
          </w:p>
        </w:tc>
        <w:tc>
          <w:tcPr>
            <w:tcW w:w="1345" w:type="dxa"/>
            <w:tcBorders>
              <w:top w:val="single" w:sz="4" w:space="0" w:color="auto"/>
              <w:left w:val="single" w:sz="4" w:space="0" w:color="auto"/>
              <w:bottom w:val="single" w:sz="4" w:space="0" w:color="auto"/>
              <w:right w:val="single" w:sz="4" w:space="0" w:color="auto"/>
            </w:tcBorders>
            <w:hideMark/>
          </w:tcPr>
          <w:p w14:paraId="6621DD89" w14:textId="77777777" w:rsidR="00ED7692" w:rsidRDefault="00333C25">
            <w:pPr>
              <w:pStyle w:val="BodyText"/>
              <w:rPr>
                <w:rFonts w:ascii="Arial" w:hAnsi="Arial" w:cs="Arial"/>
                <w:sz w:val="18"/>
                <w:szCs w:val="18"/>
              </w:rPr>
            </w:pPr>
            <w:r>
              <w:rPr>
                <w:rFonts w:ascii="Arial" w:hAnsi="Arial" w:cs="Arial"/>
                <w:sz w:val="18"/>
                <w:szCs w:val="18"/>
              </w:rPr>
              <w:t>BBM team</w:t>
            </w:r>
          </w:p>
        </w:tc>
      </w:tr>
    </w:tbl>
    <w:p w14:paraId="012754CB" w14:textId="77777777" w:rsidR="00ED7692" w:rsidRDefault="00ED7692">
      <w:pPr>
        <w:pStyle w:val="BodyText"/>
      </w:pPr>
    </w:p>
    <w:p w14:paraId="5CEC9AAE" w14:textId="77777777" w:rsidR="00ED7692" w:rsidRDefault="00333C25">
      <w:pPr>
        <w:pStyle w:val="BodyText"/>
      </w:pPr>
      <w:r>
        <w:t> </w:t>
      </w:r>
    </w:p>
    <w:p w14:paraId="7BF6E21F" w14:textId="77777777" w:rsidR="00D70219" w:rsidRDefault="00333C25">
      <w:pPr>
        <w:pStyle w:val="BodyText"/>
      </w:pPr>
      <w:r>
        <w:t> </w:t>
      </w:r>
    </w:p>
    <w:p w14:paraId="494DAD8E" w14:textId="77777777" w:rsidR="00D70219" w:rsidRDefault="00D70219">
      <w:r>
        <w:br w:type="page"/>
      </w:r>
    </w:p>
    <w:p w14:paraId="440808D0" w14:textId="77777777" w:rsidR="00D70219" w:rsidRDefault="00D70219" w:rsidP="00D70219">
      <w:pPr>
        <w:pStyle w:val="BodyText"/>
        <w:rPr>
          <w:snapToGrid w:val="0"/>
          <w:vanish/>
        </w:rPr>
      </w:pPr>
      <w:r>
        <w:lastRenderedPageBreak/>
        <w:t xml:space="preserve">This is the last page of </w:t>
      </w:r>
      <w:r w:rsidRPr="009C0A99">
        <w:rPr>
          <w:i/>
        </w:rPr>
        <w:t xml:space="preserve">VistA Blood Establishment Computer Software (VBECS) </w:t>
      </w:r>
      <w:r>
        <w:rPr>
          <w:i/>
        </w:rPr>
        <w:t xml:space="preserve">2.3.2 Administrator </w:t>
      </w:r>
      <w:r w:rsidRPr="009C0A99">
        <w:rPr>
          <w:i/>
        </w:rPr>
        <w:t>User Guide</w:t>
      </w:r>
      <w:r>
        <w:t>.</w:t>
      </w:r>
    </w:p>
    <w:p w14:paraId="0346E071" w14:textId="77777777" w:rsidR="00333C25" w:rsidRDefault="00333C25">
      <w:pPr>
        <w:pStyle w:val="BodyText"/>
      </w:pPr>
    </w:p>
    <w:sectPr w:rsidR="00333C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DF676" w14:textId="77777777" w:rsidR="00324E92" w:rsidRDefault="00324E92" w:rsidP="00F82A7C">
      <w:r>
        <w:separator/>
      </w:r>
    </w:p>
  </w:endnote>
  <w:endnote w:type="continuationSeparator" w:id="0">
    <w:p w14:paraId="77D74DF2" w14:textId="77777777" w:rsidR="00324E92" w:rsidRDefault="00324E92" w:rsidP="00F82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CC"/>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7630429"/>
      <w:docPartObj>
        <w:docPartGallery w:val="Page Numbers (Bottom of Page)"/>
        <w:docPartUnique/>
      </w:docPartObj>
    </w:sdtPr>
    <w:sdtEndPr>
      <w:rPr>
        <w:noProof/>
      </w:rPr>
    </w:sdtEndPr>
    <w:sdtContent>
      <w:p w14:paraId="4BB1311C" w14:textId="77777777" w:rsidR="00042AEF" w:rsidRDefault="00F82A7C" w:rsidP="00042AEF">
        <w:pPr>
          <w:pStyle w:val="Footer"/>
          <w:tabs>
            <w:tab w:val="center" w:pos="4860"/>
          </w:tabs>
          <w:ind w:right="360"/>
          <w:rPr>
            <w:sz w:val="20"/>
          </w:rPr>
        </w:pPr>
        <w:r>
          <w:rPr>
            <w:sz w:val="20"/>
          </w:rPr>
          <w:t>November</w:t>
        </w:r>
        <w:r w:rsidR="00741443">
          <w:rPr>
            <w:sz w:val="20"/>
          </w:rPr>
          <w:t xml:space="preserve"> 2019</w:t>
        </w:r>
        <w:r w:rsidR="00741443">
          <w:rPr>
            <w:sz w:val="20"/>
          </w:rPr>
          <w:tab/>
          <w:t>VistA Blood Establishment Computer Software (VBECS) Version 2.3.2</w:t>
        </w:r>
      </w:p>
      <w:p w14:paraId="67B5DC15" w14:textId="77777777" w:rsidR="00042AEF" w:rsidRDefault="00741443" w:rsidP="00042AEF">
        <w:pPr>
          <w:pStyle w:val="Footer"/>
          <w:tabs>
            <w:tab w:val="center" w:pos="4860"/>
          </w:tabs>
          <w:ind w:right="360"/>
          <w:jc w:val="center"/>
          <w:rPr>
            <w:sz w:val="20"/>
          </w:rPr>
        </w:pPr>
        <w:r>
          <w:rPr>
            <w:sz w:val="20"/>
          </w:rPr>
          <w:t xml:space="preserve">Administrator User Guide Version </w:t>
        </w:r>
        <w:r w:rsidR="00F82A7C">
          <w:rPr>
            <w:sz w:val="20"/>
          </w:rPr>
          <w:t>3</w:t>
        </w:r>
        <w:r>
          <w:rPr>
            <w:sz w:val="20"/>
          </w:rPr>
          <w:t>.0</w:t>
        </w:r>
      </w:p>
      <w:p w14:paraId="46C8F476" w14:textId="77777777" w:rsidR="00BD08F9" w:rsidRDefault="00741443">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26571CC0" w14:textId="77777777" w:rsidR="00CC0BC3" w:rsidRDefault="00C31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3094C" w14:textId="77777777" w:rsidR="00324E92" w:rsidRDefault="00324E92" w:rsidP="00F82A7C">
      <w:r>
        <w:separator/>
      </w:r>
    </w:p>
  </w:footnote>
  <w:footnote w:type="continuationSeparator" w:id="0">
    <w:p w14:paraId="4E03CC0C" w14:textId="77777777" w:rsidR="00324E92" w:rsidRDefault="00324E92" w:rsidP="00F82A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5077A"/>
    <w:multiLevelType w:val="multilevel"/>
    <w:tmpl w:val="0B24C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3E2298"/>
    <w:multiLevelType w:val="multilevel"/>
    <w:tmpl w:val="A3581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7E7B13"/>
    <w:multiLevelType w:val="multilevel"/>
    <w:tmpl w:val="A3A22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9A3420"/>
    <w:multiLevelType w:val="multilevel"/>
    <w:tmpl w:val="DFA42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371C19"/>
    <w:multiLevelType w:val="multilevel"/>
    <w:tmpl w:val="4A2E5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784963"/>
    <w:multiLevelType w:val="multilevel"/>
    <w:tmpl w:val="53A08E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BB1134"/>
    <w:multiLevelType w:val="multilevel"/>
    <w:tmpl w:val="3CFAA3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8D0E80"/>
    <w:multiLevelType w:val="multilevel"/>
    <w:tmpl w:val="F8AC7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68E7ADA"/>
    <w:multiLevelType w:val="multilevel"/>
    <w:tmpl w:val="8108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0"/>
  </w:num>
  <w:num w:numId="4">
    <w:abstractNumId w:val="1"/>
  </w:num>
  <w:num w:numId="5">
    <w:abstractNumId w:val="3"/>
  </w:num>
  <w:num w:numId="6">
    <w:abstractNumId w:val="5"/>
  </w:num>
  <w:num w:numId="7">
    <w:abstractNumId w:val="2"/>
  </w:num>
  <w:num w:numId="8">
    <w:abstractNumId w:val="4"/>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1C3"/>
    <w:rsid w:val="00220C1B"/>
    <w:rsid w:val="00324E92"/>
    <w:rsid w:val="00333C25"/>
    <w:rsid w:val="00336FA6"/>
    <w:rsid w:val="00374C9B"/>
    <w:rsid w:val="004552FF"/>
    <w:rsid w:val="004F3FB2"/>
    <w:rsid w:val="00741443"/>
    <w:rsid w:val="007841C3"/>
    <w:rsid w:val="007F2F82"/>
    <w:rsid w:val="008175AB"/>
    <w:rsid w:val="00B8689F"/>
    <w:rsid w:val="00C31862"/>
    <w:rsid w:val="00CE2A25"/>
    <w:rsid w:val="00D70219"/>
    <w:rsid w:val="00D946F4"/>
    <w:rsid w:val="00E91E8D"/>
    <w:rsid w:val="00ED7692"/>
    <w:rsid w:val="00F82A7C"/>
    <w:rsid w:val="00FC3F81"/>
    <w:rsid w:val="00FC6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C96FF2"/>
  <w15:chartTrackingRefBased/>
  <w15:docId w15:val="{8BAA2E00-D957-40A4-918E-6092F1087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2"/>
      <w:szCs w:val="22"/>
    </w:rPr>
  </w:style>
  <w:style w:type="paragraph" w:styleId="Heading1">
    <w:name w:val="heading 1"/>
    <w:basedOn w:val="Normal"/>
    <w:link w:val="Heading1Char"/>
    <w:uiPriority w:val="9"/>
    <w:qFormat/>
    <w:pPr>
      <w:keepNext/>
      <w:spacing w:before="240" w:after="60"/>
      <w:outlineLvl w:val="0"/>
    </w:pPr>
    <w:rPr>
      <w:rFonts w:ascii="Arial" w:hAnsi="Arial" w:cs="Arial"/>
      <w:b/>
      <w:bCs/>
      <w:kern w:val="36"/>
      <w:sz w:val="36"/>
      <w:szCs w:val="36"/>
    </w:rPr>
  </w:style>
  <w:style w:type="paragraph" w:styleId="Heading2">
    <w:name w:val="heading 2"/>
    <w:aliases w:val="Heading for title"/>
    <w:basedOn w:val="Normal"/>
    <w:link w:val="Heading2Char"/>
    <w:uiPriority w:val="9"/>
    <w:qFormat/>
    <w:pPr>
      <w:spacing w:before="240" w:after="60"/>
      <w:outlineLvl w:val="1"/>
    </w:pPr>
    <w:rPr>
      <w:rFonts w:ascii="Arial" w:hAnsi="Arial" w:cs="Arial"/>
      <w:b/>
      <w:bCs/>
      <w:i/>
      <w:iCs/>
      <w:sz w:val="28"/>
      <w:szCs w:val="28"/>
    </w:rPr>
  </w:style>
  <w:style w:type="paragraph" w:styleId="Heading3">
    <w:name w:val="heading 3"/>
    <w:basedOn w:val="Normal"/>
    <w:link w:val="Heading3Char1"/>
    <w:uiPriority w:val="9"/>
    <w:qFormat/>
    <w:pPr>
      <w:keepNext/>
      <w:spacing w:before="240" w:after="60"/>
      <w:outlineLvl w:val="2"/>
    </w:pPr>
    <w:rPr>
      <w:rFonts w:ascii="Arial" w:hAnsi="Arial" w:cs="Arial"/>
      <w:b/>
      <w:bCs/>
      <w:sz w:val="26"/>
      <w:szCs w:val="26"/>
    </w:rPr>
  </w:style>
  <w:style w:type="paragraph" w:styleId="Heading4">
    <w:name w:val="heading 4"/>
    <w:basedOn w:val="Normal"/>
    <w:link w:val="Heading4Char"/>
    <w:uiPriority w:val="9"/>
    <w:qFormat/>
    <w:pPr>
      <w:keepNext/>
      <w:spacing w:before="240" w:after="60"/>
      <w:outlineLvl w:val="3"/>
    </w:pPr>
    <w:rPr>
      <w:rFonts w:ascii="Arial" w:hAnsi="Arial" w:cs="Arial"/>
      <w:b/>
      <w:bCs/>
    </w:rPr>
  </w:style>
  <w:style w:type="paragraph" w:styleId="Heading5">
    <w:name w:val="heading 5"/>
    <w:basedOn w:val="Normal"/>
    <w:link w:val="Heading5Char"/>
    <w:uiPriority w:val="9"/>
    <w:qFormat/>
    <w:pPr>
      <w:keepNext/>
      <w:outlineLvl w:val="4"/>
    </w:pPr>
    <w:rPr>
      <w:b/>
      <w:bCs/>
    </w:rPr>
  </w:style>
  <w:style w:type="paragraph" w:styleId="Heading6">
    <w:name w:val="heading 6"/>
    <w:basedOn w:val="Normal"/>
    <w:link w:val="Heading6Char"/>
    <w:uiPriority w:val="9"/>
    <w:qFormat/>
    <w:pPr>
      <w:spacing w:before="240" w:after="60"/>
      <w:ind w:left="1152" w:hanging="432"/>
      <w:outlineLvl w:val="5"/>
    </w:pPr>
    <w:rPr>
      <w:b/>
      <w:bCs/>
    </w:rPr>
  </w:style>
  <w:style w:type="paragraph" w:styleId="Heading7">
    <w:name w:val="heading 7"/>
    <w:basedOn w:val="Normal"/>
    <w:link w:val="Heading7Char"/>
    <w:uiPriority w:val="9"/>
    <w:semiHidden/>
    <w:qFormat/>
    <w:pPr>
      <w:spacing w:before="240" w:after="60"/>
      <w:ind w:left="1296" w:hanging="288"/>
      <w:outlineLvl w:val="6"/>
    </w:pPr>
  </w:style>
  <w:style w:type="paragraph" w:styleId="Heading8">
    <w:name w:val="heading 8"/>
    <w:basedOn w:val="Normal"/>
    <w:link w:val="Heading8Char"/>
    <w:uiPriority w:val="9"/>
    <w:semiHidden/>
    <w:qFormat/>
    <w:pPr>
      <w:spacing w:before="240" w:after="60"/>
      <w:ind w:left="1440" w:hanging="432"/>
      <w:outlineLvl w:val="7"/>
    </w:pPr>
    <w:rPr>
      <w:i/>
      <w:iCs/>
    </w:rPr>
  </w:style>
  <w:style w:type="paragraph" w:styleId="Heading9">
    <w:name w:val="heading 9"/>
    <w:basedOn w:val="Normal"/>
    <w:link w:val="Heading9Char"/>
    <w:uiPriority w:val="9"/>
    <w:semiHidden/>
    <w:qFormat/>
    <w:pPr>
      <w:spacing w:before="240" w:after="60"/>
      <w:ind w:left="1584" w:hanging="14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HTMLCode">
    <w:name w:val="HTML Code"/>
    <w:basedOn w:val="DefaultParagraphFont"/>
    <w:uiPriority w:val="99"/>
    <w:semiHidden/>
    <w:unhideWhenUsed/>
    <w:rPr>
      <w:rFonts w:ascii="Courier New" w:eastAsiaTheme="minorEastAsia" w:hAnsi="Courier New" w:cs="Courier New" w:hint="default"/>
      <w:color w:val="000066"/>
      <w:sz w:val="20"/>
      <w:szCs w:val="20"/>
    </w:rPr>
  </w:style>
  <w:style w:type="character" w:customStyle="1" w:styleId="Heading1Char">
    <w:name w:val="Heading 1 Char"/>
    <w:basedOn w:val="DefaultParagraphFont"/>
    <w:link w:val="Heading1"/>
    <w:uiPriority w:val="9"/>
    <w:locked/>
    <w:rPr>
      <w:rFonts w:ascii="Arial" w:hAnsi="Arial" w:cs="Arial" w:hint="default"/>
      <w:b/>
      <w:bCs/>
    </w:rPr>
  </w:style>
  <w:style w:type="character" w:customStyle="1" w:styleId="Heading2Char">
    <w:name w:val="Heading 2 Char"/>
    <w:aliases w:val="Heading for title Char"/>
    <w:basedOn w:val="DefaultParagraphFont"/>
    <w:link w:val="Heading2"/>
    <w:locked/>
    <w:rPr>
      <w:rFonts w:ascii="Arial" w:hAnsi="Arial" w:cs="Arial" w:hint="default"/>
      <w:b/>
      <w:bCs/>
      <w:i/>
      <w:iCs/>
    </w:rPr>
  </w:style>
  <w:style w:type="character" w:customStyle="1" w:styleId="Heading2Char1">
    <w:name w:val="Heading 2 Char1"/>
    <w:aliases w:val="Heading for title Char1"/>
    <w:basedOn w:val="DefaultParagraphFont"/>
    <w:uiPriority w:val="9"/>
    <w:semiHidden/>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uiPriority w:val="9"/>
    <w:semiHidden/>
    <w:rPr>
      <w:rFonts w:ascii="Arial" w:hAnsi="Arial" w:cs="Arial" w:hint="default"/>
      <w:b/>
      <w:bCs/>
    </w:rPr>
  </w:style>
  <w:style w:type="character" w:customStyle="1" w:styleId="Heading4Char">
    <w:name w:val="Heading 4 Char"/>
    <w:basedOn w:val="DefaultParagraphFont"/>
    <w:link w:val="Heading4"/>
    <w:uiPriority w:val="9"/>
    <w:semiHidden/>
    <w:locked/>
    <w:rPr>
      <w:rFonts w:ascii="Arial" w:hAnsi="Arial" w:cs="Arial" w:hint="default"/>
      <w:b/>
      <w:bCs/>
    </w:rPr>
  </w:style>
  <w:style w:type="character" w:customStyle="1" w:styleId="Heading5Char">
    <w:name w:val="Heading 5 Char"/>
    <w:basedOn w:val="DefaultParagraphFont"/>
    <w:link w:val="Heading5"/>
    <w:uiPriority w:val="9"/>
    <w:semiHidden/>
    <w:locked/>
    <w:rPr>
      <w:rFonts w:asciiTheme="majorHAnsi" w:eastAsiaTheme="majorEastAsia" w:hAnsiTheme="majorHAnsi" w:cstheme="majorBidi" w:hint="default"/>
      <w:color w:val="2F5496" w:themeColor="accent1" w:themeShade="BF"/>
      <w:sz w:val="22"/>
      <w:szCs w:val="22"/>
    </w:rPr>
  </w:style>
  <w:style w:type="character" w:customStyle="1" w:styleId="Heading6Char">
    <w:name w:val="Heading 6 Char"/>
    <w:basedOn w:val="DefaultParagraphFont"/>
    <w:link w:val="Heading6"/>
    <w:uiPriority w:val="9"/>
    <w:semiHidden/>
    <w:locked/>
    <w:rPr>
      <w:rFonts w:asciiTheme="majorHAnsi" w:eastAsiaTheme="majorEastAsia" w:hAnsiTheme="majorHAnsi" w:cstheme="majorBidi" w:hint="default"/>
      <w:color w:val="1F3763" w:themeColor="accent1" w:themeShade="7F"/>
      <w:sz w:val="22"/>
      <w:szCs w:val="2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nsolas" w:eastAsiaTheme="minorEastAsia" w:hAnsi="Consolas" w:hint="default"/>
    </w:rPr>
  </w:style>
  <w:style w:type="character" w:styleId="HTMLTypewriter">
    <w:name w:val="HTML Typewriter"/>
    <w:basedOn w:val="DefaultParagraphFont"/>
    <w:uiPriority w:val="99"/>
    <w:semiHidden/>
    <w:unhideWhenUsed/>
    <w:rPr>
      <w:rFonts w:ascii="Courier New" w:eastAsiaTheme="minorEastAsia" w:hAnsi="Courier New" w:cs="Courier New" w:hint="default"/>
      <w:sz w:val="20"/>
      <w:szCs w:val="20"/>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customStyle="1" w:styleId="Heading7Char">
    <w:name w:val="Heading 7 Char"/>
    <w:basedOn w:val="DefaultParagraphFont"/>
    <w:link w:val="Heading7"/>
    <w:uiPriority w:val="9"/>
    <w:semiHidden/>
    <w:locked/>
    <w:rPr>
      <w:rFonts w:asciiTheme="majorHAnsi" w:eastAsiaTheme="majorEastAsia" w:hAnsiTheme="majorHAnsi" w:cstheme="majorBidi" w:hint="default"/>
      <w:i/>
      <w:iCs/>
      <w:color w:val="1F3763" w:themeColor="accent1" w:themeShade="7F"/>
      <w:sz w:val="22"/>
      <w:szCs w:val="22"/>
    </w:rPr>
  </w:style>
  <w:style w:type="character" w:customStyle="1" w:styleId="Heading8Char">
    <w:name w:val="Heading 8 Char"/>
    <w:basedOn w:val="DefaultParagraphFont"/>
    <w:link w:val="Heading8"/>
    <w:uiPriority w:val="9"/>
    <w:semiHidden/>
    <w:locked/>
    <w:rPr>
      <w:rFonts w:asciiTheme="majorHAnsi" w:eastAsiaTheme="majorEastAsia" w:hAnsiTheme="majorHAnsi" w:cstheme="majorBidi" w:hint="default"/>
      <w:color w:val="272727" w:themeColor="text1" w:themeTint="D8"/>
      <w:sz w:val="21"/>
      <w:szCs w:val="21"/>
    </w:rPr>
  </w:style>
  <w:style w:type="character" w:customStyle="1" w:styleId="Heading9Char">
    <w:name w:val="Heading 9 Char"/>
    <w:basedOn w:val="DefaultParagraphFont"/>
    <w:link w:val="Heading9"/>
    <w:uiPriority w:val="9"/>
    <w:semiHidden/>
    <w:locked/>
    <w:rPr>
      <w:rFonts w:asciiTheme="majorHAnsi" w:eastAsiaTheme="majorEastAsia" w:hAnsiTheme="majorHAnsi" w:cstheme="majorBidi" w:hint="default"/>
      <w:i/>
      <w:iCs/>
      <w:color w:val="272727" w:themeColor="text1" w:themeTint="D8"/>
      <w:sz w:val="21"/>
      <w:szCs w:val="21"/>
    </w:rPr>
  </w:style>
  <w:style w:type="paragraph" w:styleId="Index1">
    <w:name w:val="index 1"/>
    <w:basedOn w:val="Normal"/>
    <w:autoRedefine/>
    <w:uiPriority w:val="99"/>
    <w:semiHidden/>
    <w:unhideWhenUsed/>
    <w:pPr>
      <w:ind w:left="240" w:hanging="240"/>
    </w:pPr>
    <w:rPr>
      <w:sz w:val="18"/>
      <w:szCs w:val="18"/>
    </w:rPr>
  </w:style>
  <w:style w:type="paragraph" w:styleId="Index2">
    <w:name w:val="index 2"/>
    <w:basedOn w:val="Normal"/>
    <w:autoRedefine/>
    <w:uiPriority w:val="99"/>
    <w:semiHidden/>
    <w:unhideWhenUsed/>
    <w:pPr>
      <w:ind w:left="480" w:hanging="240"/>
    </w:pPr>
    <w:rPr>
      <w:sz w:val="18"/>
      <w:szCs w:val="18"/>
    </w:rPr>
  </w:style>
  <w:style w:type="paragraph" w:styleId="Index3">
    <w:name w:val="index 3"/>
    <w:basedOn w:val="Normal"/>
    <w:autoRedefine/>
    <w:uiPriority w:val="99"/>
    <w:semiHidden/>
    <w:unhideWhenUsed/>
    <w:pPr>
      <w:ind w:left="720"/>
    </w:pPr>
    <w:rPr>
      <w:rFonts w:ascii="Arial" w:hAnsi="Arial" w:cs="Arial"/>
      <w:sz w:val="18"/>
      <w:szCs w:val="18"/>
    </w:rPr>
  </w:style>
  <w:style w:type="paragraph" w:styleId="Index4">
    <w:name w:val="index 4"/>
    <w:basedOn w:val="Normal"/>
    <w:autoRedefine/>
    <w:uiPriority w:val="99"/>
    <w:semiHidden/>
    <w:unhideWhenUsed/>
    <w:pPr>
      <w:ind w:left="960" w:hanging="240"/>
    </w:pPr>
    <w:rPr>
      <w:sz w:val="18"/>
      <w:szCs w:val="18"/>
    </w:rPr>
  </w:style>
  <w:style w:type="paragraph" w:styleId="Index5">
    <w:name w:val="index 5"/>
    <w:basedOn w:val="Normal"/>
    <w:autoRedefine/>
    <w:uiPriority w:val="99"/>
    <w:semiHidden/>
    <w:unhideWhenUsed/>
    <w:pPr>
      <w:ind w:left="1200" w:hanging="240"/>
    </w:pPr>
    <w:rPr>
      <w:sz w:val="18"/>
      <w:szCs w:val="18"/>
    </w:rPr>
  </w:style>
  <w:style w:type="paragraph" w:styleId="Index6">
    <w:name w:val="index 6"/>
    <w:basedOn w:val="Normal"/>
    <w:autoRedefine/>
    <w:uiPriority w:val="99"/>
    <w:semiHidden/>
    <w:unhideWhenUsed/>
    <w:pPr>
      <w:ind w:left="1440" w:hanging="240"/>
    </w:pPr>
    <w:rPr>
      <w:sz w:val="18"/>
      <w:szCs w:val="18"/>
    </w:rPr>
  </w:style>
  <w:style w:type="paragraph" w:styleId="Index7">
    <w:name w:val="index 7"/>
    <w:basedOn w:val="Normal"/>
    <w:autoRedefine/>
    <w:uiPriority w:val="99"/>
    <w:semiHidden/>
    <w:unhideWhenUsed/>
    <w:pPr>
      <w:ind w:left="1680" w:hanging="240"/>
    </w:pPr>
    <w:rPr>
      <w:sz w:val="18"/>
      <w:szCs w:val="18"/>
    </w:rPr>
  </w:style>
  <w:style w:type="paragraph" w:styleId="Index8">
    <w:name w:val="index 8"/>
    <w:basedOn w:val="Normal"/>
    <w:autoRedefine/>
    <w:uiPriority w:val="99"/>
    <w:semiHidden/>
    <w:unhideWhenUsed/>
    <w:pPr>
      <w:ind w:left="1920" w:hanging="240"/>
    </w:pPr>
    <w:rPr>
      <w:sz w:val="18"/>
      <w:szCs w:val="18"/>
    </w:rPr>
  </w:style>
  <w:style w:type="paragraph" w:styleId="Index9">
    <w:name w:val="index 9"/>
    <w:basedOn w:val="Normal"/>
    <w:autoRedefine/>
    <w:uiPriority w:val="99"/>
    <w:semiHidden/>
    <w:unhideWhenUsed/>
    <w:pPr>
      <w:ind w:left="2160" w:hanging="240"/>
    </w:pPr>
    <w:rPr>
      <w:sz w:val="18"/>
      <w:szCs w:val="18"/>
    </w:rPr>
  </w:style>
  <w:style w:type="paragraph" w:styleId="TOC1">
    <w:name w:val="toc 1"/>
    <w:basedOn w:val="Normal"/>
    <w:autoRedefine/>
    <w:uiPriority w:val="39"/>
    <w:unhideWhenUsed/>
    <w:pPr>
      <w:spacing w:before="120" w:after="120"/>
    </w:pPr>
    <w:rPr>
      <w:b/>
      <w:bCs/>
      <w:caps/>
    </w:rPr>
  </w:style>
  <w:style w:type="paragraph" w:styleId="TOC2">
    <w:name w:val="toc 2"/>
    <w:basedOn w:val="Normal"/>
    <w:autoRedefine/>
    <w:uiPriority w:val="39"/>
    <w:unhideWhenUsed/>
    <w:pPr>
      <w:ind w:left="245"/>
    </w:pPr>
    <w:rPr>
      <w:smallCaps/>
    </w:rPr>
  </w:style>
  <w:style w:type="paragraph" w:styleId="TOC3">
    <w:name w:val="toc 3"/>
    <w:basedOn w:val="Normal"/>
    <w:autoRedefine/>
    <w:uiPriority w:val="39"/>
    <w:unhideWhenUsed/>
    <w:pPr>
      <w:ind w:left="475"/>
    </w:pPr>
  </w:style>
  <w:style w:type="paragraph" w:styleId="TOC4">
    <w:name w:val="toc 4"/>
    <w:basedOn w:val="Normal"/>
    <w:autoRedefine/>
    <w:uiPriority w:val="39"/>
    <w:semiHidden/>
    <w:unhideWhenUsed/>
    <w:pPr>
      <w:ind w:left="720"/>
    </w:pPr>
  </w:style>
  <w:style w:type="paragraph" w:styleId="TOC5">
    <w:name w:val="toc 5"/>
    <w:basedOn w:val="Normal"/>
    <w:autoRedefine/>
    <w:uiPriority w:val="39"/>
    <w:semiHidden/>
    <w:unhideWhenUsed/>
    <w:pPr>
      <w:ind w:left="960"/>
    </w:pPr>
  </w:style>
  <w:style w:type="paragraph" w:styleId="TOC6">
    <w:name w:val="toc 6"/>
    <w:basedOn w:val="Normal"/>
    <w:autoRedefine/>
    <w:uiPriority w:val="39"/>
    <w:semiHidden/>
    <w:unhideWhenUsed/>
    <w:pPr>
      <w:ind w:left="1200"/>
    </w:pPr>
  </w:style>
  <w:style w:type="paragraph" w:styleId="TOC7">
    <w:name w:val="toc 7"/>
    <w:basedOn w:val="Normal"/>
    <w:autoRedefine/>
    <w:uiPriority w:val="39"/>
    <w:semiHidden/>
    <w:unhideWhenUsed/>
    <w:pPr>
      <w:ind w:left="1440"/>
    </w:pPr>
  </w:style>
  <w:style w:type="paragraph" w:styleId="TOC8">
    <w:name w:val="toc 8"/>
    <w:basedOn w:val="Normal"/>
    <w:autoRedefine/>
    <w:uiPriority w:val="39"/>
    <w:semiHidden/>
    <w:unhideWhenUsed/>
    <w:pPr>
      <w:ind w:left="1680"/>
    </w:pPr>
  </w:style>
  <w:style w:type="paragraph" w:styleId="TOC9">
    <w:name w:val="toc 9"/>
    <w:basedOn w:val="Normal"/>
    <w:autoRedefine/>
    <w:uiPriority w:val="39"/>
    <w:semiHidden/>
    <w:unhideWhenUsed/>
    <w:pPr>
      <w:ind w:left="1920"/>
    </w:p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locked/>
    <w:rPr>
      <w:rFonts w:ascii="Times New Roman" w:eastAsiaTheme="minorEastAsia" w:hAnsi="Times New Roman" w:cs="Times New Roman" w:hint="default"/>
    </w:rPr>
  </w:style>
  <w:style w:type="paragraph" w:styleId="CommentText">
    <w:name w:val="annotation text"/>
    <w:basedOn w:val="Normal"/>
    <w:uiPriority w:val="99"/>
    <w:semiHidden/>
    <w:unhideWhenUsed/>
    <w:pPr>
      <w:ind w:left="1080" w:hanging="360"/>
    </w:pPr>
    <w:rPr>
      <w:sz w:val="20"/>
      <w:szCs w:val="20"/>
    </w:rPr>
  </w:style>
  <w:style w:type="character" w:customStyle="1" w:styleId="CommentTextChar">
    <w:name w:val="Comment Text Char"/>
    <w:basedOn w:val="DefaultParagraphFont"/>
    <w:link w:val="msocommenttextcxsplast"/>
    <w:uiPriority w:val="99"/>
    <w:semiHidden/>
    <w:locked/>
  </w:style>
  <w:style w:type="paragraph" w:styleId="Header">
    <w:name w:val="header"/>
    <w:basedOn w:val="Normal"/>
    <w:uiPriority w:val="99"/>
    <w:unhideWhenUsed/>
    <w:rPr>
      <w:sz w:val="24"/>
      <w:szCs w:val="24"/>
    </w:rPr>
  </w:style>
  <w:style w:type="character" w:customStyle="1" w:styleId="HeaderChar">
    <w:name w:val="Header Char"/>
    <w:basedOn w:val="DefaultParagraphFont"/>
    <w:link w:val="msoheadercxsplast"/>
    <w:uiPriority w:val="99"/>
    <w:semiHidden/>
    <w:locked/>
  </w:style>
  <w:style w:type="paragraph" w:styleId="Footer">
    <w:name w:val="footer"/>
    <w:basedOn w:val="Normal"/>
    <w:uiPriority w:val="99"/>
    <w:unhideWhenUsed/>
  </w:style>
  <w:style w:type="character" w:customStyle="1" w:styleId="FooterChar">
    <w:name w:val="Footer Char"/>
    <w:basedOn w:val="DefaultParagraphFont"/>
    <w:link w:val="msofootercxsplast"/>
    <w:uiPriority w:val="99"/>
    <w:semiHidden/>
    <w:locked/>
  </w:style>
  <w:style w:type="paragraph" w:styleId="IndexHeading">
    <w:name w:val="index heading"/>
    <w:basedOn w:val="Normal"/>
    <w:uiPriority w:val="99"/>
    <w:semiHidden/>
    <w:unhideWhenUsed/>
    <w:pPr>
      <w:spacing w:before="240" w:after="120"/>
      <w:jc w:val="center"/>
    </w:pPr>
    <w:rPr>
      <w:b/>
      <w:bCs/>
      <w:sz w:val="26"/>
      <w:szCs w:val="26"/>
    </w:rPr>
  </w:style>
  <w:style w:type="paragraph" w:styleId="Caption">
    <w:name w:val="caption"/>
    <w:basedOn w:val="Normal"/>
    <w:uiPriority w:val="35"/>
    <w:semiHidden/>
    <w:qFormat/>
    <w:pPr>
      <w:keepNext/>
      <w:spacing w:before="120" w:after="120"/>
    </w:pPr>
    <w:rPr>
      <w:b/>
      <w:bCs/>
    </w:rPr>
  </w:style>
  <w:style w:type="paragraph" w:styleId="ListBullet">
    <w:name w:val="List Bullet"/>
    <w:basedOn w:val="Normal"/>
    <w:uiPriority w:val="99"/>
    <w:semiHidden/>
    <w:unhideWhenUsed/>
    <w:pPr>
      <w:spacing w:line="240" w:lineRule="atLeast"/>
    </w:pPr>
    <w:rPr>
      <w:spacing w:val="-5"/>
    </w:rPr>
  </w:style>
  <w:style w:type="paragraph" w:styleId="ListNumber">
    <w:name w:val="List Number"/>
    <w:basedOn w:val="Normal"/>
    <w:uiPriority w:val="99"/>
    <w:semiHidden/>
    <w:unhideWhenUsed/>
  </w:style>
  <w:style w:type="paragraph" w:styleId="List2">
    <w:name w:val="List 2"/>
    <w:basedOn w:val="Normal"/>
    <w:uiPriority w:val="99"/>
    <w:semiHidden/>
    <w:unhideWhenUsed/>
    <w:pPr>
      <w:ind w:left="720" w:hanging="360"/>
    </w:pPr>
  </w:style>
  <w:style w:type="paragraph" w:styleId="ListBullet2">
    <w:name w:val="List Bullet 2"/>
    <w:basedOn w:val="Normal"/>
    <w:uiPriority w:val="99"/>
    <w:semiHidden/>
    <w:unhideWhenUsed/>
    <w:pPr>
      <w:ind w:left="1080" w:hanging="360"/>
    </w:pPr>
  </w:style>
  <w:style w:type="paragraph" w:styleId="ListBullet3">
    <w:name w:val="List Bullet 3"/>
    <w:basedOn w:val="Normal"/>
    <w:uiPriority w:val="99"/>
    <w:semiHidden/>
    <w:unhideWhenUsed/>
    <w:pPr>
      <w:ind w:left="1440" w:hanging="360"/>
    </w:pPr>
  </w:style>
  <w:style w:type="paragraph" w:styleId="ListNumber2">
    <w:name w:val="List Number 2"/>
    <w:basedOn w:val="Normal"/>
    <w:uiPriority w:val="99"/>
    <w:semiHidden/>
    <w:unhideWhenUsed/>
    <w:pPr>
      <w:ind w:left="1440" w:firstLine="360"/>
    </w:pPr>
  </w:style>
  <w:style w:type="paragraph" w:styleId="ListNumber3">
    <w:name w:val="List Number 3"/>
    <w:basedOn w:val="Normal"/>
    <w:uiPriority w:val="99"/>
    <w:semiHidden/>
    <w:unhideWhenUsed/>
    <w:pPr>
      <w:ind w:left="1080" w:hanging="360"/>
    </w:pPr>
    <w:rPr>
      <w:sz w:val="24"/>
      <w:szCs w:val="24"/>
    </w:rPr>
  </w:style>
  <w:style w:type="paragraph" w:styleId="Title">
    <w:name w:val="Title"/>
    <w:basedOn w:val="Normal"/>
    <w:link w:val="TitleChar"/>
    <w:uiPriority w:val="10"/>
    <w:semiHidden/>
    <w:qFormat/>
    <w:pPr>
      <w:jc w:val="center"/>
    </w:pPr>
    <w:rPr>
      <w:rFonts w:ascii="Arial" w:hAnsi="Arial" w:cs="Arial"/>
      <w:b/>
      <w:bCs/>
      <w:sz w:val="36"/>
      <w:szCs w:val="3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styleId="BodyText">
    <w:name w:val="Body Text"/>
    <w:basedOn w:val="Normal"/>
    <w:uiPriority w:val="99"/>
    <w:semiHidden/>
    <w:unhideWhenUsed/>
    <w:pPr>
      <w:spacing w:before="60" w:after="120"/>
    </w:pPr>
  </w:style>
  <w:style w:type="character" w:customStyle="1" w:styleId="BodyTextChar">
    <w:name w:val="Body Text Char"/>
    <w:basedOn w:val="DefaultParagraphFo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locked/>
    <w:rPr>
      <w:rFonts w:ascii="Times New Roman" w:eastAsiaTheme="minorEastAsia" w:hAnsi="Times New Roman" w:cs="Times New Roman" w:hint="default"/>
      <w:sz w:val="22"/>
      <w:szCs w:val="22"/>
    </w:rPr>
  </w:style>
  <w:style w:type="paragraph" w:styleId="NoteHeading">
    <w:name w:val="Note Heading"/>
    <w:basedOn w:val="Normal"/>
    <w:link w:val="NoteHeadingChar"/>
    <w:uiPriority w:val="99"/>
    <w:semiHidden/>
    <w:unhideWhenUsed/>
    <w:pPr>
      <w:spacing w:line="240" w:lineRule="atLeast"/>
    </w:pPr>
    <w:rPr>
      <w:rFonts w:ascii="Arial" w:hAnsi="Arial" w:cs="Arial"/>
      <w:b/>
      <w:bCs/>
    </w:rPr>
  </w:style>
  <w:style w:type="character" w:customStyle="1" w:styleId="NoteHeadingChar">
    <w:name w:val="Note Heading Char"/>
    <w:basedOn w:val="DefaultParagraphFont"/>
    <w:link w:val="NoteHeading"/>
    <w:uiPriority w:val="99"/>
    <w:semiHidden/>
    <w:locked/>
    <w:rPr>
      <w:rFonts w:ascii="Times New Roman" w:eastAsiaTheme="minorEastAsia" w:hAnsi="Times New Roman" w:cs="Times New Roman" w:hint="default"/>
      <w:sz w:val="22"/>
      <w:szCs w:val="22"/>
    </w:rPr>
  </w:style>
  <w:style w:type="paragraph" w:styleId="BodyText2">
    <w:name w:val="Body Text 2"/>
    <w:basedOn w:val="Normal"/>
    <w:link w:val="BodyText2Char"/>
    <w:uiPriority w:val="99"/>
    <w:semiHidden/>
    <w:unhideWhenUsed/>
    <w:pPr>
      <w:jc w:val="center"/>
    </w:pPr>
    <w:rPr>
      <w:rFonts w:ascii="Arial" w:hAnsi="Arial" w:cs="Arial"/>
      <w:b/>
      <w:bCs/>
      <w:sz w:val="20"/>
      <w:szCs w:val="20"/>
    </w:rPr>
  </w:style>
  <w:style w:type="character" w:customStyle="1" w:styleId="BodyText2Char">
    <w:name w:val="Body Text 2 Char"/>
    <w:basedOn w:val="DefaultParagraphFont"/>
    <w:link w:val="BodyText2"/>
    <w:uiPriority w:val="99"/>
    <w:semiHidden/>
    <w:locked/>
    <w:rPr>
      <w:rFonts w:ascii="Times New Roman" w:eastAsiaTheme="minorEastAsia" w:hAnsi="Times New Roman" w:cs="Times New Roman" w:hint="default"/>
      <w:sz w:val="22"/>
      <w:szCs w:val="22"/>
    </w:rPr>
  </w:style>
  <w:style w:type="paragraph" w:styleId="BodyText3">
    <w:name w:val="Body Text 3"/>
    <w:basedOn w:val="Normal"/>
    <w:link w:val="BodyText3Char"/>
    <w:uiPriority w:val="99"/>
    <w:semiHidden/>
    <w:unhideWhenUsed/>
    <w:rPr>
      <w:strike/>
      <w:color w:val="999999"/>
    </w:rPr>
  </w:style>
  <w:style w:type="character" w:customStyle="1" w:styleId="BodyText3Char">
    <w:name w:val="Body Text 3 Char"/>
    <w:basedOn w:val="DefaultParagraphFont"/>
    <w:link w:val="BodyText3"/>
    <w:uiPriority w:val="99"/>
    <w:semiHidden/>
    <w:locked/>
    <w:rPr>
      <w:rFonts w:ascii="Times New Roman" w:eastAsiaTheme="minorEastAsia" w:hAnsi="Times New Roman" w:cs="Times New Roman" w:hint="default"/>
      <w:sz w:val="16"/>
      <w:szCs w:val="16"/>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imes New Roman" w:eastAsiaTheme="minorEastAsia" w:hAnsi="Times New Roman" w:cs="Times New Roman" w:hint="default"/>
      <w:sz w:val="22"/>
      <w:szCs w:val="22"/>
    </w:rPr>
  </w:style>
  <w:style w:type="paragraph" w:styleId="BodyTextIndent3">
    <w:name w:val="Body Text Indent 3"/>
    <w:basedOn w:val="Normal"/>
    <w:link w:val="BodyTextIndent3Char"/>
    <w:uiPriority w:val="99"/>
    <w:semiHidden/>
    <w:unhideWhenUsed/>
    <w:pPr>
      <w:ind w:left="1800" w:hanging="1080"/>
    </w:pPr>
  </w:style>
  <w:style w:type="character" w:customStyle="1" w:styleId="BodyTextIndent3Char">
    <w:name w:val="Body Text Indent 3 Char"/>
    <w:basedOn w:val="DefaultParagraphFont"/>
    <w:link w:val="BodyTextIndent3"/>
    <w:uiPriority w:val="99"/>
    <w:semiHidden/>
    <w:locked/>
    <w:rPr>
      <w:rFonts w:ascii="Times New Roman" w:eastAsiaTheme="minorEastAsia" w:hAnsi="Times New Roman" w:cs="Times New Roman" w:hint="default"/>
      <w:sz w:val="16"/>
      <w:szCs w:val="16"/>
    </w:rPr>
  </w:style>
  <w:style w:type="paragraph" w:styleId="BlockText">
    <w:name w:val="Block Text"/>
    <w:basedOn w:val="Normal"/>
    <w:uiPriority w:val="99"/>
    <w:semiHidden/>
    <w:unhideWhenUsed/>
    <w:pPr>
      <w:spacing w:after="120"/>
      <w:ind w:left="1440" w:right="1440"/>
    </w:pPr>
  </w:style>
  <w:style w:type="paragraph" w:styleId="DocumentMap">
    <w:name w:val="Document Map"/>
    <w:basedOn w:val="Normal"/>
    <w:link w:val="DocumentMapChar"/>
    <w:uiPriority w:val="99"/>
    <w:semiHidden/>
    <w:unhideWhenUse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Segoe UI" w:eastAsiaTheme="minorEastAsia" w:hAnsi="Segoe UI" w:cs="Segoe UI" w:hint="default"/>
      <w:sz w:val="16"/>
      <w:szCs w:val="16"/>
    </w:rPr>
  </w:style>
  <w:style w:type="paragraph" w:styleId="PlainText">
    <w:name w:val="Plain Text"/>
    <w:basedOn w:val="Normal"/>
    <w:uiPriority w:val="99"/>
    <w:semiHidden/>
    <w:unhideWhenUsed/>
    <w:rPr>
      <w:rFonts w:ascii="Courier New" w:hAnsi="Courier New" w:cs="Courier New"/>
      <w:sz w:val="20"/>
      <w:szCs w:val="20"/>
    </w:rPr>
  </w:style>
  <w:style w:type="character" w:customStyle="1" w:styleId="PlainTextChar">
    <w:name w:val="Plain Text Char"/>
    <w:basedOn w:val="DefaultParagraphFont"/>
    <w:link w:val="msoplaintextcxsplast"/>
    <w:uiPriority w:val="99"/>
    <w:semiHidden/>
    <w:locked/>
    <w:rPr>
      <w:rFonts w:ascii="Courier New" w:hAnsi="Courier New" w:cs="Courier New" w:hint="default"/>
    </w:rPr>
  </w:style>
  <w:style w:type="paragraph" w:styleId="CommentSubject">
    <w:name w:val="annotation subject"/>
    <w:basedOn w:val="Normal"/>
    <w:link w:val="CommentSubjectChar"/>
    <w:uiPriority w:val="99"/>
    <w:semiHidden/>
    <w:unhideWhenUsed/>
    <w:pPr>
      <w:ind w:left="1080" w:hanging="360"/>
    </w:pPr>
    <w:rPr>
      <w:b/>
      <w:bCs/>
      <w:sz w:val="20"/>
      <w:szCs w:val="20"/>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semiHidden/>
    <w:unhideWhenUsed/>
    <w:rPr>
      <w:sz w:val="16"/>
      <w:szCs w:val="16"/>
    </w:rPr>
  </w:style>
  <w:style w:type="character" w:customStyle="1" w:styleId="BalloonTextChar">
    <w:name w:val="Balloon Text Char"/>
    <w:basedOn w:val="DefaultParagraphFont"/>
    <w:link w:val="BalloonText"/>
    <w:uiPriority w:val="99"/>
    <w:semiHidden/>
    <w:locked/>
    <w:rPr>
      <w:rFonts w:ascii="Segoe UI" w:eastAsiaTheme="minorEastAsia" w:hAnsi="Segoe UI" w:cs="Segoe UI" w:hint="default"/>
      <w:sz w:val="18"/>
      <w:szCs w:val="18"/>
    </w:rPr>
  </w:style>
  <w:style w:type="paragraph" w:styleId="NoSpacing">
    <w:name w:val="No Spacing"/>
    <w:basedOn w:val="Normal"/>
    <w:uiPriority w:val="1"/>
    <w:semiHidden/>
    <w:qFormat/>
  </w:style>
  <w:style w:type="paragraph" w:styleId="Revision">
    <w:name w:val="Revision"/>
    <w:basedOn w:val="Normal"/>
    <w:uiPriority w:val="99"/>
    <w:semiHidden/>
  </w:style>
  <w:style w:type="paragraph" w:styleId="ListParagraph">
    <w:name w:val="List Paragraph"/>
    <w:basedOn w:val="Normal"/>
    <w:uiPriority w:val="34"/>
    <w:semiHidden/>
    <w:qFormat/>
    <w:pPr>
      <w:ind w:left="720"/>
    </w:pPr>
  </w:style>
  <w:style w:type="paragraph" w:customStyle="1" w:styleId="msonormalcxspfirst">
    <w:name w:val="msonormalcxspfirst"/>
    <w:basedOn w:val="Normal"/>
    <w:uiPriority w:val="99"/>
    <w:semiHidden/>
  </w:style>
  <w:style w:type="paragraph" w:customStyle="1" w:styleId="msonormalcxspmiddle">
    <w:name w:val="msonormalcxspmiddle"/>
    <w:basedOn w:val="Normal"/>
    <w:uiPriority w:val="99"/>
    <w:semiHidden/>
  </w:style>
  <w:style w:type="paragraph" w:customStyle="1" w:styleId="msonormalcxsplast">
    <w:name w:val="msonormalcxsplast"/>
    <w:basedOn w:val="Normal"/>
    <w:uiPriority w:val="99"/>
    <w:semiHidden/>
  </w:style>
  <w:style w:type="paragraph" w:customStyle="1" w:styleId="msoheading7cxspfirst">
    <w:name w:val="msoheading7cxspfirst"/>
    <w:basedOn w:val="Normal"/>
    <w:uiPriority w:val="99"/>
    <w:semiHidden/>
    <w:pPr>
      <w:spacing w:before="240"/>
      <w:ind w:left="1296" w:hanging="288"/>
    </w:pPr>
  </w:style>
  <w:style w:type="paragraph" w:customStyle="1" w:styleId="msoheading7cxspmiddle">
    <w:name w:val="msoheading7cxspmiddle"/>
    <w:basedOn w:val="Normal"/>
    <w:uiPriority w:val="99"/>
    <w:semiHidden/>
    <w:pPr>
      <w:ind w:left="1296" w:hanging="288"/>
    </w:pPr>
  </w:style>
  <w:style w:type="paragraph" w:customStyle="1" w:styleId="msoheading7cxsplast">
    <w:name w:val="msoheading7cxsplast"/>
    <w:basedOn w:val="Normal"/>
    <w:uiPriority w:val="99"/>
    <w:semiHidden/>
    <w:pPr>
      <w:spacing w:after="60"/>
      <w:ind w:left="1296" w:hanging="288"/>
    </w:pPr>
  </w:style>
  <w:style w:type="paragraph" w:customStyle="1" w:styleId="msoheading8cxspfirst">
    <w:name w:val="msoheading8cxspfirst"/>
    <w:basedOn w:val="Normal"/>
    <w:uiPriority w:val="99"/>
    <w:semiHidden/>
    <w:pPr>
      <w:spacing w:before="240"/>
      <w:ind w:left="1440" w:hanging="432"/>
    </w:pPr>
    <w:rPr>
      <w:i/>
      <w:iCs/>
    </w:rPr>
  </w:style>
  <w:style w:type="paragraph" w:customStyle="1" w:styleId="msoheading8cxspmiddle">
    <w:name w:val="msoheading8cxspmiddle"/>
    <w:basedOn w:val="Normal"/>
    <w:uiPriority w:val="99"/>
    <w:semiHidden/>
    <w:pPr>
      <w:ind w:left="1440" w:hanging="432"/>
    </w:pPr>
    <w:rPr>
      <w:i/>
      <w:iCs/>
    </w:rPr>
  </w:style>
  <w:style w:type="paragraph" w:customStyle="1" w:styleId="msoheading8cxsplast">
    <w:name w:val="msoheading8cxsplast"/>
    <w:basedOn w:val="Normal"/>
    <w:uiPriority w:val="99"/>
    <w:semiHidden/>
    <w:pPr>
      <w:spacing w:after="60"/>
      <w:ind w:left="1440" w:hanging="432"/>
    </w:pPr>
    <w:rPr>
      <w:i/>
      <w:iCs/>
    </w:rPr>
  </w:style>
  <w:style w:type="paragraph" w:customStyle="1" w:styleId="msoheading9cxspfirst">
    <w:name w:val="msoheading9cxspfirst"/>
    <w:basedOn w:val="Normal"/>
    <w:uiPriority w:val="99"/>
    <w:semiHidden/>
    <w:pPr>
      <w:spacing w:before="240"/>
      <w:ind w:left="1584" w:hanging="144"/>
    </w:pPr>
    <w:rPr>
      <w:rFonts w:ascii="Arial" w:hAnsi="Arial" w:cs="Arial"/>
    </w:rPr>
  </w:style>
  <w:style w:type="paragraph" w:customStyle="1" w:styleId="msoheading9cxspmiddle">
    <w:name w:val="msoheading9cxspmiddle"/>
    <w:basedOn w:val="Normal"/>
    <w:uiPriority w:val="99"/>
    <w:semiHidden/>
    <w:pPr>
      <w:ind w:left="1584" w:hanging="144"/>
    </w:pPr>
    <w:rPr>
      <w:rFonts w:ascii="Arial" w:hAnsi="Arial" w:cs="Arial"/>
    </w:rPr>
  </w:style>
  <w:style w:type="paragraph" w:customStyle="1" w:styleId="msoheading9cxsplast">
    <w:name w:val="msoheading9cxsplast"/>
    <w:basedOn w:val="Normal"/>
    <w:uiPriority w:val="99"/>
    <w:semiHidden/>
    <w:pPr>
      <w:spacing w:after="60"/>
      <w:ind w:left="1584" w:hanging="144"/>
    </w:pPr>
    <w:rPr>
      <w:rFonts w:ascii="Arial" w:hAnsi="Arial" w:cs="Arial"/>
    </w:rPr>
  </w:style>
  <w:style w:type="paragraph" w:customStyle="1" w:styleId="msoindex1cxspfirst">
    <w:name w:val="msoindex1cxspfirst"/>
    <w:basedOn w:val="Normal"/>
    <w:uiPriority w:val="99"/>
    <w:semiHidden/>
    <w:pPr>
      <w:ind w:left="240" w:hanging="240"/>
    </w:pPr>
    <w:rPr>
      <w:sz w:val="18"/>
      <w:szCs w:val="18"/>
    </w:rPr>
  </w:style>
  <w:style w:type="paragraph" w:customStyle="1" w:styleId="msoindex1cxspmiddle">
    <w:name w:val="msoindex1cxspmiddle"/>
    <w:basedOn w:val="Normal"/>
    <w:uiPriority w:val="99"/>
    <w:semiHidden/>
    <w:pPr>
      <w:ind w:left="240" w:hanging="240"/>
    </w:pPr>
    <w:rPr>
      <w:sz w:val="18"/>
      <w:szCs w:val="18"/>
    </w:rPr>
  </w:style>
  <w:style w:type="paragraph" w:customStyle="1" w:styleId="msoindex1cxsplast">
    <w:name w:val="msoindex1cxsplast"/>
    <w:basedOn w:val="Normal"/>
    <w:uiPriority w:val="99"/>
    <w:semiHidden/>
    <w:pPr>
      <w:ind w:left="240" w:hanging="240"/>
    </w:pPr>
    <w:rPr>
      <w:sz w:val="18"/>
      <w:szCs w:val="18"/>
    </w:rPr>
  </w:style>
  <w:style w:type="paragraph" w:customStyle="1" w:styleId="msoindex2cxspfirst">
    <w:name w:val="msoindex2cxspfirst"/>
    <w:basedOn w:val="Normal"/>
    <w:uiPriority w:val="99"/>
    <w:semiHidden/>
    <w:pPr>
      <w:ind w:left="480" w:hanging="240"/>
    </w:pPr>
    <w:rPr>
      <w:sz w:val="18"/>
      <w:szCs w:val="18"/>
    </w:rPr>
  </w:style>
  <w:style w:type="paragraph" w:customStyle="1" w:styleId="msoindex2cxspmiddle">
    <w:name w:val="msoindex2cxspmiddle"/>
    <w:basedOn w:val="Normal"/>
    <w:uiPriority w:val="99"/>
    <w:semiHidden/>
    <w:pPr>
      <w:ind w:left="480" w:hanging="240"/>
    </w:pPr>
    <w:rPr>
      <w:sz w:val="18"/>
      <w:szCs w:val="18"/>
    </w:rPr>
  </w:style>
  <w:style w:type="paragraph" w:customStyle="1" w:styleId="msoindex2cxsplast">
    <w:name w:val="msoindex2cxsplast"/>
    <w:basedOn w:val="Normal"/>
    <w:uiPriority w:val="99"/>
    <w:semiHidden/>
    <w:pPr>
      <w:ind w:left="480" w:hanging="240"/>
    </w:pPr>
    <w:rPr>
      <w:sz w:val="18"/>
      <w:szCs w:val="18"/>
    </w:rPr>
  </w:style>
  <w:style w:type="paragraph" w:customStyle="1" w:styleId="msoindex3cxspfirst">
    <w:name w:val="msoindex3cxspfirst"/>
    <w:basedOn w:val="Normal"/>
    <w:uiPriority w:val="99"/>
    <w:semiHidden/>
    <w:pPr>
      <w:ind w:left="720"/>
    </w:pPr>
    <w:rPr>
      <w:rFonts w:ascii="Arial" w:hAnsi="Arial" w:cs="Arial"/>
      <w:sz w:val="18"/>
      <w:szCs w:val="18"/>
    </w:rPr>
  </w:style>
  <w:style w:type="paragraph" w:customStyle="1" w:styleId="msoindex3cxspmiddle">
    <w:name w:val="msoindex3cxspmiddle"/>
    <w:basedOn w:val="Normal"/>
    <w:uiPriority w:val="99"/>
    <w:semiHidden/>
    <w:pPr>
      <w:ind w:left="720"/>
    </w:pPr>
    <w:rPr>
      <w:rFonts w:ascii="Arial" w:hAnsi="Arial" w:cs="Arial"/>
      <w:sz w:val="18"/>
      <w:szCs w:val="18"/>
    </w:rPr>
  </w:style>
  <w:style w:type="paragraph" w:customStyle="1" w:styleId="msoindex3cxsplast">
    <w:name w:val="msoindex3cxsplast"/>
    <w:basedOn w:val="Normal"/>
    <w:uiPriority w:val="99"/>
    <w:semiHidden/>
    <w:pPr>
      <w:ind w:left="720"/>
    </w:pPr>
    <w:rPr>
      <w:rFonts w:ascii="Arial" w:hAnsi="Arial" w:cs="Arial"/>
      <w:sz w:val="18"/>
      <w:szCs w:val="18"/>
    </w:rPr>
  </w:style>
  <w:style w:type="paragraph" w:customStyle="1" w:styleId="msoindex4cxspfirst">
    <w:name w:val="msoindex4cxspfirst"/>
    <w:basedOn w:val="Normal"/>
    <w:uiPriority w:val="99"/>
    <w:semiHidden/>
    <w:pPr>
      <w:ind w:left="960" w:hanging="240"/>
    </w:pPr>
    <w:rPr>
      <w:sz w:val="18"/>
      <w:szCs w:val="18"/>
    </w:rPr>
  </w:style>
  <w:style w:type="paragraph" w:customStyle="1" w:styleId="msoindex4cxspmiddle">
    <w:name w:val="msoindex4cxspmiddle"/>
    <w:basedOn w:val="Normal"/>
    <w:uiPriority w:val="99"/>
    <w:semiHidden/>
    <w:pPr>
      <w:ind w:left="960" w:hanging="240"/>
    </w:pPr>
    <w:rPr>
      <w:sz w:val="18"/>
      <w:szCs w:val="18"/>
    </w:rPr>
  </w:style>
  <w:style w:type="paragraph" w:customStyle="1" w:styleId="msoindex4cxsplast">
    <w:name w:val="msoindex4cxsplast"/>
    <w:basedOn w:val="Normal"/>
    <w:uiPriority w:val="99"/>
    <w:semiHidden/>
    <w:pPr>
      <w:ind w:left="960" w:hanging="240"/>
    </w:pPr>
    <w:rPr>
      <w:sz w:val="18"/>
      <w:szCs w:val="18"/>
    </w:rPr>
  </w:style>
  <w:style w:type="paragraph" w:customStyle="1" w:styleId="msoindex5cxspfirst">
    <w:name w:val="msoindex5cxspfirst"/>
    <w:basedOn w:val="Normal"/>
    <w:uiPriority w:val="99"/>
    <w:semiHidden/>
    <w:pPr>
      <w:ind w:left="1200" w:hanging="240"/>
    </w:pPr>
    <w:rPr>
      <w:sz w:val="18"/>
      <w:szCs w:val="18"/>
    </w:rPr>
  </w:style>
  <w:style w:type="paragraph" w:customStyle="1" w:styleId="msoindex5cxspmiddle">
    <w:name w:val="msoindex5cxspmiddle"/>
    <w:basedOn w:val="Normal"/>
    <w:uiPriority w:val="99"/>
    <w:semiHidden/>
    <w:pPr>
      <w:ind w:left="1200" w:hanging="240"/>
    </w:pPr>
    <w:rPr>
      <w:sz w:val="18"/>
      <w:szCs w:val="18"/>
    </w:rPr>
  </w:style>
  <w:style w:type="paragraph" w:customStyle="1" w:styleId="msoindex5cxsplast">
    <w:name w:val="msoindex5cxsplast"/>
    <w:basedOn w:val="Normal"/>
    <w:uiPriority w:val="99"/>
    <w:semiHidden/>
    <w:pPr>
      <w:ind w:left="1200" w:hanging="240"/>
    </w:pPr>
    <w:rPr>
      <w:sz w:val="18"/>
      <w:szCs w:val="18"/>
    </w:rPr>
  </w:style>
  <w:style w:type="paragraph" w:customStyle="1" w:styleId="msoindex6cxspfirst">
    <w:name w:val="msoindex6cxspfirst"/>
    <w:basedOn w:val="Normal"/>
    <w:uiPriority w:val="99"/>
    <w:semiHidden/>
    <w:pPr>
      <w:ind w:left="1440" w:hanging="240"/>
    </w:pPr>
    <w:rPr>
      <w:sz w:val="18"/>
      <w:szCs w:val="18"/>
    </w:rPr>
  </w:style>
  <w:style w:type="paragraph" w:customStyle="1" w:styleId="msoindex6cxspmiddle">
    <w:name w:val="msoindex6cxspmiddle"/>
    <w:basedOn w:val="Normal"/>
    <w:uiPriority w:val="99"/>
    <w:semiHidden/>
    <w:pPr>
      <w:ind w:left="1440" w:hanging="240"/>
    </w:pPr>
    <w:rPr>
      <w:sz w:val="18"/>
      <w:szCs w:val="18"/>
    </w:rPr>
  </w:style>
  <w:style w:type="paragraph" w:customStyle="1" w:styleId="msoindex6cxsplast">
    <w:name w:val="msoindex6cxsplast"/>
    <w:basedOn w:val="Normal"/>
    <w:uiPriority w:val="99"/>
    <w:semiHidden/>
    <w:pPr>
      <w:ind w:left="1440" w:hanging="240"/>
    </w:pPr>
    <w:rPr>
      <w:sz w:val="18"/>
      <w:szCs w:val="18"/>
    </w:rPr>
  </w:style>
  <w:style w:type="paragraph" w:customStyle="1" w:styleId="msoindex7cxspfirst">
    <w:name w:val="msoindex7cxspfirst"/>
    <w:basedOn w:val="Normal"/>
    <w:uiPriority w:val="99"/>
    <w:semiHidden/>
    <w:pPr>
      <w:ind w:left="1680" w:hanging="240"/>
    </w:pPr>
    <w:rPr>
      <w:sz w:val="18"/>
      <w:szCs w:val="18"/>
    </w:rPr>
  </w:style>
  <w:style w:type="paragraph" w:customStyle="1" w:styleId="msoindex7cxspmiddle">
    <w:name w:val="msoindex7cxspmiddle"/>
    <w:basedOn w:val="Normal"/>
    <w:uiPriority w:val="99"/>
    <w:semiHidden/>
    <w:pPr>
      <w:ind w:left="1680" w:hanging="240"/>
    </w:pPr>
    <w:rPr>
      <w:sz w:val="18"/>
      <w:szCs w:val="18"/>
    </w:rPr>
  </w:style>
  <w:style w:type="paragraph" w:customStyle="1" w:styleId="msoindex7cxsplast">
    <w:name w:val="msoindex7cxsplast"/>
    <w:basedOn w:val="Normal"/>
    <w:uiPriority w:val="99"/>
    <w:semiHidden/>
    <w:pPr>
      <w:ind w:left="1680" w:hanging="240"/>
    </w:pPr>
    <w:rPr>
      <w:sz w:val="18"/>
      <w:szCs w:val="18"/>
    </w:rPr>
  </w:style>
  <w:style w:type="paragraph" w:customStyle="1" w:styleId="msoindex8cxspfirst">
    <w:name w:val="msoindex8cxspfirst"/>
    <w:basedOn w:val="Normal"/>
    <w:uiPriority w:val="99"/>
    <w:semiHidden/>
    <w:pPr>
      <w:ind w:left="1920" w:hanging="240"/>
    </w:pPr>
    <w:rPr>
      <w:sz w:val="18"/>
      <w:szCs w:val="18"/>
    </w:rPr>
  </w:style>
  <w:style w:type="paragraph" w:customStyle="1" w:styleId="msoindex8cxspmiddle">
    <w:name w:val="msoindex8cxspmiddle"/>
    <w:basedOn w:val="Normal"/>
    <w:uiPriority w:val="99"/>
    <w:semiHidden/>
    <w:pPr>
      <w:ind w:left="1920" w:hanging="240"/>
    </w:pPr>
    <w:rPr>
      <w:sz w:val="18"/>
      <w:szCs w:val="18"/>
    </w:rPr>
  </w:style>
  <w:style w:type="paragraph" w:customStyle="1" w:styleId="msoindex8cxsplast">
    <w:name w:val="msoindex8cxsplast"/>
    <w:basedOn w:val="Normal"/>
    <w:uiPriority w:val="99"/>
    <w:semiHidden/>
    <w:pPr>
      <w:ind w:left="1920" w:hanging="240"/>
    </w:pPr>
    <w:rPr>
      <w:sz w:val="18"/>
      <w:szCs w:val="18"/>
    </w:rPr>
  </w:style>
  <w:style w:type="paragraph" w:customStyle="1" w:styleId="msoindex9cxspfirst">
    <w:name w:val="msoindex9cxspfirst"/>
    <w:basedOn w:val="Normal"/>
    <w:uiPriority w:val="99"/>
    <w:semiHidden/>
    <w:pPr>
      <w:ind w:left="2160" w:hanging="240"/>
    </w:pPr>
    <w:rPr>
      <w:sz w:val="18"/>
      <w:szCs w:val="18"/>
    </w:rPr>
  </w:style>
  <w:style w:type="paragraph" w:customStyle="1" w:styleId="msoindex9cxspmiddle">
    <w:name w:val="msoindex9cxspmiddle"/>
    <w:basedOn w:val="Normal"/>
    <w:uiPriority w:val="99"/>
    <w:semiHidden/>
    <w:pPr>
      <w:ind w:left="2160" w:hanging="240"/>
    </w:pPr>
    <w:rPr>
      <w:sz w:val="18"/>
      <w:szCs w:val="18"/>
    </w:rPr>
  </w:style>
  <w:style w:type="paragraph" w:customStyle="1" w:styleId="msoindex9cxsplast">
    <w:name w:val="msoindex9cxsplast"/>
    <w:basedOn w:val="Normal"/>
    <w:uiPriority w:val="99"/>
    <w:semiHidden/>
    <w:pPr>
      <w:ind w:left="2160" w:hanging="240"/>
    </w:pPr>
    <w:rPr>
      <w:sz w:val="18"/>
      <w:szCs w:val="18"/>
    </w:rPr>
  </w:style>
  <w:style w:type="paragraph" w:customStyle="1" w:styleId="msotoc1cxspfirst">
    <w:name w:val="msotoc1cxspfirst"/>
    <w:basedOn w:val="Normal"/>
    <w:uiPriority w:val="99"/>
    <w:semiHidden/>
    <w:pPr>
      <w:spacing w:before="120"/>
    </w:pPr>
    <w:rPr>
      <w:b/>
      <w:bCs/>
      <w:caps/>
    </w:rPr>
  </w:style>
  <w:style w:type="paragraph" w:customStyle="1" w:styleId="msotoc1cxspmiddle">
    <w:name w:val="msotoc1cxspmiddle"/>
    <w:basedOn w:val="Normal"/>
    <w:uiPriority w:val="99"/>
    <w:semiHidden/>
    <w:rPr>
      <w:b/>
      <w:bCs/>
      <w:caps/>
    </w:rPr>
  </w:style>
  <w:style w:type="paragraph" w:customStyle="1" w:styleId="msotoc1cxsplast">
    <w:name w:val="msotoc1cxsplast"/>
    <w:basedOn w:val="Normal"/>
    <w:uiPriority w:val="99"/>
    <w:semiHidden/>
    <w:pPr>
      <w:spacing w:after="120"/>
    </w:pPr>
    <w:rPr>
      <w:b/>
      <w:bCs/>
      <w:caps/>
    </w:rPr>
  </w:style>
  <w:style w:type="paragraph" w:customStyle="1" w:styleId="msotoc2cxspfirst">
    <w:name w:val="msotoc2cxspfirst"/>
    <w:basedOn w:val="Normal"/>
    <w:uiPriority w:val="99"/>
    <w:semiHidden/>
    <w:pPr>
      <w:ind w:left="245"/>
    </w:pPr>
    <w:rPr>
      <w:smallCaps/>
    </w:rPr>
  </w:style>
  <w:style w:type="paragraph" w:customStyle="1" w:styleId="msotoc2cxspmiddle">
    <w:name w:val="msotoc2cxspmiddle"/>
    <w:basedOn w:val="Normal"/>
    <w:uiPriority w:val="99"/>
    <w:semiHidden/>
    <w:pPr>
      <w:ind w:left="245"/>
    </w:pPr>
    <w:rPr>
      <w:smallCaps/>
    </w:rPr>
  </w:style>
  <w:style w:type="paragraph" w:customStyle="1" w:styleId="msotoc2cxsplast">
    <w:name w:val="msotoc2cxsplast"/>
    <w:basedOn w:val="Normal"/>
    <w:uiPriority w:val="99"/>
    <w:semiHidden/>
    <w:pPr>
      <w:ind w:left="245"/>
    </w:pPr>
    <w:rPr>
      <w:smallCaps/>
    </w:rPr>
  </w:style>
  <w:style w:type="paragraph" w:customStyle="1" w:styleId="msotoc3cxspfirst">
    <w:name w:val="msotoc3cxspfirst"/>
    <w:basedOn w:val="Normal"/>
    <w:uiPriority w:val="99"/>
    <w:semiHidden/>
    <w:pPr>
      <w:ind w:left="475"/>
    </w:pPr>
  </w:style>
  <w:style w:type="paragraph" w:customStyle="1" w:styleId="msotoc3cxspmiddle">
    <w:name w:val="msotoc3cxspmiddle"/>
    <w:basedOn w:val="Normal"/>
    <w:uiPriority w:val="99"/>
    <w:semiHidden/>
    <w:pPr>
      <w:ind w:left="475"/>
    </w:pPr>
  </w:style>
  <w:style w:type="paragraph" w:customStyle="1" w:styleId="msotoc3cxsplast">
    <w:name w:val="msotoc3cxsplast"/>
    <w:basedOn w:val="Normal"/>
    <w:uiPriority w:val="99"/>
    <w:semiHidden/>
    <w:pPr>
      <w:ind w:left="475"/>
    </w:pPr>
  </w:style>
  <w:style w:type="paragraph" w:customStyle="1" w:styleId="msotoc4cxspfirst">
    <w:name w:val="msotoc4cxspfirst"/>
    <w:basedOn w:val="Normal"/>
    <w:uiPriority w:val="99"/>
    <w:semiHidden/>
    <w:pPr>
      <w:ind w:left="720"/>
    </w:pPr>
  </w:style>
  <w:style w:type="paragraph" w:customStyle="1" w:styleId="msotoc4cxspmiddle">
    <w:name w:val="msotoc4cxspmiddle"/>
    <w:basedOn w:val="Normal"/>
    <w:uiPriority w:val="99"/>
    <w:semiHidden/>
    <w:pPr>
      <w:ind w:left="720"/>
    </w:pPr>
  </w:style>
  <w:style w:type="paragraph" w:customStyle="1" w:styleId="msotoc4cxsplast">
    <w:name w:val="msotoc4cxsplast"/>
    <w:basedOn w:val="Normal"/>
    <w:uiPriority w:val="99"/>
    <w:semiHidden/>
    <w:pPr>
      <w:ind w:left="720"/>
    </w:pPr>
  </w:style>
  <w:style w:type="paragraph" w:customStyle="1" w:styleId="msotoc5cxspfirst">
    <w:name w:val="msotoc5cxspfirst"/>
    <w:basedOn w:val="Normal"/>
    <w:uiPriority w:val="99"/>
    <w:semiHidden/>
    <w:pPr>
      <w:ind w:left="960"/>
    </w:pPr>
  </w:style>
  <w:style w:type="paragraph" w:customStyle="1" w:styleId="msotoc5cxspmiddle">
    <w:name w:val="msotoc5cxspmiddle"/>
    <w:basedOn w:val="Normal"/>
    <w:uiPriority w:val="99"/>
    <w:semiHidden/>
    <w:pPr>
      <w:ind w:left="960"/>
    </w:pPr>
  </w:style>
  <w:style w:type="paragraph" w:customStyle="1" w:styleId="msotoc5cxsplast">
    <w:name w:val="msotoc5cxsplast"/>
    <w:basedOn w:val="Normal"/>
    <w:uiPriority w:val="99"/>
    <w:semiHidden/>
    <w:pPr>
      <w:ind w:left="960"/>
    </w:pPr>
  </w:style>
  <w:style w:type="paragraph" w:customStyle="1" w:styleId="msotoc6cxspfirst">
    <w:name w:val="msotoc6cxspfirst"/>
    <w:basedOn w:val="Normal"/>
    <w:uiPriority w:val="99"/>
    <w:semiHidden/>
    <w:pPr>
      <w:ind w:left="1200"/>
    </w:pPr>
  </w:style>
  <w:style w:type="paragraph" w:customStyle="1" w:styleId="msotoc6cxspmiddle">
    <w:name w:val="msotoc6cxspmiddle"/>
    <w:basedOn w:val="Normal"/>
    <w:uiPriority w:val="99"/>
    <w:semiHidden/>
    <w:pPr>
      <w:ind w:left="1200"/>
    </w:pPr>
  </w:style>
  <w:style w:type="paragraph" w:customStyle="1" w:styleId="msotoc6cxsplast">
    <w:name w:val="msotoc6cxsplast"/>
    <w:basedOn w:val="Normal"/>
    <w:uiPriority w:val="99"/>
    <w:semiHidden/>
    <w:pPr>
      <w:ind w:left="1200"/>
    </w:pPr>
  </w:style>
  <w:style w:type="paragraph" w:customStyle="1" w:styleId="msotoc7cxspfirst">
    <w:name w:val="msotoc7cxspfirst"/>
    <w:basedOn w:val="Normal"/>
    <w:uiPriority w:val="99"/>
    <w:semiHidden/>
    <w:pPr>
      <w:ind w:left="1440"/>
    </w:pPr>
  </w:style>
  <w:style w:type="paragraph" w:customStyle="1" w:styleId="msotoc7cxspmiddle">
    <w:name w:val="msotoc7cxspmiddle"/>
    <w:basedOn w:val="Normal"/>
    <w:uiPriority w:val="99"/>
    <w:semiHidden/>
    <w:pPr>
      <w:ind w:left="1440"/>
    </w:pPr>
  </w:style>
  <w:style w:type="paragraph" w:customStyle="1" w:styleId="msotoc7cxsplast">
    <w:name w:val="msotoc7cxsplast"/>
    <w:basedOn w:val="Normal"/>
    <w:uiPriority w:val="99"/>
    <w:semiHidden/>
    <w:pPr>
      <w:ind w:left="1440"/>
    </w:pPr>
  </w:style>
  <w:style w:type="paragraph" w:customStyle="1" w:styleId="msotoc8cxspfirst">
    <w:name w:val="msotoc8cxspfirst"/>
    <w:basedOn w:val="Normal"/>
    <w:uiPriority w:val="99"/>
    <w:semiHidden/>
    <w:pPr>
      <w:ind w:left="1680"/>
    </w:pPr>
  </w:style>
  <w:style w:type="paragraph" w:customStyle="1" w:styleId="msotoc8cxspmiddle">
    <w:name w:val="msotoc8cxspmiddle"/>
    <w:basedOn w:val="Normal"/>
    <w:uiPriority w:val="99"/>
    <w:semiHidden/>
    <w:pPr>
      <w:ind w:left="1680"/>
    </w:pPr>
  </w:style>
  <w:style w:type="paragraph" w:customStyle="1" w:styleId="msotoc8cxsplast">
    <w:name w:val="msotoc8cxsplast"/>
    <w:basedOn w:val="Normal"/>
    <w:uiPriority w:val="99"/>
    <w:semiHidden/>
    <w:pPr>
      <w:ind w:left="1680"/>
    </w:pPr>
  </w:style>
  <w:style w:type="paragraph" w:customStyle="1" w:styleId="msotoc9cxspfirst">
    <w:name w:val="msotoc9cxspfirst"/>
    <w:basedOn w:val="Normal"/>
    <w:uiPriority w:val="99"/>
    <w:semiHidden/>
    <w:pPr>
      <w:ind w:left="1920"/>
    </w:pPr>
  </w:style>
  <w:style w:type="paragraph" w:customStyle="1" w:styleId="msotoc9cxspmiddle">
    <w:name w:val="msotoc9cxspmiddle"/>
    <w:basedOn w:val="Normal"/>
    <w:uiPriority w:val="99"/>
    <w:semiHidden/>
    <w:pPr>
      <w:ind w:left="1920"/>
    </w:pPr>
  </w:style>
  <w:style w:type="paragraph" w:customStyle="1" w:styleId="msotoc9cxsplast">
    <w:name w:val="msotoc9cxsplast"/>
    <w:basedOn w:val="Normal"/>
    <w:uiPriority w:val="99"/>
    <w:semiHidden/>
    <w:pPr>
      <w:ind w:left="1920"/>
    </w:pPr>
  </w:style>
  <w:style w:type="paragraph" w:customStyle="1" w:styleId="msofootnotetextcxspfirst">
    <w:name w:val="msofootnotetextcxspfirst"/>
    <w:basedOn w:val="Normal"/>
    <w:uiPriority w:val="99"/>
    <w:semiHidden/>
    <w:rPr>
      <w:sz w:val="20"/>
      <w:szCs w:val="20"/>
    </w:rPr>
  </w:style>
  <w:style w:type="paragraph" w:customStyle="1" w:styleId="msofootnotetextcxspmiddle">
    <w:name w:val="msofootnotetextcxspmiddle"/>
    <w:basedOn w:val="Normal"/>
    <w:uiPriority w:val="99"/>
    <w:semiHidden/>
    <w:rPr>
      <w:sz w:val="20"/>
      <w:szCs w:val="20"/>
    </w:rPr>
  </w:style>
  <w:style w:type="paragraph" w:customStyle="1" w:styleId="msofootnotetextcxsplast">
    <w:name w:val="msofootnotetextcxsplast"/>
    <w:basedOn w:val="Normal"/>
    <w:uiPriority w:val="99"/>
    <w:semiHidden/>
    <w:rPr>
      <w:sz w:val="20"/>
      <w:szCs w:val="20"/>
    </w:rPr>
  </w:style>
  <w:style w:type="paragraph" w:customStyle="1" w:styleId="msocommenttextcxspfirst">
    <w:name w:val="msocommenttextcxspfirst"/>
    <w:basedOn w:val="Normal"/>
    <w:uiPriority w:val="99"/>
    <w:semiHidden/>
    <w:pPr>
      <w:ind w:left="1080" w:hanging="360"/>
    </w:pPr>
    <w:rPr>
      <w:sz w:val="20"/>
      <w:szCs w:val="20"/>
    </w:rPr>
  </w:style>
  <w:style w:type="paragraph" w:customStyle="1" w:styleId="msocommenttextcxspmiddle">
    <w:name w:val="msocommenttextcxspmiddle"/>
    <w:basedOn w:val="Normal"/>
    <w:uiPriority w:val="99"/>
    <w:semiHidden/>
    <w:pPr>
      <w:ind w:left="1080" w:hanging="360"/>
    </w:pPr>
    <w:rPr>
      <w:sz w:val="20"/>
      <w:szCs w:val="20"/>
    </w:rPr>
  </w:style>
  <w:style w:type="paragraph" w:customStyle="1" w:styleId="msocommenttextcxsplast">
    <w:name w:val="msocommenttextcxsplast"/>
    <w:basedOn w:val="Normal"/>
    <w:link w:val="CommentTextChar"/>
    <w:uiPriority w:val="99"/>
    <w:semiHidden/>
    <w:pPr>
      <w:ind w:left="1080" w:hanging="360"/>
    </w:pPr>
    <w:rPr>
      <w:sz w:val="20"/>
      <w:szCs w:val="20"/>
    </w:rPr>
  </w:style>
  <w:style w:type="paragraph" w:customStyle="1" w:styleId="msoheadercxspfirst">
    <w:name w:val="msoheadercxspfirst"/>
    <w:basedOn w:val="Normal"/>
    <w:uiPriority w:val="99"/>
    <w:semiHidden/>
    <w:rPr>
      <w:sz w:val="24"/>
      <w:szCs w:val="24"/>
    </w:rPr>
  </w:style>
  <w:style w:type="paragraph" w:customStyle="1" w:styleId="msoheadercxspmiddle">
    <w:name w:val="msoheadercxspmiddle"/>
    <w:basedOn w:val="Normal"/>
    <w:uiPriority w:val="99"/>
    <w:semiHidden/>
    <w:rPr>
      <w:sz w:val="24"/>
      <w:szCs w:val="24"/>
    </w:rPr>
  </w:style>
  <w:style w:type="paragraph" w:customStyle="1" w:styleId="msoheadercxsplast">
    <w:name w:val="msoheadercxsplast"/>
    <w:basedOn w:val="Normal"/>
    <w:link w:val="HeaderChar"/>
    <w:uiPriority w:val="99"/>
    <w:semiHidden/>
    <w:rPr>
      <w:sz w:val="24"/>
      <w:szCs w:val="24"/>
    </w:rPr>
  </w:style>
  <w:style w:type="paragraph" w:customStyle="1" w:styleId="msofootercxspfirst">
    <w:name w:val="msofootercxspfirst"/>
    <w:basedOn w:val="Normal"/>
    <w:uiPriority w:val="99"/>
    <w:semiHidden/>
  </w:style>
  <w:style w:type="paragraph" w:customStyle="1" w:styleId="msofootercxspmiddle">
    <w:name w:val="msofootercxspmiddle"/>
    <w:basedOn w:val="Normal"/>
    <w:uiPriority w:val="99"/>
    <w:semiHidden/>
  </w:style>
  <w:style w:type="paragraph" w:customStyle="1" w:styleId="msofootercxsplast">
    <w:name w:val="msofootercxsplast"/>
    <w:basedOn w:val="Normal"/>
    <w:link w:val="FooterChar"/>
    <w:uiPriority w:val="99"/>
    <w:semiHidden/>
  </w:style>
  <w:style w:type="paragraph" w:customStyle="1" w:styleId="msoindexheadingcxspfirst">
    <w:name w:val="msoindexheadingcxspfirst"/>
    <w:basedOn w:val="Normal"/>
    <w:uiPriority w:val="99"/>
    <w:semiHidden/>
    <w:pPr>
      <w:spacing w:before="240"/>
      <w:jc w:val="center"/>
    </w:pPr>
    <w:rPr>
      <w:b/>
      <w:bCs/>
      <w:sz w:val="26"/>
      <w:szCs w:val="26"/>
    </w:rPr>
  </w:style>
  <w:style w:type="paragraph" w:customStyle="1" w:styleId="msoindexheadingcxspmiddle">
    <w:name w:val="msoindexheadingcxspmiddle"/>
    <w:basedOn w:val="Normal"/>
    <w:uiPriority w:val="99"/>
    <w:semiHidden/>
    <w:pPr>
      <w:jc w:val="center"/>
    </w:pPr>
    <w:rPr>
      <w:b/>
      <w:bCs/>
      <w:sz w:val="26"/>
      <w:szCs w:val="26"/>
    </w:rPr>
  </w:style>
  <w:style w:type="paragraph" w:customStyle="1" w:styleId="msoindexheadingcxsplast">
    <w:name w:val="msoindexheadingcxsplast"/>
    <w:basedOn w:val="Normal"/>
    <w:uiPriority w:val="99"/>
    <w:semiHidden/>
    <w:pPr>
      <w:spacing w:after="120"/>
      <w:jc w:val="center"/>
    </w:pPr>
    <w:rPr>
      <w:b/>
      <w:bCs/>
      <w:sz w:val="26"/>
      <w:szCs w:val="26"/>
    </w:rPr>
  </w:style>
  <w:style w:type="character" w:customStyle="1" w:styleId="CaptionChar1">
    <w:name w:val="Caption Char1"/>
    <w:basedOn w:val="DefaultParagraphFont"/>
    <w:link w:val="msocaptioncxsplast"/>
    <w:locked/>
    <w:rPr>
      <w:b/>
      <w:bCs/>
    </w:rPr>
  </w:style>
  <w:style w:type="paragraph" w:customStyle="1" w:styleId="msocaptioncxspfirst">
    <w:name w:val="msocaptioncxspfirst"/>
    <w:basedOn w:val="Normal"/>
    <w:uiPriority w:val="99"/>
    <w:semiHidden/>
    <w:pPr>
      <w:keepNext/>
      <w:spacing w:before="120"/>
    </w:pPr>
    <w:rPr>
      <w:b/>
      <w:bCs/>
    </w:rPr>
  </w:style>
  <w:style w:type="paragraph" w:customStyle="1" w:styleId="msocaptioncxspmiddle">
    <w:name w:val="msocaptioncxspmiddle"/>
    <w:basedOn w:val="Normal"/>
    <w:uiPriority w:val="99"/>
    <w:semiHidden/>
    <w:pPr>
      <w:keepNext/>
    </w:pPr>
    <w:rPr>
      <w:b/>
      <w:bCs/>
    </w:rPr>
  </w:style>
  <w:style w:type="paragraph" w:customStyle="1" w:styleId="msocaptioncxsplast">
    <w:name w:val="msocaptioncxsplast"/>
    <w:basedOn w:val="Normal"/>
    <w:link w:val="CaptionChar1"/>
    <w:uiPriority w:val="99"/>
    <w:semiHidden/>
    <w:pPr>
      <w:keepNext/>
      <w:spacing w:after="120"/>
    </w:pPr>
    <w:rPr>
      <w:b/>
      <w:bCs/>
    </w:rPr>
  </w:style>
  <w:style w:type="character" w:customStyle="1" w:styleId="ListBulletChar1">
    <w:name w:val="List Bullet Char1"/>
    <w:basedOn w:val="DefaultParagraphFont"/>
    <w:link w:val="msolistbulletcxsplast"/>
    <w:locked/>
    <w:rPr>
      <w:spacing w:val="-5"/>
    </w:rPr>
  </w:style>
  <w:style w:type="paragraph" w:customStyle="1" w:styleId="msolistbulletcxspfirst">
    <w:name w:val="msolistbulletcxspfirst"/>
    <w:basedOn w:val="Normal"/>
    <w:uiPriority w:val="99"/>
    <w:semiHidden/>
    <w:pPr>
      <w:spacing w:line="240" w:lineRule="atLeast"/>
    </w:pPr>
    <w:rPr>
      <w:spacing w:val="-5"/>
    </w:rPr>
  </w:style>
  <w:style w:type="paragraph" w:customStyle="1" w:styleId="msolistbulletcxspmiddle">
    <w:name w:val="msolistbulletcxspmiddle"/>
    <w:basedOn w:val="Normal"/>
    <w:uiPriority w:val="99"/>
    <w:semiHidden/>
    <w:pPr>
      <w:spacing w:line="240" w:lineRule="atLeast"/>
    </w:pPr>
    <w:rPr>
      <w:spacing w:val="-5"/>
    </w:rPr>
  </w:style>
  <w:style w:type="paragraph" w:customStyle="1" w:styleId="msolistbulletcxsplast">
    <w:name w:val="msolistbulletcxsplast"/>
    <w:basedOn w:val="Normal"/>
    <w:link w:val="ListBulletChar1"/>
    <w:uiPriority w:val="99"/>
    <w:semiHidden/>
    <w:pPr>
      <w:spacing w:line="240" w:lineRule="atLeast"/>
    </w:pPr>
    <w:rPr>
      <w:spacing w:val="-5"/>
    </w:rPr>
  </w:style>
  <w:style w:type="paragraph" w:customStyle="1" w:styleId="msolistnumbercxspfirst">
    <w:name w:val="msolistnumbercxspfirst"/>
    <w:basedOn w:val="Normal"/>
    <w:uiPriority w:val="99"/>
    <w:semiHidden/>
  </w:style>
  <w:style w:type="paragraph" w:customStyle="1" w:styleId="msolistnumbercxspmiddle">
    <w:name w:val="msolistnumbercxspmiddle"/>
    <w:basedOn w:val="Normal"/>
    <w:uiPriority w:val="99"/>
    <w:semiHidden/>
  </w:style>
  <w:style w:type="paragraph" w:customStyle="1" w:styleId="msolistnumbercxsplast">
    <w:name w:val="msolistnumbercxsplast"/>
    <w:basedOn w:val="Normal"/>
    <w:uiPriority w:val="99"/>
    <w:semiHidden/>
  </w:style>
  <w:style w:type="paragraph" w:customStyle="1" w:styleId="msolist2cxspfirst">
    <w:name w:val="msolist2cxspfirst"/>
    <w:basedOn w:val="Normal"/>
    <w:uiPriority w:val="99"/>
    <w:semiHidden/>
    <w:pPr>
      <w:ind w:left="720" w:hanging="360"/>
    </w:pPr>
  </w:style>
  <w:style w:type="paragraph" w:customStyle="1" w:styleId="msolist2cxspmiddle">
    <w:name w:val="msolist2cxspmiddle"/>
    <w:basedOn w:val="Normal"/>
    <w:uiPriority w:val="99"/>
    <w:semiHidden/>
    <w:pPr>
      <w:ind w:left="720" w:hanging="360"/>
    </w:pPr>
  </w:style>
  <w:style w:type="paragraph" w:customStyle="1" w:styleId="msolist2cxsplast">
    <w:name w:val="msolist2cxsplast"/>
    <w:basedOn w:val="Normal"/>
    <w:uiPriority w:val="99"/>
    <w:semiHidden/>
    <w:pPr>
      <w:ind w:left="720" w:hanging="360"/>
    </w:pPr>
  </w:style>
  <w:style w:type="paragraph" w:customStyle="1" w:styleId="msolistbullet2cxspfirst">
    <w:name w:val="msolistbullet2cxspfirst"/>
    <w:basedOn w:val="Normal"/>
    <w:uiPriority w:val="99"/>
    <w:semiHidden/>
    <w:pPr>
      <w:ind w:left="1080" w:hanging="360"/>
    </w:pPr>
  </w:style>
  <w:style w:type="paragraph" w:customStyle="1" w:styleId="msolistbullet2cxspmiddle">
    <w:name w:val="msolistbullet2cxspmiddle"/>
    <w:basedOn w:val="Normal"/>
    <w:uiPriority w:val="99"/>
    <w:semiHidden/>
    <w:pPr>
      <w:ind w:left="1080" w:hanging="360"/>
    </w:pPr>
  </w:style>
  <w:style w:type="paragraph" w:customStyle="1" w:styleId="msolistbullet2cxsplast">
    <w:name w:val="msolistbullet2cxsplast"/>
    <w:basedOn w:val="Normal"/>
    <w:uiPriority w:val="99"/>
    <w:semiHidden/>
    <w:pPr>
      <w:ind w:left="1080" w:hanging="360"/>
    </w:pPr>
  </w:style>
  <w:style w:type="paragraph" w:customStyle="1" w:styleId="msolistbullet3cxspfirst">
    <w:name w:val="msolistbullet3cxspfirst"/>
    <w:basedOn w:val="Normal"/>
    <w:uiPriority w:val="99"/>
    <w:semiHidden/>
    <w:pPr>
      <w:ind w:left="1440" w:hanging="360"/>
    </w:pPr>
  </w:style>
  <w:style w:type="paragraph" w:customStyle="1" w:styleId="msolistbullet3cxspmiddle">
    <w:name w:val="msolistbullet3cxspmiddle"/>
    <w:basedOn w:val="Normal"/>
    <w:uiPriority w:val="99"/>
    <w:semiHidden/>
    <w:pPr>
      <w:ind w:left="1440" w:hanging="360"/>
    </w:pPr>
  </w:style>
  <w:style w:type="paragraph" w:customStyle="1" w:styleId="msolistbullet3cxsplast">
    <w:name w:val="msolistbullet3cxsplast"/>
    <w:basedOn w:val="Normal"/>
    <w:uiPriority w:val="99"/>
    <w:semiHidden/>
    <w:pPr>
      <w:ind w:left="1440" w:hanging="360"/>
    </w:pPr>
  </w:style>
  <w:style w:type="paragraph" w:customStyle="1" w:styleId="msolistnumber2cxspfirst">
    <w:name w:val="msolistnumber2cxspfirst"/>
    <w:basedOn w:val="Normal"/>
    <w:uiPriority w:val="99"/>
    <w:semiHidden/>
    <w:pPr>
      <w:ind w:left="1440" w:firstLine="360"/>
    </w:pPr>
  </w:style>
  <w:style w:type="paragraph" w:customStyle="1" w:styleId="msolistnumber2cxspmiddle">
    <w:name w:val="msolistnumber2cxspmiddle"/>
    <w:basedOn w:val="Normal"/>
    <w:uiPriority w:val="99"/>
    <w:semiHidden/>
    <w:pPr>
      <w:ind w:left="1440" w:firstLine="360"/>
    </w:pPr>
  </w:style>
  <w:style w:type="paragraph" w:customStyle="1" w:styleId="msolistnumber2cxsplast">
    <w:name w:val="msolistnumber2cxsplast"/>
    <w:basedOn w:val="Normal"/>
    <w:uiPriority w:val="99"/>
    <w:semiHidden/>
    <w:pPr>
      <w:ind w:left="1440" w:firstLine="360"/>
    </w:pPr>
  </w:style>
  <w:style w:type="paragraph" w:customStyle="1" w:styleId="msotitlecxspfirst">
    <w:name w:val="msotitlecxspfirst"/>
    <w:basedOn w:val="Normal"/>
    <w:uiPriority w:val="99"/>
    <w:semiHidden/>
    <w:pPr>
      <w:jc w:val="center"/>
    </w:pPr>
    <w:rPr>
      <w:rFonts w:ascii="Arial" w:hAnsi="Arial" w:cs="Arial"/>
      <w:b/>
      <w:bCs/>
      <w:sz w:val="36"/>
      <w:szCs w:val="36"/>
    </w:rPr>
  </w:style>
  <w:style w:type="paragraph" w:customStyle="1" w:styleId="msotitlecxspmiddle">
    <w:name w:val="msotitlecxspmiddle"/>
    <w:basedOn w:val="Normal"/>
    <w:uiPriority w:val="99"/>
    <w:semiHidden/>
    <w:pPr>
      <w:jc w:val="center"/>
    </w:pPr>
    <w:rPr>
      <w:rFonts w:ascii="Arial" w:hAnsi="Arial" w:cs="Arial"/>
      <w:b/>
      <w:bCs/>
      <w:sz w:val="36"/>
      <w:szCs w:val="36"/>
    </w:rPr>
  </w:style>
  <w:style w:type="paragraph" w:customStyle="1" w:styleId="msotitlecxsplast">
    <w:name w:val="msotitlecxsplast"/>
    <w:basedOn w:val="Normal"/>
    <w:uiPriority w:val="99"/>
    <w:semiHidden/>
    <w:pPr>
      <w:jc w:val="center"/>
    </w:pPr>
    <w:rPr>
      <w:rFonts w:ascii="Arial" w:hAnsi="Arial" w:cs="Arial"/>
      <w:b/>
      <w:bCs/>
      <w:sz w:val="36"/>
      <w:szCs w:val="36"/>
    </w:rPr>
  </w:style>
  <w:style w:type="character" w:customStyle="1" w:styleId="BodyTextChar1">
    <w:name w:val="Body Text Char1"/>
    <w:basedOn w:val="DefaultParagraphFont"/>
    <w:link w:val="msobodytextcxsplast"/>
    <w:locked/>
  </w:style>
  <w:style w:type="paragraph" w:customStyle="1" w:styleId="msobodytextcxspfirst">
    <w:name w:val="msobodytextcxspfirst"/>
    <w:basedOn w:val="Normal"/>
    <w:uiPriority w:val="99"/>
    <w:semiHidden/>
    <w:pPr>
      <w:spacing w:before="60"/>
    </w:pPr>
  </w:style>
  <w:style w:type="paragraph" w:customStyle="1" w:styleId="msobodytextcxspmiddle">
    <w:name w:val="msobodytextcxspmiddle"/>
    <w:basedOn w:val="Normal"/>
    <w:uiPriority w:val="99"/>
    <w:semiHidden/>
  </w:style>
  <w:style w:type="paragraph" w:customStyle="1" w:styleId="msobodytextcxsplast">
    <w:name w:val="msobodytextcxsplast"/>
    <w:basedOn w:val="Normal"/>
    <w:link w:val="BodyTextChar1"/>
    <w:uiPriority w:val="99"/>
    <w:semiHidden/>
    <w:pPr>
      <w:spacing w:after="120"/>
    </w:pPr>
  </w:style>
  <w:style w:type="paragraph" w:customStyle="1" w:styleId="msobodytextindentcxspfirst">
    <w:name w:val="msobodytextindentcxspfirst"/>
    <w:basedOn w:val="Normal"/>
    <w:uiPriority w:val="99"/>
    <w:semiHidden/>
    <w:pPr>
      <w:ind w:left="360"/>
    </w:pPr>
  </w:style>
  <w:style w:type="paragraph" w:customStyle="1" w:styleId="msobodytextindentcxspmiddle">
    <w:name w:val="msobodytextindentcxspmiddle"/>
    <w:basedOn w:val="Normal"/>
    <w:uiPriority w:val="99"/>
    <w:semiHidden/>
    <w:pPr>
      <w:ind w:left="360"/>
    </w:pPr>
  </w:style>
  <w:style w:type="paragraph" w:customStyle="1" w:styleId="msobodytextindentcxsplast">
    <w:name w:val="msobodytextindentcxsplast"/>
    <w:basedOn w:val="Normal"/>
    <w:uiPriority w:val="99"/>
    <w:semiHidden/>
    <w:pPr>
      <w:spacing w:after="120"/>
      <w:ind w:left="360"/>
    </w:pPr>
  </w:style>
  <w:style w:type="paragraph" w:customStyle="1" w:styleId="msonoteheadingcxspfirst">
    <w:name w:val="msonoteheadingcxspfirst"/>
    <w:basedOn w:val="Normal"/>
    <w:uiPriority w:val="99"/>
    <w:semiHidden/>
    <w:pPr>
      <w:spacing w:line="240" w:lineRule="atLeast"/>
    </w:pPr>
    <w:rPr>
      <w:rFonts w:ascii="Arial" w:hAnsi="Arial" w:cs="Arial"/>
      <w:b/>
      <w:bCs/>
    </w:rPr>
  </w:style>
  <w:style w:type="paragraph" w:customStyle="1" w:styleId="msonoteheadingcxspmiddle">
    <w:name w:val="msonoteheadingcxspmiddle"/>
    <w:basedOn w:val="Normal"/>
    <w:uiPriority w:val="99"/>
    <w:semiHidden/>
    <w:pPr>
      <w:spacing w:line="240" w:lineRule="atLeast"/>
    </w:pPr>
    <w:rPr>
      <w:rFonts w:ascii="Arial" w:hAnsi="Arial" w:cs="Arial"/>
      <w:b/>
      <w:bCs/>
    </w:rPr>
  </w:style>
  <w:style w:type="paragraph" w:customStyle="1" w:styleId="msonoteheadingcxsplast">
    <w:name w:val="msonoteheadingcxsplast"/>
    <w:basedOn w:val="Normal"/>
    <w:uiPriority w:val="99"/>
    <w:semiHidden/>
    <w:pPr>
      <w:spacing w:line="240" w:lineRule="atLeast"/>
    </w:pPr>
    <w:rPr>
      <w:rFonts w:ascii="Arial" w:hAnsi="Arial" w:cs="Arial"/>
      <w:b/>
      <w:bCs/>
    </w:rPr>
  </w:style>
  <w:style w:type="paragraph" w:customStyle="1" w:styleId="msobodytext2cxspfirst">
    <w:name w:val="msobodytext2cxspfirst"/>
    <w:basedOn w:val="Normal"/>
    <w:uiPriority w:val="99"/>
    <w:semiHidden/>
    <w:pPr>
      <w:jc w:val="center"/>
    </w:pPr>
    <w:rPr>
      <w:rFonts w:ascii="Arial" w:hAnsi="Arial" w:cs="Arial"/>
      <w:b/>
      <w:bCs/>
      <w:sz w:val="20"/>
      <w:szCs w:val="20"/>
    </w:rPr>
  </w:style>
  <w:style w:type="paragraph" w:customStyle="1" w:styleId="msobodytext2cxspmiddle">
    <w:name w:val="msobodytext2cxspmiddle"/>
    <w:basedOn w:val="Normal"/>
    <w:uiPriority w:val="99"/>
    <w:semiHidden/>
    <w:pPr>
      <w:jc w:val="center"/>
    </w:pPr>
    <w:rPr>
      <w:rFonts w:ascii="Arial" w:hAnsi="Arial" w:cs="Arial"/>
      <w:b/>
      <w:bCs/>
      <w:sz w:val="20"/>
      <w:szCs w:val="20"/>
    </w:rPr>
  </w:style>
  <w:style w:type="paragraph" w:customStyle="1" w:styleId="msobodytext2cxsplast">
    <w:name w:val="msobodytext2cxsplast"/>
    <w:basedOn w:val="Normal"/>
    <w:uiPriority w:val="99"/>
    <w:semiHidden/>
    <w:pPr>
      <w:jc w:val="center"/>
    </w:pPr>
    <w:rPr>
      <w:rFonts w:ascii="Arial" w:hAnsi="Arial" w:cs="Arial"/>
      <w:b/>
      <w:bCs/>
      <w:sz w:val="20"/>
      <w:szCs w:val="20"/>
    </w:rPr>
  </w:style>
  <w:style w:type="paragraph" w:customStyle="1" w:styleId="msobodytext3cxspfirst">
    <w:name w:val="msobodytext3cxspfirst"/>
    <w:basedOn w:val="Normal"/>
    <w:uiPriority w:val="99"/>
    <w:semiHidden/>
    <w:rPr>
      <w:strike/>
      <w:color w:val="999999"/>
    </w:rPr>
  </w:style>
  <w:style w:type="paragraph" w:customStyle="1" w:styleId="msobodytext3cxspmiddle">
    <w:name w:val="msobodytext3cxspmiddle"/>
    <w:basedOn w:val="Normal"/>
    <w:uiPriority w:val="99"/>
    <w:semiHidden/>
    <w:rPr>
      <w:strike/>
      <w:color w:val="999999"/>
    </w:rPr>
  </w:style>
  <w:style w:type="paragraph" w:customStyle="1" w:styleId="msobodytext3cxsplast">
    <w:name w:val="msobodytext3cxsplast"/>
    <w:basedOn w:val="Normal"/>
    <w:uiPriority w:val="99"/>
    <w:semiHidden/>
    <w:rPr>
      <w:strike/>
      <w:color w:val="999999"/>
    </w:rPr>
  </w:style>
  <w:style w:type="paragraph" w:customStyle="1" w:styleId="msobodytextindent2cxspfirst">
    <w:name w:val="msobodytextindent2cxspfirst"/>
    <w:basedOn w:val="Normal"/>
    <w:uiPriority w:val="99"/>
    <w:semiHidden/>
    <w:pPr>
      <w:spacing w:line="480" w:lineRule="auto"/>
      <w:ind w:left="360"/>
    </w:pPr>
  </w:style>
  <w:style w:type="paragraph" w:customStyle="1" w:styleId="msobodytextindent2cxspmiddle">
    <w:name w:val="msobodytextindent2cxspmiddle"/>
    <w:basedOn w:val="Normal"/>
    <w:uiPriority w:val="99"/>
    <w:semiHidden/>
    <w:pPr>
      <w:spacing w:line="480" w:lineRule="auto"/>
      <w:ind w:left="360"/>
    </w:pPr>
  </w:style>
  <w:style w:type="paragraph" w:customStyle="1" w:styleId="msobodytextindent2cxsplast">
    <w:name w:val="msobodytextindent2cxsplast"/>
    <w:basedOn w:val="Normal"/>
    <w:uiPriority w:val="99"/>
    <w:semiHidden/>
    <w:pPr>
      <w:spacing w:after="120" w:line="480" w:lineRule="auto"/>
      <w:ind w:left="360"/>
    </w:pPr>
  </w:style>
  <w:style w:type="paragraph" w:customStyle="1" w:styleId="msobodytextindent3cxspfirst">
    <w:name w:val="msobodytextindent3cxspfirst"/>
    <w:basedOn w:val="Normal"/>
    <w:uiPriority w:val="99"/>
    <w:semiHidden/>
    <w:pPr>
      <w:ind w:left="1800" w:hanging="1080"/>
    </w:pPr>
  </w:style>
  <w:style w:type="paragraph" w:customStyle="1" w:styleId="msobodytextindent3cxspmiddle">
    <w:name w:val="msobodytextindent3cxspmiddle"/>
    <w:basedOn w:val="Normal"/>
    <w:uiPriority w:val="99"/>
    <w:semiHidden/>
    <w:pPr>
      <w:ind w:left="1800" w:hanging="1080"/>
    </w:pPr>
  </w:style>
  <w:style w:type="paragraph" w:customStyle="1" w:styleId="msobodytextindent3cxsplast">
    <w:name w:val="msobodytextindent3cxsplast"/>
    <w:basedOn w:val="Normal"/>
    <w:uiPriority w:val="99"/>
    <w:semiHidden/>
    <w:pPr>
      <w:ind w:left="1800" w:hanging="1080"/>
    </w:pPr>
  </w:style>
  <w:style w:type="paragraph" w:customStyle="1" w:styleId="msoblocktextcxspfirst">
    <w:name w:val="msoblocktextcxspfirst"/>
    <w:basedOn w:val="Normal"/>
    <w:uiPriority w:val="99"/>
    <w:semiHidden/>
    <w:pPr>
      <w:ind w:left="1440" w:right="1440"/>
    </w:pPr>
  </w:style>
  <w:style w:type="paragraph" w:customStyle="1" w:styleId="msoblocktextcxspmiddle">
    <w:name w:val="msoblocktextcxspmiddle"/>
    <w:basedOn w:val="Normal"/>
    <w:uiPriority w:val="99"/>
    <w:semiHidden/>
    <w:pPr>
      <w:ind w:left="1440" w:right="1440"/>
    </w:pPr>
  </w:style>
  <w:style w:type="paragraph" w:customStyle="1" w:styleId="msoblocktextcxsplast">
    <w:name w:val="msoblocktextcxsplast"/>
    <w:basedOn w:val="Normal"/>
    <w:uiPriority w:val="99"/>
    <w:semiHidden/>
    <w:pPr>
      <w:spacing w:after="120"/>
      <w:ind w:left="1440" w:right="1440"/>
    </w:pPr>
  </w:style>
  <w:style w:type="paragraph" w:customStyle="1" w:styleId="msodocumentmapcxspfirst">
    <w:name w:val="msodocumentmapcxspfirst"/>
    <w:basedOn w:val="Normal"/>
    <w:uiPriority w:val="99"/>
    <w:semiHidden/>
    <w:pPr>
      <w:shd w:val="clear" w:color="auto" w:fill="000080"/>
    </w:pPr>
    <w:rPr>
      <w:rFonts w:ascii="Tahoma" w:hAnsi="Tahoma" w:cs="Tahoma"/>
      <w:sz w:val="20"/>
      <w:szCs w:val="20"/>
    </w:rPr>
  </w:style>
  <w:style w:type="paragraph" w:customStyle="1" w:styleId="msodocumentmapcxspmiddle">
    <w:name w:val="msodocumentmapcxspmiddle"/>
    <w:basedOn w:val="Normal"/>
    <w:uiPriority w:val="99"/>
    <w:semiHidden/>
    <w:pPr>
      <w:shd w:val="clear" w:color="auto" w:fill="000080"/>
    </w:pPr>
    <w:rPr>
      <w:rFonts w:ascii="Tahoma" w:hAnsi="Tahoma" w:cs="Tahoma"/>
      <w:sz w:val="20"/>
      <w:szCs w:val="20"/>
    </w:rPr>
  </w:style>
  <w:style w:type="paragraph" w:customStyle="1" w:styleId="msodocumentmapcxsplast">
    <w:name w:val="msodocumentmapcxsplast"/>
    <w:basedOn w:val="Normal"/>
    <w:uiPriority w:val="99"/>
    <w:semiHidden/>
    <w:pPr>
      <w:shd w:val="clear" w:color="auto" w:fill="000080"/>
    </w:pPr>
    <w:rPr>
      <w:rFonts w:ascii="Tahoma" w:hAnsi="Tahoma" w:cs="Tahoma"/>
      <w:sz w:val="20"/>
      <w:szCs w:val="20"/>
    </w:rPr>
  </w:style>
  <w:style w:type="paragraph" w:customStyle="1" w:styleId="msoplaintextcxspfirst">
    <w:name w:val="msoplaintextcxspfirst"/>
    <w:basedOn w:val="Normal"/>
    <w:uiPriority w:val="99"/>
    <w:semiHidden/>
    <w:rPr>
      <w:rFonts w:ascii="Courier New" w:hAnsi="Courier New" w:cs="Courier New"/>
      <w:sz w:val="20"/>
      <w:szCs w:val="20"/>
    </w:rPr>
  </w:style>
  <w:style w:type="paragraph" w:customStyle="1" w:styleId="msoplaintextcxspmiddle">
    <w:name w:val="msoplaintextcxspmiddle"/>
    <w:basedOn w:val="Normal"/>
    <w:uiPriority w:val="99"/>
    <w:semiHidden/>
    <w:rPr>
      <w:rFonts w:ascii="Courier New" w:hAnsi="Courier New" w:cs="Courier New"/>
      <w:sz w:val="20"/>
      <w:szCs w:val="20"/>
    </w:rPr>
  </w:style>
  <w:style w:type="paragraph" w:customStyle="1" w:styleId="msoplaintextcxsplast">
    <w:name w:val="msoplaintextcxsplast"/>
    <w:basedOn w:val="Normal"/>
    <w:link w:val="PlainTextChar"/>
    <w:uiPriority w:val="99"/>
    <w:semiHidden/>
    <w:rPr>
      <w:rFonts w:ascii="Courier New" w:hAnsi="Courier New" w:cs="Courier New"/>
      <w:sz w:val="20"/>
      <w:szCs w:val="20"/>
    </w:rPr>
  </w:style>
  <w:style w:type="paragraph" w:customStyle="1" w:styleId="cxspfirst">
    <w:name w:val="cxspfirst"/>
    <w:basedOn w:val="Normal"/>
    <w:uiPriority w:val="99"/>
    <w:semiHidden/>
    <w:pPr>
      <w:spacing w:before="100" w:beforeAutospacing="1" w:after="100" w:afterAutospacing="1"/>
    </w:pPr>
  </w:style>
  <w:style w:type="paragraph" w:customStyle="1" w:styleId="cxspmiddle">
    <w:name w:val="cxspmiddle"/>
    <w:basedOn w:val="Normal"/>
    <w:uiPriority w:val="99"/>
    <w:semiHidden/>
    <w:pPr>
      <w:spacing w:before="100" w:beforeAutospacing="1" w:after="100" w:afterAutospacing="1"/>
    </w:pPr>
  </w:style>
  <w:style w:type="paragraph" w:customStyle="1" w:styleId="cxsplast">
    <w:name w:val="cxsplast"/>
    <w:basedOn w:val="Normal"/>
    <w:uiPriority w:val="99"/>
    <w:semiHidden/>
    <w:pPr>
      <w:spacing w:before="100" w:beforeAutospacing="1" w:after="100" w:afterAutospacing="1"/>
    </w:pPr>
  </w:style>
  <w:style w:type="paragraph" w:customStyle="1" w:styleId="msocommentsubjectcxspfirst">
    <w:name w:val="msocommentsubjectcxspfirst"/>
    <w:basedOn w:val="Normal"/>
    <w:uiPriority w:val="99"/>
    <w:semiHidden/>
    <w:pPr>
      <w:ind w:left="1080" w:hanging="360"/>
    </w:pPr>
    <w:rPr>
      <w:b/>
      <w:bCs/>
      <w:sz w:val="20"/>
      <w:szCs w:val="20"/>
    </w:rPr>
  </w:style>
  <w:style w:type="paragraph" w:customStyle="1" w:styleId="msocommentsubjectcxspmiddle">
    <w:name w:val="msocommentsubjectcxspmiddle"/>
    <w:basedOn w:val="Normal"/>
    <w:uiPriority w:val="99"/>
    <w:semiHidden/>
    <w:pPr>
      <w:ind w:left="1080" w:hanging="360"/>
    </w:pPr>
    <w:rPr>
      <w:b/>
      <w:bCs/>
      <w:sz w:val="20"/>
      <w:szCs w:val="20"/>
    </w:rPr>
  </w:style>
  <w:style w:type="paragraph" w:customStyle="1" w:styleId="msocommentsubjectcxsplast">
    <w:name w:val="msocommentsubjectcxsplast"/>
    <w:basedOn w:val="Normal"/>
    <w:uiPriority w:val="99"/>
    <w:semiHidden/>
    <w:pPr>
      <w:ind w:left="1080" w:hanging="360"/>
    </w:pPr>
    <w:rPr>
      <w:b/>
      <w:bCs/>
      <w:sz w:val="20"/>
      <w:szCs w:val="20"/>
    </w:rPr>
  </w:style>
  <w:style w:type="paragraph" w:customStyle="1" w:styleId="msoacetatecxspfirst">
    <w:name w:val="msoacetatecxspfirst"/>
    <w:basedOn w:val="Normal"/>
    <w:uiPriority w:val="99"/>
    <w:semiHidden/>
    <w:rPr>
      <w:sz w:val="16"/>
      <w:szCs w:val="16"/>
    </w:rPr>
  </w:style>
  <w:style w:type="paragraph" w:customStyle="1" w:styleId="msoacetatecxspmiddle">
    <w:name w:val="msoacetatecxspmiddle"/>
    <w:basedOn w:val="Normal"/>
    <w:uiPriority w:val="99"/>
    <w:semiHidden/>
    <w:rPr>
      <w:sz w:val="16"/>
      <w:szCs w:val="16"/>
    </w:rPr>
  </w:style>
  <w:style w:type="paragraph" w:customStyle="1" w:styleId="msoacetatecxsplast">
    <w:name w:val="msoacetatecxsplast"/>
    <w:basedOn w:val="Normal"/>
    <w:uiPriority w:val="99"/>
    <w:semiHidden/>
    <w:rPr>
      <w:sz w:val="16"/>
      <w:szCs w:val="16"/>
    </w:rPr>
  </w:style>
  <w:style w:type="paragraph" w:customStyle="1" w:styleId="msonospacingcxspfirst">
    <w:name w:val="msonospacingcxspfirst"/>
    <w:basedOn w:val="Normal"/>
    <w:uiPriority w:val="99"/>
    <w:semiHidden/>
  </w:style>
  <w:style w:type="paragraph" w:customStyle="1" w:styleId="msonospacingcxspmiddle">
    <w:name w:val="msonospacingcxspmiddle"/>
    <w:basedOn w:val="Normal"/>
    <w:uiPriority w:val="99"/>
    <w:semiHidden/>
  </w:style>
  <w:style w:type="paragraph" w:customStyle="1" w:styleId="msonospacingcxsplast">
    <w:name w:val="msonospacingcxsplast"/>
    <w:basedOn w:val="Normal"/>
    <w:uiPriority w:val="99"/>
    <w:semiHidden/>
  </w:style>
  <w:style w:type="paragraph" w:customStyle="1" w:styleId="msolistparagraphcxspfirst">
    <w:name w:val="msolistparagraphcxspfirst"/>
    <w:basedOn w:val="Normal"/>
    <w:uiPriority w:val="99"/>
    <w:semiHidden/>
    <w:pPr>
      <w:ind w:left="720"/>
    </w:pPr>
  </w:style>
  <w:style w:type="paragraph" w:customStyle="1" w:styleId="msolistparagraphcxspmiddle">
    <w:name w:val="msolistparagraphcxspmiddle"/>
    <w:basedOn w:val="Normal"/>
    <w:uiPriority w:val="99"/>
    <w:semiHidden/>
    <w:pPr>
      <w:ind w:left="720"/>
    </w:pPr>
  </w:style>
  <w:style w:type="paragraph" w:customStyle="1" w:styleId="msolistparagraphcxsplast">
    <w:name w:val="msolistparagraphcxsplast"/>
    <w:basedOn w:val="Normal"/>
    <w:uiPriority w:val="99"/>
    <w:semiHidden/>
    <w:pPr>
      <w:ind w:left="720"/>
    </w:pPr>
  </w:style>
  <w:style w:type="paragraph" w:customStyle="1" w:styleId="TableHeading1">
    <w:name w:val="Table Heading1"/>
    <w:basedOn w:val="Normal"/>
    <w:uiPriority w:val="99"/>
    <w:semiHidden/>
    <w:pPr>
      <w:spacing w:after="120"/>
      <w:ind w:left="432" w:right="144" w:hanging="432"/>
    </w:pPr>
    <w:rPr>
      <w:rFonts w:ascii="Arial Bold" w:hAnsi="Arial Bold"/>
      <w:b/>
      <w:bCs/>
      <w:color w:val="000000"/>
    </w:rPr>
  </w:style>
  <w:style w:type="paragraph" w:customStyle="1" w:styleId="TableHeading1CxSpFirst">
    <w:name w:val="Table Heading1CxSpFirst"/>
    <w:basedOn w:val="Normal"/>
    <w:uiPriority w:val="99"/>
    <w:semiHidden/>
    <w:pPr>
      <w:ind w:left="432" w:right="144" w:hanging="432"/>
    </w:pPr>
    <w:rPr>
      <w:rFonts w:ascii="Arial Bold" w:hAnsi="Arial Bold"/>
      <w:b/>
      <w:bCs/>
      <w:color w:val="000000"/>
    </w:rPr>
  </w:style>
  <w:style w:type="paragraph" w:customStyle="1" w:styleId="TableHeading1CxSpMiddle">
    <w:name w:val="Table Heading1CxSpMiddle"/>
    <w:basedOn w:val="Normal"/>
    <w:uiPriority w:val="99"/>
    <w:semiHidden/>
    <w:pPr>
      <w:ind w:left="432" w:right="144" w:hanging="432"/>
    </w:pPr>
    <w:rPr>
      <w:rFonts w:ascii="Arial Bold" w:hAnsi="Arial Bold"/>
      <w:b/>
      <w:bCs/>
      <w:color w:val="000000"/>
    </w:rPr>
  </w:style>
  <w:style w:type="paragraph" w:customStyle="1" w:styleId="TableHeading1CxSpLast">
    <w:name w:val="Table Heading1CxSpLast"/>
    <w:basedOn w:val="Normal"/>
    <w:uiPriority w:val="99"/>
    <w:semiHidden/>
    <w:pPr>
      <w:spacing w:after="120"/>
      <w:ind w:left="432" w:right="144" w:hanging="432"/>
    </w:pPr>
    <w:rPr>
      <w:rFonts w:ascii="Arial Bold" w:hAnsi="Arial Bold"/>
      <w:b/>
      <w:bCs/>
      <w:color w:val="000000"/>
    </w:rPr>
  </w:style>
  <w:style w:type="paragraph" w:customStyle="1" w:styleId="TitlePage">
    <w:name w:val="TitlePage"/>
    <w:basedOn w:val="Normal"/>
    <w:uiPriority w:val="99"/>
    <w:semiHidden/>
    <w:rPr>
      <w:rFonts w:ascii="Arial" w:hAnsi="Arial" w:cs="Arial"/>
    </w:rPr>
  </w:style>
  <w:style w:type="paragraph" w:customStyle="1" w:styleId="TitlePageCxSpFirst">
    <w:name w:val="TitlePageCxSpFirst"/>
    <w:basedOn w:val="Normal"/>
    <w:uiPriority w:val="99"/>
    <w:semiHidden/>
    <w:rPr>
      <w:rFonts w:ascii="Arial" w:hAnsi="Arial" w:cs="Arial"/>
    </w:rPr>
  </w:style>
  <w:style w:type="paragraph" w:customStyle="1" w:styleId="TitlePageCxSpMiddle">
    <w:name w:val="TitlePageCxSpMiddle"/>
    <w:basedOn w:val="Normal"/>
    <w:uiPriority w:val="99"/>
    <w:semiHidden/>
    <w:rPr>
      <w:rFonts w:ascii="Arial" w:hAnsi="Arial" w:cs="Arial"/>
    </w:rPr>
  </w:style>
  <w:style w:type="paragraph" w:customStyle="1" w:styleId="TitlePageCxSpLast">
    <w:name w:val="TitlePageCxSpLast"/>
    <w:basedOn w:val="Normal"/>
    <w:uiPriority w:val="99"/>
    <w:semiHidden/>
    <w:rPr>
      <w:rFonts w:ascii="Arial" w:hAnsi="Arial" w:cs="Arial"/>
    </w:rPr>
  </w:style>
  <w:style w:type="paragraph" w:customStyle="1" w:styleId="Bullhorn">
    <w:name w:val="Bullhorn"/>
    <w:basedOn w:val="Normal"/>
    <w:uiPriority w:val="99"/>
    <w:semiHidden/>
    <w:rPr>
      <w:rFonts w:ascii="Webdings" w:hAnsi="Webdings"/>
      <w:sz w:val="40"/>
      <w:szCs w:val="40"/>
    </w:rPr>
  </w:style>
  <w:style w:type="character" w:customStyle="1" w:styleId="BullhornChar">
    <w:name w:val="Bullhorn Char"/>
    <w:basedOn w:val="DefaultParagraphFont"/>
    <w:link w:val="BullhornCxSpLast"/>
    <w:locked/>
    <w:rPr>
      <w:rFonts w:ascii="Webdings" w:hAnsi="Webdings" w:hint="default"/>
    </w:rPr>
  </w:style>
  <w:style w:type="paragraph" w:customStyle="1" w:styleId="BullhornCxSpFirst">
    <w:name w:val="BullhornCxSpFirst"/>
    <w:basedOn w:val="Normal"/>
    <w:uiPriority w:val="99"/>
    <w:semiHidden/>
    <w:rPr>
      <w:rFonts w:ascii="Webdings" w:hAnsi="Webdings"/>
      <w:sz w:val="40"/>
      <w:szCs w:val="40"/>
    </w:rPr>
  </w:style>
  <w:style w:type="paragraph" w:customStyle="1" w:styleId="BullhornCxSpMiddle">
    <w:name w:val="BullhornCxSpMiddle"/>
    <w:basedOn w:val="Normal"/>
    <w:uiPriority w:val="99"/>
    <w:semiHidden/>
    <w:rPr>
      <w:rFonts w:ascii="Webdings" w:hAnsi="Webdings"/>
      <w:sz w:val="40"/>
      <w:szCs w:val="40"/>
    </w:rPr>
  </w:style>
  <w:style w:type="paragraph" w:customStyle="1" w:styleId="BullhornCxSpLast">
    <w:name w:val="BullhornCxSpLast"/>
    <w:basedOn w:val="Normal"/>
    <w:link w:val="BullhornChar"/>
    <w:uiPriority w:val="99"/>
    <w:semiHidden/>
    <w:rPr>
      <w:rFonts w:ascii="Webdings" w:hAnsi="Webdings"/>
      <w:sz w:val="40"/>
      <w:szCs w:val="40"/>
    </w:rPr>
  </w:style>
  <w:style w:type="paragraph" w:customStyle="1" w:styleId="TableText">
    <w:name w:val="Table Text"/>
    <w:basedOn w:val="Normal"/>
    <w:uiPriority w:val="99"/>
    <w:semiHidden/>
    <w:rPr>
      <w:rFonts w:ascii="Arial" w:hAnsi="Arial" w:cs="Arial"/>
      <w:sz w:val="18"/>
      <w:szCs w:val="18"/>
    </w:rPr>
  </w:style>
  <w:style w:type="character" w:customStyle="1" w:styleId="TableTextCharChar">
    <w:name w:val="Table Text Char Char"/>
    <w:basedOn w:val="DefaultParagraphFont"/>
    <w:link w:val="TableTextCxSpLast"/>
    <w:locked/>
    <w:rPr>
      <w:rFonts w:ascii="Arial" w:hAnsi="Arial" w:cs="Arial" w:hint="default"/>
    </w:rPr>
  </w:style>
  <w:style w:type="paragraph" w:customStyle="1" w:styleId="TableTextCxSpFirst">
    <w:name w:val="Table TextCxSpFirst"/>
    <w:basedOn w:val="Normal"/>
    <w:uiPriority w:val="99"/>
    <w:semiHidden/>
    <w:rPr>
      <w:rFonts w:ascii="Arial" w:hAnsi="Arial" w:cs="Arial"/>
      <w:sz w:val="18"/>
      <w:szCs w:val="18"/>
    </w:rPr>
  </w:style>
  <w:style w:type="paragraph" w:customStyle="1" w:styleId="TableTextCxSpMiddle">
    <w:name w:val="Table TextCxSpMiddle"/>
    <w:basedOn w:val="Normal"/>
    <w:uiPriority w:val="99"/>
    <w:semiHidden/>
    <w:rPr>
      <w:rFonts w:ascii="Arial" w:hAnsi="Arial" w:cs="Arial"/>
      <w:sz w:val="18"/>
      <w:szCs w:val="18"/>
    </w:rPr>
  </w:style>
  <w:style w:type="paragraph" w:customStyle="1" w:styleId="TableTextCxSpLast">
    <w:name w:val="Table TextCxSpLast"/>
    <w:basedOn w:val="Normal"/>
    <w:link w:val="TableTextCharChar"/>
    <w:uiPriority w:val="99"/>
    <w:semiHidden/>
    <w:rPr>
      <w:rFonts w:ascii="Arial" w:hAnsi="Arial" w:cs="Arial"/>
      <w:sz w:val="18"/>
      <w:szCs w:val="18"/>
    </w:rPr>
  </w:style>
  <w:style w:type="paragraph" w:customStyle="1" w:styleId="Bulletlist">
    <w:name w:val="Bullet list"/>
    <w:basedOn w:val="Normal"/>
    <w:uiPriority w:val="99"/>
    <w:semiHidden/>
    <w:rPr>
      <w:rFonts w:ascii="Geneva" w:hAnsi="Geneva"/>
    </w:rPr>
  </w:style>
  <w:style w:type="paragraph" w:customStyle="1" w:styleId="BulletlistCxSpFirst">
    <w:name w:val="Bullet listCxSpFirst"/>
    <w:basedOn w:val="Normal"/>
    <w:uiPriority w:val="99"/>
    <w:semiHidden/>
    <w:rPr>
      <w:rFonts w:ascii="Geneva" w:hAnsi="Geneva"/>
    </w:rPr>
  </w:style>
  <w:style w:type="paragraph" w:customStyle="1" w:styleId="BulletlistCxSpMiddle">
    <w:name w:val="Bullet listCxSpMiddle"/>
    <w:basedOn w:val="Normal"/>
    <w:uiPriority w:val="99"/>
    <w:semiHidden/>
    <w:rPr>
      <w:rFonts w:ascii="Geneva" w:hAnsi="Geneva"/>
    </w:rPr>
  </w:style>
  <w:style w:type="paragraph" w:customStyle="1" w:styleId="BulletlistCxSpLast">
    <w:name w:val="Bullet listCxSpLast"/>
    <w:basedOn w:val="Normal"/>
    <w:uiPriority w:val="99"/>
    <w:semiHidden/>
    <w:rPr>
      <w:rFonts w:ascii="Geneva" w:hAnsi="Geneva"/>
    </w:rPr>
  </w:style>
  <w:style w:type="paragraph" w:customStyle="1" w:styleId="TableofContents">
    <w:name w:val="Table of Contents"/>
    <w:basedOn w:val="Normal"/>
    <w:uiPriority w:val="99"/>
    <w:semiHidden/>
    <w:pPr>
      <w:keepNext/>
      <w:spacing w:before="240" w:after="60"/>
    </w:pPr>
    <w:rPr>
      <w:rFonts w:ascii="Arial" w:hAnsi="Arial" w:cs="Arial"/>
      <w:b/>
      <w:bCs/>
      <w:sz w:val="36"/>
      <w:szCs w:val="36"/>
    </w:rPr>
  </w:style>
  <w:style w:type="paragraph" w:customStyle="1" w:styleId="TableofContentsCxSpFirst">
    <w:name w:val="Table of ContentsCxSpFirst"/>
    <w:basedOn w:val="Normal"/>
    <w:uiPriority w:val="99"/>
    <w:semiHidden/>
    <w:pPr>
      <w:keepNext/>
      <w:spacing w:before="240"/>
    </w:pPr>
    <w:rPr>
      <w:rFonts w:ascii="Arial" w:hAnsi="Arial" w:cs="Arial"/>
      <w:b/>
      <w:bCs/>
      <w:sz w:val="36"/>
      <w:szCs w:val="36"/>
    </w:rPr>
  </w:style>
  <w:style w:type="paragraph" w:customStyle="1" w:styleId="TableofContentsCxSpMiddle">
    <w:name w:val="Table of ContentsCxSpMiddle"/>
    <w:basedOn w:val="Normal"/>
    <w:uiPriority w:val="99"/>
    <w:semiHidden/>
    <w:pPr>
      <w:keepNext/>
    </w:pPr>
    <w:rPr>
      <w:rFonts w:ascii="Arial" w:hAnsi="Arial" w:cs="Arial"/>
      <w:b/>
      <w:bCs/>
      <w:sz w:val="36"/>
      <w:szCs w:val="36"/>
    </w:rPr>
  </w:style>
  <w:style w:type="paragraph" w:customStyle="1" w:styleId="TableofContentsCxSpLast">
    <w:name w:val="Table of ContentsCxSpLast"/>
    <w:basedOn w:val="Normal"/>
    <w:uiPriority w:val="99"/>
    <w:semiHidden/>
    <w:pPr>
      <w:keepNext/>
      <w:spacing w:after="60"/>
    </w:pPr>
    <w:rPr>
      <w:rFonts w:ascii="Arial" w:hAnsi="Arial" w:cs="Arial"/>
      <w:b/>
      <w:bCs/>
      <w:sz w:val="36"/>
      <w:szCs w:val="36"/>
    </w:rPr>
  </w:style>
  <w:style w:type="paragraph" w:customStyle="1" w:styleId="GlossaryTableTextBullets">
    <w:name w:val="Glossary Table Text Bullets"/>
    <w:basedOn w:val="Normal"/>
    <w:uiPriority w:val="99"/>
    <w:semiHidden/>
    <w:pPr>
      <w:spacing w:after="60"/>
      <w:ind w:left="648" w:hanging="288"/>
    </w:pPr>
    <w:rPr>
      <w:rFonts w:ascii="Arial" w:hAnsi="Arial" w:cs="Arial"/>
      <w:sz w:val="20"/>
      <w:szCs w:val="20"/>
    </w:rPr>
  </w:style>
  <w:style w:type="paragraph" w:customStyle="1" w:styleId="GlossaryTableTextBulletsCxSpFirst">
    <w:name w:val="Glossary Table Text BulletsCxSpFirst"/>
    <w:basedOn w:val="Normal"/>
    <w:uiPriority w:val="99"/>
    <w:semiHidden/>
    <w:pPr>
      <w:ind w:left="648" w:hanging="288"/>
    </w:pPr>
    <w:rPr>
      <w:rFonts w:ascii="Arial" w:hAnsi="Arial" w:cs="Arial"/>
      <w:sz w:val="20"/>
      <w:szCs w:val="20"/>
    </w:rPr>
  </w:style>
  <w:style w:type="paragraph" w:customStyle="1" w:styleId="GlossaryTableTextBulletsCxSpMiddle">
    <w:name w:val="Glossary Table Text BulletsCxSpMiddle"/>
    <w:basedOn w:val="Normal"/>
    <w:uiPriority w:val="99"/>
    <w:semiHidden/>
    <w:pPr>
      <w:ind w:left="648" w:hanging="288"/>
    </w:pPr>
    <w:rPr>
      <w:rFonts w:ascii="Arial" w:hAnsi="Arial" w:cs="Arial"/>
      <w:sz w:val="20"/>
      <w:szCs w:val="20"/>
    </w:rPr>
  </w:style>
  <w:style w:type="paragraph" w:customStyle="1" w:styleId="GlossaryTableTextBulletsCxSpLast">
    <w:name w:val="Glossary Table Text BulletsCxSpLast"/>
    <w:basedOn w:val="Normal"/>
    <w:uiPriority w:val="99"/>
    <w:semiHidden/>
    <w:pPr>
      <w:spacing w:after="60"/>
      <w:ind w:left="648" w:hanging="288"/>
    </w:pPr>
    <w:rPr>
      <w:rFonts w:ascii="Arial" w:hAnsi="Arial" w:cs="Arial"/>
      <w:sz w:val="20"/>
      <w:szCs w:val="20"/>
    </w:rPr>
  </w:style>
  <w:style w:type="paragraph" w:customStyle="1" w:styleId="GlossaryTableText">
    <w:name w:val="Glossary Table Text"/>
    <w:basedOn w:val="Normal"/>
    <w:uiPriority w:val="99"/>
    <w:semiHidden/>
    <w:pPr>
      <w:spacing w:after="60"/>
    </w:pPr>
    <w:rPr>
      <w:rFonts w:ascii="Arial" w:hAnsi="Arial" w:cs="Arial"/>
      <w:sz w:val="20"/>
      <w:szCs w:val="20"/>
    </w:rPr>
  </w:style>
  <w:style w:type="paragraph" w:customStyle="1" w:styleId="GlossaryTableTextCxSpFirst">
    <w:name w:val="Glossary Table TextCxSpFirst"/>
    <w:basedOn w:val="Normal"/>
    <w:uiPriority w:val="99"/>
    <w:semiHidden/>
    <w:rPr>
      <w:rFonts w:ascii="Arial" w:hAnsi="Arial" w:cs="Arial"/>
      <w:sz w:val="20"/>
      <w:szCs w:val="20"/>
    </w:rPr>
  </w:style>
  <w:style w:type="paragraph" w:customStyle="1" w:styleId="GlossaryTableTextCxSpMiddle">
    <w:name w:val="Glossary Table TextCxSpMiddle"/>
    <w:basedOn w:val="Normal"/>
    <w:uiPriority w:val="99"/>
    <w:semiHidden/>
    <w:rPr>
      <w:rFonts w:ascii="Arial" w:hAnsi="Arial" w:cs="Arial"/>
      <w:sz w:val="20"/>
      <w:szCs w:val="20"/>
    </w:rPr>
  </w:style>
  <w:style w:type="paragraph" w:customStyle="1" w:styleId="GlossaryTableTextCxSpLast">
    <w:name w:val="Glossary Table TextCxSpLast"/>
    <w:basedOn w:val="Normal"/>
    <w:uiPriority w:val="99"/>
    <w:semiHidden/>
    <w:pPr>
      <w:spacing w:after="60"/>
    </w:pPr>
    <w:rPr>
      <w:rFonts w:ascii="Arial" w:hAnsi="Arial" w:cs="Arial"/>
      <w:sz w:val="20"/>
      <w:szCs w:val="20"/>
    </w:rPr>
  </w:style>
  <w:style w:type="paragraph" w:customStyle="1" w:styleId="StyleTitlePageCentered">
    <w:name w:val="Style TitlePage + Centered"/>
    <w:basedOn w:val="Normal"/>
    <w:uiPriority w:val="99"/>
    <w:semiHidden/>
    <w:pPr>
      <w:jc w:val="center"/>
    </w:pPr>
    <w:rPr>
      <w:rFonts w:ascii="Arial" w:hAnsi="Arial" w:cs="Arial"/>
      <w:sz w:val="44"/>
      <w:szCs w:val="44"/>
    </w:rPr>
  </w:style>
  <w:style w:type="paragraph" w:customStyle="1" w:styleId="StyleTitlePageCenteredCxSpFirst">
    <w:name w:val="Style TitlePage + CenteredCxSpFirst"/>
    <w:basedOn w:val="Normal"/>
    <w:uiPriority w:val="99"/>
    <w:semiHidden/>
    <w:pPr>
      <w:jc w:val="center"/>
    </w:pPr>
    <w:rPr>
      <w:rFonts w:ascii="Arial" w:hAnsi="Arial" w:cs="Arial"/>
      <w:sz w:val="44"/>
      <w:szCs w:val="44"/>
    </w:rPr>
  </w:style>
  <w:style w:type="paragraph" w:customStyle="1" w:styleId="StyleTitlePageCenteredCxSpMiddle">
    <w:name w:val="Style TitlePage + CenteredCxSpMiddle"/>
    <w:basedOn w:val="Normal"/>
    <w:uiPriority w:val="99"/>
    <w:semiHidden/>
    <w:pPr>
      <w:jc w:val="center"/>
    </w:pPr>
    <w:rPr>
      <w:rFonts w:ascii="Arial" w:hAnsi="Arial" w:cs="Arial"/>
      <w:sz w:val="44"/>
      <w:szCs w:val="44"/>
    </w:rPr>
  </w:style>
  <w:style w:type="paragraph" w:customStyle="1" w:styleId="StyleTitlePageCenteredCxSpLast">
    <w:name w:val="Style TitlePage + CenteredCxSpLast"/>
    <w:basedOn w:val="Normal"/>
    <w:uiPriority w:val="99"/>
    <w:semiHidden/>
    <w:pPr>
      <w:jc w:val="center"/>
    </w:pPr>
    <w:rPr>
      <w:rFonts w:ascii="Arial" w:hAnsi="Arial" w:cs="Arial"/>
      <w:sz w:val="44"/>
      <w:szCs w:val="44"/>
    </w:rPr>
  </w:style>
  <w:style w:type="paragraph" w:customStyle="1" w:styleId="StyleTitlePageBottom">
    <w:name w:val="StyleTitlePageBottom"/>
    <w:basedOn w:val="Normal"/>
    <w:uiPriority w:val="99"/>
    <w:semiHidden/>
    <w:pPr>
      <w:jc w:val="center"/>
    </w:pPr>
    <w:rPr>
      <w:rFonts w:ascii="Arial" w:hAnsi="Arial" w:cs="Arial"/>
      <w:sz w:val="28"/>
      <w:szCs w:val="28"/>
    </w:rPr>
  </w:style>
  <w:style w:type="paragraph" w:customStyle="1" w:styleId="StyleTitlePageBottomCxSpFirst">
    <w:name w:val="StyleTitlePageBottomCxSpFirst"/>
    <w:basedOn w:val="Normal"/>
    <w:uiPriority w:val="99"/>
    <w:semiHidden/>
    <w:pPr>
      <w:jc w:val="center"/>
    </w:pPr>
    <w:rPr>
      <w:rFonts w:ascii="Arial" w:hAnsi="Arial" w:cs="Arial"/>
      <w:sz w:val="28"/>
      <w:szCs w:val="28"/>
    </w:rPr>
  </w:style>
  <w:style w:type="paragraph" w:customStyle="1" w:styleId="StyleTitlePageBottomCxSpMiddle">
    <w:name w:val="StyleTitlePageBottomCxSpMiddle"/>
    <w:basedOn w:val="Normal"/>
    <w:uiPriority w:val="99"/>
    <w:semiHidden/>
    <w:pPr>
      <w:jc w:val="center"/>
    </w:pPr>
    <w:rPr>
      <w:rFonts w:ascii="Arial" w:hAnsi="Arial" w:cs="Arial"/>
      <w:sz w:val="28"/>
      <w:szCs w:val="28"/>
    </w:rPr>
  </w:style>
  <w:style w:type="paragraph" w:customStyle="1" w:styleId="StyleTitlePageBottomCxSpLast">
    <w:name w:val="StyleTitlePageBottomCxSpLast"/>
    <w:basedOn w:val="Normal"/>
    <w:uiPriority w:val="99"/>
    <w:semiHidden/>
    <w:pPr>
      <w:jc w:val="center"/>
    </w:pPr>
    <w:rPr>
      <w:rFonts w:ascii="Arial" w:hAnsi="Arial" w:cs="Arial"/>
      <w:sz w:val="28"/>
      <w:szCs w:val="28"/>
    </w:rPr>
  </w:style>
  <w:style w:type="paragraph" w:customStyle="1" w:styleId="proclabel">
    <w:name w:val="proclabel"/>
    <w:basedOn w:val="Normal"/>
    <w:uiPriority w:val="99"/>
    <w:semiHidden/>
    <w:pPr>
      <w:spacing w:before="100" w:beforeAutospacing="1" w:after="100" w:afterAutospacing="1"/>
    </w:pPr>
  </w:style>
  <w:style w:type="paragraph" w:customStyle="1" w:styleId="proclabelCxSpFirst">
    <w:name w:val="proclabelCxSpFirst"/>
    <w:basedOn w:val="Normal"/>
    <w:uiPriority w:val="99"/>
    <w:semiHidden/>
    <w:pPr>
      <w:spacing w:before="100" w:beforeAutospacing="1" w:after="100" w:afterAutospacing="1"/>
    </w:pPr>
  </w:style>
  <w:style w:type="paragraph" w:customStyle="1" w:styleId="proclabelCxSpMiddle">
    <w:name w:val="proclabelCxSpMiddle"/>
    <w:basedOn w:val="Normal"/>
    <w:uiPriority w:val="99"/>
    <w:semiHidden/>
    <w:pPr>
      <w:spacing w:before="100" w:beforeAutospacing="1" w:after="100" w:afterAutospacing="1"/>
    </w:pPr>
  </w:style>
  <w:style w:type="paragraph" w:customStyle="1" w:styleId="proclabelCxSpLast">
    <w:name w:val="proclabelCxSpLast"/>
    <w:basedOn w:val="Normal"/>
    <w:uiPriority w:val="99"/>
    <w:semiHidden/>
    <w:pPr>
      <w:spacing w:before="100" w:beforeAutospacing="1" w:after="100" w:afterAutospacing="1"/>
    </w:pPr>
  </w:style>
  <w:style w:type="paragraph" w:customStyle="1" w:styleId="TableTextBullet">
    <w:name w:val="Table Text Bullet"/>
    <w:basedOn w:val="Normal"/>
    <w:uiPriority w:val="99"/>
    <w:semiHidden/>
    <w:rPr>
      <w:rFonts w:ascii="Arial" w:hAnsi="Arial" w:cs="Arial"/>
      <w:sz w:val="18"/>
      <w:szCs w:val="18"/>
    </w:rPr>
  </w:style>
  <w:style w:type="character" w:customStyle="1" w:styleId="TableTextBulletCharChar">
    <w:name w:val="Table Text Bullet Char Char"/>
    <w:basedOn w:val="DefaultParagraphFont"/>
    <w:link w:val="TableTextBulletCxSpLast"/>
    <w:locked/>
    <w:rPr>
      <w:rFonts w:ascii="Arial" w:hAnsi="Arial" w:cs="Arial" w:hint="default"/>
    </w:rPr>
  </w:style>
  <w:style w:type="paragraph" w:customStyle="1" w:styleId="TableTextBulletCxSpFirst">
    <w:name w:val="Table Text BulletCxSpFirst"/>
    <w:basedOn w:val="Normal"/>
    <w:uiPriority w:val="99"/>
    <w:semiHidden/>
    <w:rPr>
      <w:rFonts w:ascii="Arial" w:hAnsi="Arial" w:cs="Arial"/>
      <w:sz w:val="18"/>
      <w:szCs w:val="18"/>
    </w:rPr>
  </w:style>
  <w:style w:type="paragraph" w:customStyle="1" w:styleId="TableTextBulletCxSpMiddle">
    <w:name w:val="Table Text BulletCxSpMiddle"/>
    <w:basedOn w:val="Normal"/>
    <w:uiPriority w:val="99"/>
    <w:semiHidden/>
    <w:rPr>
      <w:rFonts w:ascii="Arial" w:hAnsi="Arial" w:cs="Arial"/>
      <w:sz w:val="18"/>
      <w:szCs w:val="18"/>
    </w:rPr>
  </w:style>
  <w:style w:type="paragraph" w:customStyle="1" w:styleId="TableTextBulletCxSpLast">
    <w:name w:val="Table Text BulletCxSpLast"/>
    <w:basedOn w:val="Normal"/>
    <w:link w:val="TableTextBulletCharChar"/>
    <w:uiPriority w:val="99"/>
    <w:semiHidden/>
    <w:rPr>
      <w:rFonts w:ascii="Arial" w:hAnsi="Arial" w:cs="Arial"/>
      <w:sz w:val="18"/>
      <w:szCs w:val="18"/>
    </w:rPr>
  </w:style>
  <w:style w:type="paragraph" w:customStyle="1" w:styleId="TableTextNumbers">
    <w:name w:val="Table Text Numbers"/>
    <w:basedOn w:val="Normal"/>
    <w:uiPriority w:val="99"/>
    <w:semiHidden/>
    <w:pPr>
      <w:ind w:left="288" w:hanging="288"/>
    </w:pPr>
    <w:rPr>
      <w:rFonts w:ascii="Arial" w:hAnsi="Arial" w:cs="Arial"/>
      <w:sz w:val="18"/>
      <w:szCs w:val="18"/>
    </w:rPr>
  </w:style>
  <w:style w:type="character" w:customStyle="1" w:styleId="TableTextNumbersCharChar">
    <w:name w:val="Table Text Numbers Char Char"/>
    <w:basedOn w:val="DefaultParagraphFont"/>
    <w:link w:val="TableTextNumbersCxSpLast"/>
    <w:locked/>
    <w:rPr>
      <w:rFonts w:ascii="Arial" w:hAnsi="Arial" w:cs="Arial" w:hint="default"/>
    </w:rPr>
  </w:style>
  <w:style w:type="paragraph" w:customStyle="1" w:styleId="TableTextNumbersCxSpFirst">
    <w:name w:val="Table Text NumbersCxSpFirst"/>
    <w:basedOn w:val="Normal"/>
    <w:uiPriority w:val="99"/>
    <w:semiHidden/>
    <w:pPr>
      <w:ind w:left="288" w:hanging="288"/>
    </w:pPr>
    <w:rPr>
      <w:rFonts w:ascii="Arial" w:hAnsi="Arial" w:cs="Arial"/>
      <w:sz w:val="18"/>
      <w:szCs w:val="18"/>
    </w:rPr>
  </w:style>
  <w:style w:type="paragraph" w:customStyle="1" w:styleId="TableTextNumbersCxSpMiddle">
    <w:name w:val="Table Text NumbersCxSpMiddle"/>
    <w:basedOn w:val="Normal"/>
    <w:uiPriority w:val="99"/>
    <w:semiHidden/>
    <w:pPr>
      <w:ind w:left="288" w:hanging="288"/>
    </w:pPr>
    <w:rPr>
      <w:rFonts w:ascii="Arial" w:hAnsi="Arial" w:cs="Arial"/>
      <w:sz w:val="18"/>
      <w:szCs w:val="18"/>
    </w:rPr>
  </w:style>
  <w:style w:type="paragraph" w:customStyle="1" w:styleId="TableTextNumbersCxSpLast">
    <w:name w:val="Table Text NumbersCxSpLast"/>
    <w:basedOn w:val="Normal"/>
    <w:link w:val="TableTextNumbersCharChar"/>
    <w:uiPriority w:val="99"/>
    <w:semiHidden/>
    <w:pPr>
      <w:ind w:left="288" w:hanging="288"/>
    </w:pPr>
    <w:rPr>
      <w:rFonts w:ascii="Arial" w:hAnsi="Arial" w:cs="Arial"/>
      <w:sz w:val="18"/>
      <w:szCs w:val="18"/>
    </w:rPr>
  </w:style>
  <w:style w:type="paragraph" w:customStyle="1" w:styleId="Caution">
    <w:name w:val="Caution"/>
    <w:basedOn w:val="Normal"/>
    <w:uiPriority w:val="99"/>
    <w:semiHidden/>
    <w:pPr>
      <w:spacing w:before="120" w:after="120"/>
    </w:pPr>
    <w:rPr>
      <w:i/>
      <w:iCs/>
    </w:rPr>
  </w:style>
  <w:style w:type="character" w:customStyle="1" w:styleId="CautionChar">
    <w:name w:val="Caution Char"/>
    <w:basedOn w:val="DefaultParagraphFont"/>
    <w:link w:val="CautionCxSpLast"/>
    <w:locked/>
    <w:rPr>
      <w:i/>
      <w:iCs/>
    </w:rPr>
  </w:style>
  <w:style w:type="paragraph" w:customStyle="1" w:styleId="CautionCxSpFirst">
    <w:name w:val="CautionCxSpFirst"/>
    <w:basedOn w:val="Normal"/>
    <w:uiPriority w:val="99"/>
    <w:semiHidden/>
    <w:pPr>
      <w:spacing w:before="120"/>
    </w:pPr>
    <w:rPr>
      <w:i/>
      <w:iCs/>
    </w:rPr>
  </w:style>
  <w:style w:type="paragraph" w:customStyle="1" w:styleId="CautionCxSpMiddle">
    <w:name w:val="CautionCxSpMiddle"/>
    <w:basedOn w:val="Normal"/>
    <w:uiPriority w:val="99"/>
    <w:semiHidden/>
    <w:rPr>
      <w:i/>
      <w:iCs/>
    </w:rPr>
  </w:style>
  <w:style w:type="paragraph" w:customStyle="1" w:styleId="CautionCxSpLast">
    <w:name w:val="CautionCxSpLast"/>
    <w:basedOn w:val="Normal"/>
    <w:link w:val="CautionChar"/>
    <w:uiPriority w:val="99"/>
    <w:semiHidden/>
    <w:pPr>
      <w:spacing w:after="120"/>
    </w:pPr>
    <w:rPr>
      <w:i/>
      <w:iCs/>
    </w:rPr>
  </w:style>
  <w:style w:type="paragraph" w:customStyle="1" w:styleId="TableTextBullet1">
    <w:name w:val="Table Text Bullet 1"/>
    <w:basedOn w:val="Normal"/>
    <w:uiPriority w:val="99"/>
    <w:semiHidden/>
    <w:pPr>
      <w:ind w:left="576" w:hanging="288"/>
    </w:pPr>
    <w:rPr>
      <w:rFonts w:ascii="Arial" w:hAnsi="Arial" w:cs="Arial"/>
      <w:sz w:val="18"/>
      <w:szCs w:val="18"/>
    </w:rPr>
  </w:style>
  <w:style w:type="paragraph" w:customStyle="1" w:styleId="TableTextBullet1CxSpFirst">
    <w:name w:val="Table Text Bullet 1CxSpFirst"/>
    <w:basedOn w:val="Normal"/>
    <w:uiPriority w:val="99"/>
    <w:semiHidden/>
    <w:pPr>
      <w:ind w:left="576" w:hanging="288"/>
    </w:pPr>
    <w:rPr>
      <w:rFonts w:ascii="Arial" w:hAnsi="Arial" w:cs="Arial"/>
      <w:sz w:val="18"/>
      <w:szCs w:val="18"/>
    </w:rPr>
  </w:style>
  <w:style w:type="paragraph" w:customStyle="1" w:styleId="TableTextBullet1CxSpMiddle">
    <w:name w:val="Table Text Bullet 1CxSpMiddle"/>
    <w:basedOn w:val="Normal"/>
    <w:uiPriority w:val="99"/>
    <w:semiHidden/>
    <w:pPr>
      <w:ind w:left="576" w:hanging="288"/>
    </w:pPr>
    <w:rPr>
      <w:rFonts w:ascii="Arial" w:hAnsi="Arial" w:cs="Arial"/>
      <w:sz w:val="18"/>
      <w:szCs w:val="18"/>
    </w:rPr>
  </w:style>
  <w:style w:type="paragraph" w:customStyle="1" w:styleId="TableTextBullet1CxSpLast">
    <w:name w:val="Table Text Bullet 1CxSpLast"/>
    <w:basedOn w:val="Normal"/>
    <w:uiPriority w:val="99"/>
    <w:semiHidden/>
    <w:pPr>
      <w:ind w:left="576" w:hanging="288"/>
    </w:pPr>
    <w:rPr>
      <w:rFonts w:ascii="Arial" w:hAnsi="Arial" w:cs="Arial"/>
      <w:sz w:val="18"/>
      <w:szCs w:val="18"/>
    </w:rPr>
  </w:style>
  <w:style w:type="paragraph" w:customStyle="1" w:styleId="StyleTableText9ptChar">
    <w:name w:val="Style Table Text + 9 pt Char"/>
    <w:basedOn w:val="Normal"/>
    <w:uiPriority w:val="99"/>
    <w:semiHidden/>
    <w:rPr>
      <w:rFonts w:ascii="Arial" w:hAnsi="Arial" w:cs="Arial"/>
      <w:color w:val="000000"/>
      <w:sz w:val="18"/>
      <w:szCs w:val="18"/>
    </w:rPr>
  </w:style>
  <w:style w:type="paragraph" w:customStyle="1" w:styleId="StyleTableText9ptCharCxSpFirst">
    <w:name w:val="Style Table Text + 9 pt CharCxSpFirst"/>
    <w:basedOn w:val="Normal"/>
    <w:uiPriority w:val="99"/>
    <w:semiHidden/>
    <w:rPr>
      <w:rFonts w:ascii="Arial" w:hAnsi="Arial" w:cs="Arial"/>
      <w:color w:val="000000"/>
      <w:sz w:val="18"/>
      <w:szCs w:val="18"/>
    </w:rPr>
  </w:style>
  <w:style w:type="paragraph" w:customStyle="1" w:styleId="StyleTableText9ptCharCxSpMiddle">
    <w:name w:val="Style Table Text + 9 pt CharCxSpMiddle"/>
    <w:basedOn w:val="Normal"/>
    <w:uiPriority w:val="99"/>
    <w:semiHidden/>
    <w:rPr>
      <w:rFonts w:ascii="Arial" w:hAnsi="Arial" w:cs="Arial"/>
      <w:color w:val="000000"/>
      <w:sz w:val="18"/>
      <w:szCs w:val="18"/>
    </w:rPr>
  </w:style>
  <w:style w:type="paragraph" w:customStyle="1" w:styleId="StyleTableText9ptCharCxSpLast">
    <w:name w:val="Style Table Text + 9 pt CharCxSpLast"/>
    <w:basedOn w:val="Normal"/>
    <w:uiPriority w:val="99"/>
    <w:semiHidden/>
    <w:rPr>
      <w:rFonts w:ascii="Arial" w:hAnsi="Arial" w:cs="Arial"/>
      <w:color w:val="000000"/>
      <w:sz w:val="18"/>
      <w:szCs w:val="18"/>
    </w:rPr>
  </w:style>
  <w:style w:type="paragraph" w:customStyle="1" w:styleId="HeaderDocumentType">
    <w:name w:val="Header Document Type"/>
    <w:basedOn w:val="Normal"/>
    <w:uiPriority w:val="99"/>
    <w:semiHidden/>
    <w:pPr>
      <w:spacing w:after="120"/>
      <w:jc w:val="center"/>
    </w:pPr>
  </w:style>
  <w:style w:type="paragraph" w:customStyle="1" w:styleId="HeaderDocumentTypeCxSpFirst">
    <w:name w:val="Header Document TypeCxSpFirst"/>
    <w:basedOn w:val="Normal"/>
    <w:uiPriority w:val="99"/>
    <w:semiHidden/>
    <w:pPr>
      <w:jc w:val="center"/>
    </w:pPr>
  </w:style>
  <w:style w:type="paragraph" w:customStyle="1" w:styleId="HeaderDocumentTypeCxSpMiddle">
    <w:name w:val="Header Document TypeCxSpMiddle"/>
    <w:basedOn w:val="Normal"/>
    <w:uiPriority w:val="99"/>
    <w:semiHidden/>
    <w:pPr>
      <w:jc w:val="center"/>
    </w:pPr>
  </w:style>
  <w:style w:type="paragraph" w:customStyle="1" w:styleId="HeaderDocumentTypeCxSpLast">
    <w:name w:val="Header Document TypeCxSpLast"/>
    <w:basedOn w:val="Normal"/>
    <w:uiPriority w:val="99"/>
    <w:semiHidden/>
    <w:pPr>
      <w:spacing w:after="120"/>
      <w:jc w:val="center"/>
    </w:pPr>
  </w:style>
  <w:style w:type="paragraph" w:customStyle="1" w:styleId="TableTextHeader">
    <w:name w:val="Table Text Header"/>
    <w:basedOn w:val="Normal"/>
    <w:uiPriority w:val="99"/>
    <w:semiHidden/>
    <w:pPr>
      <w:jc w:val="center"/>
    </w:pPr>
    <w:rPr>
      <w:rFonts w:ascii="Arial" w:hAnsi="Arial" w:cs="Arial"/>
      <w:b/>
      <w:bCs/>
      <w:color w:val="000000"/>
      <w:sz w:val="18"/>
      <w:szCs w:val="18"/>
    </w:rPr>
  </w:style>
  <w:style w:type="paragraph" w:customStyle="1" w:styleId="TableTextHeaderCxSpFirst">
    <w:name w:val="Table Text HeaderCxSpFirst"/>
    <w:basedOn w:val="Normal"/>
    <w:uiPriority w:val="99"/>
    <w:semiHidden/>
    <w:pPr>
      <w:jc w:val="center"/>
    </w:pPr>
    <w:rPr>
      <w:rFonts w:ascii="Arial" w:hAnsi="Arial" w:cs="Arial"/>
      <w:b/>
      <w:bCs/>
      <w:color w:val="000000"/>
      <w:sz w:val="18"/>
      <w:szCs w:val="18"/>
    </w:rPr>
  </w:style>
  <w:style w:type="paragraph" w:customStyle="1" w:styleId="TableTextHeaderCxSpMiddle">
    <w:name w:val="Table Text HeaderCxSpMiddle"/>
    <w:basedOn w:val="Normal"/>
    <w:uiPriority w:val="99"/>
    <w:semiHidden/>
    <w:pPr>
      <w:jc w:val="center"/>
    </w:pPr>
    <w:rPr>
      <w:rFonts w:ascii="Arial" w:hAnsi="Arial" w:cs="Arial"/>
      <w:b/>
      <w:bCs/>
      <w:color w:val="000000"/>
      <w:sz w:val="18"/>
      <w:szCs w:val="18"/>
    </w:rPr>
  </w:style>
  <w:style w:type="paragraph" w:customStyle="1" w:styleId="TableTextHeaderCxSpLast">
    <w:name w:val="Table Text HeaderCxSpLast"/>
    <w:basedOn w:val="Normal"/>
    <w:uiPriority w:val="99"/>
    <w:semiHidden/>
    <w:pPr>
      <w:jc w:val="center"/>
    </w:pPr>
    <w:rPr>
      <w:rFonts w:ascii="Arial" w:hAnsi="Arial" w:cs="Arial"/>
      <w:b/>
      <w:bCs/>
      <w:color w:val="000000"/>
      <w:sz w:val="18"/>
      <w:szCs w:val="18"/>
    </w:rPr>
  </w:style>
  <w:style w:type="paragraph" w:customStyle="1" w:styleId="Version">
    <w:name w:val="Version"/>
    <w:basedOn w:val="Normal"/>
    <w:uiPriority w:val="99"/>
    <w:semiHidden/>
    <w:pPr>
      <w:spacing w:after="480"/>
      <w:jc w:val="center"/>
    </w:pPr>
    <w:rPr>
      <w:b/>
      <w:bCs/>
    </w:rPr>
  </w:style>
  <w:style w:type="paragraph" w:customStyle="1" w:styleId="VersionCxSpFirst">
    <w:name w:val="VersionCxSpFirst"/>
    <w:basedOn w:val="Normal"/>
    <w:uiPriority w:val="99"/>
    <w:semiHidden/>
    <w:pPr>
      <w:jc w:val="center"/>
    </w:pPr>
    <w:rPr>
      <w:b/>
      <w:bCs/>
    </w:rPr>
  </w:style>
  <w:style w:type="paragraph" w:customStyle="1" w:styleId="VersionCxSpMiddle">
    <w:name w:val="VersionCxSpMiddle"/>
    <w:basedOn w:val="Normal"/>
    <w:uiPriority w:val="99"/>
    <w:semiHidden/>
    <w:pPr>
      <w:jc w:val="center"/>
    </w:pPr>
    <w:rPr>
      <w:b/>
      <w:bCs/>
    </w:rPr>
  </w:style>
  <w:style w:type="paragraph" w:customStyle="1" w:styleId="VersionCxSpLast">
    <w:name w:val="VersionCxSpLast"/>
    <w:basedOn w:val="Normal"/>
    <w:uiPriority w:val="99"/>
    <w:semiHidden/>
    <w:pPr>
      <w:spacing w:after="480"/>
      <w:jc w:val="center"/>
    </w:pPr>
    <w:rPr>
      <w:b/>
      <w:bCs/>
    </w:rPr>
  </w:style>
  <w:style w:type="paragraph" w:customStyle="1" w:styleId="Part">
    <w:name w:val="Part"/>
    <w:basedOn w:val="Normal"/>
    <w:uiPriority w:val="99"/>
    <w:semiHidden/>
    <w:pPr>
      <w:ind w:left="720"/>
    </w:pPr>
    <w:rPr>
      <w:rFonts w:ascii="Symbol" w:hAnsi="Symbol"/>
      <w:b/>
      <w:bCs/>
      <w:color w:val="808080"/>
      <w:sz w:val="48"/>
      <w:szCs w:val="48"/>
    </w:rPr>
  </w:style>
  <w:style w:type="paragraph" w:customStyle="1" w:styleId="PartCxSpFirst">
    <w:name w:val="PartCxSpFirst"/>
    <w:basedOn w:val="Normal"/>
    <w:uiPriority w:val="99"/>
    <w:semiHidden/>
    <w:pPr>
      <w:ind w:left="720"/>
    </w:pPr>
    <w:rPr>
      <w:rFonts w:ascii="Symbol" w:hAnsi="Symbol"/>
      <w:b/>
      <w:bCs/>
      <w:color w:val="808080"/>
      <w:sz w:val="48"/>
      <w:szCs w:val="48"/>
    </w:rPr>
  </w:style>
  <w:style w:type="paragraph" w:customStyle="1" w:styleId="PartCxSpMiddle">
    <w:name w:val="PartCxSpMiddle"/>
    <w:basedOn w:val="Normal"/>
    <w:uiPriority w:val="99"/>
    <w:semiHidden/>
    <w:pPr>
      <w:ind w:left="720"/>
    </w:pPr>
    <w:rPr>
      <w:rFonts w:ascii="Symbol" w:hAnsi="Symbol"/>
      <w:b/>
      <w:bCs/>
      <w:color w:val="808080"/>
      <w:sz w:val="48"/>
      <w:szCs w:val="48"/>
    </w:rPr>
  </w:style>
  <w:style w:type="paragraph" w:customStyle="1" w:styleId="PartCxSpLast">
    <w:name w:val="PartCxSpLast"/>
    <w:basedOn w:val="Normal"/>
    <w:uiPriority w:val="99"/>
    <w:semiHidden/>
    <w:pPr>
      <w:ind w:left="720"/>
    </w:pPr>
    <w:rPr>
      <w:rFonts w:ascii="Symbol" w:hAnsi="Symbol"/>
      <w:b/>
      <w:bCs/>
      <w:color w:val="808080"/>
      <w:sz w:val="48"/>
      <w:szCs w:val="48"/>
    </w:rPr>
  </w:style>
  <w:style w:type="paragraph" w:customStyle="1" w:styleId="Style1">
    <w:name w:val="Style1"/>
    <w:basedOn w:val="Normal"/>
    <w:uiPriority w:val="99"/>
    <w:semiHidden/>
    <w:rPr>
      <w:b/>
      <w:bCs/>
    </w:rPr>
  </w:style>
  <w:style w:type="paragraph" w:customStyle="1" w:styleId="Style1CxSpFirst">
    <w:name w:val="Style1CxSpFirst"/>
    <w:basedOn w:val="Normal"/>
    <w:uiPriority w:val="99"/>
    <w:semiHidden/>
    <w:rPr>
      <w:b/>
      <w:bCs/>
    </w:rPr>
  </w:style>
  <w:style w:type="paragraph" w:customStyle="1" w:styleId="Style1CxSpMiddle">
    <w:name w:val="Style1CxSpMiddle"/>
    <w:basedOn w:val="Normal"/>
    <w:uiPriority w:val="99"/>
    <w:semiHidden/>
    <w:rPr>
      <w:b/>
      <w:bCs/>
    </w:rPr>
  </w:style>
  <w:style w:type="paragraph" w:customStyle="1" w:styleId="Style1CxSpLast">
    <w:name w:val="Style1CxSpLast"/>
    <w:basedOn w:val="Normal"/>
    <w:uiPriority w:val="99"/>
    <w:semiHidden/>
    <w:rPr>
      <w:b/>
      <w:bCs/>
    </w:rPr>
  </w:style>
  <w:style w:type="paragraph" w:customStyle="1" w:styleId="IOPTitle">
    <w:name w:val="IOP Title"/>
    <w:basedOn w:val="Normal"/>
    <w:uiPriority w:val="99"/>
    <w:semiHidden/>
    <w:pPr>
      <w:jc w:val="right"/>
    </w:pPr>
    <w:rPr>
      <w:rFonts w:ascii="Symbol" w:hAnsi="Symbol"/>
      <w:b/>
      <w:bCs/>
      <w:sz w:val="28"/>
      <w:szCs w:val="28"/>
    </w:rPr>
  </w:style>
  <w:style w:type="paragraph" w:customStyle="1" w:styleId="IOPTitleCxSpFirst">
    <w:name w:val="IOP TitleCxSpFirst"/>
    <w:basedOn w:val="Normal"/>
    <w:uiPriority w:val="99"/>
    <w:semiHidden/>
    <w:pPr>
      <w:jc w:val="right"/>
    </w:pPr>
    <w:rPr>
      <w:rFonts w:ascii="Symbol" w:hAnsi="Symbol"/>
      <w:b/>
      <w:bCs/>
      <w:sz w:val="28"/>
      <w:szCs w:val="28"/>
    </w:rPr>
  </w:style>
  <w:style w:type="paragraph" w:customStyle="1" w:styleId="IOPTitleCxSpMiddle">
    <w:name w:val="IOP TitleCxSpMiddle"/>
    <w:basedOn w:val="Normal"/>
    <w:uiPriority w:val="99"/>
    <w:semiHidden/>
    <w:pPr>
      <w:jc w:val="right"/>
    </w:pPr>
    <w:rPr>
      <w:rFonts w:ascii="Symbol" w:hAnsi="Symbol"/>
      <w:b/>
      <w:bCs/>
      <w:sz w:val="28"/>
      <w:szCs w:val="28"/>
    </w:rPr>
  </w:style>
  <w:style w:type="paragraph" w:customStyle="1" w:styleId="IOPTitleCxSpLast">
    <w:name w:val="IOP TitleCxSpLast"/>
    <w:basedOn w:val="Normal"/>
    <w:uiPriority w:val="99"/>
    <w:semiHidden/>
    <w:pPr>
      <w:jc w:val="right"/>
    </w:pPr>
    <w:rPr>
      <w:rFonts w:ascii="Symbol" w:hAnsi="Symbol"/>
      <w:b/>
      <w:bCs/>
      <w:sz w:val="28"/>
      <w:szCs w:val="28"/>
    </w:rPr>
  </w:style>
  <w:style w:type="paragraph" w:customStyle="1" w:styleId="Outline1">
    <w:name w:val="Outline 1"/>
    <w:basedOn w:val="Normal"/>
    <w:uiPriority w:val="99"/>
    <w:semiHidden/>
  </w:style>
  <w:style w:type="paragraph" w:customStyle="1" w:styleId="Outline1CxSpFirst">
    <w:name w:val="Outline 1CxSpFirst"/>
    <w:basedOn w:val="Normal"/>
    <w:uiPriority w:val="99"/>
    <w:semiHidden/>
  </w:style>
  <w:style w:type="paragraph" w:customStyle="1" w:styleId="Outline1CxSpMiddle">
    <w:name w:val="Outline 1CxSpMiddle"/>
    <w:basedOn w:val="Normal"/>
    <w:uiPriority w:val="99"/>
    <w:semiHidden/>
  </w:style>
  <w:style w:type="paragraph" w:customStyle="1" w:styleId="Outline1CxSpLast">
    <w:name w:val="Outline 1CxSpLast"/>
    <w:basedOn w:val="Normal"/>
    <w:uiPriority w:val="99"/>
    <w:semiHidden/>
  </w:style>
  <w:style w:type="paragraph" w:customStyle="1" w:styleId="Outline3">
    <w:name w:val="Outline 3"/>
    <w:basedOn w:val="Normal"/>
    <w:uiPriority w:val="99"/>
    <w:semiHidden/>
  </w:style>
  <w:style w:type="paragraph" w:customStyle="1" w:styleId="Outline3CxSpFirst">
    <w:name w:val="Outline 3CxSpFirst"/>
    <w:basedOn w:val="Normal"/>
    <w:uiPriority w:val="99"/>
    <w:semiHidden/>
  </w:style>
  <w:style w:type="paragraph" w:customStyle="1" w:styleId="Outline3CxSpMiddle">
    <w:name w:val="Outline 3CxSpMiddle"/>
    <w:basedOn w:val="Normal"/>
    <w:uiPriority w:val="99"/>
    <w:semiHidden/>
  </w:style>
  <w:style w:type="paragraph" w:customStyle="1" w:styleId="Outline3CxSpLast">
    <w:name w:val="Outline 3CxSpLast"/>
    <w:basedOn w:val="Normal"/>
    <w:uiPriority w:val="99"/>
    <w:semiHidden/>
  </w:style>
  <w:style w:type="paragraph" w:customStyle="1" w:styleId="InfoBlue">
    <w:name w:val="InfoBlue"/>
    <w:basedOn w:val="Normal"/>
    <w:uiPriority w:val="99"/>
    <w:semiHidden/>
    <w:pPr>
      <w:spacing w:after="120" w:line="240" w:lineRule="atLeast"/>
    </w:pPr>
    <w:rPr>
      <w:i/>
      <w:iCs/>
      <w:color w:val="0000FF"/>
    </w:rPr>
  </w:style>
  <w:style w:type="paragraph" w:customStyle="1" w:styleId="InfoBlueCxSpFirst">
    <w:name w:val="InfoBlueCxSpFirst"/>
    <w:basedOn w:val="Normal"/>
    <w:uiPriority w:val="99"/>
    <w:semiHidden/>
    <w:pPr>
      <w:spacing w:line="240" w:lineRule="atLeast"/>
    </w:pPr>
    <w:rPr>
      <w:i/>
      <w:iCs/>
      <w:color w:val="0000FF"/>
    </w:rPr>
  </w:style>
  <w:style w:type="paragraph" w:customStyle="1" w:styleId="InfoBlueCxSpMiddle">
    <w:name w:val="InfoBlueCxSpMiddle"/>
    <w:basedOn w:val="Normal"/>
    <w:uiPriority w:val="99"/>
    <w:semiHidden/>
    <w:pPr>
      <w:spacing w:line="240" w:lineRule="atLeast"/>
    </w:pPr>
    <w:rPr>
      <w:i/>
      <w:iCs/>
      <w:color w:val="0000FF"/>
    </w:rPr>
  </w:style>
  <w:style w:type="paragraph" w:customStyle="1" w:styleId="InfoBlueCxSpLast">
    <w:name w:val="InfoBlueCxSpLast"/>
    <w:basedOn w:val="Normal"/>
    <w:uiPriority w:val="99"/>
    <w:semiHidden/>
    <w:pPr>
      <w:spacing w:after="120" w:line="240" w:lineRule="atLeast"/>
    </w:pPr>
    <w:rPr>
      <w:i/>
      <w:iCs/>
      <w:color w:val="0000FF"/>
    </w:rPr>
  </w:style>
  <w:style w:type="paragraph" w:customStyle="1" w:styleId="Outline2">
    <w:name w:val="Outline 2"/>
    <w:basedOn w:val="Normal"/>
    <w:uiPriority w:val="99"/>
    <w:semiHidden/>
    <w:pPr>
      <w:ind w:left="1008" w:hanging="288"/>
    </w:pPr>
  </w:style>
  <w:style w:type="paragraph" w:customStyle="1" w:styleId="Outline2CxSpFirst">
    <w:name w:val="Outline 2CxSpFirst"/>
    <w:basedOn w:val="Normal"/>
    <w:uiPriority w:val="99"/>
    <w:semiHidden/>
    <w:pPr>
      <w:ind w:left="1008" w:hanging="288"/>
    </w:pPr>
  </w:style>
  <w:style w:type="paragraph" w:customStyle="1" w:styleId="Outline2CxSpMiddle">
    <w:name w:val="Outline 2CxSpMiddle"/>
    <w:basedOn w:val="Normal"/>
    <w:uiPriority w:val="99"/>
    <w:semiHidden/>
    <w:pPr>
      <w:ind w:left="1008" w:hanging="288"/>
    </w:pPr>
  </w:style>
  <w:style w:type="paragraph" w:customStyle="1" w:styleId="Outline2CxSpLast">
    <w:name w:val="Outline 2CxSpLast"/>
    <w:basedOn w:val="Normal"/>
    <w:uiPriority w:val="99"/>
    <w:semiHidden/>
    <w:pPr>
      <w:ind w:left="1008" w:hanging="288"/>
    </w:pPr>
  </w:style>
  <w:style w:type="paragraph" w:customStyle="1" w:styleId="Heading3Subsection">
    <w:name w:val="Heading 3 Subsection"/>
    <w:basedOn w:val="Normal"/>
    <w:uiPriority w:val="99"/>
    <w:semiHidden/>
    <w:pPr>
      <w:spacing w:before="240" w:after="60"/>
      <w:ind w:left="1440" w:hanging="720"/>
    </w:pPr>
    <w:rPr>
      <w:rFonts w:ascii="Geneva" w:hAnsi="Geneva"/>
      <w:b/>
      <w:bCs/>
    </w:rPr>
  </w:style>
  <w:style w:type="paragraph" w:customStyle="1" w:styleId="Heading3SubsectionCxSpFirst">
    <w:name w:val="Heading 3 SubsectionCxSpFirst"/>
    <w:basedOn w:val="Normal"/>
    <w:uiPriority w:val="99"/>
    <w:semiHidden/>
    <w:pPr>
      <w:spacing w:before="240"/>
      <w:ind w:left="1440" w:hanging="720"/>
    </w:pPr>
    <w:rPr>
      <w:rFonts w:ascii="Geneva" w:hAnsi="Geneva"/>
      <w:b/>
      <w:bCs/>
    </w:rPr>
  </w:style>
  <w:style w:type="paragraph" w:customStyle="1" w:styleId="Heading3SubsectionCxSpMiddle">
    <w:name w:val="Heading 3 SubsectionCxSpMiddle"/>
    <w:basedOn w:val="Normal"/>
    <w:uiPriority w:val="99"/>
    <w:semiHidden/>
    <w:pPr>
      <w:ind w:left="1440" w:hanging="720"/>
    </w:pPr>
    <w:rPr>
      <w:rFonts w:ascii="Geneva" w:hAnsi="Geneva"/>
      <w:b/>
      <w:bCs/>
    </w:rPr>
  </w:style>
  <w:style w:type="paragraph" w:customStyle="1" w:styleId="Heading3SubsectionCxSpLast">
    <w:name w:val="Heading 3 SubsectionCxSpLast"/>
    <w:basedOn w:val="Normal"/>
    <w:uiPriority w:val="99"/>
    <w:semiHidden/>
    <w:pPr>
      <w:spacing w:after="60"/>
      <w:ind w:left="1440" w:hanging="720"/>
    </w:pPr>
    <w:rPr>
      <w:rFonts w:ascii="Geneva" w:hAnsi="Geneva"/>
      <w:b/>
      <w:bCs/>
    </w:rPr>
  </w:style>
  <w:style w:type="paragraph" w:customStyle="1" w:styleId="ListBulletLast">
    <w:name w:val="List Bullet Last"/>
    <w:basedOn w:val="Normal"/>
    <w:uiPriority w:val="99"/>
    <w:semiHidden/>
    <w:pPr>
      <w:spacing w:after="120" w:line="240" w:lineRule="atLeast"/>
    </w:pPr>
    <w:rPr>
      <w:spacing w:val="-5"/>
    </w:rPr>
  </w:style>
  <w:style w:type="paragraph" w:customStyle="1" w:styleId="ListBulletLastCxSpFirst">
    <w:name w:val="List Bullet LastCxSpFirst"/>
    <w:basedOn w:val="Normal"/>
    <w:uiPriority w:val="99"/>
    <w:semiHidden/>
    <w:pPr>
      <w:spacing w:line="240" w:lineRule="atLeast"/>
    </w:pPr>
    <w:rPr>
      <w:spacing w:val="-5"/>
    </w:rPr>
  </w:style>
  <w:style w:type="paragraph" w:customStyle="1" w:styleId="ListBulletLastCxSpMiddle">
    <w:name w:val="List Bullet LastCxSpMiddle"/>
    <w:basedOn w:val="Normal"/>
    <w:uiPriority w:val="99"/>
    <w:semiHidden/>
    <w:pPr>
      <w:spacing w:line="240" w:lineRule="atLeast"/>
    </w:pPr>
    <w:rPr>
      <w:spacing w:val="-5"/>
    </w:rPr>
  </w:style>
  <w:style w:type="paragraph" w:customStyle="1" w:styleId="ListBulletLastCxSpLast">
    <w:name w:val="List Bullet LastCxSpLast"/>
    <w:basedOn w:val="Normal"/>
    <w:uiPriority w:val="99"/>
    <w:semiHidden/>
    <w:pPr>
      <w:spacing w:after="120" w:line="240" w:lineRule="atLeast"/>
    </w:pPr>
    <w:rPr>
      <w:spacing w:val="-5"/>
    </w:rPr>
  </w:style>
  <w:style w:type="paragraph" w:customStyle="1" w:styleId="NotesTextBullet">
    <w:name w:val="Notes Text Bullet"/>
    <w:basedOn w:val="Normal"/>
    <w:uiPriority w:val="99"/>
    <w:semiHidden/>
    <w:pPr>
      <w:ind w:left="1008" w:hanging="288"/>
    </w:pPr>
    <w:rPr>
      <w:rFonts w:ascii="Arial" w:hAnsi="Arial" w:cs="Arial"/>
      <w:sz w:val="18"/>
      <w:szCs w:val="18"/>
    </w:rPr>
  </w:style>
  <w:style w:type="character" w:customStyle="1" w:styleId="NotesTextBulletChar">
    <w:name w:val="Notes Text Bullet Char"/>
    <w:basedOn w:val="DefaultParagraphFont"/>
    <w:link w:val="NotesTextBulletCxSpLast"/>
    <w:locked/>
    <w:rPr>
      <w:rFonts w:ascii="Arial" w:hAnsi="Arial" w:cs="Arial" w:hint="default"/>
    </w:rPr>
  </w:style>
  <w:style w:type="paragraph" w:customStyle="1" w:styleId="NotesTextBulletCxSpFirst">
    <w:name w:val="Notes Text BulletCxSpFirst"/>
    <w:basedOn w:val="Normal"/>
    <w:uiPriority w:val="99"/>
    <w:semiHidden/>
    <w:pPr>
      <w:ind w:left="1008" w:hanging="288"/>
    </w:pPr>
    <w:rPr>
      <w:rFonts w:ascii="Arial" w:hAnsi="Arial" w:cs="Arial"/>
      <w:sz w:val="18"/>
      <w:szCs w:val="18"/>
    </w:rPr>
  </w:style>
  <w:style w:type="paragraph" w:customStyle="1" w:styleId="NotesTextBulletCxSpMiddle">
    <w:name w:val="Notes Text BulletCxSpMiddle"/>
    <w:basedOn w:val="Normal"/>
    <w:uiPriority w:val="99"/>
    <w:semiHidden/>
    <w:pPr>
      <w:ind w:left="1008" w:hanging="288"/>
    </w:pPr>
    <w:rPr>
      <w:rFonts w:ascii="Arial" w:hAnsi="Arial" w:cs="Arial"/>
      <w:sz w:val="18"/>
      <w:szCs w:val="18"/>
    </w:rPr>
  </w:style>
  <w:style w:type="paragraph" w:customStyle="1" w:styleId="NotesTextBulletCxSpLast">
    <w:name w:val="Notes Text BulletCxSpLast"/>
    <w:basedOn w:val="Normal"/>
    <w:link w:val="NotesTextBulletChar"/>
    <w:uiPriority w:val="99"/>
    <w:semiHidden/>
    <w:pPr>
      <w:ind w:left="1008" w:hanging="288"/>
    </w:pPr>
    <w:rPr>
      <w:rFonts w:ascii="Arial" w:hAnsi="Arial" w:cs="Arial"/>
      <w:sz w:val="18"/>
      <w:szCs w:val="18"/>
    </w:rPr>
  </w:style>
  <w:style w:type="paragraph" w:customStyle="1" w:styleId="NotesText">
    <w:name w:val="Notes Text"/>
    <w:basedOn w:val="Normal"/>
    <w:uiPriority w:val="99"/>
    <w:semiHidden/>
    <w:pPr>
      <w:ind w:left="720"/>
    </w:pPr>
    <w:rPr>
      <w:rFonts w:ascii="Arial" w:hAnsi="Arial" w:cs="Arial"/>
      <w:sz w:val="18"/>
      <w:szCs w:val="18"/>
    </w:rPr>
  </w:style>
  <w:style w:type="character" w:customStyle="1" w:styleId="NotesTextCharChar">
    <w:name w:val="Notes Text Char Char"/>
    <w:basedOn w:val="DefaultParagraphFont"/>
    <w:link w:val="NotesTextCxSpLast"/>
    <w:locked/>
    <w:rPr>
      <w:rFonts w:ascii="Arial" w:hAnsi="Arial" w:cs="Arial" w:hint="default"/>
    </w:rPr>
  </w:style>
  <w:style w:type="paragraph" w:customStyle="1" w:styleId="NotesTextCxSpFirst">
    <w:name w:val="Notes TextCxSpFirst"/>
    <w:basedOn w:val="Normal"/>
    <w:uiPriority w:val="99"/>
    <w:semiHidden/>
    <w:pPr>
      <w:ind w:left="720"/>
    </w:pPr>
    <w:rPr>
      <w:rFonts w:ascii="Arial" w:hAnsi="Arial" w:cs="Arial"/>
      <w:sz w:val="18"/>
      <w:szCs w:val="18"/>
    </w:rPr>
  </w:style>
  <w:style w:type="paragraph" w:customStyle="1" w:styleId="NotesTextCxSpMiddle">
    <w:name w:val="Notes TextCxSpMiddle"/>
    <w:basedOn w:val="Normal"/>
    <w:uiPriority w:val="99"/>
    <w:semiHidden/>
    <w:pPr>
      <w:ind w:left="720"/>
    </w:pPr>
    <w:rPr>
      <w:rFonts w:ascii="Arial" w:hAnsi="Arial" w:cs="Arial"/>
      <w:sz w:val="18"/>
      <w:szCs w:val="18"/>
    </w:rPr>
  </w:style>
  <w:style w:type="paragraph" w:customStyle="1" w:styleId="NotesTextCxSpLast">
    <w:name w:val="Notes TextCxSpLast"/>
    <w:basedOn w:val="Normal"/>
    <w:link w:val="NotesTextCharChar"/>
    <w:uiPriority w:val="99"/>
    <w:semiHidden/>
    <w:pPr>
      <w:ind w:left="720"/>
    </w:pPr>
    <w:rPr>
      <w:rFonts w:ascii="Arial" w:hAnsi="Arial" w:cs="Arial"/>
      <w:sz w:val="18"/>
      <w:szCs w:val="18"/>
    </w:rPr>
  </w:style>
  <w:style w:type="paragraph" w:customStyle="1" w:styleId="TableTextNumbersContinued">
    <w:name w:val="Table Text Numbers Continued"/>
    <w:basedOn w:val="Normal"/>
    <w:uiPriority w:val="99"/>
    <w:semiHidden/>
    <w:pPr>
      <w:ind w:left="288"/>
    </w:pPr>
    <w:rPr>
      <w:rFonts w:ascii="Arial" w:hAnsi="Arial" w:cs="Arial"/>
      <w:sz w:val="18"/>
      <w:szCs w:val="18"/>
    </w:rPr>
  </w:style>
  <w:style w:type="paragraph" w:customStyle="1" w:styleId="TableTextNumbersContinuedCxSpFirst">
    <w:name w:val="Table Text Numbers ContinuedCxSpFirst"/>
    <w:basedOn w:val="Normal"/>
    <w:uiPriority w:val="99"/>
    <w:semiHidden/>
    <w:pPr>
      <w:ind w:left="288"/>
    </w:pPr>
    <w:rPr>
      <w:rFonts w:ascii="Arial" w:hAnsi="Arial" w:cs="Arial"/>
      <w:sz w:val="18"/>
      <w:szCs w:val="18"/>
    </w:rPr>
  </w:style>
  <w:style w:type="paragraph" w:customStyle="1" w:styleId="TableTextNumbersContinuedCxSpMiddle">
    <w:name w:val="Table Text Numbers ContinuedCxSpMiddle"/>
    <w:basedOn w:val="Normal"/>
    <w:uiPriority w:val="99"/>
    <w:semiHidden/>
    <w:pPr>
      <w:ind w:left="288"/>
    </w:pPr>
    <w:rPr>
      <w:rFonts w:ascii="Arial" w:hAnsi="Arial" w:cs="Arial"/>
      <w:sz w:val="18"/>
      <w:szCs w:val="18"/>
    </w:rPr>
  </w:style>
  <w:style w:type="paragraph" w:customStyle="1" w:styleId="TableTextNumbersContinuedCxSpLast">
    <w:name w:val="Table Text Numbers ContinuedCxSpLast"/>
    <w:basedOn w:val="Normal"/>
    <w:uiPriority w:val="99"/>
    <w:semiHidden/>
    <w:pPr>
      <w:ind w:left="288"/>
    </w:pPr>
    <w:rPr>
      <w:rFonts w:ascii="Arial" w:hAnsi="Arial" w:cs="Arial"/>
      <w:sz w:val="18"/>
      <w:szCs w:val="18"/>
    </w:rPr>
  </w:style>
  <w:style w:type="paragraph" w:customStyle="1" w:styleId="NotesTextBullet1">
    <w:name w:val="Notes Text Bullet 1"/>
    <w:basedOn w:val="Normal"/>
    <w:uiPriority w:val="99"/>
    <w:semiHidden/>
    <w:pPr>
      <w:ind w:left="1296" w:hanging="288"/>
    </w:pPr>
    <w:rPr>
      <w:rFonts w:ascii="Arial" w:hAnsi="Arial" w:cs="Arial"/>
      <w:sz w:val="18"/>
      <w:szCs w:val="18"/>
    </w:rPr>
  </w:style>
  <w:style w:type="paragraph" w:customStyle="1" w:styleId="NotesTextBullet1CxSpFirst">
    <w:name w:val="Notes Text Bullet 1CxSpFirst"/>
    <w:basedOn w:val="Normal"/>
    <w:uiPriority w:val="99"/>
    <w:semiHidden/>
    <w:pPr>
      <w:ind w:left="1296" w:hanging="288"/>
    </w:pPr>
    <w:rPr>
      <w:rFonts w:ascii="Arial" w:hAnsi="Arial" w:cs="Arial"/>
      <w:sz w:val="18"/>
      <w:szCs w:val="18"/>
    </w:rPr>
  </w:style>
  <w:style w:type="paragraph" w:customStyle="1" w:styleId="NotesTextBullet1CxSpMiddle">
    <w:name w:val="Notes Text Bullet 1CxSpMiddle"/>
    <w:basedOn w:val="Normal"/>
    <w:uiPriority w:val="99"/>
    <w:semiHidden/>
    <w:pPr>
      <w:ind w:left="1296" w:hanging="288"/>
    </w:pPr>
    <w:rPr>
      <w:rFonts w:ascii="Arial" w:hAnsi="Arial" w:cs="Arial"/>
      <w:sz w:val="18"/>
      <w:szCs w:val="18"/>
    </w:rPr>
  </w:style>
  <w:style w:type="paragraph" w:customStyle="1" w:styleId="NotesTextBullet1CxSpLast">
    <w:name w:val="Notes Text Bullet 1CxSpLast"/>
    <w:basedOn w:val="Normal"/>
    <w:uiPriority w:val="99"/>
    <w:semiHidden/>
    <w:pPr>
      <w:ind w:left="1296" w:hanging="288"/>
    </w:pPr>
    <w:rPr>
      <w:rFonts w:ascii="Arial" w:hAnsi="Arial" w:cs="Arial"/>
      <w:sz w:val="18"/>
      <w:szCs w:val="18"/>
    </w:rPr>
  </w:style>
  <w:style w:type="paragraph" w:customStyle="1" w:styleId="TableTextBullet2">
    <w:name w:val="Table Text Bullet 2"/>
    <w:basedOn w:val="Normal"/>
    <w:uiPriority w:val="99"/>
    <w:semiHidden/>
    <w:pPr>
      <w:ind w:left="288" w:firstLine="288"/>
    </w:pPr>
    <w:rPr>
      <w:rFonts w:ascii="Arial" w:hAnsi="Arial" w:cs="Arial"/>
      <w:sz w:val="18"/>
      <w:szCs w:val="18"/>
    </w:rPr>
  </w:style>
  <w:style w:type="paragraph" w:customStyle="1" w:styleId="TableTextNumbersBullet">
    <w:name w:val="Table Text Numbers Bullet"/>
    <w:basedOn w:val="Normal"/>
    <w:uiPriority w:val="99"/>
    <w:semiHidden/>
    <w:pPr>
      <w:ind w:left="576" w:hanging="288"/>
    </w:pPr>
    <w:rPr>
      <w:rFonts w:ascii="Arial" w:hAnsi="Arial" w:cs="Arial"/>
      <w:sz w:val="18"/>
      <w:szCs w:val="18"/>
    </w:rPr>
  </w:style>
  <w:style w:type="paragraph" w:customStyle="1" w:styleId="TableTextNumbersBulletCxSpFirst">
    <w:name w:val="Table Text Numbers BulletCxSpFirst"/>
    <w:basedOn w:val="Normal"/>
    <w:uiPriority w:val="99"/>
    <w:semiHidden/>
    <w:pPr>
      <w:ind w:left="576" w:hanging="288"/>
    </w:pPr>
    <w:rPr>
      <w:rFonts w:ascii="Arial" w:hAnsi="Arial" w:cs="Arial"/>
      <w:sz w:val="18"/>
      <w:szCs w:val="18"/>
    </w:rPr>
  </w:style>
  <w:style w:type="paragraph" w:customStyle="1" w:styleId="TableTextNumbersBulletCxSpMiddle">
    <w:name w:val="Table Text Numbers BulletCxSpMiddle"/>
    <w:basedOn w:val="Normal"/>
    <w:uiPriority w:val="99"/>
    <w:semiHidden/>
    <w:pPr>
      <w:ind w:left="576" w:hanging="288"/>
    </w:pPr>
    <w:rPr>
      <w:rFonts w:ascii="Arial" w:hAnsi="Arial" w:cs="Arial"/>
      <w:sz w:val="18"/>
      <w:szCs w:val="18"/>
    </w:rPr>
  </w:style>
  <w:style w:type="paragraph" w:customStyle="1" w:styleId="TableTextNumbersBulletCxSpLast">
    <w:name w:val="Table Text Numbers BulletCxSpLast"/>
    <w:basedOn w:val="Normal"/>
    <w:uiPriority w:val="99"/>
    <w:semiHidden/>
    <w:pPr>
      <w:ind w:left="576" w:hanging="288"/>
    </w:pPr>
    <w:rPr>
      <w:rFonts w:ascii="Arial" w:hAnsi="Arial" w:cs="Arial"/>
      <w:sz w:val="18"/>
      <w:szCs w:val="18"/>
    </w:rPr>
  </w:style>
  <w:style w:type="paragraph" w:customStyle="1" w:styleId="StyleTableTextNumbersWhite">
    <w:name w:val="Style Table Text Numbers + White"/>
    <w:basedOn w:val="Normal"/>
    <w:uiPriority w:val="99"/>
    <w:semiHidden/>
    <w:pPr>
      <w:ind w:left="288" w:hanging="288"/>
    </w:pPr>
    <w:rPr>
      <w:rFonts w:ascii="Arial" w:hAnsi="Arial" w:cs="Arial"/>
      <w:vanish/>
      <w:color w:val="FFFFFF"/>
      <w:sz w:val="18"/>
      <w:szCs w:val="18"/>
    </w:rPr>
  </w:style>
  <w:style w:type="paragraph" w:customStyle="1" w:styleId="StyleTableTextNumbersWhiteCxSpFirst">
    <w:name w:val="Style Table Text Numbers + WhiteCxSpFirst"/>
    <w:basedOn w:val="Normal"/>
    <w:uiPriority w:val="99"/>
    <w:semiHidden/>
    <w:pPr>
      <w:ind w:left="288" w:hanging="288"/>
    </w:pPr>
    <w:rPr>
      <w:rFonts w:ascii="Arial" w:hAnsi="Arial" w:cs="Arial"/>
      <w:vanish/>
      <w:color w:val="FFFFFF"/>
      <w:sz w:val="18"/>
      <w:szCs w:val="18"/>
    </w:rPr>
  </w:style>
  <w:style w:type="paragraph" w:customStyle="1" w:styleId="StyleTableTextNumbersWhiteCxSpMiddle">
    <w:name w:val="Style Table Text Numbers + WhiteCxSpMiddle"/>
    <w:basedOn w:val="Normal"/>
    <w:uiPriority w:val="99"/>
    <w:semiHidden/>
    <w:pPr>
      <w:ind w:left="288" w:hanging="288"/>
    </w:pPr>
    <w:rPr>
      <w:rFonts w:ascii="Arial" w:hAnsi="Arial" w:cs="Arial"/>
      <w:vanish/>
      <w:color w:val="FFFFFF"/>
      <w:sz w:val="18"/>
      <w:szCs w:val="18"/>
    </w:rPr>
  </w:style>
  <w:style w:type="paragraph" w:customStyle="1" w:styleId="StyleTableTextNumbersWhiteCxSpLast">
    <w:name w:val="Style Table Text Numbers + WhiteCxSpLast"/>
    <w:basedOn w:val="Normal"/>
    <w:uiPriority w:val="99"/>
    <w:semiHidden/>
    <w:pPr>
      <w:ind w:left="288" w:hanging="288"/>
    </w:pPr>
    <w:rPr>
      <w:rFonts w:ascii="Arial" w:hAnsi="Arial" w:cs="Arial"/>
      <w:vanish/>
      <w:color w:val="FFFFFF"/>
      <w:sz w:val="18"/>
      <w:szCs w:val="18"/>
    </w:rPr>
  </w:style>
  <w:style w:type="paragraph" w:customStyle="1" w:styleId="Paragraph2">
    <w:name w:val="Paragraph2"/>
    <w:basedOn w:val="Normal"/>
    <w:uiPriority w:val="99"/>
    <w:semiHidden/>
    <w:pPr>
      <w:spacing w:before="80"/>
    </w:pPr>
    <w:rPr>
      <w:color w:val="000000"/>
    </w:rPr>
  </w:style>
  <w:style w:type="paragraph" w:customStyle="1" w:styleId="Paragraph2CxSpFirst">
    <w:name w:val="Paragraph2CxSpFirst"/>
    <w:basedOn w:val="Normal"/>
    <w:uiPriority w:val="99"/>
    <w:semiHidden/>
    <w:pPr>
      <w:spacing w:before="80"/>
    </w:pPr>
    <w:rPr>
      <w:color w:val="000000"/>
    </w:rPr>
  </w:style>
  <w:style w:type="paragraph" w:customStyle="1" w:styleId="Paragraph2CxSpMiddle">
    <w:name w:val="Paragraph2CxSpMiddle"/>
    <w:basedOn w:val="Normal"/>
    <w:uiPriority w:val="99"/>
    <w:semiHidden/>
    <w:rPr>
      <w:color w:val="000000"/>
    </w:rPr>
  </w:style>
  <w:style w:type="paragraph" w:customStyle="1" w:styleId="Paragraph2CxSpLast">
    <w:name w:val="Paragraph2CxSpLast"/>
    <w:basedOn w:val="Normal"/>
    <w:uiPriority w:val="99"/>
    <w:semiHidden/>
    <w:rPr>
      <w:color w:val="000000"/>
    </w:rPr>
  </w:style>
  <w:style w:type="paragraph" w:customStyle="1" w:styleId="Bulletlistindented1">
    <w:name w:val="Bullet list indented1"/>
    <w:basedOn w:val="Normal"/>
    <w:uiPriority w:val="99"/>
    <w:semiHidden/>
    <w:pPr>
      <w:ind w:left="1440" w:hanging="360"/>
    </w:pPr>
    <w:rPr>
      <w:rFonts w:ascii="Geneva" w:hAnsi="Geneva"/>
    </w:rPr>
  </w:style>
  <w:style w:type="paragraph" w:customStyle="1" w:styleId="Bulletlistindented1CxSpFirst">
    <w:name w:val="Bullet list indented1CxSpFirst"/>
    <w:basedOn w:val="Normal"/>
    <w:uiPriority w:val="99"/>
    <w:semiHidden/>
    <w:pPr>
      <w:ind w:left="1440" w:hanging="360"/>
    </w:pPr>
    <w:rPr>
      <w:rFonts w:ascii="Geneva" w:hAnsi="Geneva"/>
    </w:rPr>
  </w:style>
  <w:style w:type="paragraph" w:customStyle="1" w:styleId="Bulletlistindented1CxSpMiddle">
    <w:name w:val="Bullet list indented1CxSpMiddle"/>
    <w:basedOn w:val="Normal"/>
    <w:uiPriority w:val="99"/>
    <w:semiHidden/>
    <w:pPr>
      <w:ind w:left="1440" w:hanging="360"/>
    </w:pPr>
    <w:rPr>
      <w:rFonts w:ascii="Geneva" w:hAnsi="Geneva"/>
    </w:rPr>
  </w:style>
  <w:style w:type="paragraph" w:customStyle="1" w:styleId="Bulletlistindented1CxSpLast">
    <w:name w:val="Bullet list indented1CxSpLast"/>
    <w:basedOn w:val="Normal"/>
    <w:uiPriority w:val="99"/>
    <w:semiHidden/>
    <w:pPr>
      <w:ind w:left="1440" w:hanging="360"/>
    </w:pPr>
    <w:rPr>
      <w:rFonts w:ascii="Geneva" w:hAnsi="Geneva"/>
    </w:rPr>
  </w:style>
  <w:style w:type="paragraph" w:customStyle="1" w:styleId="Tabletext0">
    <w:name w:val="Tabletext"/>
    <w:basedOn w:val="Normal"/>
    <w:uiPriority w:val="99"/>
    <w:semiHidden/>
    <w:pPr>
      <w:spacing w:after="120" w:line="240" w:lineRule="atLeast"/>
    </w:pPr>
    <w:rPr>
      <w:sz w:val="20"/>
      <w:szCs w:val="20"/>
    </w:rPr>
  </w:style>
  <w:style w:type="paragraph" w:customStyle="1" w:styleId="TabletextCxSpFirst0">
    <w:name w:val="TabletextCxSpFirst"/>
    <w:basedOn w:val="Normal"/>
    <w:uiPriority w:val="99"/>
    <w:semiHidden/>
    <w:pPr>
      <w:spacing w:line="240" w:lineRule="atLeast"/>
    </w:pPr>
    <w:rPr>
      <w:sz w:val="20"/>
      <w:szCs w:val="20"/>
    </w:rPr>
  </w:style>
  <w:style w:type="paragraph" w:customStyle="1" w:styleId="TabletextCxSpMiddle0">
    <w:name w:val="TabletextCxSpMiddle"/>
    <w:basedOn w:val="Normal"/>
    <w:uiPriority w:val="99"/>
    <w:semiHidden/>
    <w:pPr>
      <w:spacing w:line="240" w:lineRule="atLeast"/>
    </w:pPr>
    <w:rPr>
      <w:sz w:val="20"/>
      <w:szCs w:val="20"/>
    </w:rPr>
  </w:style>
  <w:style w:type="paragraph" w:customStyle="1" w:styleId="TabletextCxSpLast0">
    <w:name w:val="TabletextCxSpLast"/>
    <w:basedOn w:val="Normal"/>
    <w:uiPriority w:val="99"/>
    <w:semiHidden/>
    <w:pPr>
      <w:spacing w:after="120" w:line="240" w:lineRule="atLeast"/>
    </w:pPr>
    <w:rPr>
      <w:sz w:val="20"/>
      <w:szCs w:val="20"/>
    </w:rPr>
  </w:style>
  <w:style w:type="paragraph" w:customStyle="1" w:styleId="xl72">
    <w:name w:val="xl72"/>
    <w:basedOn w:val="Normal"/>
    <w:uiPriority w:val="99"/>
    <w:semiHidden/>
    <w:pPr>
      <w:spacing w:before="100" w:beforeAutospacing="1" w:after="100" w:afterAutospacing="1"/>
      <w:jc w:val="center"/>
    </w:pPr>
    <w:rPr>
      <w:rFonts w:ascii="Arial" w:hAnsi="Arial" w:cs="Arial"/>
      <w:color w:val="993366"/>
      <w:sz w:val="16"/>
      <w:szCs w:val="16"/>
    </w:rPr>
  </w:style>
  <w:style w:type="paragraph" w:customStyle="1" w:styleId="xl72CxSpFirst">
    <w:name w:val="xl72CxSpFirst"/>
    <w:basedOn w:val="Normal"/>
    <w:uiPriority w:val="99"/>
    <w:semiHidden/>
    <w:pPr>
      <w:spacing w:before="100" w:beforeAutospacing="1" w:after="100" w:afterAutospacing="1"/>
      <w:jc w:val="center"/>
    </w:pPr>
    <w:rPr>
      <w:rFonts w:ascii="Arial" w:hAnsi="Arial" w:cs="Arial"/>
      <w:color w:val="993366"/>
      <w:sz w:val="16"/>
      <w:szCs w:val="16"/>
    </w:rPr>
  </w:style>
  <w:style w:type="paragraph" w:customStyle="1" w:styleId="xl72CxSpMiddle">
    <w:name w:val="xl72CxSpMiddle"/>
    <w:basedOn w:val="Normal"/>
    <w:uiPriority w:val="99"/>
    <w:semiHidden/>
    <w:pPr>
      <w:spacing w:before="100" w:beforeAutospacing="1" w:after="100" w:afterAutospacing="1"/>
      <w:jc w:val="center"/>
    </w:pPr>
    <w:rPr>
      <w:rFonts w:ascii="Arial" w:hAnsi="Arial" w:cs="Arial"/>
      <w:color w:val="993366"/>
      <w:sz w:val="16"/>
      <w:szCs w:val="16"/>
    </w:rPr>
  </w:style>
  <w:style w:type="paragraph" w:customStyle="1" w:styleId="xl72CxSpLast">
    <w:name w:val="xl72CxSpLast"/>
    <w:basedOn w:val="Normal"/>
    <w:uiPriority w:val="99"/>
    <w:semiHidden/>
    <w:pPr>
      <w:spacing w:before="100" w:beforeAutospacing="1" w:after="100" w:afterAutospacing="1"/>
      <w:jc w:val="center"/>
    </w:pPr>
    <w:rPr>
      <w:rFonts w:ascii="Arial" w:hAnsi="Arial" w:cs="Arial"/>
      <w:color w:val="993366"/>
      <w:sz w:val="16"/>
      <w:szCs w:val="16"/>
    </w:rPr>
  </w:style>
  <w:style w:type="paragraph" w:customStyle="1" w:styleId="StyleTableTextNumbersWhite1">
    <w:name w:val="Style Table Text Numbers + White1"/>
    <w:basedOn w:val="Normal"/>
    <w:uiPriority w:val="99"/>
    <w:semiHidden/>
    <w:pPr>
      <w:ind w:left="288" w:hanging="288"/>
    </w:pPr>
    <w:rPr>
      <w:rFonts w:ascii="Arial" w:hAnsi="Arial" w:cs="Arial"/>
      <w:vanish/>
      <w:color w:val="FFFFFF"/>
      <w:sz w:val="18"/>
      <w:szCs w:val="18"/>
    </w:rPr>
  </w:style>
  <w:style w:type="character" w:customStyle="1" w:styleId="StyleTableTextNumbersWhite1Char">
    <w:name w:val="Style Table Text Numbers + White1 Char"/>
    <w:basedOn w:val="DefaultParagraphFont"/>
    <w:link w:val="StyleTableTextNumbersWhite1CxSpLast"/>
    <w:locked/>
    <w:rPr>
      <w:rFonts w:ascii="Arial" w:hAnsi="Arial" w:cs="Arial" w:hint="default"/>
      <w:vanish/>
      <w:webHidden w:val="0"/>
      <w:color w:val="FFFFFF"/>
      <w:specVanish w:val="0"/>
    </w:rPr>
  </w:style>
  <w:style w:type="paragraph" w:customStyle="1" w:styleId="StyleTableTextNumbersWhite1CxSpFirst">
    <w:name w:val="Style Table Text Numbers + White1CxSpFirst"/>
    <w:basedOn w:val="Normal"/>
    <w:uiPriority w:val="99"/>
    <w:semiHidden/>
    <w:pPr>
      <w:ind w:left="288" w:hanging="288"/>
    </w:pPr>
    <w:rPr>
      <w:rFonts w:ascii="Arial" w:hAnsi="Arial" w:cs="Arial"/>
      <w:vanish/>
      <w:color w:val="FFFFFF"/>
      <w:sz w:val="18"/>
      <w:szCs w:val="18"/>
    </w:rPr>
  </w:style>
  <w:style w:type="paragraph" w:customStyle="1" w:styleId="StyleTableTextNumbersWhite1CxSpMiddle">
    <w:name w:val="Style Table Text Numbers + White1CxSpMiddle"/>
    <w:basedOn w:val="Normal"/>
    <w:uiPriority w:val="99"/>
    <w:semiHidden/>
    <w:pPr>
      <w:ind w:left="288" w:hanging="288"/>
    </w:pPr>
    <w:rPr>
      <w:rFonts w:ascii="Arial" w:hAnsi="Arial" w:cs="Arial"/>
      <w:vanish/>
      <w:color w:val="FFFFFF"/>
      <w:sz w:val="18"/>
      <w:szCs w:val="18"/>
    </w:rPr>
  </w:style>
  <w:style w:type="paragraph" w:customStyle="1" w:styleId="StyleTableTextNumbersWhite1CxSpLast">
    <w:name w:val="Style Table Text Numbers + White1CxSpLast"/>
    <w:basedOn w:val="Normal"/>
    <w:link w:val="StyleTableTextNumbersWhite1Char"/>
    <w:uiPriority w:val="99"/>
    <w:semiHidden/>
    <w:pPr>
      <w:ind w:left="288" w:hanging="288"/>
    </w:pPr>
    <w:rPr>
      <w:rFonts w:ascii="Arial" w:hAnsi="Arial" w:cs="Arial"/>
      <w:vanish/>
      <w:color w:val="FFFFFF"/>
      <w:sz w:val="18"/>
      <w:szCs w:val="18"/>
    </w:rPr>
  </w:style>
  <w:style w:type="paragraph" w:customStyle="1" w:styleId="xl24">
    <w:name w:val="xl24"/>
    <w:basedOn w:val="Normal"/>
    <w:uiPriority w:val="99"/>
    <w:semiHidden/>
    <w:pPr>
      <w:spacing w:before="100" w:beforeAutospacing="1" w:after="100" w:afterAutospacing="1"/>
    </w:pPr>
    <w:rPr>
      <w:rFonts w:ascii="Symbol" w:hAnsi="Symbol"/>
    </w:rPr>
  </w:style>
  <w:style w:type="paragraph" w:customStyle="1" w:styleId="xl24CxSpFirst">
    <w:name w:val="xl24CxSpFirst"/>
    <w:basedOn w:val="Normal"/>
    <w:uiPriority w:val="99"/>
    <w:semiHidden/>
    <w:pPr>
      <w:spacing w:before="100" w:beforeAutospacing="1" w:after="100" w:afterAutospacing="1"/>
    </w:pPr>
    <w:rPr>
      <w:rFonts w:ascii="Symbol" w:hAnsi="Symbol"/>
    </w:rPr>
  </w:style>
  <w:style w:type="paragraph" w:customStyle="1" w:styleId="xl24CxSpMiddle">
    <w:name w:val="xl24CxSpMiddle"/>
    <w:basedOn w:val="Normal"/>
    <w:uiPriority w:val="99"/>
    <w:semiHidden/>
    <w:pPr>
      <w:spacing w:before="100" w:beforeAutospacing="1" w:after="100" w:afterAutospacing="1"/>
    </w:pPr>
    <w:rPr>
      <w:rFonts w:ascii="Symbol" w:hAnsi="Symbol"/>
    </w:rPr>
  </w:style>
  <w:style w:type="paragraph" w:customStyle="1" w:styleId="xl24CxSpLast">
    <w:name w:val="xl24CxSpLast"/>
    <w:basedOn w:val="Normal"/>
    <w:uiPriority w:val="99"/>
    <w:semiHidden/>
    <w:pPr>
      <w:spacing w:before="100" w:beforeAutospacing="1" w:after="100" w:afterAutospacing="1"/>
    </w:pPr>
    <w:rPr>
      <w:rFonts w:ascii="Symbol" w:hAnsi="Symbol"/>
    </w:rPr>
  </w:style>
  <w:style w:type="paragraph" w:customStyle="1" w:styleId="xl25">
    <w:name w:val="xl25"/>
    <w:basedOn w:val="Normal"/>
    <w:uiPriority w:val="99"/>
    <w:semiHidden/>
    <w:pPr>
      <w:spacing w:before="100" w:beforeAutospacing="1" w:after="100" w:afterAutospacing="1"/>
    </w:pPr>
    <w:rPr>
      <w:rFonts w:ascii="Symbol" w:hAnsi="Symbol"/>
    </w:rPr>
  </w:style>
  <w:style w:type="paragraph" w:customStyle="1" w:styleId="xl25CxSpFirst">
    <w:name w:val="xl25CxSpFirst"/>
    <w:basedOn w:val="Normal"/>
    <w:uiPriority w:val="99"/>
    <w:semiHidden/>
    <w:pPr>
      <w:spacing w:before="100" w:beforeAutospacing="1" w:after="100" w:afterAutospacing="1"/>
    </w:pPr>
    <w:rPr>
      <w:rFonts w:ascii="Symbol" w:hAnsi="Symbol"/>
    </w:rPr>
  </w:style>
  <w:style w:type="paragraph" w:customStyle="1" w:styleId="xl25CxSpMiddle">
    <w:name w:val="xl25CxSpMiddle"/>
    <w:basedOn w:val="Normal"/>
    <w:uiPriority w:val="99"/>
    <w:semiHidden/>
    <w:pPr>
      <w:spacing w:before="100" w:beforeAutospacing="1" w:after="100" w:afterAutospacing="1"/>
    </w:pPr>
    <w:rPr>
      <w:rFonts w:ascii="Symbol" w:hAnsi="Symbol"/>
    </w:rPr>
  </w:style>
  <w:style w:type="paragraph" w:customStyle="1" w:styleId="xl25CxSpLast">
    <w:name w:val="xl25CxSpLast"/>
    <w:basedOn w:val="Normal"/>
    <w:uiPriority w:val="99"/>
    <w:semiHidden/>
    <w:pPr>
      <w:spacing w:before="100" w:beforeAutospacing="1" w:after="100" w:afterAutospacing="1"/>
    </w:pPr>
    <w:rPr>
      <w:rFonts w:ascii="Symbol" w:hAnsi="Symbol"/>
    </w:rPr>
  </w:style>
  <w:style w:type="paragraph" w:customStyle="1" w:styleId="xl26">
    <w:name w:val="xl26"/>
    <w:basedOn w:val="Normal"/>
    <w:uiPriority w:val="99"/>
    <w:semiHidden/>
    <w:pPr>
      <w:spacing w:before="100" w:beforeAutospacing="1" w:after="100" w:afterAutospacing="1"/>
      <w:jc w:val="center"/>
    </w:pPr>
    <w:rPr>
      <w:rFonts w:ascii="Arial" w:hAnsi="Arial" w:cs="Arial"/>
      <w:b/>
      <w:bCs/>
    </w:rPr>
  </w:style>
  <w:style w:type="paragraph" w:customStyle="1" w:styleId="xl26CxSpFirst">
    <w:name w:val="xl26CxSpFirst"/>
    <w:basedOn w:val="Normal"/>
    <w:uiPriority w:val="99"/>
    <w:semiHidden/>
    <w:pPr>
      <w:spacing w:before="100" w:beforeAutospacing="1" w:after="100" w:afterAutospacing="1"/>
      <w:jc w:val="center"/>
    </w:pPr>
    <w:rPr>
      <w:rFonts w:ascii="Arial" w:hAnsi="Arial" w:cs="Arial"/>
      <w:b/>
      <w:bCs/>
    </w:rPr>
  </w:style>
  <w:style w:type="paragraph" w:customStyle="1" w:styleId="xl26CxSpMiddle">
    <w:name w:val="xl26CxSpMiddle"/>
    <w:basedOn w:val="Normal"/>
    <w:uiPriority w:val="99"/>
    <w:semiHidden/>
    <w:pPr>
      <w:spacing w:before="100" w:beforeAutospacing="1" w:after="100" w:afterAutospacing="1"/>
      <w:jc w:val="center"/>
    </w:pPr>
    <w:rPr>
      <w:rFonts w:ascii="Arial" w:hAnsi="Arial" w:cs="Arial"/>
      <w:b/>
      <w:bCs/>
    </w:rPr>
  </w:style>
  <w:style w:type="paragraph" w:customStyle="1" w:styleId="xl26CxSpLast">
    <w:name w:val="xl26CxSpLast"/>
    <w:basedOn w:val="Normal"/>
    <w:uiPriority w:val="99"/>
    <w:semiHidden/>
    <w:pPr>
      <w:spacing w:before="100" w:beforeAutospacing="1" w:after="100" w:afterAutospacing="1"/>
      <w:jc w:val="center"/>
    </w:pPr>
    <w:rPr>
      <w:rFonts w:ascii="Arial" w:hAnsi="Arial" w:cs="Arial"/>
      <w:b/>
      <w:bCs/>
    </w:rPr>
  </w:style>
  <w:style w:type="paragraph" w:customStyle="1" w:styleId="xl27">
    <w:name w:val="xl27"/>
    <w:basedOn w:val="Normal"/>
    <w:uiPriority w:val="99"/>
    <w:semiHidden/>
    <w:pPr>
      <w:spacing w:before="100" w:beforeAutospacing="1" w:after="100" w:afterAutospacing="1"/>
      <w:jc w:val="center"/>
    </w:pPr>
    <w:rPr>
      <w:rFonts w:ascii="Arial" w:hAnsi="Arial" w:cs="Arial"/>
      <w:b/>
      <w:bCs/>
    </w:rPr>
  </w:style>
  <w:style w:type="paragraph" w:customStyle="1" w:styleId="xl27CxSpFirst">
    <w:name w:val="xl27CxSpFirst"/>
    <w:basedOn w:val="Normal"/>
    <w:uiPriority w:val="99"/>
    <w:semiHidden/>
    <w:pPr>
      <w:spacing w:before="100" w:beforeAutospacing="1" w:after="100" w:afterAutospacing="1"/>
      <w:jc w:val="center"/>
    </w:pPr>
    <w:rPr>
      <w:rFonts w:ascii="Arial" w:hAnsi="Arial" w:cs="Arial"/>
      <w:b/>
      <w:bCs/>
    </w:rPr>
  </w:style>
  <w:style w:type="paragraph" w:customStyle="1" w:styleId="xl27CxSpMiddle">
    <w:name w:val="xl27CxSpMiddle"/>
    <w:basedOn w:val="Normal"/>
    <w:uiPriority w:val="99"/>
    <w:semiHidden/>
    <w:pPr>
      <w:spacing w:before="100" w:beforeAutospacing="1" w:after="100" w:afterAutospacing="1"/>
      <w:jc w:val="center"/>
    </w:pPr>
    <w:rPr>
      <w:rFonts w:ascii="Arial" w:hAnsi="Arial" w:cs="Arial"/>
      <w:b/>
      <w:bCs/>
    </w:rPr>
  </w:style>
  <w:style w:type="paragraph" w:customStyle="1" w:styleId="xl27CxSpLast">
    <w:name w:val="xl27CxSpLast"/>
    <w:basedOn w:val="Normal"/>
    <w:uiPriority w:val="99"/>
    <w:semiHidden/>
    <w:pPr>
      <w:spacing w:before="100" w:beforeAutospacing="1" w:after="100" w:afterAutospacing="1"/>
      <w:jc w:val="center"/>
    </w:pPr>
    <w:rPr>
      <w:rFonts w:ascii="Arial" w:hAnsi="Arial" w:cs="Arial"/>
      <w:b/>
      <w:bCs/>
    </w:rPr>
  </w:style>
  <w:style w:type="paragraph" w:customStyle="1" w:styleId="xl28">
    <w:name w:val="xl28"/>
    <w:basedOn w:val="Normal"/>
    <w:uiPriority w:val="99"/>
    <w:semiHidden/>
    <w:pPr>
      <w:spacing w:before="100" w:beforeAutospacing="1" w:after="100" w:afterAutospacing="1"/>
      <w:jc w:val="center"/>
    </w:pPr>
    <w:rPr>
      <w:rFonts w:ascii="Arial" w:hAnsi="Arial" w:cs="Arial"/>
    </w:rPr>
  </w:style>
  <w:style w:type="paragraph" w:customStyle="1" w:styleId="xl28CxSpFirst">
    <w:name w:val="xl28CxSpFirst"/>
    <w:basedOn w:val="Normal"/>
    <w:uiPriority w:val="99"/>
    <w:semiHidden/>
    <w:pPr>
      <w:spacing w:before="100" w:beforeAutospacing="1" w:after="100" w:afterAutospacing="1"/>
      <w:jc w:val="center"/>
    </w:pPr>
    <w:rPr>
      <w:rFonts w:ascii="Arial" w:hAnsi="Arial" w:cs="Arial"/>
    </w:rPr>
  </w:style>
  <w:style w:type="paragraph" w:customStyle="1" w:styleId="xl28CxSpMiddle">
    <w:name w:val="xl28CxSpMiddle"/>
    <w:basedOn w:val="Normal"/>
    <w:uiPriority w:val="99"/>
    <w:semiHidden/>
    <w:pPr>
      <w:spacing w:before="100" w:beforeAutospacing="1" w:after="100" w:afterAutospacing="1"/>
      <w:jc w:val="center"/>
    </w:pPr>
    <w:rPr>
      <w:rFonts w:ascii="Arial" w:hAnsi="Arial" w:cs="Arial"/>
    </w:rPr>
  </w:style>
  <w:style w:type="paragraph" w:customStyle="1" w:styleId="xl28CxSpLast">
    <w:name w:val="xl28CxSpLast"/>
    <w:basedOn w:val="Normal"/>
    <w:uiPriority w:val="99"/>
    <w:semiHidden/>
    <w:pPr>
      <w:spacing w:before="100" w:beforeAutospacing="1" w:after="100" w:afterAutospacing="1"/>
      <w:jc w:val="center"/>
    </w:pPr>
    <w:rPr>
      <w:rFonts w:ascii="Arial" w:hAnsi="Arial" w:cs="Arial"/>
    </w:rPr>
  </w:style>
  <w:style w:type="paragraph" w:customStyle="1" w:styleId="xl29">
    <w:name w:val="xl29"/>
    <w:basedOn w:val="Normal"/>
    <w:uiPriority w:val="99"/>
    <w:semiHidden/>
    <w:pPr>
      <w:spacing w:before="100" w:beforeAutospacing="1" w:after="100" w:afterAutospacing="1"/>
      <w:jc w:val="center"/>
    </w:pPr>
    <w:rPr>
      <w:rFonts w:ascii="Arial" w:hAnsi="Arial" w:cs="Arial"/>
      <w:b/>
      <w:bCs/>
    </w:rPr>
  </w:style>
  <w:style w:type="paragraph" w:customStyle="1" w:styleId="xl29CxSpFirst">
    <w:name w:val="xl29CxSpFirst"/>
    <w:basedOn w:val="Normal"/>
    <w:uiPriority w:val="99"/>
    <w:semiHidden/>
    <w:pPr>
      <w:spacing w:before="100" w:beforeAutospacing="1" w:after="100" w:afterAutospacing="1"/>
      <w:jc w:val="center"/>
    </w:pPr>
    <w:rPr>
      <w:rFonts w:ascii="Arial" w:hAnsi="Arial" w:cs="Arial"/>
      <w:b/>
      <w:bCs/>
    </w:rPr>
  </w:style>
  <w:style w:type="paragraph" w:customStyle="1" w:styleId="xl29CxSpMiddle">
    <w:name w:val="xl29CxSpMiddle"/>
    <w:basedOn w:val="Normal"/>
    <w:uiPriority w:val="99"/>
    <w:semiHidden/>
    <w:pPr>
      <w:spacing w:before="100" w:beforeAutospacing="1" w:after="100" w:afterAutospacing="1"/>
      <w:jc w:val="center"/>
    </w:pPr>
    <w:rPr>
      <w:rFonts w:ascii="Arial" w:hAnsi="Arial" w:cs="Arial"/>
      <w:b/>
      <w:bCs/>
    </w:rPr>
  </w:style>
  <w:style w:type="paragraph" w:customStyle="1" w:styleId="xl29CxSpLast">
    <w:name w:val="xl29CxSpLast"/>
    <w:basedOn w:val="Normal"/>
    <w:uiPriority w:val="99"/>
    <w:semiHidden/>
    <w:pPr>
      <w:spacing w:before="100" w:beforeAutospacing="1" w:after="100" w:afterAutospacing="1"/>
      <w:jc w:val="center"/>
    </w:pPr>
    <w:rPr>
      <w:rFonts w:ascii="Arial" w:hAnsi="Arial" w:cs="Arial"/>
      <w:b/>
      <w:bCs/>
    </w:rPr>
  </w:style>
  <w:style w:type="paragraph" w:customStyle="1" w:styleId="xl30">
    <w:name w:val="xl30"/>
    <w:basedOn w:val="Normal"/>
    <w:uiPriority w:val="99"/>
    <w:semiHidden/>
    <w:pPr>
      <w:spacing w:before="100" w:beforeAutospacing="1" w:after="100" w:afterAutospacing="1"/>
      <w:jc w:val="center"/>
    </w:pPr>
    <w:rPr>
      <w:rFonts w:ascii="Arial" w:hAnsi="Arial" w:cs="Arial"/>
    </w:rPr>
  </w:style>
  <w:style w:type="paragraph" w:customStyle="1" w:styleId="xl30CxSpFirst">
    <w:name w:val="xl30CxSpFirst"/>
    <w:basedOn w:val="Normal"/>
    <w:uiPriority w:val="99"/>
    <w:semiHidden/>
    <w:pPr>
      <w:spacing w:before="100" w:beforeAutospacing="1" w:after="100" w:afterAutospacing="1"/>
      <w:jc w:val="center"/>
    </w:pPr>
    <w:rPr>
      <w:rFonts w:ascii="Arial" w:hAnsi="Arial" w:cs="Arial"/>
    </w:rPr>
  </w:style>
  <w:style w:type="paragraph" w:customStyle="1" w:styleId="xl30CxSpMiddle">
    <w:name w:val="xl30CxSpMiddle"/>
    <w:basedOn w:val="Normal"/>
    <w:uiPriority w:val="99"/>
    <w:semiHidden/>
    <w:pPr>
      <w:spacing w:before="100" w:beforeAutospacing="1" w:after="100" w:afterAutospacing="1"/>
      <w:jc w:val="center"/>
    </w:pPr>
    <w:rPr>
      <w:rFonts w:ascii="Arial" w:hAnsi="Arial" w:cs="Arial"/>
    </w:rPr>
  </w:style>
  <w:style w:type="paragraph" w:customStyle="1" w:styleId="xl30CxSpLast">
    <w:name w:val="xl30CxSpLast"/>
    <w:basedOn w:val="Normal"/>
    <w:uiPriority w:val="99"/>
    <w:semiHidden/>
    <w:pPr>
      <w:spacing w:before="100" w:beforeAutospacing="1" w:after="100" w:afterAutospacing="1"/>
      <w:jc w:val="center"/>
    </w:pPr>
    <w:rPr>
      <w:rFonts w:ascii="Arial" w:hAnsi="Arial" w:cs="Arial"/>
    </w:rPr>
  </w:style>
  <w:style w:type="paragraph" w:customStyle="1" w:styleId="xl31">
    <w:name w:val="xl31"/>
    <w:basedOn w:val="Normal"/>
    <w:uiPriority w:val="99"/>
    <w:semiHidden/>
    <w:pPr>
      <w:shd w:val="clear" w:color="auto" w:fill="C0C0C0"/>
      <w:spacing w:before="100" w:beforeAutospacing="1" w:after="100" w:afterAutospacing="1"/>
    </w:pPr>
    <w:rPr>
      <w:rFonts w:ascii="Symbol" w:hAnsi="Symbol"/>
    </w:rPr>
  </w:style>
  <w:style w:type="paragraph" w:customStyle="1" w:styleId="xl31CxSpFirst">
    <w:name w:val="xl31CxSpFirst"/>
    <w:basedOn w:val="Normal"/>
    <w:uiPriority w:val="99"/>
    <w:semiHidden/>
    <w:pPr>
      <w:shd w:val="clear" w:color="auto" w:fill="C0C0C0"/>
      <w:spacing w:before="100" w:beforeAutospacing="1" w:after="100" w:afterAutospacing="1"/>
    </w:pPr>
    <w:rPr>
      <w:rFonts w:ascii="Symbol" w:hAnsi="Symbol"/>
    </w:rPr>
  </w:style>
  <w:style w:type="paragraph" w:customStyle="1" w:styleId="xl31CxSpMiddle">
    <w:name w:val="xl31CxSpMiddle"/>
    <w:basedOn w:val="Normal"/>
    <w:uiPriority w:val="99"/>
    <w:semiHidden/>
    <w:pPr>
      <w:shd w:val="clear" w:color="auto" w:fill="C0C0C0"/>
      <w:spacing w:before="100" w:beforeAutospacing="1" w:after="100" w:afterAutospacing="1"/>
    </w:pPr>
    <w:rPr>
      <w:rFonts w:ascii="Symbol" w:hAnsi="Symbol"/>
    </w:rPr>
  </w:style>
  <w:style w:type="paragraph" w:customStyle="1" w:styleId="xl31CxSpLast">
    <w:name w:val="xl31CxSpLast"/>
    <w:basedOn w:val="Normal"/>
    <w:uiPriority w:val="99"/>
    <w:semiHidden/>
    <w:pPr>
      <w:shd w:val="clear" w:color="auto" w:fill="C0C0C0"/>
      <w:spacing w:before="100" w:beforeAutospacing="1" w:after="100" w:afterAutospacing="1"/>
    </w:pPr>
    <w:rPr>
      <w:rFonts w:ascii="Symbol" w:hAnsi="Symbol"/>
    </w:rPr>
  </w:style>
  <w:style w:type="paragraph" w:customStyle="1" w:styleId="xl32">
    <w:name w:val="xl32"/>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2CxSpFirst">
    <w:name w:val="xl32CxSpFirst"/>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2CxSpMiddle">
    <w:name w:val="xl32CxSpMiddle"/>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2CxSpLast">
    <w:name w:val="xl32CxSpLast"/>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3">
    <w:name w:val="xl33"/>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3CxSpFirst">
    <w:name w:val="xl33CxSpFirst"/>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3CxSpMiddle">
    <w:name w:val="xl33CxSpMiddle"/>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3CxSpLast">
    <w:name w:val="xl33CxSpLast"/>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4">
    <w:name w:val="xl34"/>
    <w:basedOn w:val="Normal"/>
    <w:uiPriority w:val="99"/>
    <w:semiHidden/>
    <w:pPr>
      <w:shd w:val="clear" w:color="auto" w:fill="C0C0C0"/>
      <w:spacing w:before="100" w:beforeAutospacing="1" w:after="100" w:afterAutospacing="1"/>
    </w:pPr>
    <w:rPr>
      <w:rFonts w:ascii="Symbol" w:hAnsi="Symbol"/>
    </w:rPr>
  </w:style>
  <w:style w:type="paragraph" w:customStyle="1" w:styleId="xl34CxSpFirst">
    <w:name w:val="xl34CxSpFirst"/>
    <w:basedOn w:val="Normal"/>
    <w:uiPriority w:val="99"/>
    <w:semiHidden/>
    <w:pPr>
      <w:shd w:val="clear" w:color="auto" w:fill="C0C0C0"/>
      <w:spacing w:before="100" w:beforeAutospacing="1" w:after="100" w:afterAutospacing="1"/>
    </w:pPr>
    <w:rPr>
      <w:rFonts w:ascii="Symbol" w:hAnsi="Symbol"/>
    </w:rPr>
  </w:style>
  <w:style w:type="paragraph" w:customStyle="1" w:styleId="xl34CxSpMiddle">
    <w:name w:val="xl34CxSpMiddle"/>
    <w:basedOn w:val="Normal"/>
    <w:uiPriority w:val="99"/>
    <w:semiHidden/>
    <w:pPr>
      <w:shd w:val="clear" w:color="auto" w:fill="C0C0C0"/>
      <w:spacing w:before="100" w:beforeAutospacing="1" w:after="100" w:afterAutospacing="1"/>
    </w:pPr>
    <w:rPr>
      <w:rFonts w:ascii="Symbol" w:hAnsi="Symbol"/>
    </w:rPr>
  </w:style>
  <w:style w:type="paragraph" w:customStyle="1" w:styleId="xl34CxSpLast">
    <w:name w:val="xl34CxSpLast"/>
    <w:basedOn w:val="Normal"/>
    <w:uiPriority w:val="99"/>
    <w:semiHidden/>
    <w:pPr>
      <w:shd w:val="clear" w:color="auto" w:fill="C0C0C0"/>
      <w:spacing w:before="100" w:beforeAutospacing="1" w:after="100" w:afterAutospacing="1"/>
    </w:pPr>
    <w:rPr>
      <w:rFonts w:ascii="Symbol" w:hAnsi="Symbol"/>
    </w:rPr>
  </w:style>
  <w:style w:type="paragraph" w:customStyle="1" w:styleId="xl35">
    <w:name w:val="xl35"/>
    <w:basedOn w:val="Normal"/>
    <w:uiPriority w:val="99"/>
    <w:semiHidden/>
    <w:pPr>
      <w:shd w:val="clear" w:color="auto" w:fill="C0C0C0"/>
      <w:spacing w:before="100" w:beforeAutospacing="1" w:after="100" w:afterAutospacing="1"/>
    </w:pPr>
    <w:rPr>
      <w:rFonts w:ascii="Symbol" w:hAnsi="Symbol"/>
    </w:rPr>
  </w:style>
  <w:style w:type="paragraph" w:customStyle="1" w:styleId="xl35CxSpFirst">
    <w:name w:val="xl35CxSpFirst"/>
    <w:basedOn w:val="Normal"/>
    <w:uiPriority w:val="99"/>
    <w:semiHidden/>
    <w:pPr>
      <w:shd w:val="clear" w:color="auto" w:fill="C0C0C0"/>
      <w:spacing w:before="100" w:beforeAutospacing="1" w:after="100" w:afterAutospacing="1"/>
    </w:pPr>
    <w:rPr>
      <w:rFonts w:ascii="Symbol" w:hAnsi="Symbol"/>
    </w:rPr>
  </w:style>
  <w:style w:type="paragraph" w:customStyle="1" w:styleId="xl35CxSpMiddle">
    <w:name w:val="xl35CxSpMiddle"/>
    <w:basedOn w:val="Normal"/>
    <w:uiPriority w:val="99"/>
    <w:semiHidden/>
    <w:pPr>
      <w:shd w:val="clear" w:color="auto" w:fill="C0C0C0"/>
      <w:spacing w:before="100" w:beforeAutospacing="1" w:after="100" w:afterAutospacing="1"/>
    </w:pPr>
    <w:rPr>
      <w:rFonts w:ascii="Symbol" w:hAnsi="Symbol"/>
    </w:rPr>
  </w:style>
  <w:style w:type="paragraph" w:customStyle="1" w:styleId="xl35CxSpLast">
    <w:name w:val="xl35CxSpLast"/>
    <w:basedOn w:val="Normal"/>
    <w:uiPriority w:val="99"/>
    <w:semiHidden/>
    <w:pPr>
      <w:shd w:val="clear" w:color="auto" w:fill="C0C0C0"/>
      <w:spacing w:before="100" w:beforeAutospacing="1" w:after="100" w:afterAutospacing="1"/>
    </w:pPr>
    <w:rPr>
      <w:rFonts w:ascii="Symbol" w:hAnsi="Symbol"/>
    </w:rPr>
  </w:style>
  <w:style w:type="paragraph" w:customStyle="1" w:styleId="xl36">
    <w:name w:val="xl36"/>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6CxSpFirst">
    <w:name w:val="xl36CxSpFirst"/>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6CxSpMiddle">
    <w:name w:val="xl36CxSpMiddle"/>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6CxSpLast">
    <w:name w:val="xl36CxSpLast"/>
    <w:basedOn w:val="Normal"/>
    <w:uiPriority w:val="99"/>
    <w:semiHidden/>
    <w:pPr>
      <w:shd w:val="clear" w:color="auto" w:fill="C0C0C0"/>
      <w:spacing w:before="100" w:beforeAutospacing="1" w:after="100" w:afterAutospacing="1"/>
      <w:jc w:val="center"/>
    </w:pPr>
    <w:rPr>
      <w:rFonts w:ascii="Arial" w:hAnsi="Arial" w:cs="Arial"/>
      <w:b/>
      <w:bCs/>
    </w:rPr>
  </w:style>
  <w:style w:type="paragraph" w:customStyle="1" w:styleId="xl37">
    <w:name w:val="xl37"/>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7CxSpFirst">
    <w:name w:val="xl37CxSpFirst"/>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7CxSpMiddle">
    <w:name w:val="xl37CxSpMiddle"/>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xl37CxSpLast">
    <w:name w:val="xl37CxSpLast"/>
    <w:basedOn w:val="Normal"/>
    <w:uiPriority w:val="99"/>
    <w:semiHidden/>
    <w:pPr>
      <w:shd w:val="clear" w:color="auto" w:fill="C0C0C0"/>
      <w:spacing w:before="100" w:beforeAutospacing="1" w:after="100" w:afterAutospacing="1"/>
      <w:jc w:val="center"/>
    </w:pPr>
    <w:rPr>
      <w:rFonts w:ascii="Arial" w:hAnsi="Arial" w:cs="Arial"/>
    </w:rPr>
  </w:style>
  <w:style w:type="paragraph" w:customStyle="1" w:styleId="ListRole">
    <w:name w:val="List Role"/>
    <w:basedOn w:val="Normal"/>
    <w:uiPriority w:val="99"/>
    <w:semiHidden/>
    <w:pPr>
      <w:spacing w:before="60" w:after="120"/>
      <w:ind w:left="360"/>
    </w:pPr>
  </w:style>
  <w:style w:type="paragraph" w:customStyle="1" w:styleId="ListRoleCxSpFirst">
    <w:name w:val="List RoleCxSpFirst"/>
    <w:basedOn w:val="Normal"/>
    <w:uiPriority w:val="99"/>
    <w:semiHidden/>
    <w:pPr>
      <w:spacing w:before="60"/>
      <w:ind w:left="360"/>
    </w:pPr>
  </w:style>
  <w:style w:type="paragraph" w:customStyle="1" w:styleId="ListRoleCxSpMiddle">
    <w:name w:val="List RoleCxSpMiddle"/>
    <w:basedOn w:val="Normal"/>
    <w:uiPriority w:val="99"/>
    <w:semiHidden/>
    <w:pPr>
      <w:ind w:left="360"/>
    </w:pPr>
  </w:style>
  <w:style w:type="paragraph" w:customStyle="1" w:styleId="ListRoleCxSpLast">
    <w:name w:val="List RoleCxSpLast"/>
    <w:basedOn w:val="Normal"/>
    <w:uiPriority w:val="99"/>
    <w:semiHidden/>
    <w:pPr>
      <w:spacing w:after="120"/>
      <w:ind w:left="360"/>
    </w:pPr>
  </w:style>
  <w:style w:type="paragraph" w:customStyle="1" w:styleId="Roles">
    <w:name w:val="Roles"/>
    <w:basedOn w:val="Normal"/>
    <w:uiPriority w:val="99"/>
    <w:semiHidden/>
    <w:pPr>
      <w:ind w:left="288"/>
    </w:pPr>
  </w:style>
  <w:style w:type="character" w:customStyle="1" w:styleId="RolesChar1">
    <w:name w:val="Roles Char1"/>
    <w:basedOn w:val="DefaultParagraphFont"/>
    <w:link w:val="RolesCxSpLast"/>
    <w:locked/>
  </w:style>
  <w:style w:type="paragraph" w:customStyle="1" w:styleId="RolesCxSpFirst">
    <w:name w:val="RolesCxSpFirst"/>
    <w:basedOn w:val="Normal"/>
    <w:uiPriority w:val="99"/>
    <w:semiHidden/>
    <w:pPr>
      <w:ind w:left="288"/>
    </w:pPr>
  </w:style>
  <w:style w:type="paragraph" w:customStyle="1" w:styleId="RolesCxSpMiddle">
    <w:name w:val="RolesCxSpMiddle"/>
    <w:basedOn w:val="Normal"/>
    <w:uiPriority w:val="99"/>
    <w:semiHidden/>
    <w:pPr>
      <w:ind w:left="288"/>
    </w:pPr>
  </w:style>
  <w:style w:type="paragraph" w:customStyle="1" w:styleId="RolesCxSpLast">
    <w:name w:val="RolesCxSpLast"/>
    <w:basedOn w:val="Normal"/>
    <w:link w:val="RolesChar1"/>
    <w:uiPriority w:val="99"/>
    <w:semiHidden/>
    <w:pPr>
      <w:ind w:left="288"/>
    </w:pPr>
  </w:style>
  <w:style w:type="paragraph" w:customStyle="1" w:styleId="StyleTableTextNumbersWhite2">
    <w:name w:val="Style Table Text Numbers + White2"/>
    <w:basedOn w:val="Normal"/>
    <w:uiPriority w:val="99"/>
    <w:semiHidden/>
    <w:pPr>
      <w:ind w:left="288" w:hanging="288"/>
    </w:pPr>
    <w:rPr>
      <w:rFonts w:ascii="Arial" w:hAnsi="Arial" w:cs="Arial"/>
      <w:vanish/>
      <w:color w:val="FFFFFF"/>
      <w:sz w:val="18"/>
      <w:szCs w:val="18"/>
    </w:rPr>
  </w:style>
  <w:style w:type="character" w:customStyle="1" w:styleId="StyleTableTextNumbersWhite2Char">
    <w:name w:val="Style Table Text Numbers + White2 Char"/>
    <w:basedOn w:val="DefaultParagraphFont"/>
    <w:link w:val="StyleTableTextNumbersWhite2CxSpLast"/>
    <w:locked/>
    <w:rPr>
      <w:rFonts w:ascii="Arial" w:hAnsi="Arial" w:cs="Arial" w:hint="default"/>
      <w:vanish/>
      <w:webHidden w:val="0"/>
      <w:color w:val="FFFFFF"/>
      <w:specVanish w:val="0"/>
    </w:rPr>
  </w:style>
  <w:style w:type="paragraph" w:customStyle="1" w:styleId="StyleTableTextNumbersWhite2CxSpFirst">
    <w:name w:val="Style Table Text Numbers + White2CxSpFirst"/>
    <w:basedOn w:val="Normal"/>
    <w:uiPriority w:val="99"/>
    <w:semiHidden/>
    <w:pPr>
      <w:ind w:left="288" w:hanging="288"/>
    </w:pPr>
    <w:rPr>
      <w:rFonts w:ascii="Arial" w:hAnsi="Arial" w:cs="Arial"/>
      <w:vanish/>
      <w:color w:val="FFFFFF"/>
      <w:sz w:val="18"/>
      <w:szCs w:val="18"/>
    </w:rPr>
  </w:style>
  <w:style w:type="paragraph" w:customStyle="1" w:styleId="StyleTableTextNumbersWhite2CxSpMiddle">
    <w:name w:val="Style Table Text Numbers + White2CxSpMiddle"/>
    <w:basedOn w:val="Normal"/>
    <w:uiPriority w:val="99"/>
    <w:semiHidden/>
    <w:pPr>
      <w:ind w:left="288" w:hanging="288"/>
    </w:pPr>
    <w:rPr>
      <w:rFonts w:ascii="Arial" w:hAnsi="Arial" w:cs="Arial"/>
      <w:vanish/>
      <w:color w:val="FFFFFF"/>
      <w:sz w:val="18"/>
      <w:szCs w:val="18"/>
    </w:rPr>
  </w:style>
  <w:style w:type="paragraph" w:customStyle="1" w:styleId="StyleTableTextNumbersWhite2CxSpLast">
    <w:name w:val="Style Table Text Numbers + White2CxSpLast"/>
    <w:basedOn w:val="Normal"/>
    <w:link w:val="StyleTableTextNumbersWhite2Char"/>
    <w:uiPriority w:val="99"/>
    <w:semiHidden/>
    <w:pPr>
      <w:ind w:left="288" w:hanging="288"/>
    </w:pPr>
    <w:rPr>
      <w:rFonts w:ascii="Arial" w:hAnsi="Arial" w:cs="Arial"/>
      <w:vanish/>
      <w:color w:val="FFFFFF"/>
      <w:sz w:val="18"/>
      <w:szCs w:val="18"/>
    </w:rPr>
  </w:style>
  <w:style w:type="paragraph" w:customStyle="1" w:styleId="StyleBodyTextArial9pt">
    <w:name w:val="Style Body Text + Arial 9 pt"/>
    <w:basedOn w:val="Normal"/>
    <w:uiPriority w:val="99"/>
    <w:semiHidden/>
    <w:rPr>
      <w:rFonts w:ascii="Arial" w:hAnsi="Arial" w:cs="Arial"/>
      <w:sz w:val="18"/>
      <w:szCs w:val="18"/>
    </w:rPr>
  </w:style>
  <w:style w:type="paragraph" w:customStyle="1" w:styleId="StyleBodyTextArial9ptCxSpFirst">
    <w:name w:val="Style Body Text + Arial 9 ptCxSpFirst"/>
    <w:basedOn w:val="Normal"/>
    <w:uiPriority w:val="99"/>
    <w:semiHidden/>
    <w:rPr>
      <w:rFonts w:ascii="Arial" w:hAnsi="Arial" w:cs="Arial"/>
      <w:sz w:val="18"/>
      <w:szCs w:val="18"/>
    </w:rPr>
  </w:style>
  <w:style w:type="paragraph" w:customStyle="1" w:styleId="StyleBodyTextArial9ptCxSpMiddle">
    <w:name w:val="Style Body Text + Arial 9 ptCxSpMiddle"/>
    <w:basedOn w:val="Normal"/>
    <w:uiPriority w:val="99"/>
    <w:semiHidden/>
    <w:rPr>
      <w:rFonts w:ascii="Arial" w:hAnsi="Arial" w:cs="Arial"/>
      <w:sz w:val="18"/>
      <w:szCs w:val="18"/>
    </w:rPr>
  </w:style>
  <w:style w:type="paragraph" w:customStyle="1" w:styleId="StyleBodyTextArial9ptCxSpLast">
    <w:name w:val="Style Body Text + Arial 9 ptCxSpLast"/>
    <w:basedOn w:val="Normal"/>
    <w:uiPriority w:val="99"/>
    <w:semiHidden/>
    <w:rPr>
      <w:rFonts w:ascii="Arial" w:hAnsi="Arial" w:cs="Arial"/>
      <w:sz w:val="18"/>
      <w:szCs w:val="18"/>
    </w:rPr>
  </w:style>
  <w:style w:type="paragraph" w:customStyle="1" w:styleId="StyleBodyTextArial9ptBold">
    <w:name w:val="Style Body Text + Arial 9 pt Bold"/>
    <w:basedOn w:val="Normal"/>
    <w:uiPriority w:val="99"/>
    <w:semiHidden/>
    <w:rPr>
      <w:rFonts w:ascii="Arial" w:hAnsi="Arial" w:cs="Arial"/>
      <w:b/>
      <w:bCs/>
      <w:sz w:val="18"/>
      <w:szCs w:val="18"/>
    </w:rPr>
  </w:style>
  <w:style w:type="paragraph" w:customStyle="1" w:styleId="StyleBodyTextArial9ptBoldCxSpFirst">
    <w:name w:val="Style Body Text + Arial 9 pt BoldCxSpFirst"/>
    <w:basedOn w:val="Normal"/>
    <w:uiPriority w:val="99"/>
    <w:semiHidden/>
    <w:rPr>
      <w:rFonts w:ascii="Arial" w:hAnsi="Arial" w:cs="Arial"/>
      <w:b/>
      <w:bCs/>
      <w:sz w:val="18"/>
      <w:szCs w:val="18"/>
    </w:rPr>
  </w:style>
  <w:style w:type="paragraph" w:customStyle="1" w:styleId="StyleBodyTextArial9ptBoldCxSpMiddle">
    <w:name w:val="Style Body Text + Arial 9 pt BoldCxSpMiddle"/>
    <w:basedOn w:val="Normal"/>
    <w:uiPriority w:val="99"/>
    <w:semiHidden/>
    <w:rPr>
      <w:rFonts w:ascii="Arial" w:hAnsi="Arial" w:cs="Arial"/>
      <w:b/>
      <w:bCs/>
      <w:sz w:val="18"/>
      <w:szCs w:val="18"/>
    </w:rPr>
  </w:style>
  <w:style w:type="paragraph" w:customStyle="1" w:styleId="StyleBodyTextArial9ptBoldCxSpLast">
    <w:name w:val="Style Body Text + Arial 9 pt BoldCxSpLast"/>
    <w:basedOn w:val="Normal"/>
    <w:uiPriority w:val="99"/>
    <w:semiHidden/>
    <w:rPr>
      <w:rFonts w:ascii="Arial" w:hAnsi="Arial" w:cs="Arial"/>
      <w:b/>
      <w:bCs/>
      <w:sz w:val="18"/>
      <w:szCs w:val="18"/>
    </w:rPr>
  </w:style>
  <w:style w:type="paragraph" w:customStyle="1" w:styleId="tabletext1">
    <w:name w:val="tabletext"/>
    <w:basedOn w:val="Normal"/>
    <w:uiPriority w:val="99"/>
    <w:semiHidden/>
    <w:rPr>
      <w:rFonts w:ascii="Arial" w:hAnsi="Arial" w:cs="Arial"/>
      <w:color w:val="000000"/>
      <w:sz w:val="18"/>
      <w:szCs w:val="18"/>
    </w:rPr>
  </w:style>
  <w:style w:type="paragraph" w:customStyle="1" w:styleId="tabletextCxSpFirst1">
    <w:name w:val="tabletextCxSpFirst"/>
    <w:basedOn w:val="Normal"/>
    <w:uiPriority w:val="99"/>
    <w:semiHidden/>
    <w:rPr>
      <w:rFonts w:ascii="Arial" w:hAnsi="Arial" w:cs="Arial"/>
      <w:color w:val="000000"/>
      <w:sz w:val="18"/>
      <w:szCs w:val="18"/>
    </w:rPr>
  </w:style>
  <w:style w:type="paragraph" w:customStyle="1" w:styleId="tabletextCxSpMiddle1">
    <w:name w:val="tabletextCxSpMiddle"/>
    <w:basedOn w:val="Normal"/>
    <w:uiPriority w:val="99"/>
    <w:semiHidden/>
    <w:rPr>
      <w:rFonts w:ascii="Arial" w:hAnsi="Arial" w:cs="Arial"/>
      <w:color w:val="000000"/>
      <w:sz w:val="18"/>
      <w:szCs w:val="18"/>
    </w:rPr>
  </w:style>
  <w:style w:type="paragraph" w:customStyle="1" w:styleId="tabletextCxSpLast1">
    <w:name w:val="tabletextCxSpLast"/>
    <w:basedOn w:val="Normal"/>
    <w:uiPriority w:val="99"/>
    <w:semiHidden/>
    <w:rPr>
      <w:rFonts w:ascii="Arial" w:hAnsi="Arial" w:cs="Arial"/>
      <w:color w:val="000000"/>
      <w:sz w:val="18"/>
      <w:szCs w:val="18"/>
    </w:rPr>
  </w:style>
  <w:style w:type="paragraph" w:customStyle="1" w:styleId="StyleTableTextNumbersContinuedLeft018Hanging02">
    <w:name w:val="Style Table Text Numbers Continued + Left:  0.18&quot; Hanging:  0.2&quot;"/>
    <w:basedOn w:val="Normal"/>
    <w:uiPriority w:val="99"/>
    <w:semiHidden/>
    <w:pPr>
      <w:ind w:left="576" w:hanging="288"/>
    </w:pPr>
    <w:rPr>
      <w:rFonts w:ascii="Arial" w:hAnsi="Arial" w:cs="Arial"/>
      <w:sz w:val="18"/>
      <w:szCs w:val="18"/>
    </w:rPr>
  </w:style>
  <w:style w:type="paragraph" w:customStyle="1" w:styleId="StyleTableTextNumbersContinuedLeft018Hanging02CxSpFirst">
    <w:name w:val="Style Table Text Numbers Continued + Left:  0.18&quot; Hanging:  0.2&quot;CxSpFirst"/>
    <w:basedOn w:val="Normal"/>
    <w:uiPriority w:val="99"/>
    <w:semiHidden/>
    <w:pPr>
      <w:ind w:left="576" w:hanging="288"/>
    </w:pPr>
    <w:rPr>
      <w:rFonts w:ascii="Arial" w:hAnsi="Arial" w:cs="Arial"/>
      <w:sz w:val="18"/>
      <w:szCs w:val="18"/>
    </w:rPr>
  </w:style>
  <w:style w:type="paragraph" w:customStyle="1" w:styleId="StyleTableTextNumbersContinuedLeft018Hanging02CxSpMiddle">
    <w:name w:val="Style Table Text Numbers Continued + Left:  0.18&quot; Hanging:  0.2&quot;CxSpMiddle"/>
    <w:basedOn w:val="Normal"/>
    <w:uiPriority w:val="99"/>
    <w:semiHidden/>
    <w:pPr>
      <w:ind w:left="576" w:hanging="288"/>
    </w:pPr>
    <w:rPr>
      <w:rFonts w:ascii="Arial" w:hAnsi="Arial" w:cs="Arial"/>
      <w:sz w:val="18"/>
      <w:szCs w:val="18"/>
    </w:rPr>
  </w:style>
  <w:style w:type="paragraph" w:customStyle="1" w:styleId="StyleTableTextNumbersContinuedLeft018Hanging02CxSpLast">
    <w:name w:val="Style Table Text Numbers Continued + Left:  0.18&quot; Hanging:  0.2&quot;CxSpLast"/>
    <w:basedOn w:val="Normal"/>
    <w:uiPriority w:val="99"/>
    <w:semiHidden/>
    <w:pPr>
      <w:ind w:left="576" w:hanging="288"/>
    </w:pPr>
    <w:rPr>
      <w:rFonts w:ascii="Arial" w:hAnsi="Arial" w:cs="Arial"/>
      <w:sz w:val="18"/>
      <w:szCs w:val="18"/>
    </w:rPr>
  </w:style>
  <w:style w:type="paragraph" w:customStyle="1" w:styleId="StyleCaption12pt">
    <w:name w:val="Style Caption + 12 pt"/>
    <w:basedOn w:val="Normal"/>
    <w:uiPriority w:val="99"/>
    <w:semiHidden/>
    <w:pPr>
      <w:keepNext/>
      <w:spacing w:before="120" w:after="120"/>
    </w:pPr>
    <w:rPr>
      <w:b/>
      <w:bCs/>
    </w:rPr>
  </w:style>
  <w:style w:type="character" w:customStyle="1" w:styleId="StyleCaption12ptChar">
    <w:name w:val="Style Caption + 12 pt Char"/>
    <w:basedOn w:val="DefaultParagraphFont"/>
    <w:link w:val="StyleCaption12ptCxSpLast"/>
    <w:locked/>
    <w:rPr>
      <w:b/>
      <w:bCs/>
    </w:rPr>
  </w:style>
  <w:style w:type="paragraph" w:customStyle="1" w:styleId="StyleCaption12ptCxSpFirst">
    <w:name w:val="Style Caption + 12 ptCxSpFirst"/>
    <w:basedOn w:val="Normal"/>
    <w:uiPriority w:val="99"/>
    <w:semiHidden/>
    <w:pPr>
      <w:keepNext/>
      <w:spacing w:before="120"/>
    </w:pPr>
    <w:rPr>
      <w:b/>
      <w:bCs/>
    </w:rPr>
  </w:style>
  <w:style w:type="paragraph" w:customStyle="1" w:styleId="StyleCaption12ptCxSpMiddle">
    <w:name w:val="Style Caption + 12 ptCxSpMiddle"/>
    <w:basedOn w:val="Normal"/>
    <w:uiPriority w:val="99"/>
    <w:semiHidden/>
    <w:pPr>
      <w:keepNext/>
    </w:pPr>
    <w:rPr>
      <w:b/>
      <w:bCs/>
    </w:rPr>
  </w:style>
  <w:style w:type="paragraph" w:customStyle="1" w:styleId="StyleCaption12ptCxSpLast">
    <w:name w:val="Style Caption + 12 ptCxSpLast"/>
    <w:basedOn w:val="Normal"/>
    <w:link w:val="StyleCaption12ptChar"/>
    <w:uiPriority w:val="99"/>
    <w:semiHidden/>
    <w:pPr>
      <w:keepNext/>
      <w:spacing w:after="120"/>
    </w:pPr>
    <w:rPr>
      <w:b/>
      <w:bCs/>
    </w:rPr>
  </w:style>
  <w:style w:type="paragraph" w:customStyle="1" w:styleId="hiddentemplateinstruction">
    <w:name w:val="hiddentemplateinstruction"/>
    <w:basedOn w:val="Normal"/>
    <w:uiPriority w:val="99"/>
    <w:semiHidden/>
    <w:rPr>
      <w:i/>
      <w:iCs/>
      <w:vanish/>
      <w:color w:val="333399"/>
    </w:rPr>
  </w:style>
  <w:style w:type="paragraph" w:customStyle="1" w:styleId="hiddentemplateinstructionCxSpFirst">
    <w:name w:val="hiddentemplateinstructionCxSpFirst"/>
    <w:basedOn w:val="Normal"/>
    <w:uiPriority w:val="99"/>
    <w:semiHidden/>
    <w:rPr>
      <w:i/>
      <w:iCs/>
      <w:vanish/>
      <w:color w:val="333399"/>
    </w:rPr>
  </w:style>
  <w:style w:type="paragraph" w:customStyle="1" w:styleId="hiddentemplateinstructionCxSpMiddle">
    <w:name w:val="hiddentemplateinstructionCxSpMiddle"/>
    <w:basedOn w:val="Normal"/>
    <w:uiPriority w:val="99"/>
    <w:semiHidden/>
    <w:rPr>
      <w:i/>
      <w:iCs/>
      <w:vanish/>
      <w:color w:val="333399"/>
    </w:rPr>
  </w:style>
  <w:style w:type="paragraph" w:customStyle="1" w:styleId="hiddentemplateinstructionCxSpLast">
    <w:name w:val="hiddentemplateinstructionCxSpLast"/>
    <w:basedOn w:val="Normal"/>
    <w:uiPriority w:val="99"/>
    <w:semiHidden/>
    <w:rPr>
      <w:i/>
      <w:iCs/>
      <w:vanish/>
      <w:color w:val="333399"/>
    </w:rPr>
  </w:style>
  <w:style w:type="paragraph" w:customStyle="1" w:styleId="Bullet1">
    <w:name w:val="Bullet1"/>
    <w:basedOn w:val="Normal"/>
    <w:uiPriority w:val="99"/>
    <w:semiHidden/>
    <w:pPr>
      <w:ind w:left="720" w:hanging="360"/>
    </w:pPr>
    <w:rPr>
      <w:i/>
      <w:iCs/>
      <w:vanish/>
      <w:color w:val="333399"/>
    </w:rPr>
  </w:style>
  <w:style w:type="paragraph" w:customStyle="1" w:styleId="Bullet1CxSpFirst">
    <w:name w:val="Bullet1CxSpFirst"/>
    <w:basedOn w:val="Normal"/>
    <w:uiPriority w:val="99"/>
    <w:semiHidden/>
    <w:pPr>
      <w:ind w:left="720" w:hanging="360"/>
    </w:pPr>
    <w:rPr>
      <w:i/>
      <w:iCs/>
      <w:vanish/>
      <w:color w:val="333399"/>
    </w:rPr>
  </w:style>
  <w:style w:type="paragraph" w:customStyle="1" w:styleId="Bullet1CxSpMiddle">
    <w:name w:val="Bullet1CxSpMiddle"/>
    <w:basedOn w:val="Normal"/>
    <w:uiPriority w:val="99"/>
    <w:semiHidden/>
    <w:pPr>
      <w:ind w:left="720" w:hanging="360"/>
    </w:pPr>
    <w:rPr>
      <w:i/>
      <w:iCs/>
      <w:vanish/>
      <w:color w:val="333399"/>
    </w:rPr>
  </w:style>
  <w:style w:type="paragraph" w:customStyle="1" w:styleId="Bullet1CxSpLast">
    <w:name w:val="Bullet1CxSpLast"/>
    <w:basedOn w:val="Normal"/>
    <w:uiPriority w:val="99"/>
    <w:semiHidden/>
    <w:pPr>
      <w:ind w:left="720" w:hanging="360"/>
    </w:pPr>
    <w:rPr>
      <w:i/>
      <w:iCs/>
      <w:vanish/>
      <w:color w:val="333399"/>
    </w:rPr>
  </w:style>
  <w:style w:type="paragraph" w:customStyle="1" w:styleId="DocTitle">
    <w:name w:val="Doc Title"/>
    <w:basedOn w:val="Normal"/>
    <w:uiPriority w:val="99"/>
    <w:semiHidden/>
    <w:pPr>
      <w:spacing w:before="240" w:after="60"/>
      <w:jc w:val="center"/>
    </w:pPr>
    <w:rPr>
      <w:rFonts w:ascii="Arial Bold" w:hAnsi="Arial Bold"/>
      <w:b/>
      <w:bCs/>
      <w:sz w:val="32"/>
      <w:szCs w:val="32"/>
    </w:rPr>
  </w:style>
  <w:style w:type="paragraph" w:customStyle="1" w:styleId="DocTitleCxSpFirst">
    <w:name w:val="Doc TitleCxSpFirst"/>
    <w:basedOn w:val="Normal"/>
    <w:uiPriority w:val="99"/>
    <w:semiHidden/>
    <w:pPr>
      <w:spacing w:before="240"/>
      <w:jc w:val="center"/>
    </w:pPr>
    <w:rPr>
      <w:rFonts w:ascii="Arial Bold" w:hAnsi="Arial Bold"/>
      <w:b/>
      <w:bCs/>
      <w:sz w:val="32"/>
      <w:szCs w:val="32"/>
    </w:rPr>
  </w:style>
  <w:style w:type="paragraph" w:customStyle="1" w:styleId="DocTitleCxSpMiddle">
    <w:name w:val="Doc TitleCxSpMiddle"/>
    <w:basedOn w:val="Normal"/>
    <w:uiPriority w:val="99"/>
    <w:semiHidden/>
    <w:pPr>
      <w:jc w:val="center"/>
    </w:pPr>
    <w:rPr>
      <w:rFonts w:ascii="Arial Bold" w:hAnsi="Arial Bold"/>
      <w:b/>
      <w:bCs/>
      <w:sz w:val="32"/>
      <w:szCs w:val="32"/>
    </w:rPr>
  </w:style>
  <w:style w:type="paragraph" w:customStyle="1" w:styleId="DocTitleCxSpLast">
    <w:name w:val="Doc TitleCxSpLast"/>
    <w:basedOn w:val="Normal"/>
    <w:uiPriority w:val="99"/>
    <w:semiHidden/>
    <w:pPr>
      <w:spacing w:after="60"/>
      <w:jc w:val="center"/>
    </w:pPr>
    <w:rPr>
      <w:rFonts w:ascii="Arial Bold" w:hAnsi="Arial Bold"/>
      <w:b/>
      <w:bCs/>
      <w:sz w:val="32"/>
      <w:szCs w:val="32"/>
    </w:rPr>
  </w:style>
  <w:style w:type="paragraph" w:customStyle="1" w:styleId="Appendix">
    <w:name w:val="Appendix"/>
    <w:basedOn w:val="Normal"/>
    <w:uiPriority w:val="99"/>
    <w:semiHidden/>
    <w:pPr>
      <w:spacing w:before="200" w:after="120"/>
      <w:ind w:left="360" w:hanging="360"/>
    </w:pPr>
    <w:rPr>
      <w:rFonts w:ascii="Arial Bold" w:hAnsi="Arial Bold"/>
      <w:b/>
      <w:bCs/>
      <w:caps/>
    </w:rPr>
  </w:style>
  <w:style w:type="paragraph" w:customStyle="1" w:styleId="AppendixCxSpFirst">
    <w:name w:val="AppendixCxSpFirst"/>
    <w:basedOn w:val="Normal"/>
    <w:uiPriority w:val="99"/>
    <w:semiHidden/>
    <w:pPr>
      <w:spacing w:before="200"/>
      <w:ind w:left="360" w:hanging="360"/>
    </w:pPr>
    <w:rPr>
      <w:rFonts w:ascii="Arial Bold" w:hAnsi="Arial Bold"/>
      <w:b/>
      <w:bCs/>
      <w:caps/>
    </w:rPr>
  </w:style>
  <w:style w:type="paragraph" w:customStyle="1" w:styleId="AppendixCxSpMiddle">
    <w:name w:val="AppendixCxSpMiddle"/>
    <w:basedOn w:val="Normal"/>
    <w:uiPriority w:val="99"/>
    <w:semiHidden/>
    <w:pPr>
      <w:ind w:left="360" w:hanging="360"/>
    </w:pPr>
    <w:rPr>
      <w:rFonts w:ascii="Arial Bold" w:hAnsi="Arial Bold"/>
      <w:b/>
      <w:bCs/>
      <w:caps/>
    </w:rPr>
  </w:style>
  <w:style w:type="paragraph" w:customStyle="1" w:styleId="AppendixCxSpLast">
    <w:name w:val="AppendixCxSpLast"/>
    <w:basedOn w:val="Normal"/>
    <w:uiPriority w:val="99"/>
    <w:semiHidden/>
    <w:pPr>
      <w:spacing w:after="120"/>
      <w:ind w:left="360" w:hanging="360"/>
    </w:pPr>
    <w:rPr>
      <w:rFonts w:ascii="Arial Bold" w:hAnsi="Arial Bold"/>
      <w:b/>
      <w:bCs/>
      <w:caps/>
    </w:rPr>
  </w:style>
  <w:style w:type="paragraph" w:customStyle="1" w:styleId="Paragraph1">
    <w:name w:val="Paragraph1"/>
    <w:basedOn w:val="Normal"/>
    <w:uiPriority w:val="99"/>
    <w:semiHidden/>
    <w:pPr>
      <w:spacing w:before="80"/>
      <w:jc w:val="both"/>
    </w:pPr>
  </w:style>
  <w:style w:type="paragraph" w:customStyle="1" w:styleId="Paragraph1CxSpFirst">
    <w:name w:val="Paragraph1CxSpFirst"/>
    <w:basedOn w:val="Normal"/>
    <w:uiPriority w:val="99"/>
    <w:semiHidden/>
    <w:pPr>
      <w:spacing w:before="80"/>
      <w:jc w:val="both"/>
    </w:pPr>
  </w:style>
  <w:style w:type="paragraph" w:customStyle="1" w:styleId="Paragraph1CxSpMiddle">
    <w:name w:val="Paragraph1CxSpMiddle"/>
    <w:basedOn w:val="Normal"/>
    <w:uiPriority w:val="99"/>
    <w:semiHidden/>
    <w:pPr>
      <w:jc w:val="both"/>
    </w:pPr>
  </w:style>
  <w:style w:type="paragraph" w:customStyle="1" w:styleId="Paragraph1CxSpLast">
    <w:name w:val="Paragraph1CxSpLast"/>
    <w:basedOn w:val="Normal"/>
    <w:uiPriority w:val="99"/>
    <w:semiHidden/>
    <w:pPr>
      <w:jc w:val="both"/>
    </w:pPr>
  </w:style>
  <w:style w:type="paragraph" w:customStyle="1" w:styleId="TableText2">
    <w:name w:val="TableText"/>
    <w:basedOn w:val="Normal"/>
    <w:uiPriority w:val="99"/>
    <w:semiHidden/>
    <w:rPr>
      <w:rFonts w:ascii="Arial" w:hAnsi="Arial" w:cs="Arial"/>
      <w:sz w:val="18"/>
      <w:szCs w:val="18"/>
    </w:rPr>
  </w:style>
  <w:style w:type="paragraph" w:customStyle="1" w:styleId="ListNumber0">
    <w:name w:val="List Number +"/>
    <w:basedOn w:val="Normal"/>
    <w:uiPriority w:val="99"/>
    <w:semiHidden/>
    <w:pPr>
      <w:ind w:left="720" w:hanging="360"/>
    </w:pPr>
  </w:style>
  <w:style w:type="paragraph" w:customStyle="1" w:styleId="ListNumberCxSpFirst">
    <w:name w:val="List Number +CxSpFirst"/>
    <w:basedOn w:val="Normal"/>
    <w:uiPriority w:val="99"/>
    <w:semiHidden/>
    <w:pPr>
      <w:ind w:left="720" w:hanging="360"/>
    </w:pPr>
  </w:style>
  <w:style w:type="paragraph" w:customStyle="1" w:styleId="ListNumberCxSpMiddle">
    <w:name w:val="List Number +CxSpMiddle"/>
    <w:basedOn w:val="Normal"/>
    <w:uiPriority w:val="99"/>
    <w:semiHidden/>
    <w:pPr>
      <w:ind w:left="720" w:hanging="360"/>
    </w:pPr>
  </w:style>
  <w:style w:type="paragraph" w:customStyle="1" w:styleId="ListNumberCxSpLast">
    <w:name w:val="List Number +CxSpLast"/>
    <w:basedOn w:val="Normal"/>
    <w:uiPriority w:val="99"/>
    <w:semiHidden/>
    <w:pPr>
      <w:ind w:left="720" w:hanging="360"/>
    </w:pPr>
  </w:style>
  <w:style w:type="paragraph" w:customStyle="1" w:styleId="Bullet">
    <w:name w:val="Bullet"/>
    <w:basedOn w:val="Normal"/>
    <w:uiPriority w:val="99"/>
    <w:semiHidden/>
    <w:pPr>
      <w:ind w:left="720" w:hanging="360"/>
    </w:pPr>
  </w:style>
  <w:style w:type="paragraph" w:customStyle="1" w:styleId="BulletCxSpFirst">
    <w:name w:val="BulletCxSpFirst"/>
    <w:basedOn w:val="Normal"/>
    <w:uiPriority w:val="99"/>
    <w:semiHidden/>
    <w:pPr>
      <w:ind w:left="720" w:hanging="360"/>
    </w:pPr>
  </w:style>
  <w:style w:type="paragraph" w:customStyle="1" w:styleId="BulletCxSpMiddle">
    <w:name w:val="BulletCxSpMiddle"/>
    <w:basedOn w:val="Normal"/>
    <w:uiPriority w:val="99"/>
    <w:semiHidden/>
    <w:pPr>
      <w:ind w:left="720" w:hanging="360"/>
    </w:pPr>
  </w:style>
  <w:style w:type="paragraph" w:customStyle="1" w:styleId="BulletCxSpLast">
    <w:name w:val="BulletCxSpLast"/>
    <w:basedOn w:val="Normal"/>
    <w:uiPriority w:val="99"/>
    <w:semiHidden/>
    <w:pPr>
      <w:ind w:left="720" w:hanging="360"/>
    </w:pPr>
  </w:style>
  <w:style w:type="paragraph" w:customStyle="1" w:styleId="ms-rtethemefontface-1">
    <w:name w:val="ms-rtethemefontface-1"/>
    <w:basedOn w:val="Normal"/>
    <w:uiPriority w:val="99"/>
    <w:semiHidden/>
    <w:pPr>
      <w:spacing w:before="100" w:beforeAutospacing="1" w:after="100" w:afterAutospacing="1"/>
    </w:pPr>
    <w:rPr>
      <w:rFonts w:ascii="Verdana" w:hAnsi="Verdana"/>
      <w:sz w:val="24"/>
      <w:szCs w:val="24"/>
    </w:rPr>
  </w:style>
  <w:style w:type="paragraph" w:customStyle="1" w:styleId="ms-rtefontsize-1">
    <w:name w:val="ms-rtefontsize-1"/>
    <w:basedOn w:val="Normal"/>
    <w:uiPriority w:val="99"/>
    <w:semiHidden/>
    <w:pPr>
      <w:spacing w:before="100" w:beforeAutospacing="1" w:after="100" w:afterAutospacing="1"/>
    </w:pPr>
    <w:rPr>
      <w:sz w:val="16"/>
      <w:szCs w:val="16"/>
    </w:rPr>
  </w:style>
  <w:style w:type="paragraph" w:customStyle="1" w:styleId="Substep03">
    <w:name w:val="Substep 03"/>
    <w:basedOn w:val="Normal"/>
    <w:uiPriority w:val="99"/>
    <w:semiHidden/>
    <w:pPr>
      <w:ind w:left="630"/>
      <w:jc w:val="right"/>
    </w:pPr>
    <w:rPr>
      <w:rFonts w:ascii="Arial" w:hAnsi="Arial" w:cs="Arial"/>
      <w:color w:val="000000"/>
      <w:sz w:val="18"/>
      <w:szCs w:val="18"/>
    </w:rPr>
  </w:style>
  <w:style w:type="paragraph" w:customStyle="1" w:styleId="Substep01">
    <w:name w:val="Substep 01"/>
    <w:basedOn w:val="Normal"/>
    <w:uiPriority w:val="99"/>
    <w:semiHidden/>
    <w:pPr>
      <w:ind w:left="810"/>
      <w:jc w:val="right"/>
    </w:pPr>
    <w:rPr>
      <w:rFonts w:ascii="Arial" w:hAnsi="Arial" w:cs="Arial"/>
      <w:color w:val="000000"/>
      <w:sz w:val="18"/>
      <w:szCs w:val="18"/>
    </w:rPr>
  </w:style>
  <w:style w:type="paragraph" w:customStyle="1" w:styleId="StepNumbers">
    <w:name w:val="Step Numbers"/>
    <w:basedOn w:val="Normal"/>
    <w:uiPriority w:val="99"/>
    <w:semiHidden/>
    <w:pPr>
      <w:ind w:firstLine="288"/>
      <w:jc w:val="center"/>
    </w:pPr>
    <w:rPr>
      <w:rFonts w:ascii="Arial" w:hAnsi="Arial" w:cs="Arial"/>
      <w:color w:val="000000"/>
      <w:sz w:val="18"/>
      <w:szCs w:val="18"/>
    </w:rPr>
  </w:style>
  <w:style w:type="paragraph" w:customStyle="1" w:styleId="msochpdefault">
    <w:name w:val="msochpdefault"/>
    <w:basedOn w:val="Normal"/>
    <w:uiPriority w:val="99"/>
    <w:semiHidden/>
    <w:pPr>
      <w:spacing w:before="100" w:beforeAutospacing="1" w:after="100" w:afterAutospacing="1"/>
    </w:pPr>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Heading3Char1">
    <w:name w:val="Heading 3 Char1"/>
    <w:basedOn w:val="DefaultParagraphFont"/>
    <w:link w:val="Heading3"/>
    <w:locked/>
    <w:rPr>
      <w:rFonts w:ascii="Arial" w:hAnsi="Arial" w:cs="Arial" w:hint="default"/>
      <w:b/>
      <w:bCs/>
    </w:rPr>
  </w:style>
  <w:style w:type="character" w:customStyle="1" w:styleId="Char">
    <w:name w:val="Char"/>
    <w:basedOn w:val="DefaultParagraphFont"/>
  </w:style>
  <w:style w:type="character" w:customStyle="1" w:styleId="TableTextChar1">
    <w:name w:val="Table Text Char1"/>
    <w:basedOn w:val="DefaultParagraphFont"/>
    <w:rPr>
      <w:rFonts w:ascii="Arial" w:hAnsi="Arial" w:cs="Arial" w:hint="default"/>
    </w:rPr>
  </w:style>
  <w:style w:type="character" w:customStyle="1" w:styleId="NotesTextChar5">
    <w:name w:val="Notes Text Char5"/>
    <w:basedOn w:val="DefaultParagraphFont"/>
    <w:rPr>
      <w:rFonts w:ascii="Arial" w:hAnsi="Arial" w:cs="Arial" w:hint="default"/>
      <w:color w:val="000000"/>
    </w:rPr>
  </w:style>
  <w:style w:type="character" w:customStyle="1" w:styleId="Char1">
    <w:name w:val="Char1"/>
    <w:basedOn w:val="DefaultParagraphFont"/>
    <w:rPr>
      <w:rFonts w:ascii="Arial" w:hAnsi="Arial" w:cs="Arial" w:hint="default"/>
      <w:b/>
      <w:bCs/>
    </w:rPr>
  </w:style>
  <w:style w:type="character" w:customStyle="1" w:styleId="TableTextNumbersChar">
    <w:name w:val="Table Text Numbers Char"/>
    <w:basedOn w:val="DefaultParagraphFont"/>
    <w:rPr>
      <w:rFonts w:ascii="Arial" w:hAnsi="Arial" w:cs="Arial" w:hint="default"/>
    </w:rPr>
  </w:style>
  <w:style w:type="character" w:customStyle="1" w:styleId="StyleTableText9ptCharChar">
    <w:name w:val="Style Table Text + 9 pt Char Char"/>
    <w:basedOn w:val="DefaultParagraphFont"/>
    <w:rPr>
      <w:rFonts w:ascii="Arial" w:hAnsi="Arial" w:cs="Arial" w:hint="default"/>
      <w:color w:val="000000"/>
    </w:rPr>
  </w:style>
  <w:style w:type="character" w:customStyle="1" w:styleId="historydatafont1">
    <w:name w:val="historydatafont1"/>
    <w:basedOn w:val="DefaultParagraphFont"/>
    <w:rPr>
      <w:rFonts w:ascii="Arial" w:hAnsi="Arial" w:cs="Arial" w:hint="default"/>
      <w:color w:val="000000"/>
    </w:rPr>
  </w:style>
  <w:style w:type="character" w:customStyle="1" w:styleId="TableTextNumbersContinuedChar1">
    <w:name w:val="Table Text Numbers Continued Char1"/>
    <w:basedOn w:val="DefaultParagraphFont"/>
    <w:rPr>
      <w:rFonts w:ascii="Arial" w:hAnsi="Arial" w:cs="Arial" w:hint="default"/>
    </w:rPr>
  </w:style>
  <w:style w:type="character" w:customStyle="1" w:styleId="TableTextNumbersContinuedChar">
    <w:name w:val="Table Text Numbers Continued Char"/>
    <w:basedOn w:val="DefaultParagraphFont"/>
    <w:rPr>
      <w:rFonts w:ascii="Arial" w:hAnsi="Arial" w:cs="Arial" w:hint="default"/>
    </w:rPr>
  </w:style>
  <w:style w:type="character" w:customStyle="1" w:styleId="NotesTextChar4">
    <w:name w:val="Notes Text Char4"/>
    <w:basedOn w:val="DefaultParagraphFont"/>
    <w:rPr>
      <w:rFonts w:ascii="Arial" w:hAnsi="Arial" w:cs="Arial" w:hint="default"/>
    </w:rPr>
  </w:style>
  <w:style w:type="character" w:customStyle="1" w:styleId="TableTextChar2">
    <w:name w:val="Table Text Char2"/>
    <w:basedOn w:val="DefaultParagraphFont"/>
    <w:rPr>
      <w:rFonts w:ascii="Arial" w:hAnsi="Arial" w:cs="Arial" w:hint="default"/>
    </w:rPr>
  </w:style>
  <w:style w:type="character" w:customStyle="1" w:styleId="TableTextChar4">
    <w:name w:val="Table Text Char4"/>
    <w:basedOn w:val="DefaultParagraphFont"/>
    <w:rPr>
      <w:rFonts w:ascii="Arial" w:hAnsi="Arial" w:cs="Arial" w:hint="default"/>
    </w:rPr>
  </w:style>
  <w:style w:type="character" w:customStyle="1" w:styleId="TableTextBullet1Char">
    <w:name w:val="Table Text Bullet 1 Char"/>
    <w:basedOn w:val="DefaultParagraphFont"/>
    <w:rPr>
      <w:rFonts w:ascii="Arial" w:hAnsi="Arial" w:cs="Arial" w:hint="default"/>
      <w:color w:val="000000"/>
    </w:rPr>
  </w:style>
  <w:style w:type="character" w:customStyle="1" w:styleId="NotesTextBullet1Char">
    <w:name w:val="Notes Text Bullet 1 Char"/>
    <w:basedOn w:val="DefaultParagraphFont"/>
    <w:rPr>
      <w:rFonts w:ascii="Arial" w:hAnsi="Arial" w:cs="Arial" w:hint="default"/>
      <w:color w:val="000000"/>
    </w:rPr>
  </w:style>
  <w:style w:type="character" w:customStyle="1" w:styleId="ListBulletChar">
    <w:name w:val="List Bullet Char"/>
    <w:basedOn w:val="DefaultParagraphFont"/>
    <w:rPr>
      <w:spacing w:val="-5"/>
    </w:rPr>
  </w:style>
  <w:style w:type="character" w:customStyle="1" w:styleId="TableTextBulletChar">
    <w:name w:val="Table Text Bullet Char"/>
    <w:basedOn w:val="DefaultParagraphFont"/>
    <w:rPr>
      <w:rFonts w:ascii="Arial" w:hAnsi="Arial" w:cs="Arial" w:hint="default"/>
    </w:rPr>
  </w:style>
  <w:style w:type="character" w:customStyle="1" w:styleId="TableTextNumbersChar1">
    <w:name w:val="Table Text Numbers Char1"/>
    <w:basedOn w:val="DefaultParagraphFont"/>
    <w:rPr>
      <w:rFonts w:ascii="Arial" w:hAnsi="Arial" w:cs="Arial" w:hint="default"/>
    </w:rPr>
  </w:style>
  <w:style w:type="character" w:customStyle="1" w:styleId="Char3">
    <w:name w:val="Char3"/>
    <w:basedOn w:val="DefaultParagraphFont"/>
    <w:rPr>
      <w:rFonts w:ascii="Arial" w:hAnsi="Arial" w:cs="Arial" w:hint="default"/>
      <w:b/>
      <w:bCs/>
    </w:rPr>
  </w:style>
  <w:style w:type="character" w:customStyle="1" w:styleId="TableTextChar">
    <w:name w:val="Table Text Char"/>
    <w:basedOn w:val="DefaultParagraphFont"/>
    <w:rPr>
      <w:rFonts w:ascii="Arial" w:hAnsi="Arial" w:cs="Arial" w:hint="default"/>
    </w:rPr>
  </w:style>
  <w:style w:type="character" w:customStyle="1" w:styleId="TableTextBulletChar2">
    <w:name w:val="Table Text Bullet Char2"/>
    <w:basedOn w:val="DefaultParagraphFont"/>
    <w:rPr>
      <w:rFonts w:ascii="Arial" w:hAnsi="Arial" w:cs="Arial" w:hint="default"/>
    </w:rPr>
  </w:style>
  <w:style w:type="character" w:customStyle="1" w:styleId="CaptionChar">
    <w:name w:val="Caption Char"/>
    <w:basedOn w:val="DefaultParagraphFont"/>
    <w:rPr>
      <w:b/>
      <w:bCs/>
    </w:rPr>
  </w:style>
  <w:style w:type="character" w:customStyle="1" w:styleId="ListChar">
    <w:name w:val="List Char"/>
    <w:basedOn w:val="DefaultParagraphFont"/>
  </w:style>
  <w:style w:type="character" w:customStyle="1" w:styleId="TableTextChar3">
    <w:name w:val="Table Text Char3"/>
    <w:basedOn w:val="DefaultParagraphFont"/>
    <w:rPr>
      <w:rFonts w:ascii="Arial" w:hAnsi="Arial" w:cs="Arial" w:hint="default"/>
    </w:rPr>
  </w:style>
  <w:style w:type="character" w:customStyle="1" w:styleId="RolesChar">
    <w:name w:val="Roles Char"/>
    <w:basedOn w:val="DefaultParagraphFont"/>
  </w:style>
  <w:style w:type="character" w:customStyle="1" w:styleId="TableTextChar5">
    <w:name w:val="Table Text Char5"/>
    <w:basedOn w:val="DefaultParagraphFont"/>
    <w:rPr>
      <w:rFonts w:ascii="Arial" w:hAnsi="Arial" w:cs="Arial" w:hint="default"/>
    </w:rPr>
  </w:style>
  <w:style w:type="character" w:customStyle="1" w:styleId="TableTextNumbersChar2">
    <w:name w:val="Table Text Numbers Char2"/>
    <w:basedOn w:val="DefaultParagraphFont"/>
    <w:rPr>
      <w:rFonts w:ascii="Arial" w:hAnsi="Arial" w:cs="Arial" w:hint="default"/>
    </w:rPr>
  </w:style>
  <w:style w:type="character" w:customStyle="1" w:styleId="BodyTextChar2">
    <w:name w:val="Body Text Char2"/>
    <w:basedOn w:val="DefaultParagraphFont"/>
  </w:style>
  <w:style w:type="character" w:customStyle="1" w:styleId="EmailStyle163">
    <w:name w:val="EmailStyle163"/>
    <w:basedOn w:val="DefaultParagraphFont"/>
    <w:rPr>
      <w:rFonts w:ascii="Arial" w:hAnsi="Arial" w:cs="Arial" w:hint="default"/>
      <w:color w:val="auto"/>
    </w:rPr>
  </w:style>
  <w:style w:type="character" w:customStyle="1" w:styleId="CarlJensen">
    <w:name w:val="Carl Jensen"/>
    <w:basedOn w:val="DefaultParagraphFont"/>
    <w:rPr>
      <w:rFonts w:ascii="Arial" w:hAnsi="Arial" w:cs="Arial" w:hint="default"/>
      <w:color w:val="auto"/>
    </w:rPr>
  </w:style>
  <w:style w:type="character" w:customStyle="1" w:styleId="CharChar4">
    <w:name w:val="Char Char4"/>
    <w:basedOn w:val="DefaultParagraphFont"/>
    <w:rPr>
      <w:rFonts w:ascii="Arial" w:hAnsi="Arial" w:cs="Arial" w:hint="default"/>
      <w:b/>
      <w:bCs/>
    </w:rPr>
  </w:style>
  <w:style w:type="character" w:customStyle="1" w:styleId="TableTextChar6">
    <w:name w:val="Table Text Char6"/>
    <w:basedOn w:val="DefaultParagraphFont"/>
    <w:rPr>
      <w:rFonts w:ascii="Arial" w:hAnsi="Arial" w:cs="Arial" w:hint="default"/>
    </w:rPr>
  </w:style>
  <w:style w:type="character" w:customStyle="1" w:styleId="TableTextBulletChar1">
    <w:name w:val="Table Text Bullet Char1"/>
    <w:basedOn w:val="DefaultParagraphFont"/>
    <w:rPr>
      <w:rFonts w:ascii="Arial" w:hAnsi="Arial" w:cs="Arial" w:hint="default"/>
    </w:rPr>
  </w:style>
  <w:style w:type="character" w:customStyle="1" w:styleId="apple-style-span">
    <w:name w:val="apple-style-span"/>
    <w:basedOn w:val="DefaultParagraphFont"/>
  </w:style>
  <w:style w:type="character" w:customStyle="1" w:styleId="ms-rtefontsize-11">
    <w:name w:val="ms-rtefontsize-11"/>
    <w:basedOn w:val="DefaultParagraphFont"/>
  </w:style>
  <w:style w:type="character" w:customStyle="1" w:styleId="ms-rtefontsize-12">
    <w:name w:val="ms-rtefontsize-12"/>
    <w:basedOn w:val="DefaultParagraphFont"/>
  </w:style>
  <w:style w:type="character" w:customStyle="1" w:styleId="ms-rtethemefontface-11">
    <w:name w:val="ms-rtethemefontface-11"/>
    <w:basedOn w:val="DefaultParagraphFont"/>
    <w:rPr>
      <w:rFonts w:ascii="Verdana" w:hAnsi="Verdana" w:hint="default"/>
    </w:rPr>
  </w:style>
  <w:style w:type="table" w:styleId="TableGrid">
    <w:name w:val="Table Grid"/>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70219"/>
    <w:pPr>
      <w:keepLines/>
      <w:spacing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083552">
      <w:marLeft w:val="0"/>
      <w:marRight w:val="0"/>
      <w:marTop w:val="0"/>
      <w:marBottom w:val="0"/>
      <w:divBdr>
        <w:top w:val="single" w:sz="8" w:space="6" w:color="auto"/>
        <w:left w:val="single" w:sz="8" w:space="4" w:color="auto"/>
        <w:bottom w:val="single" w:sz="8" w:space="6" w:color="auto"/>
        <w:right w:val="single" w:sz="8" w:space="0" w:color="auto"/>
      </w:divBdr>
    </w:div>
    <w:div w:id="371811486">
      <w:marLeft w:val="0"/>
      <w:marRight w:val="0"/>
      <w:marTop w:val="0"/>
      <w:marBottom w:val="0"/>
      <w:divBdr>
        <w:top w:val="single" w:sz="8" w:space="6" w:color="auto"/>
        <w:left w:val="single" w:sz="8" w:space="4" w:color="auto"/>
        <w:bottom w:val="single" w:sz="8" w:space="6" w:color="auto"/>
        <w:right w:val="single" w:sz="8" w:space="0" w:color="auto"/>
      </w:divBdr>
    </w:div>
    <w:div w:id="531770570">
      <w:marLeft w:val="360"/>
      <w:marRight w:val="0"/>
      <w:marTop w:val="0"/>
      <w:marBottom w:val="0"/>
      <w:divBdr>
        <w:top w:val="single" w:sz="8" w:space="6" w:color="auto"/>
        <w:left w:val="single" w:sz="8" w:space="4" w:color="auto"/>
        <w:bottom w:val="single" w:sz="8" w:space="6" w:color="auto"/>
        <w:right w:val="single" w:sz="8" w:space="0" w:color="auto"/>
      </w:divBdr>
    </w:div>
    <w:div w:id="634218739">
      <w:marLeft w:val="0"/>
      <w:marRight w:val="0"/>
      <w:marTop w:val="0"/>
      <w:marBottom w:val="0"/>
      <w:divBdr>
        <w:top w:val="single" w:sz="8" w:space="1" w:color="auto"/>
        <w:left w:val="single" w:sz="8" w:space="4" w:color="auto"/>
        <w:bottom w:val="single" w:sz="8" w:space="1" w:color="auto"/>
        <w:right w:val="single" w:sz="8" w:space="4" w:color="auto"/>
      </w:divBdr>
    </w:div>
    <w:div w:id="802429414">
      <w:marLeft w:val="0"/>
      <w:marRight w:val="0"/>
      <w:marTop w:val="0"/>
      <w:marBottom w:val="0"/>
      <w:divBdr>
        <w:top w:val="single" w:sz="8" w:space="6" w:color="auto"/>
        <w:left w:val="single" w:sz="8" w:space="4" w:color="auto"/>
        <w:bottom w:val="single" w:sz="8" w:space="6" w:color="auto"/>
        <w:right w:val="single" w:sz="8" w:space="0" w:color="auto"/>
      </w:divBdr>
    </w:div>
    <w:div w:id="869535305">
      <w:marLeft w:val="0"/>
      <w:marRight w:val="0"/>
      <w:marTop w:val="0"/>
      <w:marBottom w:val="0"/>
      <w:divBdr>
        <w:top w:val="single" w:sz="8" w:space="6" w:color="auto"/>
        <w:left w:val="single" w:sz="8" w:space="4" w:color="auto"/>
        <w:bottom w:val="single" w:sz="8" w:space="6" w:color="auto"/>
        <w:right w:val="single" w:sz="8" w:space="0" w:color="auto"/>
      </w:divBdr>
    </w:div>
    <w:div w:id="882639412">
      <w:marLeft w:val="360"/>
      <w:marRight w:val="0"/>
      <w:marTop w:val="0"/>
      <w:marBottom w:val="0"/>
      <w:divBdr>
        <w:top w:val="single" w:sz="8" w:space="6" w:color="auto"/>
        <w:left w:val="single" w:sz="8" w:space="4" w:color="auto"/>
        <w:bottom w:val="single" w:sz="8" w:space="6" w:color="auto"/>
        <w:right w:val="single" w:sz="8" w:space="0" w:color="auto"/>
      </w:divBdr>
    </w:div>
    <w:div w:id="1222596006">
      <w:marLeft w:val="0"/>
      <w:marRight w:val="0"/>
      <w:marTop w:val="0"/>
      <w:marBottom w:val="0"/>
      <w:divBdr>
        <w:top w:val="single" w:sz="8" w:space="6" w:color="auto"/>
        <w:left w:val="single" w:sz="8" w:space="4" w:color="auto"/>
        <w:bottom w:val="single" w:sz="8" w:space="6" w:color="auto"/>
        <w:right w:val="single" w:sz="8" w:space="0" w:color="auto"/>
      </w:divBdr>
    </w:div>
    <w:div w:id="1522427624">
      <w:marLeft w:val="0"/>
      <w:marRight w:val="0"/>
      <w:marTop w:val="0"/>
      <w:marBottom w:val="0"/>
      <w:divBdr>
        <w:top w:val="single" w:sz="8" w:space="6" w:color="auto"/>
        <w:left w:val="single" w:sz="8" w:space="4" w:color="auto"/>
        <w:bottom w:val="single" w:sz="8" w:space="6" w:color="auto"/>
        <w:right w:val="single" w:sz="8" w:space="0" w:color="auto"/>
      </w:divBdr>
    </w:div>
    <w:div w:id="1834179910">
      <w:marLeft w:val="0"/>
      <w:marRight w:val="0"/>
      <w:marTop w:val="0"/>
      <w:marBottom w:val="0"/>
      <w:divBdr>
        <w:top w:val="single" w:sz="8" w:space="6" w:color="auto"/>
        <w:left w:val="single" w:sz="8" w:space="4" w:color="auto"/>
        <w:bottom w:val="single" w:sz="8" w:space="6" w:color="auto"/>
        <w:right w:val="single" w:sz="8" w:space="0" w:color="auto"/>
      </w:divBdr>
    </w:div>
    <w:div w:id="1842348501">
      <w:marLeft w:val="0"/>
      <w:marRight w:val="0"/>
      <w:marTop w:val="0"/>
      <w:marBottom w:val="0"/>
      <w:divBdr>
        <w:top w:val="single" w:sz="8" w:space="6" w:color="auto"/>
        <w:left w:val="single" w:sz="8" w:space="4" w:color="auto"/>
        <w:bottom w:val="single" w:sz="8" w:space="6" w:color="auto"/>
        <w:right w:val="single" w:sz="8" w:space="0" w:color="auto"/>
      </w:divBdr>
    </w:div>
    <w:div w:id="2074348736">
      <w:marLeft w:val="0"/>
      <w:marRight w:val="0"/>
      <w:marTop w:val="0"/>
      <w:marBottom w:val="0"/>
      <w:divBdr>
        <w:top w:val="single" w:sz="8" w:space="6" w:color="auto"/>
        <w:left w:val="single" w:sz="8" w:space="4" w:color="auto"/>
        <w:bottom w:val="single" w:sz="8" w:space="6" w:color="auto"/>
        <w:right w:val="single" w:sz="8"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file:///C:\Users\VHAISHBlaloD\Downloads\VBECS_2_3_2_Admin_User_Guide_files\VBECS_2_3_2_Admin_User_Guide_files\image056.png" TargetMode="External"/><Relationship Id="rId21" Type="http://schemas.openxmlformats.org/officeDocument/2006/relationships/image" Target="file:///C:\Users\VHAISHBlaloD\Downloads\VBECS_2_3_2_Admin_User_Guide_files\VBECS_2_3_2_Admin_User_Guide_files\image009.png" TargetMode="External"/><Relationship Id="rId42" Type="http://schemas.openxmlformats.org/officeDocument/2006/relationships/image" Target="media/image18.png"/><Relationship Id="rId47" Type="http://schemas.openxmlformats.org/officeDocument/2006/relationships/image" Target="file:///C:\Users\VHAISHBlaloD\Downloads\VBECS_2_3_2_Admin_User_Guide_files\VBECS_2_3_2_Admin_User_Guide_files\image021.png" TargetMode="External"/><Relationship Id="rId63" Type="http://schemas.openxmlformats.org/officeDocument/2006/relationships/image" Target="file:///C:\Users\VHAISHBlaloD\Downloads\VBECS_2_3_2_Admin_User_Guide_files\VBECS_2_3_2_Admin_User_Guide_files\image029.jpg" TargetMode="Externa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image" Target="file:///C:\Users\VHAISHBlaloD\Downloads\VBECS_2_3_2_Admin_User_Guide_files\VBECS_2_3_2_Admin_User_Guide_files\image042.png" TargetMode="External"/><Relationship Id="rId112" Type="http://schemas.openxmlformats.org/officeDocument/2006/relationships/image" Target="media/image53.png"/><Relationship Id="rId133" Type="http://schemas.openxmlformats.org/officeDocument/2006/relationships/image" Target="file:///C:\Users\VHAISHBlaloD\Downloads\VBECS_2_3_2_Admin_User_Guide_files\VBECS_2_3_2_Admin_User_Guide_files\image064.jpg" TargetMode="External"/><Relationship Id="rId138" Type="http://schemas.openxmlformats.org/officeDocument/2006/relationships/image" Target="media/image66.png"/><Relationship Id="rId154" Type="http://schemas.openxmlformats.org/officeDocument/2006/relationships/image" Target="media/image74.png"/><Relationship Id="rId159" Type="http://schemas.openxmlformats.org/officeDocument/2006/relationships/image" Target="file:///C:\Users\VHAISHBlaloD\Downloads\VBECS_2_3_2_Admin_User_Guide_files\VBECS_2_3_2_Admin_User_Guide_files\image077.jpg" TargetMode="External"/><Relationship Id="rId175" Type="http://schemas.openxmlformats.org/officeDocument/2006/relationships/image" Target="file:///C:\Users\VHAISHBlaloD\Downloads\VBECS_2_3_2_Admin_User_Guide_files\VBECS_2_3_2_Admin_User_Guide_files\image085.png" TargetMode="External"/><Relationship Id="rId170" Type="http://schemas.openxmlformats.org/officeDocument/2006/relationships/image" Target="media/image82.png"/><Relationship Id="rId191" Type="http://schemas.openxmlformats.org/officeDocument/2006/relationships/image" Target="file:///C:\Users\VHAISHBlaloD\Downloads\VBECS_2_3_2_Admin_User_Guide_files\VBECS_2_3_2_Admin_User_Guide_files\image093.png" TargetMode="External"/><Relationship Id="rId196" Type="http://schemas.openxmlformats.org/officeDocument/2006/relationships/footer" Target="footer1.xml"/><Relationship Id="rId16" Type="http://schemas.openxmlformats.org/officeDocument/2006/relationships/image" Target="media/image5.png"/><Relationship Id="rId107" Type="http://schemas.openxmlformats.org/officeDocument/2006/relationships/image" Target="file:///C:\Users\VHAISHBlaloD\Downloads\VBECS_2_3_2_Admin_User_Guide_files\VBECS_2_3_2_Admin_User_Guide_files\image051.png" TargetMode="External"/><Relationship Id="rId11" Type="http://schemas.openxmlformats.org/officeDocument/2006/relationships/image" Target="file:///C:\Users\VHAISHBlaloD\Downloads\VBECS_2_3_2_Admin_User_Guide_files\VBECS_2_3_2_Admin_User_Guide_files\image004.png" TargetMode="External"/><Relationship Id="rId32" Type="http://schemas.openxmlformats.org/officeDocument/2006/relationships/image" Target="media/image13.png"/><Relationship Id="rId37" Type="http://schemas.openxmlformats.org/officeDocument/2006/relationships/image" Target="file:///C:\Users\VHAISHBlaloD\Downloads\VBECS_2_3_2_Admin_User_Guide_files\VBECS_2_3_2_Admin_User_Guide_files\image016.jpg" TargetMode="External"/><Relationship Id="rId53" Type="http://schemas.openxmlformats.org/officeDocument/2006/relationships/image" Target="file:///C:\Users\VHAISHBlaloD\Downloads\VBECS_2_3_2_Admin_User_Guide_files\VBECS_2_3_2_Admin_User_Guide_files\image024.png" TargetMode="External"/><Relationship Id="rId58" Type="http://schemas.openxmlformats.org/officeDocument/2006/relationships/image" Target="media/image26.jpeg"/><Relationship Id="rId74" Type="http://schemas.openxmlformats.org/officeDocument/2006/relationships/image" Target="media/image34.png"/><Relationship Id="rId79" Type="http://schemas.openxmlformats.org/officeDocument/2006/relationships/image" Target="file:///C:\Users\VHAISHBlaloD\Downloads\VBECS_2_3_2_Admin_User_Guide_files\VBECS_2_3_2_Admin_User_Guide_files\image037.jpg" TargetMode="External"/><Relationship Id="rId102" Type="http://schemas.openxmlformats.org/officeDocument/2006/relationships/image" Target="media/image48.jpeg"/><Relationship Id="rId123" Type="http://schemas.openxmlformats.org/officeDocument/2006/relationships/image" Target="file:///C:\Users\VHAISHBlaloD\Downloads\VBECS_2_3_2_Admin_User_Guide_files\VBECS_2_3_2_Admin_User_Guide_files\image059.png" TargetMode="External"/><Relationship Id="rId128" Type="http://schemas.openxmlformats.org/officeDocument/2006/relationships/image" Target="media/image61.png"/><Relationship Id="rId144" Type="http://schemas.openxmlformats.org/officeDocument/2006/relationships/image" Target="media/image69.png"/><Relationship Id="rId149" Type="http://schemas.openxmlformats.org/officeDocument/2006/relationships/image" Target="file:///C:\Users\VHAISHBlaloD\Downloads\VBECS_2_3_2_Admin_User_Guide_files\VBECS_2_3_2_Admin_User_Guide_files\image072.jpg" TargetMode="External"/><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image" Target="file:///C:\Users\VHAISHBlaloD\Downloads\VBECS_2_3_2_Admin_User_Guide_files\VBECS_2_3_2_Admin_User_Guide_files\image045.png" TargetMode="External"/><Relationship Id="rId160" Type="http://schemas.openxmlformats.org/officeDocument/2006/relationships/image" Target="media/image77.jpeg"/><Relationship Id="rId165" Type="http://schemas.openxmlformats.org/officeDocument/2006/relationships/image" Target="file:///C:\Users\VHAISHBlaloD\Downloads\VBECS_2_3_2_Admin_User_Guide_files\VBECS_2_3_2_Admin_User_Guide_files\image080.png" TargetMode="External"/><Relationship Id="rId181" Type="http://schemas.openxmlformats.org/officeDocument/2006/relationships/image" Target="file:///C:\Users\VHAISHBlaloD\Downloads\VBECS_2_3_2_Admin_User_Guide_files\VBECS_2_3_2_Admin_User_Guide_files\image088.png" TargetMode="External"/><Relationship Id="rId186" Type="http://schemas.openxmlformats.org/officeDocument/2006/relationships/image" Target="media/image90.png"/><Relationship Id="rId22" Type="http://schemas.openxmlformats.org/officeDocument/2006/relationships/image" Target="media/image8.png"/><Relationship Id="rId27" Type="http://schemas.openxmlformats.org/officeDocument/2006/relationships/image" Target="file:///C:\Users\VHAISHBlaloD\Downloads\VBECS_2_3_2_Admin_User_Guide_files\VBECS_2_3_2_Admin_User_Guide_files\image012.jpg" TargetMode="External"/><Relationship Id="rId43" Type="http://schemas.openxmlformats.org/officeDocument/2006/relationships/image" Target="file:///C:\Users\VHAISHBlaloD\Downloads\VBECS_2_3_2_Admin_User_Guide_files\VBECS_2_3_2_Admin_User_Guide_files\image019.png" TargetMode="External"/><Relationship Id="rId48" Type="http://schemas.openxmlformats.org/officeDocument/2006/relationships/image" Target="media/image21.png"/><Relationship Id="rId64" Type="http://schemas.openxmlformats.org/officeDocument/2006/relationships/image" Target="media/image29.jpeg"/><Relationship Id="rId69" Type="http://schemas.openxmlformats.org/officeDocument/2006/relationships/image" Target="file:///C:\Users\VHAISHBlaloD\Downloads\VBECS_2_3_2_Admin_User_Guide_files\VBECS_2_3_2_Admin_User_Guide_files\image032.png" TargetMode="External"/><Relationship Id="rId113" Type="http://schemas.openxmlformats.org/officeDocument/2006/relationships/image" Target="file:///C:\Users\VHAISHBlaloD\Downloads\VBECS_2_3_2_Admin_User_Guide_files\VBECS_2_3_2_Admin_User_Guide_files\image054.png" TargetMode="External"/><Relationship Id="rId118" Type="http://schemas.openxmlformats.org/officeDocument/2006/relationships/image" Target="media/image56.png"/><Relationship Id="rId134" Type="http://schemas.openxmlformats.org/officeDocument/2006/relationships/image" Target="media/image64.png"/><Relationship Id="rId139" Type="http://schemas.openxmlformats.org/officeDocument/2006/relationships/image" Target="file:///C:\Users\VHAISHBlaloD\Downloads\VBECS_2_3_2_Admin_User_Guide_files\VBECS_2_3_2_Admin_User_Guide_files\image067.png" TargetMode="External"/><Relationship Id="rId80" Type="http://schemas.openxmlformats.org/officeDocument/2006/relationships/image" Target="media/image37.png"/><Relationship Id="rId85" Type="http://schemas.openxmlformats.org/officeDocument/2006/relationships/image" Target="file:///C:\Users\VHAISHBlaloD\Downloads\VBECS_2_3_2_Admin_User_Guide_files\VBECS_2_3_2_Admin_User_Guide_files\image040.png" TargetMode="External"/><Relationship Id="rId150" Type="http://schemas.openxmlformats.org/officeDocument/2006/relationships/image" Target="media/image72.png"/><Relationship Id="rId155" Type="http://schemas.openxmlformats.org/officeDocument/2006/relationships/image" Target="file:///C:\Users\VHAISHBlaloD\Downloads\VBECS_2_3_2_Admin_User_Guide_files\VBECS_2_3_2_Admin_User_Guide_files\image075.png" TargetMode="External"/><Relationship Id="rId171" Type="http://schemas.openxmlformats.org/officeDocument/2006/relationships/image" Target="file:///C:\Users\VHAISHBlaloD\Downloads\VBECS_2_3_2_Admin_User_Guide_files\VBECS_2_3_2_Admin_User_Guide_files\image083.png" TargetMode="External"/><Relationship Id="rId176" Type="http://schemas.openxmlformats.org/officeDocument/2006/relationships/image" Target="media/image85.png"/><Relationship Id="rId192" Type="http://schemas.openxmlformats.org/officeDocument/2006/relationships/image" Target="media/image93.png"/><Relationship Id="rId197"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file:///C:\Users\VHAISHBlaloD\Downloads\VBECS_2_3_2_Admin_User_Guide_files\VBECS_2_3_2_Admin_User_Guide_files\image007.png" TargetMode="External"/><Relationship Id="rId33" Type="http://schemas.openxmlformats.org/officeDocument/2006/relationships/image" Target="file:///C:\Users\VHAISHBlaloD\Downloads\VBECS_2_3_2_Admin_User_Guide_files\VBECS_2_3_2_Admin_User_Guide_files\image001.png" TargetMode="External"/><Relationship Id="rId38" Type="http://schemas.openxmlformats.org/officeDocument/2006/relationships/image" Target="media/image16.jpeg"/><Relationship Id="rId59" Type="http://schemas.openxmlformats.org/officeDocument/2006/relationships/image" Target="file:///C:\Users\VHAISHBlaloD\Downloads\VBECS_2_3_2_Admin_User_Guide_files\VBECS_2_3_2_Admin_User_Guide_files\image027.jpg" TargetMode="External"/><Relationship Id="rId103" Type="http://schemas.openxmlformats.org/officeDocument/2006/relationships/image" Target="file:///C:\Users\VHAISHBlaloD\Downloads\VBECS_2_3_2_Admin_User_Guide_files\VBECS_2_3_2_Admin_User_Guide_files\image049.jpg" TargetMode="External"/><Relationship Id="rId108" Type="http://schemas.openxmlformats.org/officeDocument/2006/relationships/image" Target="media/image51.png"/><Relationship Id="rId124" Type="http://schemas.openxmlformats.org/officeDocument/2006/relationships/image" Target="media/image59.png"/><Relationship Id="rId129" Type="http://schemas.openxmlformats.org/officeDocument/2006/relationships/image" Target="file:///C:\Users\VHAISHBlaloD\Downloads\VBECS_2_3_2_Admin_User_Guide_files\VBECS_2_3_2_Admin_User_Guide_files\image062.png" TargetMode="External"/><Relationship Id="rId54"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file:///C:\Users\VHAISHBlaloD\Downloads\VBECS_2_3_2_Admin_User_Guide_files\VBECS_2_3_2_Admin_User_Guide_files\image035.png" TargetMode="External"/><Relationship Id="rId91" Type="http://schemas.openxmlformats.org/officeDocument/2006/relationships/image" Target="file:///C:\Users\VHAISHBlaloD\Downloads\VBECS_2_3_2_Admin_User_Guide_files\VBECS_2_3_2_Admin_User_Guide_files\image043.png" TargetMode="External"/><Relationship Id="rId96" Type="http://schemas.openxmlformats.org/officeDocument/2006/relationships/image" Target="media/image45.png"/><Relationship Id="rId140" Type="http://schemas.openxmlformats.org/officeDocument/2006/relationships/image" Target="media/image67.png"/><Relationship Id="rId145" Type="http://schemas.openxmlformats.org/officeDocument/2006/relationships/image" Target="file:///C:\Users\VHAISHBlaloD\Downloads\VBECS_2_3_2_Admin_User_Guide_files\VBECS_2_3_2_Admin_User_Guide_files\image070.png" TargetMode="External"/><Relationship Id="rId161" Type="http://schemas.openxmlformats.org/officeDocument/2006/relationships/image" Target="file:///C:\Users\VHAISHBlaloD\Downloads\VBECS_2_3_2_Admin_User_Guide_files\VBECS_2_3_2_Admin_User_Guide_files\image078.jpg" TargetMode="External"/><Relationship Id="rId166" Type="http://schemas.openxmlformats.org/officeDocument/2006/relationships/image" Target="media/image80.png"/><Relationship Id="rId182" Type="http://schemas.openxmlformats.org/officeDocument/2006/relationships/image" Target="media/image88.png"/><Relationship Id="rId187" Type="http://schemas.openxmlformats.org/officeDocument/2006/relationships/image" Target="file:///C:\Users\VHAISHBlaloD\Downloads\VBECS_2_3_2_Admin_User_Guide_files\VBECS_2_3_2_Admin_User_Guide_files\image091.p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file:///C:\Users\VHAISHBlaloD\Downloads\VBECS_2_3_2_Admin_User_Guide_files\VBECS_2_3_2_Admin_User_Guide_files\image010.png" TargetMode="External"/><Relationship Id="rId28" Type="http://schemas.openxmlformats.org/officeDocument/2006/relationships/image" Target="media/image11.png"/><Relationship Id="rId49" Type="http://schemas.openxmlformats.org/officeDocument/2006/relationships/image" Target="file:///C:\Users\VHAISHBlaloD\Downloads\VBECS_2_3_2_Admin_User_Guide_files\VBECS_2_3_2_Admin_User_Guide_files\image022.png" TargetMode="External"/><Relationship Id="rId114" Type="http://schemas.openxmlformats.org/officeDocument/2006/relationships/image" Target="media/image54.png"/><Relationship Id="rId119" Type="http://schemas.openxmlformats.org/officeDocument/2006/relationships/image" Target="file:///C:\Users\VHAISHBlaloD\Downloads\VBECS_2_3_2_Admin_User_Guide_files\VBECS_2_3_2_Admin_User_Guide_files\image057.png" TargetMode="External"/><Relationship Id="rId44"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file:///C:\Users\VHAISHBlaloD\Downloads\VBECS_2_3_2_Admin_User_Guide_files\VBECS_2_3_2_Admin_User_Guide_files\image030.jpg" TargetMode="External"/><Relationship Id="rId81" Type="http://schemas.openxmlformats.org/officeDocument/2006/relationships/image" Target="file:///C:\Users\VHAISHBlaloD\Downloads\VBECS_2_3_2_Admin_User_Guide_files\VBECS_2_3_2_Admin_User_Guide_files\image038.png" TargetMode="External"/><Relationship Id="rId86" Type="http://schemas.openxmlformats.org/officeDocument/2006/relationships/image" Target="media/image40.png"/><Relationship Id="rId130" Type="http://schemas.openxmlformats.org/officeDocument/2006/relationships/image" Target="media/image62.png"/><Relationship Id="rId135" Type="http://schemas.openxmlformats.org/officeDocument/2006/relationships/image" Target="file:///C:\Users\VHAISHBlaloD\Downloads\VBECS_2_3_2_Admin_User_Guide_files\VBECS_2_3_2_Admin_User_Guide_files\image065.png" TargetMode="External"/><Relationship Id="rId151" Type="http://schemas.openxmlformats.org/officeDocument/2006/relationships/image" Target="file:///C:\Users\VHAISHBlaloD\Downloads\VBECS_2_3_2_Admin_User_Guide_files\VBECS_2_3_2_Admin_User_Guide_files\image073.png" TargetMode="External"/><Relationship Id="rId156" Type="http://schemas.openxmlformats.org/officeDocument/2006/relationships/image" Target="media/image75.jpeg"/><Relationship Id="rId177" Type="http://schemas.openxmlformats.org/officeDocument/2006/relationships/image" Target="file:///C:\Users\VHAISHBlaloD\Downloads\VBECS_2_3_2_Admin_User_Guide_files\VBECS_2_3_2_Admin_User_Guide_files\image086.png" TargetMode="External"/><Relationship Id="rId198" Type="http://schemas.openxmlformats.org/officeDocument/2006/relationships/theme" Target="theme/theme1.xml"/><Relationship Id="rId172" Type="http://schemas.openxmlformats.org/officeDocument/2006/relationships/image" Target="media/image83.png"/><Relationship Id="rId193" Type="http://schemas.openxmlformats.org/officeDocument/2006/relationships/image" Target="file:///C:\Users\VHAISHBlaloD\Downloads\VBECS_2_3_2_Admin_User_Guide_files\VBECS_2_3_2_Admin_User_Guide_files\image094.png" TargetMode="External"/><Relationship Id="rId13" Type="http://schemas.openxmlformats.org/officeDocument/2006/relationships/image" Target="file:///C:\Users\VHAISHBlaloD\Downloads\VBECS_2_3_2_Admin_User_Guide_files\VBECS_2_3_2_Admin_User_Guide_files\image005.png" TargetMode="External"/><Relationship Id="rId18" Type="http://schemas.openxmlformats.org/officeDocument/2006/relationships/image" Target="media/image6.png"/><Relationship Id="rId39" Type="http://schemas.openxmlformats.org/officeDocument/2006/relationships/image" Target="file:///C:\Users\VHAISHBlaloD\Downloads\VBECS_2_3_2_Admin_User_Guide_files\VBECS_2_3_2_Admin_User_Guide_files\image017.jpg" TargetMode="External"/><Relationship Id="rId109" Type="http://schemas.openxmlformats.org/officeDocument/2006/relationships/image" Target="file:///C:\Users\VHAISHBlaloD\Downloads\VBECS_2_3_2_Admin_User_Guide_files\VBECS_2_3_2_Admin_User_Guide_files\image052.png" TargetMode="Externa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file:///C:\Users\VHAISHBlaloD\Downloads\VBECS_2_3_2_Admin_User_Guide_files\VBECS_2_3_2_Admin_User_Guide_files\image025.png" TargetMode="External"/><Relationship Id="rId76" Type="http://schemas.openxmlformats.org/officeDocument/2006/relationships/image" Target="media/image35.png"/><Relationship Id="rId97" Type="http://schemas.openxmlformats.org/officeDocument/2006/relationships/image" Target="file:///C:\Users\VHAISHBlaloD\Downloads\VBECS_2_3_2_Admin_User_Guide_files\VBECS_2_3_2_Admin_User_Guide_files\image046.png" TargetMode="External"/><Relationship Id="rId104" Type="http://schemas.openxmlformats.org/officeDocument/2006/relationships/image" Target="media/image49.png"/><Relationship Id="rId120" Type="http://schemas.openxmlformats.org/officeDocument/2006/relationships/image" Target="media/image57.png"/><Relationship Id="rId125" Type="http://schemas.openxmlformats.org/officeDocument/2006/relationships/image" Target="file:///C:\Users\VHAISHBlaloD\Downloads\VBECS_2_3_2_Admin_User_Guide_files\VBECS_2_3_2_Admin_User_Guide_files\image060.png" TargetMode="External"/><Relationship Id="rId141" Type="http://schemas.openxmlformats.org/officeDocument/2006/relationships/image" Target="file:///C:\Users\VHAISHBlaloD\Downloads\VBECS_2_3_2_Admin_User_Guide_files\VBECS_2_3_2_Admin_User_Guide_files\image068.png" TargetMode="External"/><Relationship Id="rId146" Type="http://schemas.openxmlformats.org/officeDocument/2006/relationships/image" Target="media/image70.png"/><Relationship Id="rId167" Type="http://schemas.openxmlformats.org/officeDocument/2006/relationships/image" Target="file:///C:\Users\VHAISHBlaloD\Downloads\VBECS_2_3_2_Admin_User_Guide_files\VBECS_2_3_2_Admin_User_Guide_files\image081.png" TargetMode="External"/><Relationship Id="rId188"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file:///C:\Users\VHAISHBlaloD\Downloads\VBECS_2_3_2_Admin_User_Guide_files\VBECS_2_3_2_Admin_User_Guide_files\image033.png" TargetMode="External"/><Relationship Id="rId92" Type="http://schemas.openxmlformats.org/officeDocument/2006/relationships/image" Target="media/image43.png"/><Relationship Id="rId162" Type="http://schemas.openxmlformats.org/officeDocument/2006/relationships/image" Target="media/image78.png"/><Relationship Id="rId183" Type="http://schemas.openxmlformats.org/officeDocument/2006/relationships/image" Target="file:///C:\Users\VHAISHBlaloD\Downloads\VBECS_2_3_2_Admin_User_Guide_files\VBECS_2_3_2_Admin_User_Guide_files\image089.png" TargetMode="External"/><Relationship Id="rId2" Type="http://schemas.openxmlformats.org/officeDocument/2006/relationships/numbering" Target="numbering.xml"/><Relationship Id="rId29" Type="http://schemas.openxmlformats.org/officeDocument/2006/relationships/image" Target="file:///C:\Users\VHAISHBlaloD\Downloads\VBECS_2_3_2_Admin_User_Guide_files\VBECS_2_3_2_Admin_User_Guide_files\image013.png" TargetMode="External"/><Relationship Id="rId24" Type="http://schemas.openxmlformats.org/officeDocument/2006/relationships/image" Target="media/image9.png"/><Relationship Id="rId40" Type="http://schemas.openxmlformats.org/officeDocument/2006/relationships/image" Target="media/image17.jpeg"/><Relationship Id="rId45" Type="http://schemas.openxmlformats.org/officeDocument/2006/relationships/image" Target="file:///C:\Users\VHAISHBlaloD\Downloads\VBECS_2_3_2_Admin_User_Guide_files\VBECS_2_3_2_Admin_User_Guide_files\image020.png" TargetMode="External"/><Relationship Id="rId66" Type="http://schemas.openxmlformats.org/officeDocument/2006/relationships/image" Target="media/image30.png"/><Relationship Id="rId87" Type="http://schemas.openxmlformats.org/officeDocument/2006/relationships/image" Target="file:///C:\Users\VHAISHBlaloD\Downloads\VBECS_2_3_2_Admin_User_Guide_files\VBECS_2_3_2_Admin_User_Guide_files\image041.png" TargetMode="External"/><Relationship Id="rId110" Type="http://schemas.openxmlformats.org/officeDocument/2006/relationships/image" Target="media/image52.png"/><Relationship Id="rId115" Type="http://schemas.openxmlformats.org/officeDocument/2006/relationships/image" Target="file:///C:\Users\VHAISHBlaloD\Downloads\VBECS_2_3_2_Admin_User_Guide_files\VBECS_2_3_2_Admin_User_Guide_files\image055.png" TargetMode="External"/><Relationship Id="rId131" Type="http://schemas.openxmlformats.org/officeDocument/2006/relationships/image" Target="file:///C:\Users\VHAISHBlaloD\Downloads\VBECS_2_3_2_Admin_User_Guide_files\VBECS_2_3_2_Admin_User_Guide_files\image063.png" TargetMode="External"/><Relationship Id="rId136" Type="http://schemas.openxmlformats.org/officeDocument/2006/relationships/image" Target="media/image65.png"/><Relationship Id="rId157" Type="http://schemas.openxmlformats.org/officeDocument/2006/relationships/image" Target="file:///C:\Users\VHAISHBlaloD\Downloads\VBECS_2_3_2_Admin_User_Guide_files\VBECS_2_3_2_Admin_User_Guide_files\image076.jpg" TargetMode="External"/><Relationship Id="rId178" Type="http://schemas.openxmlformats.org/officeDocument/2006/relationships/image" Target="media/image86.png"/><Relationship Id="rId61" Type="http://schemas.openxmlformats.org/officeDocument/2006/relationships/image" Target="file:///C:\Users\VHAISHBlaloD\Downloads\VBECS_2_3_2_Admin_User_Guide_files\VBECS_2_3_2_Admin_User_Guide_files\image028.png" TargetMode="External"/><Relationship Id="rId82" Type="http://schemas.openxmlformats.org/officeDocument/2006/relationships/image" Target="media/image38.jpeg"/><Relationship Id="rId152" Type="http://schemas.openxmlformats.org/officeDocument/2006/relationships/image" Target="media/image73.jpeg"/><Relationship Id="rId173" Type="http://schemas.openxmlformats.org/officeDocument/2006/relationships/image" Target="file:///C:\Users\VHAISHBlaloD\Downloads\VBECS_2_3_2_Admin_User_Guide_files\VBECS_2_3_2_Admin_User_Guide_files\image084.png" TargetMode="External"/><Relationship Id="rId194" Type="http://schemas.openxmlformats.org/officeDocument/2006/relationships/image" Target="media/image94.png"/><Relationship Id="rId19" Type="http://schemas.openxmlformats.org/officeDocument/2006/relationships/image" Target="file:///C:\Users\VHAISHBlaloD\Downloads\VBECS_2_3_2_Admin_User_Guide_files\VBECS_2_3_2_Admin_User_Guide_files\image008.png" TargetMode="External"/><Relationship Id="rId14" Type="http://schemas.openxmlformats.org/officeDocument/2006/relationships/image" Target="media/image4.png"/><Relationship Id="rId30" Type="http://schemas.openxmlformats.org/officeDocument/2006/relationships/image" Target="media/image12.jpeg"/><Relationship Id="rId35" Type="http://schemas.openxmlformats.org/officeDocument/2006/relationships/image" Target="file:///C:\Users\VHAISHBlaloD\Downloads\VBECS_2_3_2_Admin_User_Guide_files\VBECS_2_3_2_Admin_User_Guide_files\image015.png" TargetMode="External"/><Relationship Id="rId56" Type="http://schemas.openxmlformats.org/officeDocument/2006/relationships/image" Target="media/image25.jpeg"/><Relationship Id="rId77" Type="http://schemas.openxmlformats.org/officeDocument/2006/relationships/image" Target="file:///C:\Users\VHAISHBlaloD\Downloads\VBECS_2_3_2_Admin_User_Guide_files\VBECS_2_3_2_Admin_User_Guide_files\image036.png" TargetMode="External"/><Relationship Id="rId100" Type="http://schemas.openxmlformats.org/officeDocument/2006/relationships/image" Target="media/image47.jpeg"/><Relationship Id="rId105" Type="http://schemas.openxmlformats.org/officeDocument/2006/relationships/image" Target="file:///C:\Users\VHAISHBlaloD\Downloads\VBECS_2_3_2_Admin_User_Guide_files\VBECS_2_3_2_Admin_User_Guide_files\image050.png" TargetMode="External"/><Relationship Id="rId126" Type="http://schemas.openxmlformats.org/officeDocument/2006/relationships/image" Target="media/image60.png"/><Relationship Id="rId147" Type="http://schemas.openxmlformats.org/officeDocument/2006/relationships/image" Target="file:///C:\Users\VHAISHBlaloD\Downloads\VBECS_2_3_2_Admin_User_Guide_files\VBECS_2_3_2_Admin_User_Guide_files\image071.png" TargetMode="External"/><Relationship Id="rId168" Type="http://schemas.openxmlformats.org/officeDocument/2006/relationships/image" Target="media/image81.png"/><Relationship Id="rId8" Type="http://schemas.openxmlformats.org/officeDocument/2006/relationships/image" Target="media/image1.jpeg"/><Relationship Id="rId51" Type="http://schemas.openxmlformats.org/officeDocument/2006/relationships/image" Target="file:///C:\Users\VHAISHBlaloD\Downloads\VBECS_2_3_2_Admin_User_Guide_files\VBECS_2_3_2_Admin_User_Guide_files\image023.png" TargetMode="External"/><Relationship Id="rId72" Type="http://schemas.openxmlformats.org/officeDocument/2006/relationships/image" Target="media/image33.png"/><Relationship Id="rId93" Type="http://schemas.openxmlformats.org/officeDocument/2006/relationships/image" Target="file:///C:\Users\VHAISHBlaloD\Downloads\VBECS_2_3_2_Admin_User_Guide_files\VBECS_2_3_2_Admin_User_Guide_files\image044.png" TargetMode="External"/><Relationship Id="rId98" Type="http://schemas.openxmlformats.org/officeDocument/2006/relationships/image" Target="media/image46.jpeg"/><Relationship Id="rId121" Type="http://schemas.openxmlformats.org/officeDocument/2006/relationships/image" Target="file:///C:\Users\VHAISHBlaloD\Downloads\VBECS_2_3_2_Admin_User_Guide_files\VBECS_2_3_2_Admin_User_Guide_files\image058.png" TargetMode="External"/><Relationship Id="rId142" Type="http://schemas.openxmlformats.org/officeDocument/2006/relationships/image" Target="media/image68.png"/><Relationship Id="rId163" Type="http://schemas.openxmlformats.org/officeDocument/2006/relationships/image" Target="file:///C:\Users\VHAISHBlaloD\Downloads\VBECS_2_3_2_Admin_User_Guide_files\VBECS_2_3_2_Admin_User_Guide_files\image079.png" TargetMode="External"/><Relationship Id="rId184" Type="http://schemas.openxmlformats.org/officeDocument/2006/relationships/image" Target="media/image89.png"/><Relationship Id="rId189" Type="http://schemas.openxmlformats.org/officeDocument/2006/relationships/image" Target="file:///C:\Users\VHAISHBlaloD\Downloads\VBECS_2_3_2_Admin_User_Guide_files\VBECS_2_3_2_Admin_User_Guide_files\image092.png" TargetMode="External"/><Relationship Id="rId3" Type="http://schemas.openxmlformats.org/officeDocument/2006/relationships/styles" Target="styles.xml"/><Relationship Id="rId25" Type="http://schemas.openxmlformats.org/officeDocument/2006/relationships/image" Target="file:///C:\Users\VHAISHBlaloD\Downloads\VBECS_2_3_2_Admin_User_Guide_files\VBECS_2_3_2_Admin_User_Guide_files\image011.png" TargetMode="External"/><Relationship Id="rId46" Type="http://schemas.openxmlformats.org/officeDocument/2006/relationships/image" Target="media/image20.png"/><Relationship Id="rId67" Type="http://schemas.openxmlformats.org/officeDocument/2006/relationships/image" Target="file:///C:\Users\VHAISHBlaloD\Downloads\VBECS_2_3_2_Admin_User_Guide_files\VBECS_2_3_2_Admin_User_Guide_files\image031.png" TargetMode="External"/><Relationship Id="rId116" Type="http://schemas.openxmlformats.org/officeDocument/2006/relationships/image" Target="media/image55.png"/><Relationship Id="rId137" Type="http://schemas.openxmlformats.org/officeDocument/2006/relationships/image" Target="file:///C:\Users\VHAISHBlaloD\Downloads\VBECS_2_3_2_Admin_User_Guide_files\VBECS_2_3_2_Admin_User_Guide_files\image066.png" TargetMode="External"/><Relationship Id="rId158" Type="http://schemas.openxmlformats.org/officeDocument/2006/relationships/image" Target="media/image76.jpeg"/><Relationship Id="rId20" Type="http://schemas.openxmlformats.org/officeDocument/2006/relationships/image" Target="media/image7.png"/><Relationship Id="rId41" Type="http://schemas.openxmlformats.org/officeDocument/2006/relationships/image" Target="file:///C:\Users\VHAISHBlaloD\Downloads\VBECS_2_3_2_Admin_User_Guide_files\VBECS_2_3_2_Admin_User_Guide_files\image018.jpg" TargetMode="External"/><Relationship Id="rId62" Type="http://schemas.openxmlformats.org/officeDocument/2006/relationships/image" Target="media/image28.jpeg"/><Relationship Id="rId83" Type="http://schemas.openxmlformats.org/officeDocument/2006/relationships/image" Target="file:///C:\Users\VHAISHBlaloD\Downloads\VBECS_2_3_2_Admin_User_Guide_files\VBECS_2_3_2_Admin_User_Guide_files\image039.jpg" TargetMode="External"/><Relationship Id="rId88" Type="http://schemas.openxmlformats.org/officeDocument/2006/relationships/image" Target="media/image41.png"/><Relationship Id="rId111" Type="http://schemas.openxmlformats.org/officeDocument/2006/relationships/image" Target="file:///C:\Users\VHAISHBlaloD\Downloads\VBECS_2_3_2_Admin_User_Guide_files\VBECS_2_3_2_Admin_User_Guide_files\image053.png" TargetMode="External"/><Relationship Id="rId132" Type="http://schemas.openxmlformats.org/officeDocument/2006/relationships/image" Target="media/image63.jpeg"/><Relationship Id="rId153" Type="http://schemas.openxmlformats.org/officeDocument/2006/relationships/image" Target="file:///C:\Users\VHAISHBlaloD\Downloads\VBECS_2_3_2_Admin_User_Guide_files\VBECS_2_3_2_Admin_User_Guide_files\image074.jpg" TargetMode="External"/><Relationship Id="rId174" Type="http://schemas.openxmlformats.org/officeDocument/2006/relationships/image" Target="media/image84.png"/><Relationship Id="rId179" Type="http://schemas.openxmlformats.org/officeDocument/2006/relationships/image" Target="file:///C:\Users\VHAISHBlaloD\Downloads\VBECS_2_3_2_Admin_User_Guide_files\VBECS_2_3_2_Admin_User_Guide_files\image087.png" TargetMode="External"/><Relationship Id="rId195" Type="http://schemas.openxmlformats.org/officeDocument/2006/relationships/image" Target="file:///C:\Users\VHAISHBlaloD\Downloads\VBECS_2_3_2_Admin_User_Guide_files\VBECS_2_3_2_Admin_User_Guide_files\image095.png" TargetMode="External"/><Relationship Id="rId190" Type="http://schemas.openxmlformats.org/officeDocument/2006/relationships/image" Target="media/image92.png"/><Relationship Id="rId15" Type="http://schemas.openxmlformats.org/officeDocument/2006/relationships/image" Target="file:///C:\Users\VHAISHBlaloD\Downloads\VBECS_2_3_2_Admin_User_Guide_files\VBECS_2_3_2_Admin_User_Guide_files\image006.png" TargetMode="External"/><Relationship Id="rId36" Type="http://schemas.openxmlformats.org/officeDocument/2006/relationships/image" Target="media/image15.jpeg"/><Relationship Id="rId57" Type="http://schemas.openxmlformats.org/officeDocument/2006/relationships/image" Target="file:///C:\Users\VHAISHBlaloD\Downloads\VBECS_2_3_2_Admin_User_Guide_files\VBECS_2_3_2_Admin_User_Guide_files\image026.jpg" TargetMode="External"/><Relationship Id="rId106" Type="http://schemas.openxmlformats.org/officeDocument/2006/relationships/image" Target="media/image50.png"/><Relationship Id="rId127" Type="http://schemas.openxmlformats.org/officeDocument/2006/relationships/image" Target="file:///C:\Users\VHAISHBlaloD\Downloads\VBECS_2_3_2_Admin_User_Guide_files\VBECS_2_3_2_Admin_User_Guide_files\image061.png" TargetMode="External"/><Relationship Id="rId10" Type="http://schemas.openxmlformats.org/officeDocument/2006/relationships/image" Target="media/image2.png"/><Relationship Id="rId31" Type="http://schemas.openxmlformats.org/officeDocument/2006/relationships/image" Target="file:///C:\Users\VHAISHBlaloD\Downloads\VBECS_2_3_2_Admin_User_Guide_files\VBECS_2_3_2_Admin_User_Guide_files\image014.jpg" TargetMode="External"/><Relationship Id="rId52" Type="http://schemas.openxmlformats.org/officeDocument/2006/relationships/image" Target="media/image23.png"/><Relationship Id="rId73" Type="http://schemas.openxmlformats.org/officeDocument/2006/relationships/image" Target="file:///C:\Users\VHAISHBlaloD\Downloads\VBECS_2_3_2_Admin_User_Guide_files\VBECS_2_3_2_Admin_User_Guide_files\image034.png" TargetMode="External"/><Relationship Id="rId78" Type="http://schemas.openxmlformats.org/officeDocument/2006/relationships/image" Target="media/image36.jpeg"/><Relationship Id="rId94" Type="http://schemas.openxmlformats.org/officeDocument/2006/relationships/image" Target="media/image44.png"/><Relationship Id="rId99" Type="http://schemas.openxmlformats.org/officeDocument/2006/relationships/image" Target="file:///C:\Users\VHAISHBlaloD\Downloads\VBECS_2_3_2_Admin_User_Guide_files\VBECS_2_3_2_Admin_User_Guide_files\image047.jpg" TargetMode="External"/><Relationship Id="rId101" Type="http://schemas.openxmlformats.org/officeDocument/2006/relationships/image" Target="file:///C:\Users\VHAISHBlaloD\Downloads\VBECS_2_3_2_Admin_User_Guide_files\VBECS_2_3_2_Admin_User_Guide_files\image048.jpg" TargetMode="External"/><Relationship Id="rId122" Type="http://schemas.openxmlformats.org/officeDocument/2006/relationships/image" Target="media/image58.png"/><Relationship Id="rId143" Type="http://schemas.openxmlformats.org/officeDocument/2006/relationships/image" Target="file:///C:\Users\VHAISHBlaloD\Downloads\VBECS_2_3_2_Admin_User_Guide_files\VBECS_2_3_2_Admin_User_Guide_files\image069.png" TargetMode="External"/><Relationship Id="rId148" Type="http://schemas.openxmlformats.org/officeDocument/2006/relationships/image" Target="media/image71.jpeg"/><Relationship Id="rId164" Type="http://schemas.openxmlformats.org/officeDocument/2006/relationships/image" Target="media/image79.png"/><Relationship Id="rId169" Type="http://schemas.openxmlformats.org/officeDocument/2006/relationships/image" Target="file:///C:\Users\VHAISHBlaloD\Downloads\VBECS_2_3_2_Admin_User_Guide_files\VBECS_2_3_2_Admin_User_Guide_files\image082.png" TargetMode="External"/><Relationship Id="rId185" Type="http://schemas.openxmlformats.org/officeDocument/2006/relationships/image" Target="file:///C:\Users\VHAISHBlaloD\Downloads\VBECS_2_3_2_Admin_User_Guide_files\VBECS_2_3_2_Admin_User_Guide_files\image090.png" TargetMode="External"/><Relationship Id="rId4" Type="http://schemas.openxmlformats.org/officeDocument/2006/relationships/settings" Target="settings.xml"/><Relationship Id="rId9" Type="http://schemas.openxmlformats.org/officeDocument/2006/relationships/image" Target="file:///C:\Users\VHAISHBlaloD\Downloads\VBECS_2_3_2_Admin_User_Guide_files\VBECS_2_3_2_Admin_User_Guide_files\image003.jpg" TargetMode="External"/><Relationship Id="rId180" Type="http://schemas.openxmlformats.org/officeDocument/2006/relationships/image" Target="media/image87.png"/><Relationship Id="rId2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A2A2A-D446-46D5-B464-651C5BF12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6733</Words>
  <Characters>38395</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VBECS Administrator User Guide</vt:lpstr>
    </vt:vector>
  </TitlesOfParts>
  <Company/>
  <LinksUpToDate>false</LinksUpToDate>
  <CharactersWithSpaces>45038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Administrator User Guide</dc:title>
  <dc:subject/>
  <dc:creator/>
  <cp:keywords/>
  <dc:description/>
  <cp:lastModifiedBy>Department of Veterans Affairs</cp:lastModifiedBy>
  <cp:revision>3</cp:revision>
  <dcterms:created xsi:type="dcterms:W3CDTF">2021-09-16T13:29:00Z</dcterms:created>
  <dcterms:modified xsi:type="dcterms:W3CDTF">2021-09-16T13:33:00Z</dcterms:modified>
</cp:coreProperties>
</file>